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2B23" w14:textId="77777777" w:rsidR="00940075" w:rsidRDefault="00940075">
      <w:pPr>
        <w:pStyle w:val="Textoindependiente"/>
        <w:rPr>
          <w:sz w:val="20"/>
        </w:rPr>
      </w:pPr>
    </w:p>
    <w:p w14:paraId="6AF5AEDC" w14:textId="77777777" w:rsidR="0019596A" w:rsidRPr="00F43072" w:rsidRDefault="008D0A0C" w:rsidP="00801CDA">
      <w:pPr>
        <w:pStyle w:val="Textoindependiente"/>
        <w:jc w:val="center"/>
        <w:rPr>
          <w:rFonts w:cs="Arial"/>
          <w:b/>
          <w:sz w:val="20"/>
        </w:rPr>
      </w:pPr>
      <w:r w:rsidRPr="008D0A0C">
        <w:rPr>
          <w:rFonts w:cs="Arial"/>
          <w:b/>
          <w:sz w:val="20"/>
          <w:lang w:val="eu-ES"/>
        </w:rPr>
        <w:t>Sestaoko Udala.</w:t>
      </w:r>
    </w:p>
    <w:p w14:paraId="6E422342" w14:textId="77777777" w:rsidR="00BA2BDB" w:rsidRPr="00F43072" w:rsidRDefault="008D0A0C" w:rsidP="00E53651">
      <w:pPr>
        <w:pStyle w:val="Textoindependiente"/>
        <w:jc w:val="both"/>
        <w:rPr>
          <w:rFonts w:cs="Arial"/>
          <w:b/>
          <w:sz w:val="20"/>
        </w:rPr>
      </w:pPr>
      <w:r w:rsidRPr="008D0A0C">
        <w:rPr>
          <w:rFonts w:cs="Arial"/>
          <w:b/>
          <w:sz w:val="20"/>
          <w:lang w:val="eu-ES"/>
        </w:rPr>
        <w:t>2023ko ekitaldian Gizarte Ekintzaren arloan jarduerak garatze aldera dirulaguntzak emateko Sestaoko Udalak</w:t>
      </w:r>
      <w:r>
        <w:rPr>
          <w:rFonts w:cs="Arial"/>
          <w:b/>
          <w:sz w:val="20"/>
          <w:lang w:val="eu-ES"/>
        </w:rPr>
        <w:t xml:space="preserve"> eginiko</w:t>
      </w:r>
      <w:r w:rsidRPr="008D0A0C">
        <w:rPr>
          <w:rFonts w:cs="Arial"/>
          <w:b/>
          <w:sz w:val="20"/>
          <w:lang w:val="eu-ES"/>
        </w:rPr>
        <w:t xml:space="preserve"> deialdiaren laburpena.</w:t>
      </w:r>
    </w:p>
    <w:p w14:paraId="7A4F8632" w14:textId="77777777" w:rsidR="00BA2BDB" w:rsidRPr="00F43072" w:rsidRDefault="008D0A0C" w:rsidP="00E53651">
      <w:pPr>
        <w:pStyle w:val="Textoindependiente"/>
        <w:jc w:val="both"/>
        <w:rPr>
          <w:rFonts w:cs="Arial"/>
          <w:sz w:val="20"/>
        </w:rPr>
      </w:pPr>
      <w:r w:rsidRPr="008D0A0C">
        <w:rPr>
          <w:rFonts w:cs="Arial"/>
          <w:sz w:val="20"/>
          <w:lang w:val="eu-ES"/>
        </w:rPr>
        <w:t>Sestaoko Udal</w:t>
      </w:r>
      <w:r w:rsidR="00AA6DFC">
        <w:rPr>
          <w:rFonts w:cs="Arial"/>
          <w:sz w:val="20"/>
          <w:lang w:val="eu-ES"/>
        </w:rPr>
        <w:t xml:space="preserve">eko Tokiko Gobernu Batzordeak, </w:t>
      </w:r>
      <w:r w:rsidRPr="008D0A0C">
        <w:rPr>
          <w:rFonts w:cs="Arial"/>
          <w:sz w:val="20"/>
          <w:lang w:val="eu-ES"/>
        </w:rPr>
        <w:t xml:space="preserve"> 2023ko apirilaren 5ean egindako bilkuran, onetsi ditu 2023ko ekitaldian Gizarte Ekintzaren arloan jarduerak garatze aldera dirulaguntzak emateko Sestaoko Udalak eginiko deialdi publikoa eta oinarri arauemaileak.</w:t>
      </w:r>
    </w:p>
    <w:p w14:paraId="57DC29AB" w14:textId="77777777" w:rsidR="0050579A" w:rsidRPr="00F43072" w:rsidRDefault="008D0A0C" w:rsidP="00E53651">
      <w:pPr>
        <w:jc w:val="both"/>
        <w:rPr>
          <w:rFonts w:ascii="Arial" w:hAnsi="Arial" w:cs="Arial"/>
        </w:rPr>
      </w:pPr>
      <w:r w:rsidRPr="008D0A0C">
        <w:rPr>
          <w:rFonts w:ascii="Arial" w:hAnsi="Arial" w:cs="Arial"/>
          <w:lang w:val="eu-ES"/>
        </w:rPr>
        <w:t>Oinarri horietan xedatutakoarekin bat etorriz, eskabideak aurkezteko hogeita hamar (30) egun baliodun daude, Dirulaguntzen Datu-base Nazionalaren bidetik dirulaguntzen deialdiaren laburpena Bizkaiko Aldizkari Ofizialean argitaratu eta biharamunetik zenbatzen hasita.</w:t>
      </w:r>
    </w:p>
    <w:p w14:paraId="3437688D" w14:textId="77777777" w:rsidR="00612251" w:rsidRPr="00F43072" w:rsidRDefault="008D0A0C" w:rsidP="00612251">
      <w:pPr>
        <w:jc w:val="both"/>
        <w:rPr>
          <w:rFonts w:ascii="Arial" w:hAnsi="Arial" w:cs="Arial"/>
        </w:rPr>
      </w:pPr>
      <w:r w:rsidRPr="008D0A0C">
        <w:rPr>
          <w:rFonts w:ascii="Arial" w:hAnsi="Arial" w:cs="Arial"/>
          <w:lang w:val="eu-ES"/>
        </w:rPr>
        <w:t>Dirulaguntza hauen oinarri arauemaileak Bizkaiko Aldizkari Ofizialean deialdiaren laburpen hau aurkezten den egun berean argitaratuko dira, eta Dirulaguntzen Datu-base Nazionalean nahiz Sestaoko Udaleko webgunean (www.sestao.eus;) kontsultatu ahalko dira, dirulaguntzen deialdiari buruzko laburpen hau Bizkaiko Aldizkari Ofizialean argitaratzen den egunetik.</w:t>
      </w:r>
    </w:p>
    <w:p w14:paraId="4CB2C47C" w14:textId="77777777" w:rsidR="005664DD" w:rsidRDefault="005664DD" w:rsidP="00E53651">
      <w:pPr>
        <w:jc w:val="both"/>
        <w:rPr>
          <w:rFonts w:ascii="Arial" w:hAnsi="Arial" w:cs="Arial"/>
        </w:rPr>
      </w:pPr>
    </w:p>
    <w:p w14:paraId="0128AC08" w14:textId="77777777" w:rsidR="00F452E2" w:rsidRPr="00F43072" w:rsidRDefault="008D0A0C" w:rsidP="00E53651">
      <w:pPr>
        <w:jc w:val="both"/>
        <w:rPr>
          <w:rFonts w:ascii="Arial" w:hAnsi="Arial" w:cs="Arial"/>
          <w:b/>
        </w:rPr>
      </w:pPr>
      <w:r w:rsidRPr="008D0A0C">
        <w:rPr>
          <w:rFonts w:ascii="Arial" w:hAnsi="Arial" w:cs="Arial"/>
          <w:b/>
          <w:lang w:val="eu-ES"/>
        </w:rPr>
        <w:t>Lehenengoa.- Xedea.</w:t>
      </w:r>
    </w:p>
    <w:p w14:paraId="105C605D" w14:textId="77777777" w:rsidR="005664DD" w:rsidRPr="00F43072" w:rsidRDefault="008D0A0C" w:rsidP="005664DD">
      <w:pPr>
        <w:jc w:val="both"/>
        <w:rPr>
          <w:rFonts w:ascii="Arial" w:hAnsi="Arial" w:cs="Arial"/>
        </w:rPr>
      </w:pPr>
      <w:r w:rsidRPr="008D0A0C">
        <w:rPr>
          <w:rFonts w:ascii="Arial" w:hAnsi="Arial" w:cs="Arial"/>
          <w:lang w:val="eu-ES"/>
        </w:rPr>
        <w:t>Deialdi honen xedea eta helburua da dirulaguntzak ematea Gizarte Ekintzaren arloan Sestaoko Udalaren esku-hartzea osatu eta/edo ordezkatzen duten programak eta jarduerak sustatu eta garatzeko.</w:t>
      </w:r>
    </w:p>
    <w:p w14:paraId="42E97EC4" w14:textId="77777777" w:rsidR="005664DD" w:rsidRPr="00F43072" w:rsidRDefault="008D0A0C" w:rsidP="005664DD">
      <w:pPr>
        <w:jc w:val="both"/>
        <w:rPr>
          <w:rFonts w:ascii="Arial" w:hAnsi="Arial" w:cs="Arial"/>
        </w:rPr>
      </w:pPr>
      <w:r w:rsidRPr="008D0A0C">
        <w:rPr>
          <w:rFonts w:ascii="Arial" w:hAnsi="Arial" w:cs="Arial"/>
          <w:lang w:val="eu-ES"/>
        </w:rPr>
        <w:t>Programak eta jarduerak irabazi-asmorik gabe egin beharko dira 2023. urtean zehar eta Sestaoko udal-mugartea izango dute garapen-eremu.</w:t>
      </w:r>
    </w:p>
    <w:p w14:paraId="12B10647" w14:textId="77777777" w:rsidR="005664DD" w:rsidRPr="00F43072" w:rsidRDefault="008D0A0C" w:rsidP="00E53651">
      <w:pPr>
        <w:jc w:val="both"/>
        <w:rPr>
          <w:rFonts w:ascii="Arial" w:hAnsi="Arial" w:cs="Arial"/>
        </w:rPr>
      </w:pPr>
      <w:r w:rsidRPr="008D0A0C">
        <w:rPr>
          <w:rFonts w:ascii="Arial" w:hAnsi="Arial" w:cs="Arial"/>
          <w:lang w:val="eu-ES"/>
        </w:rPr>
        <w:t>Dirulaguntza jaso dezaketen programak eta jarduerak deialdia arautzeko erabili den bigarren oinarrian daude, eta, gainera, deialdiaren hirugarren oinarrian xedatutako eskakizunak bete beharko dituzte.</w:t>
      </w:r>
    </w:p>
    <w:p w14:paraId="2C4A7E27" w14:textId="77777777" w:rsidR="00EE51EF" w:rsidRPr="00F43072" w:rsidRDefault="008D0A0C" w:rsidP="00EE51EF">
      <w:pPr>
        <w:jc w:val="both"/>
        <w:rPr>
          <w:rFonts w:ascii="Arial" w:hAnsi="Arial" w:cs="Arial"/>
          <w:b/>
        </w:rPr>
      </w:pPr>
      <w:r w:rsidRPr="000C6648">
        <w:rPr>
          <w:rFonts w:ascii="Arial" w:hAnsi="Arial" w:cs="Arial"/>
          <w:b/>
          <w:lang w:val="eu-ES"/>
        </w:rPr>
        <w:t>Bigarrena.- Erakunde onuradunak.</w:t>
      </w:r>
    </w:p>
    <w:p w14:paraId="40D66606" w14:textId="77777777" w:rsidR="0082576C" w:rsidRPr="00F43072" w:rsidRDefault="000C6648" w:rsidP="00CC12F3">
      <w:pPr>
        <w:jc w:val="both"/>
        <w:rPr>
          <w:rFonts w:ascii="Arial" w:hAnsi="Arial" w:cs="Arial"/>
        </w:rPr>
      </w:pPr>
      <w:r w:rsidRPr="000C6648">
        <w:rPr>
          <w:rFonts w:ascii="Arial" w:hAnsi="Arial" w:cs="Arial"/>
          <w:lang w:val="eu-ES"/>
        </w:rPr>
        <w:t>Dirulaguntza hauen onuradun izan daiteke edozein pertsona fisiko edo juridiko, publiko edo pribatu, irabazi-asmorik ez badu eta deialdi honetan azaldutako jarduerak edo proiektuak egiten baditu. Horrez gain, ondorengo eskakizun hauek bete beharko ditu.</w:t>
      </w:r>
    </w:p>
    <w:p w14:paraId="7C14D56F" w14:textId="77777777" w:rsidR="001A78B7" w:rsidRPr="00F43072" w:rsidRDefault="000C6648" w:rsidP="0082576C">
      <w:pPr>
        <w:jc w:val="both"/>
        <w:rPr>
          <w:rFonts w:ascii="Arial" w:hAnsi="Arial" w:cs="Arial"/>
          <w:b/>
        </w:rPr>
      </w:pPr>
      <w:r w:rsidRPr="000C6648">
        <w:rPr>
          <w:rFonts w:ascii="Arial" w:hAnsi="Arial" w:cs="Arial"/>
          <w:b/>
          <w:lang w:val="eu-ES"/>
        </w:rPr>
        <w:t>Hirugarrena.- Kreditua.</w:t>
      </w:r>
    </w:p>
    <w:p w14:paraId="464CFAAF" w14:textId="77777777" w:rsidR="0013142E" w:rsidRPr="00F43072" w:rsidRDefault="000C6648" w:rsidP="0082576C">
      <w:pPr>
        <w:jc w:val="both"/>
        <w:rPr>
          <w:rFonts w:ascii="Arial" w:hAnsi="Arial" w:cs="Arial"/>
        </w:rPr>
      </w:pPr>
      <w:r w:rsidRPr="000C6648">
        <w:rPr>
          <w:rFonts w:ascii="Arial" w:hAnsi="Arial" w:cs="Arial"/>
          <w:lang w:val="eu-ES"/>
        </w:rPr>
        <w:t>Oinarri hauen xede diren programak eta jarduerak garatzeko diru-laguntzak 2023ko Udal Aurrekontuko 2310.481.04 aurrekontu-partidaren kontura emango dira (Gizarte-laguntza jardueretarako dirulaguntzak). Partida horren esleipenak hogeita hamazortzi mila euroko (38.000 euro) kreditua du.</w:t>
      </w:r>
    </w:p>
    <w:p w14:paraId="1239F30E" w14:textId="77777777" w:rsidR="0082576C" w:rsidRPr="00F43072" w:rsidRDefault="000C6648" w:rsidP="0082576C">
      <w:pPr>
        <w:jc w:val="both"/>
        <w:rPr>
          <w:rFonts w:ascii="Arial" w:hAnsi="Arial" w:cs="Arial"/>
          <w:b/>
        </w:rPr>
      </w:pPr>
      <w:r w:rsidRPr="000C6648">
        <w:rPr>
          <w:rFonts w:ascii="Arial" w:hAnsi="Arial" w:cs="Arial"/>
          <w:b/>
          <w:lang w:val="eu-ES"/>
        </w:rPr>
        <w:t>Laugarrena.- Eskaerak aurkezteko epea.</w:t>
      </w:r>
    </w:p>
    <w:p w14:paraId="542E0DA4" w14:textId="77777777" w:rsidR="0082576C" w:rsidRPr="00F43072" w:rsidRDefault="000C6648" w:rsidP="0082576C">
      <w:pPr>
        <w:jc w:val="both"/>
        <w:rPr>
          <w:rFonts w:ascii="Arial" w:hAnsi="Arial" w:cs="Arial"/>
        </w:rPr>
      </w:pPr>
      <w:r w:rsidRPr="000C6648">
        <w:rPr>
          <w:rFonts w:ascii="Arial" w:hAnsi="Arial" w:cs="Arial"/>
          <w:lang w:val="eu-ES"/>
        </w:rPr>
        <w:t>Hogeita hamar (30) egun natural egongo dira eskaerak aurkezteko, deialdiaren laburpena Bizkaiko Aldizkari Ofizialean argitaratu eta biharamunetik zenbatzen hasita.</w:t>
      </w:r>
    </w:p>
    <w:p w14:paraId="05CE3734" w14:textId="77777777" w:rsidR="0082576C" w:rsidRPr="00F43072" w:rsidRDefault="000C6648" w:rsidP="0082576C">
      <w:pPr>
        <w:jc w:val="both"/>
        <w:rPr>
          <w:rFonts w:ascii="Arial" w:hAnsi="Arial" w:cs="Arial"/>
          <w:b/>
        </w:rPr>
      </w:pPr>
      <w:r w:rsidRPr="000C6648">
        <w:rPr>
          <w:rFonts w:ascii="Arial" w:hAnsi="Arial" w:cs="Arial"/>
          <w:b/>
          <w:lang w:val="eu-ES"/>
        </w:rPr>
        <w:t>Bosgarrena.- Eskaerak aurkezteko tokia.</w:t>
      </w:r>
    </w:p>
    <w:p w14:paraId="53288B93" w14:textId="77777777" w:rsidR="000E1BE1" w:rsidRPr="00F43072" w:rsidRDefault="000C6648" w:rsidP="0082576C">
      <w:pPr>
        <w:jc w:val="both"/>
        <w:rPr>
          <w:rFonts w:ascii="Arial" w:hAnsi="Arial" w:cs="Arial"/>
        </w:rPr>
      </w:pPr>
      <w:r w:rsidRPr="000C6648">
        <w:rPr>
          <w:rFonts w:ascii="Arial" w:hAnsi="Arial" w:cs="Arial"/>
          <w:lang w:val="eu-ES"/>
        </w:rPr>
        <w:t>Eskabideak, eskatutako dokumentazioarekin batera, honako baldintza hauen arabera aurkeztuko dira:</w:t>
      </w:r>
    </w:p>
    <w:p w14:paraId="557F5D65" w14:textId="77777777" w:rsidR="000E1BE1" w:rsidRPr="00F43072" w:rsidRDefault="000E1BE1" w:rsidP="000E1B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0C6648" w:rsidRPr="000C6648">
        <w:rPr>
          <w:rFonts w:ascii="Arial" w:hAnsi="Arial" w:cs="Arial"/>
          <w:lang w:val="eu-ES"/>
        </w:rPr>
        <w:t>Pertsona juridikoek, ordezkari dituzten pertsona fisikoen bidez (ordezkaritza egiaztatuta egongo da Sestaoko Udaleko Ahalordeen Erregistro Elektronikoan), dirulaguntzaren eskabideak eta dokumentazioa Sestaoko Udaleko Erregistro Elektronikoan aurkeztuko dituzte.</w:t>
      </w:r>
    </w:p>
    <w:p w14:paraId="122EC11D" w14:textId="77777777" w:rsidR="0082576C" w:rsidRPr="00F43072" w:rsidRDefault="000E1BE1" w:rsidP="0082576C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</w:rPr>
        <w:t>-</w:t>
      </w:r>
      <w:r w:rsidR="000C6648" w:rsidRPr="00A740E7">
        <w:rPr>
          <w:rFonts w:ascii="Arial" w:hAnsi="Arial" w:cs="Arial"/>
          <w:lang w:val="eu-ES"/>
        </w:rPr>
        <w:t>Pertsona fisikoek dirulaguntzaren eskabideak eta dokumentazioa aurkez ditzakete, bai Sestaoko Udaleko Erregistro Elektronikoan, bai Sestaoko Udaleko Erregistro Orokorrean.</w:t>
      </w:r>
      <w:r w:rsidRPr="00F43072">
        <w:rPr>
          <w:rFonts w:ascii="Arial" w:hAnsi="Arial" w:cs="Arial"/>
        </w:rPr>
        <w:t xml:space="preserve"> </w:t>
      </w:r>
      <w:r w:rsidR="00A740E7" w:rsidRPr="00A740E7">
        <w:rPr>
          <w:rFonts w:ascii="Arial" w:hAnsi="Arial" w:cs="Arial"/>
          <w:lang w:val="eu-ES"/>
        </w:rPr>
        <w:t>Azkeneko erregistroan aurkezten badituzte, udaletxeko eraikinera (Sestaoko Aizpuru kaleko 1. zk.) joan beharko dira astelehenetik ostiralera, 09:00etatik 14:00etara, Administrazio Publikoen Administrazio Prozedura Erkideari buruzko urriaren 1eko 39/2015 Legeak 16.4 artikuluan aurrez ikusitako aurkezpen-bitartekoak gorabehera.</w:t>
      </w:r>
    </w:p>
    <w:p w14:paraId="26B32BB6" w14:textId="77777777" w:rsidR="0013142E" w:rsidRPr="00C12C52" w:rsidRDefault="00A740E7" w:rsidP="00B0113D">
      <w:pPr>
        <w:pStyle w:val="Textoindependiente"/>
        <w:jc w:val="center"/>
        <w:rPr>
          <w:bCs/>
          <w:sz w:val="20"/>
        </w:rPr>
      </w:pPr>
      <w:r w:rsidRPr="00C12C52">
        <w:rPr>
          <w:bCs/>
          <w:sz w:val="20"/>
          <w:lang w:val="eu-ES"/>
        </w:rPr>
        <w:t xml:space="preserve">Sestao, </w:t>
      </w:r>
      <w:r w:rsidR="00C12C52" w:rsidRPr="00C12C52">
        <w:rPr>
          <w:bCs/>
          <w:sz w:val="20"/>
          <w:lang w:val="eu-ES"/>
        </w:rPr>
        <w:t>sinadura digitalaren datan.</w:t>
      </w:r>
    </w:p>
    <w:p w14:paraId="42A0A51B" w14:textId="77777777" w:rsidR="0013142E" w:rsidRPr="00F43072" w:rsidRDefault="00A740E7" w:rsidP="0013142E">
      <w:pPr>
        <w:pStyle w:val="Textoindependiente"/>
        <w:jc w:val="center"/>
        <w:rPr>
          <w:bCs/>
          <w:sz w:val="20"/>
        </w:rPr>
      </w:pPr>
      <w:r w:rsidRPr="00A740E7">
        <w:rPr>
          <w:bCs/>
          <w:sz w:val="20"/>
          <w:lang w:val="eu-ES"/>
        </w:rPr>
        <w:t>LEHENENGO ALKATEORDEA, GIZARTE EKINTZAREN, ADINEKOEN ETA GIZA BALIABIDEEN ARLOKO ORDEZKARIA,</w:t>
      </w:r>
    </w:p>
    <w:p w14:paraId="27EADB4C" w14:textId="77777777" w:rsidR="0013142E" w:rsidRPr="00F43072" w:rsidRDefault="00A740E7" w:rsidP="0013142E">
      <w:pPr>
        <w:pStyle w:val="Textoindependiente"/>
        <w:jc w:val="center"/>
        <w:rPr>
          <w:bCs/>
          <w:sz w:val="20"/>
        </w:rPr>
      </w:pPr>
      <w:r w:rsidRPr="00A740E7">
        <w:rPr>
          <w:bCs/>
          <w:sz w:val="20"/>
          <w:lang w:val="eu-ES"/>
        </w:rPr>
        <w:t>Iz.:</w:t>
      </w:r>
      <w:r w:rsidR="0013142E" w:rsidRPr="00F43072">
        <w:rPr>
          <w:bCs/>
          <w:sz w:val="20"/>
        </w:rPr>
        <w:t xml:space="preserve"> </w:t>
      </w:r>
      <w:proofErr w:type="spellStart"/>
      <w:r w:rsidRPr="00A740E7">
        <w:rPr>
          <w:bCs/>
          <w:sz w:val="20"/>
          <w:lang w:val="eu-ES"/>
        </w:rPr>
        <w:t>Yosune</w:t>
      </w:r>
      <w:proofErr w:type="spellEnd"/>
      <w:r w:rsidRPr="00A740E7">
        <w:rPr>
          <w:bCs/>
          <w:sz w:val="20"/>
          <w:lang w:val="eu-ES"/>
        </w:rPr>
        <w:t xml:space="preserve"> Serapio Gelado.</w:t>
      </w:r>
    </w:p>
    <w:p w14:paraId="77EBA7F5" w14:textId="77777777" w:rsidR="0013142E" w:rsidRDefault="0013142E" w:rsidP="0082576C">
      <w:pPr>
        <w:jc w:val="both"/>
        <w:rPr>
          <w:rFonts w:ascii="Arial" w:hAnsi="Arial" w:cs="Arial"/>
          <w:lang w:val="es-ES_tradnl"/>
        </w:rPr>
      </w:pPr>
    </w:p>
    <w:p w14:paraId="2697486F" w14:textId="77777777" w:rsidR="00801CDA" w:rsidRDefault="00801CDA" w:rsidP="0082576C">
      <w:pPr>
        <w:jc w:val="both"/>
        <w:rPr>
          <w:rFonts w:ascii="Arial" w:hAnsi="Arial" w:cs="Arial"/>
          <w:lang w:val="es-ES_tradnl"/>
        </w:rPr>
      </w:pPr>
    </w:p>
    <w:p w14:paraId="14C2897E" w14:textId="77777777" w:rsidR="00BA2BDB" w:rsidRPr="00195B54" w:rsidRDefault="00BA2BDB" w:rsidP="00FB2DEF">
      <w:pPr>
        <w:jc w:val="center"/>
        <w:rPr>
          <w:rFonts w:ascii="Arial" w:hAnsi="Arial" w:cs="Arial"/>
          <w:lang w:val="es-ES_tradnl"/>
        </w:rPr>
      </w:pPr>
    </w:p>
    <w:sectPr w:rsidR="00BA2BDB" w:rsidRPr="00195B54" w:rsidSect="000A786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418" w:header="454" w:footer="567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1FC35" w14:textId="77777777" w:rsidR="00DF1006" w:rsidRDefault="00DF1006">
      <w:r>
        <w:separator/>
      </w:r>
    </w:p>
  </w:endnote>
  <w:endnote w:type="continuationSeparator" w:id="0">
    <w:p w14:paraId="47D56CE8" w14:textId="77777777" w:rsidR="00DF1006" w:rsidRDefault="00DF1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0A6D3" w14:textId="77777777" w:rsidR="00F43072" w:rsidRDefault="00F430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81992" w14:textId="77777777" w:rsidR="00940075" w:rsidRDefault="00940075">
    <w:pPr>
      <w:ind w:left="-567"/>
      <w:rPr>
        <w:rFonts w:ascii="Arial" w:hAnsi="Arial"/>
        <w:sz w:val="16"/>
      </w:rPr>
    </w:pPr>
  </w:p>
  <w:p w14:paraId="37D9E742" w14:textId="77777777" w:rsidR="00940075" w:rsidRDefault="00940075">
    <w:pPr>
      <w:ind w:left="-567"/>
      <w:rPr>
        <w:rFonts w:ascii="Arial" w:hAnsi="Arial"/>
        <w:sz w:val="16"/>
      </w:rPr>
    </w:pPr>
  </w:p>
  <w:p w14:paraId="3D89A286" w14:textId="77777777" w:rsidR="00940075" w:rsidRDefault="00940075">
    <w:pPr>
      <w:ind w:left="-567"/>
      <w:rPr>
        <w:rFonts w:ascii="Arial" w:hAnsi="Arial"/>
        <w:sz w:val="16"/>
      </w:rPr>
    </w:pPr>
  </w:p>
  <w:p w14:paraId="642CB676" w14:textId="77777777" w:rsidR="00940075" w:rsidRDefault="00940075">
    <w:pPr>
      <w:ind w:left="-567" w:firstLine="708"/>
      <w:rPr>
        <w:rFonts w:ascii="Arial" w:hAnsi="Arial"/>
        <w:sz w:val="16"/>
      </w:rPr>
    </w:pPr>
  </w:p>
  <w:p w14:paraId="2260A728" w14:textId="77777777" w:rsidR="00940075" w:rsidRDefault="00940075">
    <w:pPr>
      <w:ind w:left="-567" w:firstLine="709"/>
      <w:rPr>
        <w:rFonts w:ascii="Arial" w:hAnsi="Arial"/>
        <w:sz w:val="16"/>
      </w:rPr>
    </w:pPr>
    <w:r>
      <w:rPr>
        <w:rFonts w:ascii="Arial" w:hAnsi="Arial"/>
        <w:sz w:val="16"/>
      </w:rPr>
      <w:t xml:space="preserve">Sestaoko Udala-Ayuntamiento de Sestao | Kasko Plaza, z/g | 48910 Sestao – Bizkaia | Tfnoa: 944 729 000. </w:t>
    </w:r>
    <w:hyperlink r:id="rId1" w:history="1">
      <w:r>
        <w:rPr>
          <w:rStyle w:val="Hipervnculo"/>
        </w:rPr>
        <w:t>www.sestao.net</w:t>
      </w:r>
    </w:hyperlink>
  </w:p>
  <w:p w14:paraId="70F97EA6" w14:textId="77777777" w:rsidR="00940075" w:rsidRDefault="00940075">
    <w:pPr>
      <w:ind w:left="-567" w:firstLine="709"/>
      <w:rPr>
        <w:rFonts w:ascii="Arial" w:hAnsi="Arial"/>
        <w:sz w:val="16"/>
      </w:rPr>
    </w:pPr>
  </w:p>
  <w:p w14:paraId="2E7C8D55" w14:textId="77777777" w:rsidR="00940075" w:rsidRDefault="00940075">
    <w:pPr>
      <w:ind w:left="-56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DF0CB" w14:textId="77777777" w:rsidR="00F43072" w:rsidRDefault="00F430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1D4A4" w14:textId="77777777" w:rsidR="00DF1006" w:rsidRDefault="00DF1006">
      <w:r>
        <w:separator/>
      </w:r>
    </w:p>
  </w:footnote>
  <w:footnote w:type="continuationSeparator" w:id="0">
    <w:p w14:paraId="707E1C6B" w14:textId="77777777" w:rsidR="00DF1006" w:rsidRDefault="00DF1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ACB41" w14:textId="77777777" w:rsidR="00F43072" w:rsidRDefault="00F4307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687B9" w14:textId="77777777" w:rsidR="00940075" w:rsidRDefault="00940075" w:rsidP="005D0C77">
    <w:pPr>
      <w:pStyle w:val="Ttulo1"/>
      <w:ind w:left="-567"/>
      <w:jc w:val="right"/>
      <w:rPr>
        <w:rFonts w:ascii="Arial" w:hAnsi="Arial"/>
        <w:i w:val="0"/>
        <w:sz w:val="18"/>
      </w:rPr>
    </w:pPr>
    <w:r>
      <w:rPr>
        <w:rFonts w:ascii="Arial" w:hAnsi="Arial"/>
        <w:i w:val="0"/>
        <w:noProof/>
        <w:sz w:val="18"/>
      </w:rPr>
      <w:object w:dxaOrig="1440" w:dyaOrig="1440" w14:anchorId="384F6C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20.5pt;margin-top:-1.1pt;width:36.75pt;height:60.75pt;z-index:-1;mso-wrap-edited:f" wrapcoords="-441 0 -441 21333 21600 21333 21600 0 -441 0" o:allowincell="f" fillcolor="window">
          <v:imagedata r:id="rId1" o:title=""/>
          <w10:wrap type="tight"/>
        </v:shape>
        <o:OLEObject Type="Embed" ProgID="Word.Picture.8" ShapeID="_x0000_s1027" DrawAspect="Content" ObjectID="_1744011111" r:id="rId2"/>
      </w:object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>
      <w:rPr>
        <w:rFonts w:ascii="Arial" w:hAnsi="Arial"/>
        <w:i w:val="0"/>
        <w:sz w:val="18"/>
      </w:rPr>
      <w:tab/>
    </w:r>
    <w:r w:rsidR="005D0C77" w:rsidRPr="005D0C77">
      <w:rPr>
        <w:rFonts w:ascii="Arial" w:hAnsi="Arial"/>
        <w:i w:val="0"/>
        <w:sz w:val="18"/>
      </w:rPr>
      <w:fldChar w:fldCharType="begin"/>
    </w:r>
    <w:r w:rsidR="005D0C77" w:rsidRPr="005D0C77">
      <w:rPr>
        <w:rFonts w:ascii="Arial" w:hAnsi="Arial"/>
        <w:i w:val="0"/>
        <w:sz w:val="18"/>
      </w:rPr>
      <w:instrText>PAGE   \* MERGEFORMAT</w:instrText>
    </w:r>
    <w:r w:rsidR="005D0C77" w:rsidRPr="005D0C77">
      <w:rPr>
        <w:rFonts w:ascii="Arial" w:hAnsi="Arial"/>
        <w:i w:val="0"/>
        <w:sz w:val="18"/>
      </w:rPr>
      <w:fldChar w:fldCharType="separate"/>
    </w:r>
    <w:r w:rsidR="00AA6DFC">
      <w:rPr>
        <w:rFonts w:ascii="Arial" w:hAnsi="Arial"/>
        <w:i w:val="0"/>
        <w:noProof/>
        <w:sz w:val="18"/>
      </w:rPr>
      <w:t>1</w:t>
    </w:r>
    <w:r w:rsidR="005D0C77" w:rsidRPr="005D0C77">
      <w:rPr>
        <w:rFonts w:ascii="Arial" w:hAnsi="Arial"/>
        <w:i w:val="0"/>
        <w:sz w:val="18"/>
      </w:rPr>
      <w:fldChar w:fldCharType="end"/>
    </w:r>
    <w:r w:rsidR="005D0C77">
      <w:rPr>
        <w:rFonts w:ascii="Arial" w:hAnsi="Arial"/>
        <w:i w:val="0"/>
        <w:sz w:val="18"/>
      </w:rPr>
      <w:t>/</w:t>
    </w:r>
    <w:r w:rsidR="005D0C77">
      <w:rPr>
        <w:rFonts w:ascii="Arial" w:hAnsi="Arial"/>
        <w:i w:val="0"/>
        <w:sz w:val="18"/>
      </w:rPr>
      <w:fldChar w:fldCharType="begin"/>
    </w:r>
    <w:r w:rsidR="005D0C77">
      <w:rPr>
        <w:rFonts w:ascii="Arial" w:hAnsi="Arial"/>
        <w:i w:val="0"/>
        <w:sz w:val="18"/>
      </w:rPr>
      <w:instrText xml:space="preserve"> NUMPAGES   \* MERGEFORMAT </w:instrText>
    </w:r>
    <w:r w:rsidR="005D0C77">
      <w:rPr>
        <w:rFonts w:ascii="Arial" w:hAnsi="Arial"/>
        <w:i w:val="0"/>
        <w:sz w:val="18"/>
      </w:rPr>
      <w:fldChar w:fldCharType="separate"/>
    </w:r>
    <w:r w:rsidR="00AA6DFC">
      <w:rPr>
        <w:rFonts w:ascii="Arial" w:hAnsi="Arial"/>
        <w:i w:val="0"/>
        <w:noProof/>
        <w:sz w:val="18"/>
      </w:rPr>
      <w:t>1</w:t>
    </w:r>
    <w:r w:rsidR="005D0C77">
      <w:rPr>
        <w:rFonts w:ascii="Arial" w:hAnsi="Arial"/>
        <w:i w:val="0"/>
        <w:sz w:val="18"/>
      </w:rPr>
      <w:fldChar w:fldCharType="end"/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6"/>
      <w:gridCol w:w="2409"/>
    </w:tblGrid>
    <w:tr w:rsidR="00940075" w14:paraId="7A59E715" w14:textId="77777777">
      <w:tblPrEx>
        <w:tblCellMar>
          <w:top w:w="0" w:type="dxa"/>
          <w:bottom w:w="0" w:type="dxa"/>
        </w:tblCellMar>
      </w:tblPrEx>
      <w:tc>
        <w:tcPr>
          <w:tcW w:w="496" w:type="dxa"/>
        </w:tcPr>
        <w:p w14:paraId="39D1AE62" w14:textId="77777777" w:rsidR="00940075" w:rsidRDefault="00940075">
          <w:pPr>
            <w:pStyle w:val="Ttulo1"/>
            <w:rPr>
              <w:rFonts w:ascii="Arial" w:hAnsi="Arial"/>
              <w:i w:val="0"/>
              <w:sz w:val="20"/>
            </w:rPr>
          </w:pPr>
        </w:p>
      </w:tc>
      <w:tc>
        <w:tcPr>
          <w:tcW w:w="2409" w:type="dxa"/>
        </w:tcPr>
        <w:p w14:paraId="3C1BA7EA" w14:textId="77777777" w:rsidR="00940075" w:rsidRDefault="00940075">
          <w:pPr>
            <w:pStyle w:val="Ttulo1"/>
            <w:jc w:val="center"/>
            <w:rPr>
              <w:rFonts w:ascii="Arial" w:hAnsi="Arial"/>
              <w:b/>
              <w:i w:val="0"/>
              <w:sz w:val="10"/>
            </w:rPr>
          </w:pPr>
        </w:p>
        <w:p w14:paraId="0C058C56" w14:textId="77777777" w:rsidR="00940075" w:rsidRDefault="00940075">
          <w:pPr>
            <w:pStyle w:val="Ttulo1"/>
            <w:jc w:val="center"/>
            <w:rPr>
              <w:rFonts w:ascii="Arial" w:hAnsi="Arial"/>
              <w:b/>
              <w:i w:val="0"/>
              <w:sz w:val="18"/>
            </w:rPr>
          </w:pPr>
          <w:r>
            <w:rPr>
              <w:rFonts w:ascii="Arial" w:hAnsi="Arial"/>
              <w:b/>
              <w:i w:val="0"/>
              <w:sz w:val="18"/>
            </w:rPr>
            <w:t>Sestaoko Udala</w:t>
          </w:r>
        </w:p>
        <w:p w14:paraId="4BE567EE" w14:textId="77777777" w:rsidR="00940075" w:rsidRDefault="00940075">
          <w:pPr>
            <w:pStyle w:val="Encabezado"/>
            <w:tabs>
              <w:tab w:val="clear" w:pos="4252"/>
              <w:tab w:val="clear" w:pos="8504"/>
            </w:tabs>
            <w:jc w:val="center"/>
            <w:rPr>
              <w:rFonts w:ascii="Arial" w:hAnsi="Arial"/>
              <w:b/>
              <w:sz w:val="18"/>
            </w:rPr>
          </w:pPr>
          <w:r>
            <w:rPr>
              <w:rFonts w:ascii="Arial" w:hAnsi="Arial"/>
              <w:b/>
              <w:sz w:val="18"/>
            </w:rPr>
            <w:t>Ayuntamiento de Sestao</w:t>
          </w:r>
        </w:p>
        <w:p w14:paraId="3AD0E124" w14:textId="77777777" w:rsidR="00940075" w:rsidRDefault="00940075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sz w:val="18"/>
            </w:rPr>
            <w:t>(BIZKAIA)</w:t>
          </w:r>
        </w:p>
      </w:tc>
    </w:tr>
  </w:tbl>
  <w:p w14:paraId="66031BFE" w14:textId="77777777" w:rsidR="00940075" w:rsidRDefault="00940075">
    <w:pPr>
      <w:pStyle w:val="Encabezado"/>
      <w:tabs>
        <w:tab w:val="clear" w:pos="4252"/>
        <w:tab w:val="clear" w:pos="8504"/>
      </w:tabs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7278D" w14:textId="77777777" w:rsidR="00F43072" w:rsidRDefault="00F430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45045D4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885E00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C4D1A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081FDA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076C32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CB8F2F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60C70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48662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9C8D9C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C4C3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1171322">
    <w:abstractNumId w:val="8"/>
  </w:num>
  <w:num w:numId="2" w16cid:durableId="1926567026">
    <w:abstractNumId w:val="3"/>
  </w:num>
  <w:num w:numId="3" w16cid:durableId="193082106">
    <w:abstractNumId w:val="2"/>
  </w:num>
  <w:num w:numId="4" w16cid:durableId="1410038540">
    <w:abstractNumId w:val="1"/>
  </w:num>
  <w:num w:numId="5" w16cid:durableId="1324702034">
    <w:abstractNumId w:val="0"/>
  </w:num>
  <w:num w:numId="6" w16cid:durableId="1863855038">
    <w:abstractNumId w:val="9"/>
  </w:num>
  <w:num w:numId="7" w16cid:durableId="1552033496">
    <w:abstractNumId w:val="7"/>
  </w:num>
  <w:num w:numId="8" w16cid:durableId="1576551734">
    <w:abstractNumId w:val="6"/>
  </w:num>
  <w:num w:numId="9" w16cid:durableId="1675958827">
    <w:abstractNumId w:val="5"/>
  </w:num>
  <w:num w:numId="10" w16cid:durableId="2546369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614"/>
    <w:rsid w:val="000A7869"/>
    <w:rsid w:val="000C6648"/>
    <w:rsid w:val="000E1BE1"/>
    <w:rsid w:val="0013142E"/>
    <w:rsid w:val="0019596A"/>
    <w:rsid w:val="00195B54"/>
    <w:rsid w:val="001A6FCF"/>
    <w:rsid w:val="001A78B7"/>
    <w:rsid w:val="001C584B"/>
    <w:rsid w:val="001E4EF4"/>
    <w:rsid w:val="001F3F07"/>
    <w:rsid w:val="001F70A6"/>
    <w:rsid w:val="00211CF3"/>
    <w:rsid w:val="00214EE4"/>
    <w:rsid w:val="0024552E"/>
    <w:rsid w:val="00262463"/>
    <w:rsid w:val="00280A6E"/>
    <w:rsid w:val="002E1614"/>
    <w:rsid w:val="00342588"/>
    <w:rsid w:val="003B04EF"/>
    <w:rsid w:val="003C62B5"/>
    <w:rsid w:val="003F7D6F"/>
    <w:rsid w:val="00453F64"/>
    <w:rsid w:val="005039D2"/>
    <w:rsid w:val="0050579A"/>
    <w:rsid w:val="00520C68"/>
    <w:rsid w:val="0054096C"/>
    <w:rsid w:val="005664DD"/>
    <w:rsid w:val="005B1457"/>
    <w:rsid w:val="005B6D42"/>
    <w:rsid w:val="005D0C77"/>
    <w:rsid w:val="006038B5"/>
    <w:rsid w:val="00612251"/>
    <w:rsid w:val="00633151"/>
    <w:rsid w:val="006802A0"/>
    <w:rsid w:val="006815E3"/>
    <w:rsid w:val="006C134B"/>
    <w:rsid w:val="006E3BE8"/>
    <w:rsid w:val="00703AC6"/>
    <w:rsid w:val="00745D4B"/>
    <w:rsid w:val="007A11A1"/>
    <w:rsid w:val="007E6F81"/>
    <w:rsid w:val="00801CDA"/>
    <w:rsid w:val="0082576C"/>
    <w:rsid w:val="008C57C1"/>
    <w:rsid w:val="008D0A0C"/>
    <w:rsid w:val="00940075"/>
    <w:rsid w:val="009D380F"/>
    <w:rsid w:val="00A711B9"/>
    <w:rsid w:val="00A740E7"/>
    <w:rsid w:val="00A7443C"/>
    <w:rsid w:val="00AA6DFC"/>
    <w:rsid w:val="00AC144D"/>
    <w:rsid w:val="00B0113D"/>
    <w:rsid w:val="00B52664"/>
    <w:rsid w:val="00B87EDC"/>
    <w:rsid w:val="00BA2BDB"/>
    <w:rsid w:val="00C12C52"/>
    <w:rsid w:val="00C51A93"/>
    <w:rsid w:val="00CC12F3"/>
    <w:rsid w:val="00CF6C81"/>
    <w:rsid w:val="00D6421E"/>
    <w:rsid w:val="00DB10E8"/>
    <w:rsid w:val="00DD6C50"/>
    <w:rsid w:val="00DF1006"/>
    <w:rsid w:val="00DF2134"/>
    <w:rsid w:val="00DF6463"/>
    <w:rsid w:val="00E16346"/>
    <w:rsid w:val="00E471E5"/>
    <w:rsid w:val="00E53651"/>
    <w:rsid w:val="00E7397E"/>
    <w:rsid w:val="00EB4CDB"/>
    <w:rsid w:val="00EC0E55"/>
    <w:rsid w:val="00EE51EF"/>
    <w:rsid w:val="00F03920"/>
    <w:rsid w:val="00F132A6"/>
    <w:rsid w:val="00F43072"/>
    <w:rsid w:val="00F452E2"/>
    <w:rsid w:val="00F84B3F"/>
    <w:rsid w:val="00F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F7B368E"/>
  <w15:chartTrackingRefBased/>
  <w15:docId w15:val="{227BB02F-3F9C-4BA3-9ADF-96BB48C6C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Brush Script MT" w:hAnsi="Brush Script MT"/>
      <w:i/>
      <w:sz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D0A0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D0A0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D0A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D0A0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D0A0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D0A0C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D0A0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D0A0C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semiHidden/>
    <w:rPr>
      <w:color w:val="0000FF"/>
      <w:u w:val="single"/>
    </w:rPr>
  </w:style>
  <w:style w:type="paragraph" w:styleId="Textoindependiente">
    <w:name w:val="Body Text"/>
    <w:basedOn w:val="Normal"/>
    <w:link w:val="TextoindependienteCar"/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13142E"/>
    <w:rPr>
      <w:rFonts w:ascii="Arial" w:hAnsi="Arial"/>
      <w:sz w:val="24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D0A0C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D0A0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D0A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D0A0C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rsid w:val="008D0A0C"/>
  </w:style>
  <w:style w:type="paragraph" w:styleId="Cierre">
    <w:name w:val="Closing"/>
    <w:basedOn w:val="Normal"/>
    <w:link w:val="CierreCar"/>
    <w:uiPriority w:val="99"/>
    <w:semiHidden/>
    <w:unhideWhenUsed/>
    <w:rsid w:val="008D0A0C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8D0A0C"/>
  </w:style>
  <w:style w:type="paragraph" w:styleId="Cita">
    <w:name w:val="Quote"/>
    <w:basedOn w:val="Normal"/>
    <w:next w:val="Normal"/>
    <w:link w:val="CitaCar"/>
    <w:uiPriority w:val="29"/>
    <w:qFormat/>
    <w:rsid w:val="008D0A0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8D0A0C"/>
    <w:rPr>
      <w:i/>
      <w:iCs/>
      <w:color w:val="40404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D0A0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CitadestacadaCar">
    <w:name w:val="Cita destacada Car"/>
    <w:link w:val="Citadestacada"/>
    <w:uiPriority w:val="30"/>
    <w:rsid w:val="008D0A0C"/>
    <w:rPr>
      <w:i/>
      <w:iCs/>
      <w:color w:val="5B9BD5"/>
    </w:rPr>
  </w:style>
  <w:style w:type="paragraph" w:styleId="Continuarlista">
    <w:name w:val="List Continue"/>
    <w:basedOn w:val="Normal"/>
    <w:uiPriority w:val="99"/>
    <w:semiHidden/>
    <w:unhideWhenUsed/>
    <w:rsid w:val="008D0A0C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8D0A0C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8D0A0C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8D0A0C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8D0A0C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8D0A0C"/>
    <w:rPr>
      <w:b/>
      <w:bCs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8D0A0C"/>
    <w:rPr>
      <w:i/>
      <w:iCs/>
    </w:rPr>
  </w:style>
  <w:style w:type="character" w:customStyle="1" w:styleId="DireccinHTMLCar">
    <w:name w:val="Dirección HTML Car"/>
    <w:link w:val="DireccinHTML"/>
    <w:uiPriority w:val="99"/>
    <w:semiHidden/>
    <w:rsid w:val="008D0A0C"/>
    <w:rPr>
      <w:i/>
      <w:iCs/>
    </w:rPr>
  </w:style>
  <w:style w:type="paragraph" w:styleId="Direccinsobre">
    <w:name w:val="envelope address"/>
    <w:basedOn w:val="Normal"/>
    <w:uiPriority w:val="99"/>
    <w:semiHidden/>
    <w:unhideWhenUsed/>
    <w:rsid w:val="008D0A0C"/>
    <w:pPr>
      <w:framePr w:w="7920" w:h="1980" w:hRule="exact" w:hSpace="141" w:wrap="auto" w:hAnchor="page" w:xAlign="center" w:yAlign="bottom"/>
      <w:ind w:left="2880"/>
    </w:pPr>
    <w:rPr>
      <w:rFonts w:ascii="Calibri Light" w:hAnsi="Calibri Light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8D0A0C"/>
    <w:pPr>
      <w:spacing w:before="120"/>
    </w:pPr>
    <w:rPr>
      <w:rFonts w:ascii="Calibri Light" w:hAnsi="Calibri Light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8D0A0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libri Light" w:hAnsi="Calibri Light"/>
      <w:sz w:val="24"/>
      <w:szCs w:val="24"/>
    </w:rPr>
  </w:style>
  <w:style w:type="character" w:customStyle="1" w:styleId="EncabezadodemensajeCar">
    <w:name w:val="Encabezado de mensaje Car"/>
    <w:link w:val="Encabezadodemensaje"/>
    <w:uiPriority w:val="99"/>
    <w:semiHidden/>
    <w:rsid w:val="008D0A0C"/>
    <w:rPr>
      <w:rFonts w:ascii="Calibri Light" w:eastAsia="Times New Roman" w:hAnsi="Calibri Light" w:cs="Times New Roman"/>
      <w:sz w:val="24"/>
      <w:szCs w:val="24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8D0A0C"/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8D0A0C"/>
  </w:style>
  <w:style w:type="paragraph" w:styleId="Fecha">
    <w:name w:val="Date"/>
    <w:basedOn w:val="Normal"/>
    <w:next w:val="Normal"/>
    <w:link w:val="FechaCar"/>
    <w:uiPriority w:val="99"/>
    <w:semiHidden/>
    <w:unhideWhenUsed/>
    <w:rsid w:val="008D0A0C"/>
  </w:style>
  <w:style w:type="character" w:customStyle="1" w:styleId="FechaCar">
    <w:name w:val="Fecha Car"/>
    <w:basedOn w:val="Fuentedeprrafopredeter"/>
    <w:link w:val="Fecha"/>
    <w:uiPriority w:val="99"/>
    <w:semiHidden/>
    <w:rsid w:val="008D0A0C"/>
  </w:style>
  <w:style w:type="paragraph" w:styleId="Firma">
    <w:name w:val="Signature"/>
    <w:basedOn w:val="Normal"/>
    <w:link w:val="FirmaCar"/>
    <w:uiPriority w:val="99"/>
    <w:semiHidden/>
    <w:unhideWhenUsed/>
    <w:rsid w:val="008D0A0C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8D0A0C"/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8D0A0C"/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8D0A0C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0A0C"/>
    <w:rPr>
      <w:rFonts w:ascii="Courier New" w:hAnsi="Courier New" w:cs="Courier New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8D0A0C"/>
    <w:rPr>
      <w:rFonts w:ascii="Courier New" w:hAnsi="Courier New" w:cs="Courier New"/>
    </w:rPr>
  </w:style>
  <w:style w:type="paragraph" w:styleId="ndice1">
    <w:name w:val="index 1"/>
    <w:basedOn w:val="Normal"/>
    <w:next w:val="Normal"/>
    <w:uiPriority w:val="99"/>
    <w:semiHidden/>
    <w:unhideWhenUsed/>
    <w:rsid w:val="008D0A0C"/>
    <w:pPr>
      <w:ind w:left="200" w:hanging="200"/>
    </w:pPr>
  </w:style>
  <w:style w:type="paragraph" w:styleId="ndice2">
    <w:name w:val="index 2"/>
    <w:basedOn w:val="Normal"/>
    <w:next w:val="Normal"/>
    <w:uiPriority w:val="99"/>
    <w:semiHidden/>
    <w:unhideWhenUsed/>
    <w:rsid w:val="008D0A0C"/>
    <w:pPr>
      <w:ind w:left="400" w:hanging="200"/>
    </w:pPr>
  </w:style>
  <w:style w:type="paragraph" w:styleId="ndice3">
    <w:name w:val="index 3"/>
    <w:basedOn w:val="Normal"/>
    <w:next w:val="Normal"/>
    <w:uiPriority w:val="99"/>
    <w:semiHidden/>
    <w:unhideWhenUsed/>
    <w:rsid w:val="008D0A0C"/>
    <w:pPr>
      <w:ind w:left="600" w:hanging="200"/>
    </w:pPr>
  </w:style>
  <w:style w:type="paragraph" w:styleId="ndice4">
    <w:name w:val="index 4"/>
    <w:basedOn w:val="Normal"/>
    <w:next w:val="Normal"/>
    <w:uiPriority w:val="99"/>
    <w:semiHidden/>
    <w:unhideWhenUsed/>
    <w:rsid w:val="008D0A0C"/>
    <w:pPr>
      <w:ind w:left="800" w:hanging="200"/>
    </w:pPr>
  </w:style>
  <w:style w:type="paragraph" w:styleId="ndice5">
    <w:name w:val="index 5"/>
    <w:basedOn w:val="Normal"/>
    <w:next w:val="Normal"/>
    <w:uiPriority w:val="99"/>
    <w:semiHidden/>
    <w:unhideWhenUsed/>
    <w:rsid w:val="008D0A0C"/>
    <w:pPr>
      <w:ind w:left="1000" w:hanging="200"/>
    </w:pPr>
  </w:style>
  <w:style w:type="paragraph" w:styleId="ndice6">
    <w:name w:val="index 6"/>
    <w:basedOn w:val="Normal"/>
    <w:next w:val="Normal"/>
    <w:uiPriority w:val="99"/>
    <w:semiHidden/>
    <w:unhideWhenUsed/>
    <w:rsid w:val="008D0A0C"/>
    <w:pPr>
      <w:ind w:left="1200" w:hanging="200"/>
    </w:pPr>
  </w:style>
  <w:style w:type="paragraph" w:styleId="ndice7">
    <w:name w:val="index 7"/>
    <w:basedOn w:val="Normal"/>
    <w:next w:val="Normal"/>
    <w:uiPriority w:val="99"/>
    <w:semiHidden/>
    <w:unhideWhenUsed/>
    <w:rsid w:val="008D0A0C"/>
    <w:pPr>
      <w:ind w:left="1400" w:hanging="200"/>
    </w:pPr>
  </w:style>
  <w:style w:type="paragraph" w:styleId="ndice8">
    <w:name w:val="index 8"/>
    <w:basedOn w:val="Normal"/>
    <w:next w:val="Normal"/>
    <w:uiPriority w:val="99"/>
    <w:semiHidden/>
    <w:unhideWhenUsed/>
    <w:rsid w:val="008D0A0C"/>
    <w:pPr>
      <w:ind w:left="1600" w:hanging="200"/>
    </w:pPr>
  </w:style>
  <w:style w:type="paragraph" w:styleId="ndice9">
    <w:name w:val="index 9"/>
    <w:basedOn w:val="Normal"/>
    <w:next w:val="Normal"/>
    <w:uiPriority w:val="99"/>
    <w:semiHidden/>
    <w:unhideWhenUsed/>
    <w:rsid w:val="008D0A0C"/>
    <w:pPr>
      <w:ind w:left="1800" w:hanging="200"/>
    </w:pPr>
  </w:style>
  <w:style w:type="paragraph" w:styleId="Lista">
    <w:name w:val="List"/>
    <w:basedOn w:val="Normal"/>
    <w:uiPriority w:val="99"/>
    <w:semiHidden/>
    <w:unhideWhenUsed/>
    <w:rsid w:val="008D0A0C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8D0A0C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8D0A0C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8D0A0C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8D0A0C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8D0A0C"/>
    <w:pPr>
      <w:numPr>
        <w:numId w:val="1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8D0A0C"/>
    <w:pPr>
      <w:numPr>
        <w:numId w:val="2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8D0A0C"/>
    <w:pPr>
      <w:numPr>
        <w:numId w:val="3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8D0A0C"/>
    <w:pPr>
      <w:numPr>
        <w:numId w:val="4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8D0A0C"/>
    <w:pPr>
      <w:numPr>
        <w:numId w:val="5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8D0A0C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8D0A0C"/>
    <w:pPr>
      <w:numPr>
        <w:numId w:val="7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8D0A0C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8D0A0C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8D0A0C"/>
    <w:pPr>
      <w:numPr>
        <w:numId w:val="10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D0A0C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D0A0C"/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D0A0C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D0A0C"/>
    <w:pPr>
      <w:ind w:left="708"/>
    </w:pPr>
  </w:style>
  <w:style w:type="paragraph" w:styleId="Puesto">
    <w:name w:val="Puesto"/>
    <w:basedOn w:val="Normal"/>
    <w:next w:val="Normal"/>
    <w:link w:val="PuestoCar"/>
    <w:uiPriority w:val="10"/>
    <w:qFormat/>
    <w:rsid w:val="008D0A0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PuestoCar">
    <w:name w:val="Puesto Car"/>
    <w:link w:val="Puesto"/>
    <w:uiPriority w:val="10"/>
    <w:rsid w:val="008D0A0C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Remitedesobre">
    <w:name w:val="envelope return"/>
    <w:basedOn w:val="Normal"/>
    <w:uiPriority w:val="99"/>
    <w:semiHidden/>
    <w:unhideWhenUsed/>
    <w:rsid w:val="008D0A0C"/>
    <w:rPr>
      <w:rFonts w:ascii="Calibri Light" w:hAnsi="Calibri Light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8D0A0C"/>
  </w:style>
  <w:style w:type="character" w:customStyle="1" w:styleId="SaludoCar">
    <w:name w:val="Saludo Car"/>
    <w:basedOn w:val="Fuentedeprrafopredeter"/>
    <w:link w:val="Saludo"/>
    <w:uiPriority w:val="99"/>
    <w:semiHidden/>
    <w:rsid w:val="008D0A0C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D0A0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8D0A0C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D0A0C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8D0A0C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D0A0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D0A0C"/>
  </w:style>
  <w:style w:type="paragraph" w:styleId="Sangranormal">
    <w:name w:val="Normal Indent"/>
    <w:basedOn w:val="Normal"/>
    <w:uiPriority w:val="99"/>
    <w:semiHidden/>
    <w:unhideWhenUsed/>
    <w:rsid w:val="008D0A0C"/>
    <w:pPr>
      <w:ind w:left="708"/>
    </w:pPr>
  </w:style>
  <w:style w:type="paragraph" w:styleId="Sinespaciado">
    <w:name w:val="No Spacing"/>
    <w:uiPriority w:val="1"/>
    <w:qFormat/>
    <w:rsid w:val="008D0A0C"/>
  </w:style>
  <w:style w:type="paragraph" w:styleId="Subttulo">
    <w:name w:val="Subtitle"/>
    <w:basedOn w:val="Normal"/>
    <w:next w:val="Normal"/>
    <w:link w:val="SubttuloCar"/>
    <w:uiPriority w:val="11"/>
    <w:qFormat/>
    <w:rsid w:val="008D0A0C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tuloCar">
    <w:name w:val="Subtítulo Car"/>
    <w:link w:val="Subttulo"/>
    <w:uiPriority w:val="11"/>
    <w:rsid w:val="008D0A0C"/>
    <w:rPr>
      <w:rFonts w:ascii="Calibri Light" w:eastAsia="Times New Roman" w:hAnsi="Calibri Light" w:cs="Times New Roman"/>
      <w:sz w:val="24"/>
      <w:szCs w:val="24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8D0A0C"/>
  </w:style>
  <w:style w:type="paragraph" w:styleId="TDC1">
    <w:name w:val="toc 1"/>
    <w:basedOn w:val="Normal"/>
    <w:next w:val="Normal"/>
    <w:uiPriority w:val="39"/>
    <w:semiHidden/>
    <w:unhideWhenUsed/>
    <w:rsid w:val="008D0A0C"/>
  </w:style>
  <w:style w:type="paragraph" w:styleId="TDC2">
    <w:name w:val="toc 2"/>
    <w:basedOn w:val="Normal"/>
    <w:next w:val="Normal"/>
    <w:uiPriority w:val="39"/>
    <w:semiHidden/>
    <w:unhideWhenUsed/>
    <w:rsid w:val="008D0A0C"/>
    <w:pPr>
      <w:ind w:left="200"/>
    </w:pPr>
  </w:style>
  <w:style w:type="paragraph" w:styleId="TDC3">
    <w:name w:val="toc 3"/>
    <w:basedOn w:val="Normal"/>
    <w:next w:val="Normal"/>
    <w:uiPriority w:val="39"/>
    <w:semiHidden/>
    <w:unhideWhenUsed/>
    <w:rsid w:val="008D0A0C"/>
    <w:pPr>
      <w:ind w:left="400"/>
    </w:pPr>
  </w:style>
  <w:style w:type="paragraph" w:styleId="TDC4">
    <w:name w:val="toc 4"/>
    <w:basedOn w:val="Normal"/>
    <w:next w:val="Normal"/>
    <w:uiPriority w:val="39"/>
    <w:semiHidden/>
    <w:unhideWhenUsed/>
    <w:rsid w:val="008D0A0C"/>
    <w:pPr>
      <w:ind w:left="600"/>
    </w:pPr>
  </w:style>
  <w:style w:type="paragraph" w:styleId="TDC5">
    <w:name w:val="toc 5"/>
    <w:basedOn w:val="Normal"/>
    <w:next w:val="Normal"/>
    <w:uiPriority w:val="39"/>
    <w:semiHidden/>
    <w:unhideWhenUsed/>
    <w:rsid w:val="008D0A0C"/>
    <w:pPr>
      <w:ind w:left="800"/>
    </w:pPr>
  </w:style>
  <w:style w:type="paragraph" w:styleId="TDC6">
    <w:name w:val="toc 6"/>
    <w:basedOn w:val="Normal"/>
    <w:next w:val="Normal"/>
    <w:uiPriority w:val="39"/>
    <w:semiHidden/>
    <w:unhideWhenUsed/>
    <w:rsid w:val="008D0A0C"/>
    <w:pPr>
      <w:ind w:left="1000"/>
    </w:pPr>
  </w:style>
  <w:style w:type="paragraph" w:styleId="TDC7">
    <w:name w:val="toc 7"/>
    <w:basedOn w:val="Normal"/>
    <w:next w:val="Normal"/>
    <w:uiPriority w:val="39"/>
    <w:semiHidden/>
    <w:unhideWhenUsed/>
    <w:rsid w:val="008D0A0C"/>
    <w:pPr>
      <w:ind w:left="1200"/>
    </w:pPr>
  </w:style>
  <w:style w:type="paragraph" w:styleId="TDC8">
    <w:name w:val="toc 8"/>
    <w:basedOn w:val="Normal"/>
    <w:next w:val="Normal"/>
    <w:uiPriority w:val="39"/>
    <w:semiHidden/>
    <w:unhideWhenUsed/>
    <w:rsid w:val="008D0A0C"/>
    <w:pPr>
      <w:ind w:left="1400"/>
    </w:pPr>
  </w:style>
  <w:style w:type="paragraph" w:styleId="TDC9">
    <w:name w:val="toc 9"/>
    <w:basedOn w:val="Normal"/>
    <w:next w:val="Normal"/>
    <w:uiPriority w:val="39"/>
    <w:semiHidden/>
    <w:unhideWhenUsed/>
    <w:rsid w:val="008D0A0C"/>
    <w:pPr>
      <w:ind w:left="160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8D0A0C"/>
    <w:pPr>
      <w:ind w:left="200" w:hanging="200"/>
    </w:pPr>
  </w:style>
  <w:style w:type="paragraph" w:styleId="Textodebloque">
    <w:name w:val="Block Text"/>
    <w:basedOn w:val="Normal"/>
    <w:uiPriority w:val="99"/>
    <w:semiHidden/>
    <w:unhideWhenUsed/>
    <w:rsid w:val="008D0A0C"/>
    <w:pPr>
      <w:spacing w:after="120"/>
      <w:ind w:left="1440" w:right="144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D0A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D0A0C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D0A0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D0A0C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D0A0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8D0A0C"/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8D0A0C"/>
    <w:pPr>
      <w:spacing w:after="120"/>
      <w:ind w:firstLine="210"/>
    </w:pPr>
    <w:rPr>
      <w:rFonts w:ascii="Times New Roman" w:hAnsi="Times New Roman"/>
      <w:sz w:val="20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8D0A0C"/>
    <w:rPr>
      <w:rFonts w:ascii="Arial" w:hAnsi="Arial"/>
      <w:sz w:val="24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8D0A0C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8D0A0C"/>
  </w:style>
  <w:style w:type="paragraph" w:styleId="Textomacro">
    <w:name w:val="macro"/>
    <w:link w:val="TextomacroCar"/>
    <w:uiPriority w:val="99"/>
    <w:semiHidden/>
    <w:unhideWhenUsed/>
    <w:rsid w:val="008D0A0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TextomacroCar">
    <w:name w:val="Texto macro Car"/>
    <w:link w:val="Textomacro"/>
    <w:uiPriority w:val="99"/>
    <w:semiHidden/>
    <w:rsid w:val="008D0A0C"/>
    <w:rPr>
      <w:rFonts w:ascii="Courier New" w:hAnsi="Courier New" w:cs="Courier New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D0A0C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D0A0C"/>
  </w:style>
  <w:style w:type="paragraph" w:styleId="Textonotapie">
    <w:name w:val="footnote text"/>
    <w:basedOn w:val="Normal"/>
    <w:link w:val="TextonotapieCar"/>
    <w:uiPriority w:val="99"/>
    <w:semiHidden/>
    <w:unhideWhenUsed/>
    <w:rsid w:val="008D0A0C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D0A0C"/>
  </w:style>
  <w:style w:type="paragraph" w:styleId="Textosinformato">
    <w:name w:val="Plain Text"/>
    <w:basedOn w:val="Normal"/>
    <w:link w:val="TextosinformatoCar"/>
    <w:uiPriority w:val="99"/>
    <w:semiHidden/>
    <w:unhideWhenUsed/>
    <w:rsid w:val="008D0A0C"/>
    <w:rPr>
      <w:rFonts w:ascii="Courier New" w:hAnsi="Courier New" w:cs="Courier New"/>
    </w:rPr>
  </w:style>
  <w:style w:type="character" w:customStyle="1" w:styleId="TextosinformatoCar">
    <w:name w:val="Texto sin formato Car"/>
    <w:link w:val="Textosinformato"/>
    <w:uiPriority w:val="99"/>
    <w:semiHidden/>
    <w:rsid w:val="008D0A0C"/>
    <w:rPr>
      <w:rFonts w:ascii="Courier New" w:hAnsi="Courier New" w:cs="Courier New"/>
    </w:rPr>
  </w:style>
  <w:style w:type="character" w:customStyle="1" w:styleId="Ttulo2Car">
    <w:name w:val="Título 2 Car"/>
    <w:link w:val="Ttulo2"/>
    <w:uiPriority w:val="9"/>
    <w:semiHidden/>
    <w:rsid w:val="008D0A0C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8D0A0C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8D0A0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8D0A0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8D0A0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D0A0C"/>
    <w:rPr>
      <w:rFonts w:ascii="Calibri" w:eastAsia="Times New Roman" w:hAnsi="Calibri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D0A0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D0A0C"/>
    <w:rPr>
      <w:rFonts w:ascii="Calibri Light" w:eastAsia="Times New Roman" w:hAnsi="Calibri Light" w:cs="Times New Roman"/>
      <w:sz w:val="22"/>
      <w:szCs w:val="22"/>
    </w:rPr>
  </w:style>
  <w:style w:type="paragraph" w:styleId="Ttulodendice">
    <w:name w:val="index heading"/>
    <w:basedOn w:val="Normal"/>
    <w:next w:val="ndice1"/>
    <w:uiPriority w:val="99"/>
    <w:semiHidden/>
    <w:unhideWhenUsed/>
    <w:rsid w:val="008D0A0C"/>
    <w:rPr>
      <w:rFonts w:ascii="Calibri Light" w:hAnsi="Calibri Light"/>
      <w:b/>
      <w:bCs/>
    </w:rPr>
  </w:style>
  <w:style w:type="paragraph" w:styleId="TtulodeTDC">
    <w:name w:val="Título de TDC"/>
    <w:basedOn w:val="Ttulo1"/>
    <w:next w:val="Normal"/>
    <w:uiPriority w:val="39"/>
    <w:semiHidden/>
    <w:unhideWhenUsed/>
    <w:qFormat/>
    <w:rsid w:val="008D0A0C"/>
    <w:pPr>
      <w:spacing w:before="240" w:after="60"/>
      <w:outlineLvl w:val="9"/>
    </w:pPr>
    <w:rPr>
      <w:rFonts w:ascii="Calibri Light" w:hAnsi="Calibri Light"/>
      <w:b/>
      <w:bCs/>
      <w:i w:val="0"/>
      <w:kern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stao.ne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Asistencial\Asuntos%20Sociales\PLANTILLAS\A%20Txem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D711B1E2669040999A3AF1F0E5DFFD" ma:contentTypeVersion="14" ma:contentTypeDescription="Crear nuevo documento." ma:contentTypeScope="" ma:versionID="37890fd67f19a965a9ebbb4cd6cad6f7">
  <xsd:schema xmlns:xsd="http://www.w3.org/2001/XMLSchema" xmlns:xs="http://www.w3.org/2001/XMLSchema" xmlns:p="http://schemas.microsoft.com/office/2006/metadata/properties" xmlns:ns2="ee29ff3d-e1dc-4201-88ee-0a0471a3fd6e" xmlns:ns3="9d7a0810-bcfa-4960-943f-b7be46cf61f7" targetNamespace="http://schemas.microsoft.com/office/2006/metadata/properties" ma:root="true" ma:fieldsID="41a6867634e9af14f9c14a21227df9f3" ns2:_="" ns3:_="">
    <xsd:import namespace="ee29ff3d-e1dc-4201-88ee-0a0471a3fd6e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9ff3d-e1dc-4201-88ee-0a0471a3f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29ff3d-e1dc-4201-88ee-0a0471a3fd6e">
      <Terms xmlns="http://schemas.microsoft.com/office/infopath/2007/PartnerControls"/>
    </lcf76f155ced4ddcb4097134ff3c332f>
    <TaxCatchAll xmlns="9d7a0810-bcfa-4960-943f-b7be46cf61f7"/>
  </documentManagement>
</p:properties>
</file>

<file path=customXml/itemProps1.xml><?xml version="1.0" encoding="utf-8"?>
<ds:datastoreItem xmlns:ds="http://schemas.openxmlformats.org/officeDocument/2006/customXml" ds:itemID="{CE67216B-DEE4-48A7-8E9C-6DE657869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9ff3d-e1dc-4201-88ee-0a0471a3fd6e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02624E-1311-4BF7-8455-C8DF20A17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B336F8-0DAC-4C7B-AA28-4BE9A325BF2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D841934-2848-403F-9720-D74AB723E5B4}">
  <ds:schemaRefs>
    <ds:schemaRef ds:uri="http://schemas.microsoft.com/office/2006/metadata/properties"/>
    <ds:schemaRef ds:uri="http://schemas.microsoft.com/office/infopath/2007/PartnerControls"/>
    <ds:schemaRef ds:uri="ee29ff3d-e1dc-4201-88ee-0a0471a3fd6e"/>
    <ds:schemaRef ds:uri="9d7a0810-bcfa-4960-943f-b7be46cf61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Txema.dot</Template>
  <TotalTime>0</TotalTime>
  <Pages>1</Pages>
  <Words>530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Sestao | Plaza del Kasko, s/n | 48910 Sestao – Bizkaia | Tfno: 944 729 000 | www</vt:lpstr>
    </vt:vector>
  </TitlesOfParts>
  <Company>AYUNTAMIENTO DE SESTAO</Company>
  <LinksUpToDate>false</LinksUpToDate>
  <CharactersWithSpaces>3444</CharactersWithSpaces>
  <SharedDoc>false</SharedDoc>
  <HLinks>
    <vt:vector size="6" baseType="variant">
      <vt:variant>
        <vt:i4>3014708</vt:i4>
      </vt:variant>
      <vt:variant>
        <vt:i4>6</vt:i4>
      </vt:variant>
      <vt:variant>
        <vt:i4>0</vt:i4>
      </vt:variant>
      <vt:variant>
        <vt:i4>5</vt:i4>
      </vt:variant>
      <vt:variant>
        <vt:lpwstr>http://www.sestao.net/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Sestao | Plaza del Kasko, s/n | 48910 Sestao – Bizkaia | Tfno: 944 729 000 | www</dc:title>
  <dc:subject/>
  <dc:creator>José María García Noriega</dc:creator>
  <cp:keywords/>
  <cp:lastModifiedBy>Alejandro Nicolás Sarmiento Carrión</cp:lastModifiedBy>
  <cp:revision>2</cp:revision>
  <cp:lastPrinted>2023-04-17T12:52:00Z</cp:lastPrinted>
  <dcterms:created xsi:type="dcterms:W3CDTF">2023-04-26T08:45:00Z</dcterms:created>
  <dcterms:modified xsi:type="dcterms:W3CDTF">2023-04-26T08:45:00Z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María Angeles Moyano Benito</vt:lpwstr>
  </property>
  <property fmtid="{D5CDD505-2E9C-101B-9397-08002B2CF9AE}" pid="3" name="Order">
    <vt:lpwstr>7316400.00000000</vt:lpwstr>
  </property>
  <property fmtid="{D5CDD505-2E9C-101B-9397-08002B2CF9AE}" pid="4" name="display_urn:schemas-microsoft-com:office:office#Author">
    <vt:lpwstr>María Angeles Moyano Benito</vt:lpwstr>
  </property>
</Properties>
</file>