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2B34CD" w14:textId="77777777" w:rsidR="00AA4B79" w:rsidRDefault="00AA4B79">
      <w:pPr>
        <w:jc w:val="right"/>
        <w:rPr>
          <w:sz w:val="20"/>
          <w:lang w:val="es-ES_tradnl"/>
        </w:rPr>
      </w:pPr>
    </w:p>
    <w:p w14:paraId="5B9585D2" w14:textId="77777777" w:rsidR="00AA4B79" w:rsidRDefault="00AA4B79">
      <w:pPr>
        <w:jc w:val="right"/>
        <w:rPr>
          <w:sz w:val="20"/>
          <w:lang w:val="es-ES_tradnl"/>
        </w:rPr>
      </w:pPr>
    </w:p>
    <w:p w14:paraId="39CE75A4" w14:textId="756100A1" w:rsidR="00A25BF8" w:rsidRPr="00A0569C" w:rsidRDefault="00CB743A" w:rsidP="00A25BF8">
      <w:pPr>
        <w:spacing w:before="185" w:line="190" w:lineRule="atLeast"/>
        <w:ind w:right="-427"/>
        <w:jc w:val="both"/>
        <w:rPr>
          <w:rFonts w:asciiTheme="minorHAnsi" w:hAnsiTheme="minorHAnsi" w:cstheme="minorHAnsi"/>
          <w:color w:val="000000"/>
          <w:szCs w:val="24"/>
        </w:rPr>
      </w:pPr>
      <w:r w:rsidRPr="00A0569C">
        <w:rPr>
          <w:rFonts w:asciiTheme="minorHAnsi" w:hAnsiTheme="minorHAnsi" w:cstheme="minorHAnsi"/>
          <w:szCs w:val="24"/>
          <w:lang w:val="es-ES_tradnl"/>
        </w:rPr>
        <w:t xml:space="preserve">TITULO:  </w:t>
      </w:r>
      <w:r w:rsidR="00A25BF8" w:rsidRPr="00A0569C">
        <w:rPr>
          <w:rFonts w:asciiTheme="minorHAnsi" w:hAnsiTheme="minorHAnsi" w:cstheme="minorHAnsi"/>
          <w:color w:val="000000"/>
          <w:szCs w:val="24"/>
        </w:rPr>
        <w:t>Bases y convocatoria de Concursos de fiestas de Fuenmayor 202</w:t>
      </w:r>
      <w:r w:rsidR="001D415E" w:rsidRPr="00A0569C">
        <w:rPr>
          <w:rFonts w:asciiTheme="minorHAnsi" w:hAnsiTheme="minorHAnsi" w:cstheme="minorHAnsi"/>
          <w:color w:val="000000"/>
          <w:szCs w:val="24"/>
        </w:rPr>
        <w:t>3</w:t>
      </w:r>
    </w:p>
    <w:p w14:paraId="5508D40E" w14:textId="4083DF6F" w:rsidR="00E8715A" w:rsidRPr="008343E5" w:rsidRDefault="00E8715A" w:rsidP="00E8715A">
      <w:pPr>
        <w:jc w:val="both"/>
        <w:rPr>
          <w:rFonts w:asciiTheme="minorHAnsi" w:hAnsiTheme="minorHAnsi" w:cstheme="minorHAnsi"/>
          <w:b/>
          <w:bCs/>
          <w:lang w:val="es-ES_tradnl"/>
        </w:rPr>
      </w:pPr>
    </w:p>
    <w:p w14:paraId="46313D6A" w14:textId="417B8D63"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Bases y convocatoria de Concursos de fiestas de Fuenmayor 202</w:t>
      </w:r>
      <w:r w:rsidR="001D415E">
        <w:rPr>
          <w:rFonts w:asciiTheme="minorHAnsi" w:hAnsiTheme="minorHAnsi" w:cstheme="minorHAnsi"/>
          <w:bCs/>
          <w:color w:val="000000"/>
          <w:szCs w:val="24"/>
        </w:rPr>
        <w:t>3</w:t>
      </w:r>
      <w:r w:rsidRPr="006C7D53">
        <w:rPr>
          <w:rFonts w:asciiTheme="minorHAnsi" w:hAnsiTheme="minorHAnsi" w:cstheme="minorHAnsi"/>
          <w:bCs/>
          <w:color w:val="000000"/>
          <w:szCs w:val="24"/>
        </w:rPr>
        <w:t>.</w:t>
      </w:r>
    </w:p>
    <w:p w14:paraId="6A0DD9BB" w14:textId="77777777"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061DD7">
        <w:rPr>
          <w:rFonts w:asciiTheme="minorHAnsi" w:hAnsiTheme="minorHAnsi" w:cstheme="minorHAnsi"/>
          <w:bCs/>
          <w:color w:val="000000"/>
          <w:szCs w:val="24"/>
        </w:rPr>
        <w:t>1.</w:t>
      </w:r>
      <w:r w:rsidRPr="006C7D53">
        <w:rPr>
          <w:rFonts w:asciiTheme="minorHAnsi" w:hAnsiTheme="minorHAnsi" w:cstheme="minorHAnsi"/>
          <w:bCs/>
          <w:color w:val="000000"/>
          <w:szCs w:val="24"/>
        </w:rPr>
        <w:t> Objeto y finalidad.</w:t>
      </w:r>
    </w:p>
    <w:p w14:paraId="3066CD0D" w14:textId="66CFFBAB"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Las presentes Bases tienen por objeto regular el proceso de concesión de premios del concurso de fiestas de Fuenmayor 202</w:t>
      </w:r>
      <w:r w:rsidR="001D415E">
        <w:rPr>
          <w:rFonts w:asciiTheme="minorHAnsi" w:hAnsiTheme="minorHAnsi" w:cstheme="minorHAnsi"/>
          <w:bCs/>
          <w:color w:val="000000"/>
          <w:szCs w:val="24"/>
        </w:rPr>
        <w:t>3</w:t>
      </w:r>
      <w:r w:rsidRPr="006C7D53">
        <w:rPr>
          <w:rFonts w:asciiTheme="minorHAnsi" w:hAnsiTheme="minorHAnsi" w:cstheme="minorHAnsi"/>
          <w:bCs/>
          <w:color w:val="000000"/>
          <w:szCs w:val="24"/>
        </w:rPr>
        <w:t xml:space="preserve"> organizadas por el Ayuntamiento de Fuenmayor.</w:t>
      </w:r>
    </w:p>
    <w:p w14:paraId="72D537B2" w14:textId="77777777"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 finalidad de esta convocatoria es fomentar el mantenimiento de las tradiciones culturales y festivas heredades de nuestros antepasados y transmitirlas a nuestros descendientes como componente de nuestro patrimonio cultural.</w:t>
      </w:r>
    </w:p>
    <w:p w14:paraId="78C6AEE8" w14:textId="77777777"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061DD7">
        <w:rPr>
          <w:rFonts w:asciiTheme="minorHAnsi" w:hAnsiTheme="minorHAnsi" w:cstheme="minorHAnsi"/>
          <w:bCs/>
          <w:color w:val="000000"/>
          <w:szCs w:val="24"/>
        </w:rPr>
        <w:t>2.</w:t>
      </w:r>
      <w:r w:rsidRPr="006C7D53">
        <w:rPr>
          <w:rFonts w:asciiTheme="minorHAnsi" w:hAnsiTheme="minorHAnsi" w:cstheme="minorHAnsi"/>
          <w:bCs/>
          <w:color w:val="000000"/>
          <w:szCs w:val="24"/>
        </w:rPr>
        <w:t>  Requisitos de los participantes.</w:t>
      </w:r>
    </w:p>
    <w:p w14:paraId="7930F53C" w14:textId="38ED94D7"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Se convocan estos concursos de fiestas de Fuenmayor 202</w:t>
      </w:r>
      <w:r w:rsidR="001D415E">
        <w:rPr>
          <w:rFonts w:asciiTheme="minorHAnsi" w:hAnsiTheme="minorHAnsi" w:cstheme="minorHAnsi"/>
          <w:bCs/>
          <w:color w:val="000000"/>
          <w:szCs w:val="24"/>
        </w:rPr>
        <w:t>3</w:t>
      </w:r>
      <w:r w:rsidRPr="006C7D53">
        <w:rPr>
          <w:rFonts w:asciiTheme="minorHAnsi" w:hAnsiTheme="minorHAnsi" w:cstheme="minorHAnsi"/>
          <w:bCs/>
          <w:color w:val="000000"/>
          <w:szCs w:val="24"/>
        </w:rPr>
        <w:t xml:space="preserve"> en los que, según lo establecido en el apartado 4 de estas Bases, podrán participar todas las personas que previamente lo soliciten.</w:t>
      </w:r>
    </w:p>
    <w:p w14:paraId="663D01D8" w14:textId="77777777"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061DD7">
        <w:rPr>
          <w:rFonts w:asciiTheme="minorHAnsi" w:hAnsiTheme="minorHAnsi" w:cstheme="minorHAnsi"/>
          <w:bCs/>
          <w:color w:val="000000"/>
          <w:szCs w:val="24"/>
        </w:rPr>
        <w:t>3.</w:t>
      </w:r>
      <w:r w:rsidRPr="006C7D53">
        <w:rPr>
          <w:rFonts w:asciiTheme="minorHAnsi" w:hAnsiTheme="minorHAnsi" w:cstheme="minorHAnsi"/>
          <w:bCs/>
          <w:color w:val="000000"/>
          <w:szCs w:val="24"/>
        </w:rPr>
        <w:t>   Categoría y Premios.</w:t>
      </w:r>
    </w:p>
    <w:p w14:paraId="4D7CAFD5" w14:textId="03A2CB35"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La dotación presupuestaria destinada a esta convocatoria será de 700 euros con cargo a la aplicación presupuestaria 334 </w:t>
      </w:r>
      <w:r w:rsidRPr="00061DD7">
        <w:rPr>
          <w:rFonts w:asciiTheme="minorHAnsi" w:hAnsiTheme="minorHAnsi" w:cstheme="minorHAnsi"/>
          <w:bCs/>
          <w:color w:val="000000"/>
          <w:szCs w:val="24"/>
        </w:rPr>
        <w:t>48001 del</w:t>
      </w:r>
      <w:r w:rsidRPr="006C7D53">
        <w:rPr>
          <w:rFonts w:asciiTheme="minorHAnsi" w:hAnsiTheme="minorHAnsi" w:cstheme="minorHAnsi"/>
          <w:bCs/>
          <w:color w:val="000000"/>
          <w:szCs w:val="24"/>
        </w:rPr>
        <w:t xml:space="preserve"> Presupuesto General Municipal para el año 2022</w:t>
      </w:r>
      <w:r w:rsidR="001D415E">
        <w:rPr>
          <w:rFonts w:asciiTheme="minorHAnsi" w:hAnsiTheme="minorHAnsi" w:cstheme="minorHAnsi"/>
          <w:bCs/>
          <w:color w:val="000000"/>
          <w:szCs w:val="24"/>
        </w:rPr>
        <w:t xml:space="preserve"> prorrogado para el año 2023.</w:t>
      </w:r>
    </w:p>
    <w:p w14:paraId="43725B97" w14:textId="77777777"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Las categorías y premio son los siguientes:</w:t>
      </w:r>
    </w:p>
    <w:p w14:paraId="15308833" w14:textId="77777777" w:rsidR="008343E5" w:rsidRPr="00A0569C" w:rsidRDefault="008343E5" w:rsidP="008343E5">
      <w:pPr>
        <w:spacing w:before="185" w:line="190" w:lineRule="atLeast"/>
        <w:ind w:right="-427"/>
        <w:jc w:val="both"/>
        <w:rPr>
          <w:rFonts w:asciiTheme="minorHAnsi" w:hAnsiTheme="minorHAnsi" w:cstheme="minorHAnsi"/>
          <w:bCs/>
          <w:color w:val="000000"/>
          <w:szCs w:val="24"/>
        </w:rPr>
      </w:pPr>
      <w:r w:rsidRPr="00A0569C">
        <w:rPr>
          <w:rFonts w:asciiTheme="minorHAnsi" w:hAnsiTheme="minorHAnsi" w:cstheme="minorHAnsi"/>
          <w:bCs/>
          <w:color w:val="000000"/>
          <w:szCs w:val="24"/>
        </w:rPr>
        <w:t>-  II Concurso de Ranchos:</w:t>
      </w:r>
    </w:p>
    <w:p w14:paraId="01E5C5ED" w14:textId="0EEE143B"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w:t>
      </w:r>
      <w:r w:rsidRPr="00E77E0E">
        <w:rPr>
          <w:rFonts w:asciiTheme="minorHAnsi" w:hAnsiTheme="minorHAnsi" w:cstheme="minorHAnsi"/>
          <w:bCs/>
          <w:color w:val="000000"/>
          <w:szCs w:val="24"/>
        </w:rPr>
        <w:t>A celebrar el 25 de junio de 202</w:t>
      </w:r>
      <w:r w:rsidR="001D15CD" w:rsidRPr="00E77E0E">
        <w:rPr>
          <w:rFonts w:asciiTheme="minorHAnsi" w:hAnsiTheme="minorHAnsi" w:cstheme="minorHAnsi"/>
          <w:bCs/>
          <w:color w:val="000000"/>
          <w:szCs w:val="24"/>
        </w:rPr>
        <w:t>3</w:t>
      </w:r>
      <w:r w:rsidRPr="006C7D53">
        <w:rPr>
          <w:rFonts w:asciiTheme="minorHAnsi" w:hAnsiTheme="minorHAnsi" w:cstheme="minorHAnsi"/>
          <w:bCs/>
          <w:color w:val="000000"/>
          <w:szCs w:val="24"/>
        </w:rPr>
        <w:t xml:space="preserve"> a las 10:</w:t>
      </w:r>
      <w:r w:rsidR="001D15CD">
        <w:rPr>
          <w:rFonts w:asciiTheme="minorHAnsi" w:hAnsiTheme="minorHAnsi" w:cstheme="minorHAnsi"/>
          <w:bCs/>
          <w:color w:val="000000"/>
          <w:szCs w:val="24"/>
        </w:rPr>
        <w:t>00</w:t>
      </w:r>
      <w:r w:rsidRPr="006C7D53">
        <w:rPr>
          <w:rFonts w:asciiTheme="minorHAnsi" w:hAnsiTheme="minorHAnsi" w:cstheme="minorHAnsi"/>
          <w:bCs/>
          <w:color w:val="000000"/>
          <w:szCs w:val="24"/>
        </w:rPr>
        <w:t xml:space="preserve"> horas en la Plaza Félix Azpilicueta</w:t>
      </w:r>
    </w:p>
    <w:p w14:paraId="44DB64F6" w14:textId="752C231C" w:rsidR="008343E5" w:rsidRPr="00061DD7"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w:t>
      </w:r>
      <w:r w:rsidRPr="00061DD7">
        <w:rPr>
          <w:rFonts w:asciiTheme="minorHAnsi" w:hAnsiTheme="minorHAnsi" w:cstheme="minorHAnsi"/>
          <w:bCs/>
          <w:color w:val="000000"/>
          <w:szCs w:val="24"/>
        </w:rPr>
        <w:t xml:space="preserve"> </w:t>
      </w:r>
      <w:r w:rsidRPr="006C7D53">
        <w:rPr>
          <w:rFonts w:asciiTheme="minorHAnsi" w:hAnsiTheme="minorHAnsi" w:cstheme="minorHAnsi"/>
          <w:bCs/>
          <w:color w:val="000000"/>
          <w:szCs w:val="24"/>
        </w:rPr>
        <w:t>Premio: 150 euros, más un diploma.</w:t>
      </w:r>
    </w:p>
    <w:p w14:paraId="2FBD13F9" w14:textId="77777777" w:rsidR="008343E5" w:rsidRPr="00A0569C" w:rsidRDefault="008343E5" w:rsidP="008343E5">
      <w:pPr>
        <w:spacing w:before="185" w:line="190" w:lineRule="atLeast"/>
        <w:ind w:right="-427"/>
        <w:jc w:val="both"/>
        <w:rPr>
          <w:rFonts w:asciiTheme="minorHAnsi" w:hAnsiTheme="minorHAnsi" w:cstheme="minorHAnsi"/>
          <w:bCs/>
          <w:color w:val="000000"/>
          <w:szCs w:val="24"/>
        </w:rPr>
      </w:pPr>
      <w:r w:rsidRPr="00A0569C">
        <w:rPr>
          <w:rFonts w:asciiTheme="minorHAnsi" w:hAnsiTheme="minorHAnsi" w:cstheme="minorHAnsi"/>
          <w:bCs/>
          <w:color w:val="000000"/>
          <w:szCs w:val="24"/>
        </w:rPr>
        <w:t>-Concurso de tortillas de patata:</w:t>
      </w:r>
    </w:p>
    <w:p w14:paraId="03B412CC" w14:textId="4B5506E2"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w:t>
      </w:r>
      <w:r w:rsidRPr="00E77E0E">
        <w:rPr>
          <w:rFonts w:asciiTheme="minorHAnsi" w:hAnsiTheme="minorHAnsi" w:cstheme="minorHAnsi"/>
          <w:bCs/>
          <w:color w:val="000000"/>
          <w:szCs w:val="24"/>
        </w:rPr>
        <w:t>A celebrar el 1</w:t>
      </w:r>
      <w:r w:rsidR="001D15CD" w:rsidRPr="00E77E0E">
        <w:rPr>
          <w:rFonts w:asciiTheme="minorHAnsi" w:hAnsiTheme="minorHAnsi" w:cstheme="minorHAnsi"/>
          <w:bCs/>
          <w:color w:val="000000"/>
          <w:szCs w:val="24"/>
        </w:rPr>
        <w:t>6</w:t>
      </w:r>
      <w:r w:rsidRPr="00E77E0E">
        <w:rPr>
          <w:rFonts w:asciiTheme="minorHAnsi" w:hAnsiTheme="minorHAnsi" w:cstheme="minorHAnsi"/>
          <w:bCs/>
          <w:color w:val="000000"/>
          <w:szCs w:val="24"/>
        </w:rPr>
        <w:t xml:space="preserve"> de septiembre de 202</w:t>
      </w:r>
      <w:r w:rsidR="001D15CD" w:rsidRPr="00E77E0E">
        <w:rPr>
          <w:rFonts w:asciiTheme="minorHAnsi" w:hAnsiTheme="minorHAnsi" w:cstheme="minorHAnsi"/>
          <w:bCs/>
          <w:color w:val="000000"/>
          <w:szCs w:val="24"/>
        </w:rPr>
        <w:t>3</w:t>
      </w:r>
      <w:r w:rsidRPr="006C7D53">
        <w:rPr>
          <w:rFonts w:asciiTheme="minorHAnsi" w:hAnsiTheme="minorHAnsi" w:cstheme="minorHAnsi"/>
          <w:bCs/>
          <w:color w:val="000000"/>
          <w:szCs w:val="24"/>
        </w:rPr>
        <w:t xml:space="preserve"> a las 1</w:t>
      </w:r>
      <w:r w:rsidR="001D15CD">
        <w:rPr>
          <w:rFonts w:asciiTheme="minorHAnsi" w:hAnsiTheme="minorHAnsi" w:cstheme="minorHAnsi"/>
          <w:bCs/>
          <w:color w:val="000000"/>
          <w:szCs w:val="24"/>
        </w:rPr>
        <w:t>1</w:t>
      </w:r>
      <w:r w:rsidRPr="006C7D53">
        <w:rPr>
          <w:rFonts w:asciiTheme="minorHAnsi" w:hAnsiTheme="minorHAnsi" w:cstheme="minorHAnsi"/>
          <w:bCs/>
          <w:color w:val="000000"/>
          <w:szCs w:val="24"/>
        </w:rPr>
        <w:t>:00 horas en la Plaza del Ayuntamiento.</w:t>
      </w:r>
    </w:p>
    <w:p w14:paraId="62D20104" w14:textId="17F5D6A8" w:rsidR="001D415E"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Premio: 100 euros más diploma.</w:t>
      </w:r>
    </w:p>
    <w:p w14:paraId="302F835C" w14:textId="77777777" w:rsidR="008343E5" w:rsidRPr="00A0569C" w:rsidRDefault="008343E5" w:rsidP="008343E5">
      <w:pPr>
        <w:spacing w:before="185" w:line="190" w:lineRule="atLeast"/>
        <w:ind w:right="-427"/>
        <w:jc w:val="both"/>
        <w:rPr>
          <w:rFonts w:asciiTheme="minorHAnsi" w:hAnsiTheme="minorHAnsi" w:cstheme="minorHAnsi"/>
          <w:bCs/>
          <w:color w:val="000000"/>
          <w:szCs w:val="24"/>
        </w:rPr>
      </w:pPr>
      <w:r w:rsidRPr="00A0569C">
        <w:rPr>
          <w:rFonts w:asciiTheme="minorHAnsi" w:hAnsiTheme="minorHAnsi" w:cstheme="minorHAnsi"/>
          <w:bCs/>
          <w:color w:val="000000"/>
          <w:szCs w:val="24"/>
        </w:rPr>
        <w:t>-Concurso de Petanca:</w:t>
      </w:r>
    </w:p>
    <w:p w14:paraId="29CF3624" w14:textId="1AD704BA" w:rsidR="008343E5" w:rsidRPr="006C7D53"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A celebrar durante los </w:t>
      </w:r>
      <w:r w:rsidR="001D15CD">
        <w:rPr>
          <w:rFonts w:asciiTheme="minorHAnsi" w:hAnsiTheme="minorHAnsi" w:cstheme="minorHAnsi"/>
          <w:bCs/>
          <w:color w:val="000000"/>
          <w:szCs w:val="24"/>
        </w:rPr>
        <w:t xml:space="preserve">días 15 y 16 de septiembre de 2023 </w:t>
      </w:r>
      <w:r w:rsidRPr="006C7D53">
        <w:rPr>
          <w:rFonts w:asciiTheme="minorHAnsi" w:hAnsiTheme="minorHAnsi" w:cstheme="minorHAnsi"/>
          <w:bCs/>
          <w:color w:val="000000"/>
          <w:szCs w:val="24"/>
        </w:rPr>
        <w:t>en la Plaza del Ayuntamiento</w:t>
      </w:r>
    </w:p>
    <w:p w14:paraId="0D5CD521" w14:textId="77777777" w:rsidR="008343E5" w:rsidRDefault="008343E5" w:rsidP="008343E5">
      <w:pPr>
        <w:spacing w:before="185"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Premio: Un jamón serrano (valoración aproximada 60 €) </w:t>
      </w:r>
    </w:p>
    <w:p w14:paraId="2C68061D" w14:textId="77777777" w:rsidR="00384666" w:rsidRDefault="00384666" w:rsidP="008343E5">
      <w:pPr>
        <w:spacing w:before="185" w:line="190" w:lineRule="atLeast"/>
        <w:ind w:right="-427"/>
        <w:jc w:val="both"/>
        <w:rPr>
          <w:rFonts w:asciiTheme="minorHAnsi" w:hAnsiTheme="minorHAnsi" w:cstheme="minorHAnsi"/>
          <w:bCs/>
          <w:color w:val="000000"/>
          <w:szCs w:val="24"/>
        </w:rPr>
      </w:pPr>
    </w:p>
    <w:p w14:paraId="1CD66E9E" w14:textId="77777777" w:rsidR="00384666" w:rsidRDefault="00384666" w:rsidP="008343E5">
      <w:pPr>
        <w:spacing w:before="185" w:line="190" w:lineRule="atLeast"/>
        <w:ind w:right="-427"/>
        <w:jc w:val="both"/>
        <w:rPr>
          <w:rFonts w:asciiTheme="minorHAnsi" w:hAnsiTheme="minorHAnsi" w:cstheme="minorHAnsi"/>
          <w:bCs/>
          <w:color w:val="000000"/>
          <w:szCs w:val="24"/>
        </w:rPr>
      </w:pPr>
    </w:p>
    <w:p w14:paraId="4A26336C" w14:textId="4CC42D4C" w:rsidR="001D15CD" w:rsidRPr="00A0569C" w:rsidRDefault="001D15CD" w:rsidP="008343E5">
      <w:pPr>
        <w:spacing w:before="185" w:line="190" w:lineRule="atLeast"/>
        <w:ind w:right="-427"/>
        <w:jc w:val="both"/>
        <w:rPr>
          <w:rFonts w:asciiTheme="minorHAnsi" w:hAnsiTheme="minorHAnsi" w:cstheme="minorHAnsi"/>
          <w:bCs/>
          <w:color w:val="000000"/>
          <w:szCs w:val="24"/>
        </w:rPr>
      </w:pPr>
      <w:r w:rsidRPr="00A0569C">
        <w:rPr>
          <w:rFonts w:asciiTheme="minorHAnsi" w:hAnsiTheme="minorHAnsi" w:cstheme="minorHAnsi"/>
          <w:bCs/>
          <w:color w:val="000000"/>
          <w:szCs w:val="24"/>
        </w:rPr>
        <w:lastRenderedPageBreak/>
        <w:t xml:space="preserve">- Concurso de Carteles Fiestas de </w:t>
      </w:r>
      <w:r w:rsidR="00A55696" w:rsidRPr="00A0569C">
        <w:rPr>
          <w:rFonts w:asciiTheme="minorHAnsi" w:hAnsiTheme="minorHAnsi" w:cstheme="minorHAnsi"/>
          <w:bCs/>
          <w:color w:val="000000"/>
          <w:szCs w:val="24"/>
        </w:rPr>
        <w:t>L</w:t>
      </w:r>
      <w:r w:rsidRPr="00A0569C">
        <w:rPr>
          <w:rFonts w:asciiTheme="minorHAnsi" w:hAnsiTheme="minorHAnsi" w:cstheme="minorHAnsi"/>
          <w:bCs/>
          <w:color w:val="000000"/>
          <w:szCs w:val="24"/>
        </w:rPr>
        <w:t>a Cruz</w:t>
      </w:r>
      <w:r w:rsidR="00A55696" w:rsidRPr="00A0569C">
        <w:rPr>
          <w:rFonts w:asciiTheme="minorHAnsi" w:hAnsiTheme="minorHAnsi" w:cstheme="minorHAnsi"/>
          <w:bCs/>
          <w:color w:val="000000"/>
          <w:szCs w:val="24"/>
        </w:rPr>
        <w:t xml:space="preserve"> </w:t>
      </w:r>
      <w:proofErr w:type="gramStart"/>
      <w:r w:rsidR="00A55696" w:rsidRPr="00A0569C">
        <w:rPr>
          <w:rFonts w:asciiTheme="minorHAnsi" w:hAnsiTheme="minorHAnsi" w:cstheme="minorHAnsi"/>
          <w:bCs/>
          <w:color w:val="000000"/>
          <w:szCs w:val="24"/>
        </w:rPr>
        <w:t xml:space="preserve">2023 </w:t>
      </w:r>
      <w:r w:rsidRPr="00A0569C">
        <w:rPr>
          <w:rFonts w:asciiTheme="minorHAnsi" w:hAnsiTheme="minorHAnsi" w:cstheme="minorHAnsi"/>
          <w:bCs/>
          <w:color w:val="000000"/>
          <w:szCs w:val="24"/>
        </w:rPr>
        <w:t>:</w:t>
      </w:r>
      <w:proofErr w:type="gramEnd"/>
    </w:p>
    <w:p w14:paraId="4CE557B3" w14:textId="5378B2F4" w:rsidR="001D15CD" w:rsidRDefault="001D15CD" w:rsidP="008343E5">
      <w:pPr>
        <w:spacing w:before="185" w:line="190" w:lineRule="atLeast"/>
        <w:ind w:right="-427"/>
        <w:jc w:val="both"/>
        <w:rPr>
          <w:rFonts w:asciiTheme="minorHAnsi" w:hAnsiTheme="minorHAnsi" w:cstheme="minorHAnsi"/>
          <w:bCs/>
          <w:color w:val="000000"/>
          <w:szCs w:val="24"/>
        </w:rPr>
      </w:pPr>
      <w:r w:rsidRPr="001D15CD">
        <w:rPr>
          <w:rFonts w:asciiTheme="minorHAnsi" w:hAnsiTheme="minorHAnsi" w:cstheme="minorHAnsi"/>
          <w:bCs/>
          <w:color w:val="000000"/>
          <w:szCs w:val="24"/>
        </w:rPr>
        <w:t>Las obras</w:t>
      </w:r>
      <w:r>
        <w:rPr>
          <w:rFonts w:asciiTheme="minorHAnsi" w:hAnsiTheme="minorHAnsi" w:cstheme="minorHAnsi"/>
          <w:bCs/>
          <w:color w:val="000000"/>
          <w:szCs w:val="24"/>
        </w:rPr>
        <w:t xml:space="preserve"> se presentarán personalmente o se enviarán por correo a la Casa de Cultura (Plaza de la Cultura </w:t>
      </w:r>
      <w:proofErr w:type="spellStart"/>
      <w:r>
        <w:rPr>
          <w:rFonts w:asciiTheme="minorHAnsi" w:hAnsiTheme="minorHAnsi" w:cstheme="minorHAnsi"/>
          <w:bCs/>
          <w:color w:val="000000"/>
          <w:szCs w:val="24"/>
        </w:rPr>
        <w:t>nº</w:t>
      </w:r>
      <w:proofErr w:type="spellEnd"/>
      <w:r>
        <w:rPr>
          <w:rFonts w:asciiTheme="minorHAnsi" w:hAnsiTheme="minorHAnsi" w:cstheme="minorHAnsi"/>
          <w:bCs/>
          <w:color w:val="000000"/>
          <w:szCs w:val="24"/>
        </w:rPr>
        <w:t xml:space="preserve"> 2, 26360 Fuenmayor</w:t>
      </w:r>
      <w:r w:rsidRPr="00E77E0E">
        <w:rPr>
          <w:rFonts w:asciiTheme="minorHAnsi" w:hAnsiTheme="minorHAnsi" w:cstheme="minorHAnsi"/>
          <w:bCs/>
          <w:color w:val="000000"/>
          <w:szCs w:val="24"/>
        </w:rPr>
        <w:t>) antes de las 13 horas del 22 de julio de 2023.</w:t>
      </w:r>
      <w:r>
        <w:rPr>
          <w:rFonts w:asciiTheme="minorHAnsi" w:hAnsiTheme="minorHAnsi" w:cstheme="minorHAnsi"/>
          <w:bCs/>
          <w:color w:val="000000"/>
          <w:szCs w:val="24"/>
        </w:rPr>
        <w:t xml:space="preserve"> Se admitirán aquellos trabajos enviados y matasellados en el plazo legal</w:t>
      </w:r>
      <w:r w:rsidR="007B3C27">
        <w:rPr>
          <w:rFonts w:asciiTheme="minorHAnsi" w:hAnsiTheme="minorHAnsi" w:cstheme="minorHAnsi"/>
          <w:bCs/>
          <w:color w:val="000000"/>
          <w:szCs w:val="24"/>
        </w:rPr>
        <w:t>,</w:t>
      </w:r>
      <w:r>
        <w:rPr>
          <w:rFonts w:asciiTheme="minorHAnsi" w:hAnsiTheme="minorHAnsi" w:cstheme="minorHAnsi"/>
          <w:bCs/>
          <w:color w:val="000000"/>
          <w:szCs w:val="24"/>
        </w:rPr>
        <w:t xml:space="preserve"> que lleguen antes</w:t>
      </w:r>
      <w:r w:rsidR="00D07B79">
        <w:rPr>
          <w:rFonts w:asciiTheme="minorHAnsi" w:hAnsiTheme="minorHAnsi" w:cstheme="minorHAnsi"/>
          <w:bCs/>
          <w:color w:val="000000"/>
          <w:szCs w:val="24"/>
        </w:rPr>
        <w:t xml:space="preserve"> de la votación del jurado</w:t>
      </w:r>
      <w:r w:rsidR="007B3C27">
        <w:rPr>
          <w:rFonts w:asciiTheme="minorHAnsi" w:hAnsiTheme="minorHAnsi" w:cstheme="minorHAnsi"/>
          <w:bCs/>
          <w:color w:val="000000"/>
          <w:szCs w:val="24"/>
        </w:rPr>
        <w:t>.</w:t>
      </w:r>
    </w:p>
    <w:p w14:paraId="4D766B2E" w14:textId="40FDE182" w:rsidR="00D07B79" w:rsidRPr="001D15CD" w:rsidRDefault="00D07B79" w:rsidP="008343E5">
      <w:pPr>
        <w:spacing w:before="185" w:line="190" w:lineRule="atLeast"/>
        <w:ind w:right="-427"/>
        <w:jc w:val="both"/>
        <w:rPr>
          <w:rFonts w:asciiTheme="minorHAnsi" w:hAnsiTheme="minorHAnsi" w:cstheme="minorHAnsi"/>
          <w:bCs/>
          <w:color w:val="000000"/>
          <w:szCs w:val="24"/>
        </w:rPr>
      </w:pPr>
      <w:r w:rsidRPr="00A0569C">
        <w:rPr>
          <w:rFonts w:asciiTheme="minorHAnsi" w:hAnsiTheme="minorHAnsi" w:cstheme="minorHAnsi"/>
          <w:bCs/>
          <w:color w:val="000000"/>
          <w:szCs w:val="24"/>
        </w:rPr>
        <w:t>Premio:</w:t>
      </w:r>
      <w:r>
        <w:rPr>
          <w:rFonts w:asciiTheme="minorHAnsi" w:hAnsiTheme="minorHAnsi" w:cstheme="minorHAnsi"/>
          <w:bCs/>
          <w:color w:val="000000"/>
          <w:szCs w:val="24"/>
        </w:rPr>
        <w:t xml:space="preserve"> </w:t>
      </w:r>
      <w:r w:rsidRPr="00E77E0E">
        <w:rPr>
          <w:rFonts w:asciiTheme="minorHAnsi" w:hAnsiTheme="minorHAnsi" w:cstheme="minorHAnsi"/>
          <w:bCs/>
          <w:color w:val="000000"/>
          <w:szCs w:val="24"/>
        </w:rPr>
        <w:t>100 euros y Trofeo Institucional del Ayuntamiento de Fuenmayor al cartel elegido</w:t>
      </w:r>
      <w:r>
        <w:rPr>
          <w:rFonts w:asciiTheme="minorHAnsi" w:hAnsiTheme="minorHAnsi" w:cstheme="minorHAnsi"/>
          <w:bCs/>
          <w:color w:val="000000"/>
          <w:szCs w:val="24"/>
        </w:rPr>
        <w:t xml:space="preserve">. El   trofeo, se entregará en el Ayuntamiento, después del disparo del cohete anunciador de </w:t>
      </w:r>
      <w:r w:rsidR="00F92AB3">
        <w:rPr>
          <w:rFonts w:asciiTheme="minorHAnsi" w:hAnsiTheme="minorHAnsi" w:cstheme="minorHAnsi"/>
          <w:bCs/>
          <w:color w:val="000000"/>
          <w:szCs w:val="24"/>
        </w:rPr>
        <w:t>las fiestas</w:t>
      </w:r>
      <w:r w:rsidR="003761D9">
        <w:rPr>
          <w:rFonts w:asciiTheme="minorHAnsi" w:hAnsiTheme="minorHAnsi" w:cstheme="minorHAnsi"/>
          <w:bCs/>
          <w:color w:val="000000"/>
          <w:szCs w:val="24"/>
        </w:rPr>
        <w:t xml:space="preserve"> y el premio en metálico se abonará mediante transferencia bancaria, previa presentación de la ficha de alta a terceros presentada por el ganador del sorteo.</w:t>
      </w:r>
    </w:p>
    <w:p w14:paraId="0B13396D" w14:textId="77777777" w:rsidR="001D15CD" w:rsidRPr="001D15CD" w:rsidRDefault="001D15CD" w:rsidP="008343E5">
      <w:pPr>
        <w:spacing w:before="185" w:line="190" w:lineRule="atLeast"/>
        <w:ind w:right="-427"/>
        <w:jc w:val="both"/>
        <w:rPr>
          <w:rFonts w:asciiTheme="minorHAnsi" w:hAnsiTheme="minorHAnsi" w:cstheme="minorHAnsi"/>
          <w:b/>
          <w:color w:val="000000"/>
          <w:szCs w:val="24"/>
        </w:rPr>
      </w:pPr>
    </w:p>
    <w:p w14:paraId="3D69027E"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061DD7">
        <w:rPr>
          <w:rFonts w:asciiTheme="minorHAnsi" w:hAnsiTheme="minorHAnsi" w:cstheme="minorHAnsi"/>
          <w:bCs/>
          <w:color w:val="000000"/>
          <w:szCs w:val="24"/>
        </w:rPr>
        <w:t>4.</w:t>
      </w:r>
      <w:r w:rsidRPr="006C7D53">
        <w:rPr>
          <w:rFonts w:asciiTheme="minorHAnsi" w:hAnsiTheme="minorHAnsi" w:cstheme="minorHAnsi"/>
          <w:bCs/>
          <w:color w:val="000000"/>
          <w:szCs w:val="24"/>
        </w:rPr>
        <w:t>  Inscripciones. Lugar, plazo y documentación</w:t>
      </w:r>
    </w:p>
    <w:p w14:paraId="00917BC3" w14:textId="65444664"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Los participantes deberán presentar en las oficinas municipales la solicitud</w:t>
      </w:r>
      <w:r w:rsidR="00A25BF8">
        <w:rPr>
          <w:rFonts w:asciiTheme="minorHAnsi" w:hAnsiTheme="minorHAnsi" w:cstheme="minorHAnsi"/>
          <w:bCs/>
          <w:color w:val="000000"/>
          <w:szCs w:val="24"/>
        </w:rPr>
        <w:t xml:space="preserve">, según el modelo de instancia general que </w:t>
      </w:r>
      <w:r w:rsidR="00CF221B">
        <w:rPr>
          <w:rFonts w:asciiTheme="minorHAnsi" w:hAnsiTheme="minorHAnsi" w:cstheme="minorHAnsi"/>
          <w:bCs/>
          <w:color w:val="000000"/>
          <w:szCs w:val="24"/>
        </w:rPr>
        <w:t xml:space="preserve">tendrán a su disposición </w:t>
      </w:r>
      <w:r w:rsidR="001D415E">
        <w:rPr>
          <w:rFonts w:asciiTheme="minorHAnsi" w:hAnsiTheme="minorHAnsi" w:cstheme="minorHAnsi"/>
          <w:bCs/>
          <w:color w:val="000000"/>
          <w:szCs w:val="24"/>
        </w:rPr>
        <w:t>en las</w:t>
      </w:r>
      <w:r w:rsidR="00CF221B">
        <w:rPr>
          <w:rFonts w:asciiTheme="minorHAnsi" w:hAnsiTheme="minorHAnsi" w:cstheme="minorHAnsi"/>
          <w:bCs/>
          <w:color w:val="000000"/>
          <w:szCs w:val="24"/>
        </w:rPr>
        <w:t xml:space="preserve"> mismas, o a través de la sede electrónica del Ayuntamiento de Fuenmayor,</w:t>
      </w:r>
      <w:r w:rsidR="00CF221B" w:rsidRPr="00CF221B">
        <w:t xml:space="preserve"> </w:t>
      </w:r>
      <w:hyperlink r:id="rId7" w:history="1">
        <w:r w:rsidR="00CF221B" w:rsidRPr="00353EF2">
          <w:rPr>
            <w:rStyle w:val="Hipervnculo"/>
            <w:rFonts w:asciiTheme="minorHAnsi" w:hAnsiTheme="minorHAnsi" w:cstheme="minorHAnsi"/>
            <w:bCs/>
            <w:szCs w:val="24"/>
          </w:rPr>
          <w:t>https://fuenmayor.sedelectronica.es/info.0</w:t>
        </w:r>
      </w:hyperlink>
      <w:r w:rsidR="00CF221B">
        <w:rPr>
          <w:rFonts w:asciiTheme="minorHAnsi" w:hAnsiTheme="minorHAnsi" w:cstheme="minorHAnsi"/>
          <w:bCs/>
          <w:color w:val="000000"/>
          <w:szCs w:val="24"/>
        </w:rPr>
        <w:t>.</w:t>
      </w:r>
      <w:r w:rsidR="00A25BF8">
        <w:rPr>
          <w:rFonts w:asciiTheme="minorHAnsi" w:hAnsiTheme="minorHAnsi" w:cstheme="minorHAnsi"/>
          <w:bCs/>
          <w:color w:val="000000"/>
          <w:szCs w:val="24"/>
        </w:rPr>
        <w:t xml:space="preserve"> L</w:t>
      </w:r>
      <w:r w:rsidRPr="006C7D53">
        <w:rPr>
          <w:rFonts w:asciiTheme="minorHAnsi" w:hAnsiTheme="minorHAnsi" w:cstheme="minorHAnsi"/>
          <w:bCs/>
          <w:color w:val="000000"/>
          <w:szCs w:val="24"/>
        </w:rPr>
        <w:t>os solicitantes se les facilitará una copia de estas bases que rigen la participación en los Concursos de Fiestas de Fuenmayor 202</w:t>
      </w:r>
      <w:r w:rsidR="001D415E">
        <w:rPr>
          <w:rFonts w:asciiTheme="minorHAnsi" w:hAnsiTheme="minorHAnsi" w:cstheme="minorHAnsi"/>
          <w:bCs/>
          <w:color w:val="000000"/>
          <w:szCs w:val="24"/>
        </w:rPr>
        <w:t>3</w:t>
      </w:r>
      <w:r w:rsidRPr="006C7D53">
        <w:rPr>
          <w:rFonts w:asciiTheme="minorHAnsi" w:hAnsiTheme="minorHAnsi" w:cstheme="minorHAnsi"/>
          <w:bCs/>
          <w:color w:val="000000"/>
          <w:szCs w:val="24"/>
        </w:rPr>
        <w:t>.</w:t>
      </w:r>
    </w:p>
    <w:p w14:paraId="68458F1A"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plazo de presentación comenzará al día siguiente de la publicación de estas bases en el Boletín Oficial de la Rioja</w:t>
      </w:r>
      <w:r w:rsidRPr="00061DD7">
        <w:rPr>
          <w:rFonts w:asciiTheme="minorHAnsi" w:hAnsiTheme="minorHAnsi" w:cstheme="minorHAnsi"/>
          <w:bCs/>
          <w:color w:val="000000"/>
          <w:szCs w:val="24"/>
        </w:rPr>
        <w:t>.</w:t>
      </w:r>
    </w:p>
    <w:p w14:paraId="4F8FB92E"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En dicha solicitud figurarán y deberán ser suscritas:</w:t>
      </w:r>
    </w:p>
    <w:p w14:paraId="57BFEBC2"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Declaración responsable de no estar incurso en ninguna de las prohibiciones de obtener la condición de beneficiario, establecidas en el artículo 13 de la Ley 38/2003, de 17 de noviembre, General de Subvenciones; y de hallarse al corriente de pagos y obligaciones tributarias con la Agencia Tributaria, la Seguridad Social y el Ayuntamiento de Fuenmayor.</w:t>
      </w:r>
    </w:p>
    <w:p w14:paraId="78C44757"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Declaración de conformidad para que el Ayuntamiento de Fuenmayor de oficio compruebe lo anteriormente indicado; a lo que se procederá obligatoriamente con todos los premiados. </w:t>
      </w:r>
    </w:p>
    <w:p w14:paraId="1CF1DAF4"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5.- El Jurado y criterios de puntuación.</w:t>
      </w:r>
    </w:p>
    <w:p w14:paraId="05699058"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Jurado estará presido por cinco personas, dos de las cuales serán concejales del Ayuntamiento de Fuenmayor.  Las bases de cada uno de los concursos de fiestas que se convoquen, estarán a disposición de quien lo solicite en las oficinas municipales.</w:t>
      </w:r>
    </w:p>
    <w:p w14:paraId="3DD3414F" w14:textId="77777777" w:rsidR="008343E5" w:rsidRPr="00E77E0E" w:rsidRDefault="008343E5" w:rsidP="008343E5">
      <w:pPr>
        <w:spacing w:before="121" w:line="190" w:lineRule="atLeast"/>
        <w:ind w:right="-427"/>
        <w:jc w:val="both"/>
        <w:rPr>
          <w:rFonts w:asciiTheme="minorHAnsi" w:hAnsiTheme="minorHAnsi" w:cstheme="minorHAnsi"/>
          <w:bCs/>
          <w:color w:val="000000"/>
          <w:szCs w:val="24"/>
        </w:rPr>
      </w:pPr>
      <w:r w:rsidRPr="00E77E0E">
        <w:rPr>
          <w:rFonts w:asciiTheme="minorHAnsi" w:hAnsiTheme="minorHAnsi" w:cstheme="minorHAnsi"/>
          <w:bCs/>
          <w:color w:val="000000"/>
          <w:szCs w:val="24"/>
        </w:rPr>
        <w:t>El jurado tendrá en cuenta a la hora de puntuar los siguientes criterios:</w:t>
      </w:r>
    </w:p>
    <w:p w14:paraId="6C7D3629" w14:textId="77777777" w:rsidR="008343E5" w:rsidRPr="00E77E0E" w:rsidRDefault="008343E5" w:rsidP="008343E5">
      <w:pPr>
        <w:spacing w:before="185" w:line="190" w:lineRule="atLeast"/>
        <w:ind w:right="-427"/>
        <w:jc w:val="both"/>
        <w:rPr>
          <w:rFonts w:asciiTheme="minorHAnsi" w:hAnsiTheme="minorHAnsi" w:cstheme="minorHAnsi"/>
          <w:bCs/>
          <w:color w:val="000000"/>
          <w:szCs w:val="24"/>
        </w:rPr>
      </w:pPr>
      <w:r w:rsidRPr="00E77E0E">
        <w:rPr>
          <w:rFonts w:asciiTheme="minorHAnsi" w:hAnsiTheme="minorHAnsi" w:cstheme="minorHAnsi"/>
          <w:bCs/>
          <w:color w:val="000000"/>
          <w:szCs w:val="24"/>
        </w:rPr>
        <w:t>1º.- II Concurso de Ranchos:</w:t>
      </w:r>
    </w:p>
    <w:p w14:paraId="1A93A128" w14:textId="77777777" w:rsidR="008343E5" w:rsidRPr="00E77E0E" w:rsidRDefault="008343E5" w:rsidP="008343E5">
      <w:pPr>
        <w:spacing w:before="121" w:line="190" w:lineRule="atLeast"/>
        <w:ind w:right="-427" w:hanging="360"/>
        <w:jc w:val="both"/>
        <w:rPr>
          <w:rFonts w:asciiTheme="minorHAnsi" w:hAnsiTheme="minorHAnsi" w:cstheme="minorHAnsi"/>
          <w:bCs/>
          <w:color w:val="000000"/>
          <w:szCs w:val="24"/>
        </w:rPr>
      </w:pPr>
      <w:r w:rsidRPr="00E77E0E">
        <w:rPr>
          <w:rFonts w:asciiTheme="minorHAnsi" w:hAnsiTheme="minorHAnsi" w:cstheme="minorHAnsi"/>
          <w:bCs/>
          <w:color w:val="000000"/>
          <w:szCs w:val="24"/>
        </w:rPr>
        <w:t>        - Presentación y sabor</w:t>
      </w:r>
    </w:p>
    <w:p w14:paraId="2C9A427D" w14:textId="77777777" w:rsidR="008343E5" w:rsidRPr="00E77E0E" w:rsidRDefault="008343E5" w:rsidP="008343E5">
      <w:pPr>
        <w:spacing w:before="185" w:line="190" w:lineRule="atLeast"/>
        <w:ind w:right="-427" w:hanging="360"/>
        <w:jc w:val="both"/>
        <w:rPr>
          <w:rFonts w:asciiTheme="minorHAnsi" w:hAnsiTheme="minorHAnsi" w:cstheme="minorHAnsi"/>
          <w:bCs/>
          <w:color w:val="000000"/>
          <w:szCs w:val="24"/>
        </w:rPr>
      </w:pPr>
      <w:r w:rsidRPr="00E77E0E">
        <w:rPr>
          <w:rFonts w:asciiTheme="minorHAnsi" w:hAnsiTheme="minorHAnsi" w:cstheme="minorHAnsi"/>
          <w:bCs/>
          <w:color w:val="000000"/>
          <w:szCs w:val="24"/>
        </w:rPr>
        <w:t xml:space="preserve">      2º.- Concurso de tortillas de patata:</w:t>
      </w:r>
    </w:p>
    <w:p w14:paraId="4B997B04" w14:textId="24150404" w:rsidR="008343E5" w:rsidRPr="003761D9" w:rsidRDefault="008343E5" w:rsidP="008343E5">
      <w:pPr>
        <w:spacing w:before="185" w:line="190" w:lineRule="atLeast"/>
        <w:ind w:right="-427"/>
        <w:jc w:val="both"/>
        <w:rPr>
          <w:rFonts w:asciiTheme="minorHAnsi" w:hAnsiTheme="minorHAnsi" w:cstheme="minorHAnsi"/>
          <w:bCs/>
          <w:color w:val="000000"/>
          <w:szCs w:val="24"/>
        </w:rPr>
      </w:pPr>
      <w:r w:rsidRPr="00E77E0E">
        <w:rPr>
          <w:rFonts w:asciiTheme="minorHAnsi" w:hAnsiTheme="minorHAnsi" w:cstheme="minorHAnsi"/>
          <w:bCs/>
          <w:color w:val="000000"/>
          <w:szCs w:val="24"/>
        </w:rPr>
        <w:t>-Presentación y sabor</w:t>
      </w:r>
      <w:r w:rsidRPr="003761D9">
        <w:rPr>
          <w:rFonts w:asciiTheme="minorHAnsi" w:hAnsiTheme="minorHAnsi" w:cstheme="minorHAnsi"/>
          <w:bCs/>
          <w:color w:val="000000"/>
          <w:szCs w:val="24"/>
        </w:rPr>
        <w:t> </w:t>
      </w:r>
    </w:p>
    <w:p w14:paraId="5A112B5B"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Se podrán declarar desiertos los premios que no alcancen la suma de puntuaciones una media de 5 puntos en cada uno de los grupos establecidos.</w:t>
      </w:r>
    </w:p>
    <w:p w14:paraId="5FB93945"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lastRenderedPageBreak/>
        <w:t>Al finalizar el concurso, se valorará por el jurado y se procederá a dar difusión a los premios.</w:t>
      </w:r>
    </w:p>
    <w:p w14:paraId="5FD6E587"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6.- Órgano competente</w:t>
      </w:r>
    </w:p>
    <w:p w14:paraId="5318C078" w14:textId="074D5A0D"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Una vez formulada la propuesta de resolución por el Jurado, la competencia para el otorgamiento de los premios corresponde al </w:t>
      </w:r>
      <w:proofErr w:type="gramStart"/>
      <w:r w:rsidRPr="006C7D53">
        <w:rPr>
          <w:rFonts w:asciiTheme="minorHAnsi" w:hAnsiTheme="minorHAnsi" w:cstheme="minorHAnsi"/>
          <w:bCs/>
          <w:color w:val="000000"/>
          <w:szCs w:val="24"/>
        </w:rPr>
        <w:t>Alcalde</w:t>
      </w:r>
      <w:proofErr w:type="gramEnd"/>
      <w:r w:rsidRPr="006C7D53">
        <w:rPr>
          <w:rFonts w:asciiTheme="minorHAnsi" w:hAnsiTheme="minorHAnsi" w:cstheme="minorHAnsi"/>
          <w:bCs/>
          <w:color w:val="000000"/>
          <w:szCs w:val="24"/>
        </w:rPr>
        <w:t xml:space="preserve"> u órgano municipal en el que haya delegado, de conformidad con lo establecido en el artículo 21 de la Ley 7/1985 de 2 de abril, Reguladora de Bases de Régimen Local. </w:t>
      </w:r>
    </w:p>
    <w:p w14:paraId="26034694"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7.- Publicación de la convocatoria y notificación o publicación de los actos dictados en el procedimiento</w:t>
      </w:r>
    </w:p>
    <w:p w14:paraId="66B7681E"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xml:space="preserve">La presente convocatoria, sus bases y sus anuncios relativos al concurso, según los artículos 18.2 y 20 de la Ley 38/2003, de 17 de noviembre, General de Subvenciones, se publicarán en la Base de Datos Nacional de </w:t>
      </w:r>
      <w:r w:rsidRPr="00061DD7">
        <w:rPr>
          <w:rFonts w:asciiTheme="minorHAnsi" w:hAnsiTheme="minorHAnsi" w:cstheme="minorHAnsi"/>
          <w:bCs/>
          <w:color w:val="000000"/>
          <w:szCs w:val="24"/>
        </w:rPr>
        <w:t>Subvenciones, el</w:t>
      </w:r>
      <w:r w:rsidRPr="006C7D53">
        <w:rPr>
          <w:rFonts w:asciiTheme="minorHAnsi" w:hAnsiTheme="minorHAnsi" w:cstheme="minorHAnsi"/>
          <w:bCs/>
          <w:color w:val="000000"/>
          <w:szCs w:val="24"/>
        </w:rPr>
        <w:t xml:space="preserve"> Tablón de Anuncios del Ayuntamiento de Fuenmayor y en la página web municipal; y un extracto en el Boletín Oficial de la Rioja.</w:t>
      </w:r>
    </w:p>
    <w:p w14:paraId="25222443"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Las propuestas de resoluciones y las resoluciones de la subvención serán objeto de publicación en el Tablón de anuncios del Ayuntamiento de Fuenmayor, surtiendo efectos de notificación practicada conforme a lo dispuesto en el artículo 45.1 apartado b de la Ley 39/2014 de 1 de octubre del Procedimiento Administrativo Común de las Administraciones Públicas, en relación a los procedimientos de concurrencia competitiva.</w:t>
      </w:r>
    </w:p>
    <w:p w14:paraId="29D5DE41"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8.- Pago de los premios</w:t>
      </w:r>
    </w:p>
    <w:p w14:paraId="0CBC3B22"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Resuelta la concesión de los premios por la Alcaldía se ordenará el pago previa realización de los trámites reglamentarios necesarios. No se podrá efectuar el pago de los premios si los beneficiarios no se hallarán al corriente en el cumplimiento de pagos y obligaciones con la Agencia Tributaria, la Seguridad Social y el Ayuntamiento de Fuenmayor.</w:t>
      </w:r>
    </w:p>
    <w:p w14:paraId="2C3540D3" w14:textId="1007139E"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abono del premio se realizará por transferencia en una cuenta bancaria a nombre del beneficiario, para ellos los participantes que resulten ganadores, deberán presentar una ficha de alta a terceros con la acreditación del número de la cuenta bancaria</w:t>
      </w:r>
      <w:r w:rsidR="00CF221B">
        <w:rPr>
          <w:rFonts w:asciiTheme="minorHAnsi" w:hAnsiTheme="minorHAnsi" w:cstheme="minorHAnsi"/>
          <w:bCs/>
          <w:color w:val="000000"/>
          <w:szCs w:val="24"/>
        </w:rPr>
        <w:t>.</w:t>
      </w:r>
    </w:p>
    <w:p w14:paraId="12049E58"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9.- Tratamiento de datos de carácter personal</w:t>
      </w:r>
    </w:p>
    <w:p w14:paraId="563B5894"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 De conformidad con la normativa vigente en materia de protección de datos personales, y en concreto el Reglamento (UE) 2016/679, le informamos que sus datos personales formarán parte de un tratamiento titularidad del Ayuntamiento de Fuenmayor. Dicho tratamiento está legitimado por el ejercicio de poderes públicos y/o por el cumplimiento de una tarea de interés públicos. Sus datos no serán cedidos a terceros, salvo que la ley lo permita o lo exija expresamente.</w:t>
      </w:r>
    </w:p>
    <w:p w14:paraId="3DC211F6" w14:textId="77777777" w:rsidR="008343E5"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Sin perjuicio de todo ello, puede ejercitar los derechos de acceso, rectificación, supresión, limitación del tratamiento, portabilidad de datos, cancelación y oposición, en relación a sus datos personales, dirigiéndose al Registro General del Ayuntamiento o a la dirección de correo electrónico, </w:t>
      </w:r>
      <w:hyperlink r:id="rId8" w:history="1">
        <w:r w:rsidRPr="006C7D53">
          <w:rPr>
            <w:rFonts w:asciiTheme="minorHAnsi" w:hAnsiTheme="minorHAnsi" w:cstheme="minorHAnsi"/>
            <w:bCs/>
            <w:color w:val="0000FF"/>
            <w:szCs w:val="24"/>
            <w:u w:val="single"/>
          </w:rPr>
          <w:t>ayto@fuenmayor.es</w:t>
        </w:r>
      </w:hyperlink>
      <w:r w:rsidRPr="006C7D53">
        <w:rPr>
          <w:rFonts w:asciiTheme="minorHAnsi" w:hAnsiTheme="minorHAnsi" w:cstheme="minorHAnsi"/>
          <w:bCs/>
          <w:color w:val="000000"/>
          <w:szCs w:val="24"/>
        </w:rPr>
        <w:t>.</w:t>
      </w:r>
    </w:p>
    <w:p w14:paraId="3084BE34" w14:textId="77777777" w:rsidR="00F92AB3" w:rsidRDefault="00F92AB3" w:rsidP="008343E5">
      <w:pPr>
        <w:spacing w:before="121" w:line="190" w:lineRule="atLeast"/>
        <w:ind w:right="-427"/>
        <w:jc w:val="both"/>
        <w:rPr>
          <w:rFonts w:asciiTheme="minorHAnsi" w:hAnsiTheme="minorHAnsi" w:cstheme="minorHAnsi"/>
          <w:bCs/>
          <w:color w:val="000000"/>
          <w:szCs w:val="24"/>
        </w:rPr>
      </w:pPr>
    </w:p>
    <w:p w14:paraId="5C239DBE" w14:textId="77777777" w:rsidR="00F92AB3" w:rsidRDefault="00F92AB3" w:rsidP="008343E5">
      <w:pPr>
        <w:spacing w:before="121" w:line="190" w:lineRule="atLeast"/>
        <w:ind w:right="-427"/>
        <w:jc w:val="both"/>
        <w:rPr>
          <w:rFonts w:asciiTheme="minorHAnsi" w:hAnsiTheme="minorHAnsi" w:cstheme="minorHAnsi"/>
          <w:bCs/>
          <w:color w:val="000000"/>
          <w:szCs w:val="24"/>
        </w:rPr>
      </w:pPr>
    </w:p>
    <w:p w14:paraId="63B46281" w14:textId="77777777" w:rsidR="00F92AB3" w:rsidRPr="006C7D53" w:rsidRDefault="00F92AB3" w:rsidP="008343E5">
      <w:pPr>
        <w:spacing w:before="121" w:line="190" w:lineRule="atLeast"/>
        <w:ind w:right="-427"/>
        <w:jc w:val="both"/>
        <w:rPr>
          <w:rFonts w:asciiTheme="minorHAnsi" w:hAnsiTheme="minorHAnsi" w:cstheme="minorHAnsi"/>
          <w:bCs/>
          <w:color w:val="000000"/>
          <w:szCs w:val="24"/>
        </w:rPr>
      </w:pPr>
    </w:p>
    <w:p w14:paraId="5937EF4B"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lastRenderedPageBreak/>
        <w:t>10.- Observaciones generales</w:t>
      </w:r>
    </w:p>
    <w:p w14:paraId="51E403C9"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Ayuntamiento de Fuenmayor se reserva el derecho a alterar o modificar su fuera preciso el desarrollo, lugar, fecha y hora de los actos, lo que será comunicado a los inscritos.</w:t>
      </w:r>
    </w:p>
    <w:p w14:paraId="3372134E"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11.- Régimen Jurídico</w:t>
      </w:r>
    </w:p>
    <w:p w14:paraId="7A939520" w14:textId="77777777" w:rsidR="008343E5"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El otorgamiento de los premios se regirá por la Ley General de Subvenciones, el Real Decreto 887/2006, de 21 de julio, por el que se aprueba el Reglamento que la desarrolla, la Ordenanza Municipal de Subvenciones del Ayuntamiento de Fuenmayor, las presentes Bases, y las Bases de ejecución del presupuesto municipal en los preceptos que resulten de aplicación. Supletoriamente serán de aplicación las normas establecidas en la legislación sobre procedimiento administrativo común.</w:t>
      </w:r>
    </w:p>
    <w:p w14:paraId="61E37394" w14:textId="4FE0B52E"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12.- Régimen de recursos</w:t>
      </w:r>
    </w:p>
    <w:p w14:paraId="6DD5D439" w14:textId="2685CF65"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La participación en los Concursos supone la aceptación de sus bases y el sometimiento a las mismas de cuantas personas concurran al mismo.  Las incidencias que se deriven del desarrollo del concurso y de la interpretación de estas bases serán resueltas por el órgano competente.</w:t>
      </w:r>
    </w:p>
    <w:p w14:paraId="3F3B7848" w14:textId="77777777" w:rsidR="008343E5" w:rsidRPr="006C7D53" w:rsidRDefault="008343E5" w:rsidP="008343E5">
      <w:pPr>
        <w:spacing w:before="121" w:line="190" w:lineRule="atLeast"/>
        <w:ind w:right="-427"/>
        <w:jc w:val="both"/>
        <w:rPr>
          <w:rFonts w:asciiTheme="minorHAnsi" w:hAnsiTheme="minorHAnsi" w:cstheme="minorHAnsi"/>
          <w:bCs/>
          <w:color w:val="000000"/>
          <w:szCs w:val="24"/>
        </w:rPr>
      </w:pPr>
      <w:r w:rsidRPr="006C7D53">
        <w:rPr>
          <w:rFonts w:asciiTheme="minorHAnsi" w:hAnsiTheme="minorHAnsi" w:cstheme="minorHAnsi"/>
          <w:bCs/>
          <w:color w:val="000000"/>
          <w:szCs w:val="24"/>
        </w:rPr>
        <w:t>Contra la presente convocatoria, sus Bases y las resoluciones administrativas, que se adopten en ejecución de las mismas podrán interpone los siguientes recursos:</w:t>
      </w:r>
    </w:p>
    <w:p w14:paraId="67823972" w14:textId="77777777" w:rsidR="008343E5" w:rsidRPr="006C7D53" w:rsidRDefault="008343E5" w:rsidP="008343E5">
      <w:pPr>
        <w:spacing w:before="121" w:line="190" w:lineRule="atLeast"/>
        <w:ind w:right="-427" w:hanging="100"/>
        <w:jc w:val="both"/>
        <w:rPr>
          <w:rFonts w:asciiTheme="minorHAnsi" w:hAnsiTheme="minorHAnsi" w:cstheme="minorHAnsi"/>
          <w:bCs/>
          <w:color w:val="000000"/>
          <w:szCs w:val="24"/>
        </w:rPr>
      </w:pPr>
      <w:r w:rsidRPr="006C7D53">
        <w:rPr>
          <w:rFonts w:asciiTheme="minorHAnsi" w:hAnsiTheme="minorHAnsi" w:cstheme="minorHAnsi"/>
          <w:bCs/>
          <w:color w:val="424649"/>
          <w:szCs w:val="24"/>
        </w:rPr>
        <w:t>-  </w:t>
      </w:r>
      <w:r w:rsidRPr="006C7D53">
        <w:rPr>
          <w:rFonts w:asciiTheme="minorHAnsi" w:hAnsiTheme="minorHAnsi" w:cstheme="minorHAnsi"/>
          <w:bCs/>
          <w:color w:val="000000"/>
          <w:szCs w:val="24"/>
        </w:rPr>
        <w:t>Recurso Contencioso Administrativo, ante el Juzgado de lo Contencioso administrativo, de acuerdo con lo previsto en el artículo 46.1 de la Ley 29/1998, de 13 de junio, Reguladora de la Jurisdicción Contencioso-Administrativa, en el plazo de dos meses a contar desde el día siguiente a la fecha de la publicación de la resolución.</w:t>
      </w:r>
    </w:p>
    <w:p w14:paraId="09E2BBB6" w14:textId="77777777" w:rsidR="008343E5" w:rsidRPr="006C7D53" w:rsidRDefault="008343E5" w:rsidP="008343E5">
      <w:pPr>
        <w:spacing w:before="121" w:line="190" w:lineRule="atLeast"/>
        <w:ind w:right="-427" w:hanging="100"/>
        <w:jc w:val="both"/>
        <w:rPr>
          <w:rFonts w:asciiTheme="minorHAnsi" w:hAnsiTheme="minorHAnsi" w:cstheme="minorHAnsi"/>
          <w:bCs/>
          <w:color w:val="000000"/>
          <w:szCs w:val="24"/>
        </w:rPr>
      </w:pPr>
      <w:r w:rsidRPr="006C7D53">
        <w:rPr>
          <w:rFonts w:asciiTheme="minorHAnsi" w:hAnsiTheme="minorHAnsi" w:cstheme="minorHAnsi"/>
          <w:bCs/>
          <w:color w:val="424649"/>
          <w:szCs w:val="24"/>
        </w:rPr>
        <w:t>-  </w:t>
      </w:r>
      <w:r w:rsidRPr="006C7D53">
        <w:rPr>
          <w:rFonts w:asciiTheme="minorHAnsi" w:hAnsiTheme="minorHAnsi" w:cstheme="minorHAnsi"/>
          <w:bCs/>
          <w:color w:val="000000"/>
          <w:szCs w:val="24"/>
        </w:rPr>
        <w:t xml:space="preserve"> Previamente y con carácter potestativo, Recurso de Reposición de conformidad con el artículo 123 de la Ley de Procedimiento Administrativo Común de las Administraciones Públicas en el plazo de un mes a contar desde la publicación de la resolución ante el </w:t>
      </w:r>
      <w:proofErr w:type="gramStart"/>
      <w:r w:rsidRPr="006C7D53">
        <w:rPr>
          <w:rFonts w:asciiTheme="minorHAnsi" w:hAnsiTheme="minorHAnsi" w:cstheme="minorHAnsi"/>
          <w:bCs/>
          <w:color w:val="000000"/>
          <w:szCs w:val="24"/>
        </w:rPr>
        <w:t>Alcalde</w:t>
      </w:r>
      <w:proofErr w:type="gramEnd"/>
      <w:r w:rsidRPr="006C7D53">
        <w:rPr>
          <w:rFonts w:asciiTheme="minorHAnsi" w:hAnsiTheme="minorHAnsi" w:cstheme="minorHAnsi"/>
          <w:bCs/>
          <w:color w:val="000000"/>
          <w:szCs w:val="24"/>
        </w:rPr>
        <w:t>-Presidente.</w:t>
      </w:r>
    </w:p>
    <w:p w14:paraId="5A47DACE" w14:textId="77777777" w:rsidR="008343E5" w:rsidRPr="006C7D53" w:rsidRDefault="008343E5" w:rsidP="008343E5">
      <w:pPr>
        <w:spacing w:before="121" w:line="190" w:lineRule="atLeast"/>
        <w:ind w:right="-427" w:hanging="100"/>
        <w:jc w:val="both"/>
        <w:rPr>
          <w:rFonts w:asciiTheme="minorHAnsi" w:hAnsiTheme="minorHAnsi" w:cstheme="minorHAnsi"/>
          <w:bCs/>
          <w:color w:val="000000"/>
          <w:szCs w:val="24"/>
        </w:rPr>
      </w:pPr>
      <w:r w:rsidRPr="006C7D53">
        <w:rPr>
          <w:rFonts w:asciiTheme="minorHAnsi" w:hAnsiTheme="minorHAnsi" w:cstheme="minorHAnsi"/>
          <w:bCs/>
          <w:color w:val="424649"/>
          <w:szCs w:val="24"/>
        </w:rPr>
        <w:t>-  </w:t>
      </w:r>
      <w:r w:rsidRPr="006C7D53">
        <w:rPr>
          <w:rFonts w:asciiTheme="minorHAnsi" w:hAnsiTheme="minorHAnsi" w:cstheme="minorHAnsi"/>
          <w:bCs/>
          <w:color w:val="000000"/>
          <w:szCs w:val="24"/>
        </w:rPr>
        <w:t>El interesado, no obstante, podrá interpone cualquier otro recurso que estime conveniente.</w:t>
      </w:r>
    </w:p>
    <w:p w14:paraId="2E6DB306" w14:textId="24FCE29E" w:rsidR="00E8715A" w:rsidRPr="008343E5" w:rsidRDefault="008343E5" w:rsidP="008343E5">
      <w:pPr>
        <w:spacing w:before="121" w:line="190" w:lineRule="atLeast"/>
        <w:ind w:right="-427"/>
        <w:jc w:val="both"/>
        <w:rPr>
          <w:rFonts w:asciiTheme="minorHAnsi" w:hAnsiTheme="minorHAnsi" w:cstheme="minorHAnsi"/>
          <w:color w:val="000000"/>
          <w:szCs w:val="24"/>
        </w:rPr>
      </w:pPr>
      <w:r w:rsidRPr="006C7D53">
        <w:rPr>
          <w:rFonts w:asciiTheme="minorHAnsi" w:hAnsiTheme="minorHAnsi" w:cstheme="minorHAnsi"/>
          <w:color w:val="000000"/>
          <w:szCs w:val="24"/>
        </w:rPr>
        <w:t> </w:t>
      </w:r>
    </w:p>
    <w:p w14:paraId="4179B7BC" w14:textId="667B900D" w:rsidR="00E8715A" w:rsidRPr="00E8715A" w:rsidRDefault="00E8715A" w:rsidP="00E8715A">
      <w:pPr>
        <w:spacing w:line="360" w:lineRule="auto"/>
        <w:jc w:val="both"/>
        <w:rPr>
          <w:rFonts w:asciiTheme="minorHAnsi" w:hAnsiTheme="minorHAnsi" w:cstheme="minorHAnsi"/>
        </w:rPr>
      </w:pPr>
      <w:r w:rsidRPr="00E8715A">
        <w:rPr>
          <w:rFonts w:asciiTheme="minorHAnsi" w:hAnsiTheme="minorHAnsi" w:cstheme="minorHAnsi"/>
        </w:rPr>
        <w:t xml:space="preserve">Fuenmayor </w:t>
      </w:r>
      <w:r w:rsidRPr="00E77E0E">
        <w:rPr>
          <w:rFonts w:asciiTheme="minorHAnsi" w:hAnsiTheme="minorHAnsi" w:cstheme="minorHAnsi"/>
        </w:rPr>
        <w:t xml:space="preserve">a </w:t>
      </w:r>
      <w:r w:rsidR="00F92AB3" w:rsidRPr="00E77E0E">
        <w:rPr>
          <w:rFonts w:asciiTheme="minorHAnsi" w:hAnsiTheme="minorHAnsi" w:cstheme="minorHAnsi"/>
        </w:rPr>
        <w:t xml:space="preserve">25 de abril de 2023 </w:t>
      </w:r>
      <w:r w:rsidRPr="00E77E0E">
        <w:rPr>
          <w:rFonts w:asciiTheme="minorHAnsi" w:hAnsiTheme="minorHAnsi" w:cstheme="minorHAnsi"/>
        </w:rPr>
        <w:t xml:space="preserve">- </w:t>
      </w:r>
      <w:r w:rsidRPr="00E8715A">
        <w:rPr>
          <w:rFonts w:asciiTheme="minorHAnsi" w:hAnsiTheme="minorHAnsi" w:cstheme="minorHAnsi"/>
        </w:rPr>
        <w:t xml:space="preserve">El </w:t>
      </w:r>
      <w:proofErr w:type="gramStart"/>
      <w:r w:rsidRPr="00E8715A">
        <w:rPr>
          <w:rFonts w:asciiTheme="minorHAnsi" w:hAnsiTheme="minorHAnsi" w:cstheme="minorHAnsi"/>
        </w:rPr>
        <w:t>Alcalde</w:t>
      </w:r>
      <w:proofErr w:type="gramEnd"/>
      <w:r w:rsidRPr="00E8715A">
        <w:rPr>
          <w:rFonts w:asciiTheme="minorHAnsi" w:hAnsiTheme="minorHAnsi" w:cstheme="minorHAnsi"/>
        </w:rPr>
        <w:t xml:space="preserve">-Presidente, Alberto Peso </w:t>
      </w:r>
      <w:proofErr w:type="spellStart"/>
      <w:r w:rsidRPr="00E8715A">
        <w:rPr>
          <w:rFonts w:asciiTheme="minorHAnsi" w:hAnsiTheme="minorHAnsi" w:cstheme="minorHAnsi"/>
        </w:rPr>
        <w:t>Hernáiz</w:t>
      </w:r>
      <w:proofErr w:type="spellEnd"/>
    </w:p>
    <w:p w14:paraId="758A76DE" w14:textId="77777777" w:rsidR="00E8715A" w:rsidRPr="0065534F" w:rsidRDefault="00E8715A" w:rsidP="00E8715A">
      <w:pPr>
        <w:spacing w:line="360" w:lineRule="auto"/>
        <w:ind w:firstLine="696"/>
        <w:jc w:val="both"/>
        <w:rPr>
          <w:rFonts w:cs="Arial"/>
          <w:sz w:val="22"/>
          <w:szCs w:val="22"/>
        </w:rPr>
      </w:pPr>
    </w:p>
    <w:p w14:paraId="5BFF1F1A" w14:textId="77777777" w:rsidR="00E8715A" w:rsidRPr="0065534F" w:rsidRDefault="00E8715A" w:rsidP="00E8715A">
      <w:pPr>
        <w:spacing w:line="360" w:lineRule="auto"/>
        <w:jc w:val="both"/>
        <w:rPr>
          <w:rFonts w:cs="Arial"/>
          <w:sz w:val="22"/>
          <w:szCs w:val="22"/>
          <w:lang w:val="es-ES_tradnl"/>
        </w:rPr>
      </w:pPr>
    </w:p>
    <w:p w14:paraId="639B8B5E" w14:textId="77777777" w:rsidR="00CC58DE" w:rsidRPr="00B812DD" w:rsidRDefault="00CC58DE" w:rsidP="00CC58DE">
      <w:pPr>
        <w:jc w:val="both"/>
        <w:rPr>
          <w:rFonts w:asciiTheme="minorHAnsi" w:hAnsiTheme="minorHAnsi" w:cstheme="minorHAnsi"/>
          <w:b/>
          <w:bCs/>
          <w:szCs w:val="24"/>
        </w:rPr>
      </w:pPr>
    </w:p>
    <w:p w14:paraId="5A36CC80" w14:textId="03503D85" w:rsidR="00B812DD" w:rsidRDefault="00B812DD" w:rsidP="00CC58DE">
      <w:pPr>
        <w:spacing w:line="276" w:lineRule="auto"/>
        <w:jc w:val="both"/>
        <w:rPr>
          <w:rFonts w:cs="Arial"/>
          <w:b/>
          <w:bCs/>
        </w:rPr>
      </w:pPr>
    </w:p>
    <w:p w14:paraId="3854C3D3" w14:textId="77777777" w:rsidR="00B812DD" w:rsidRPr="00CF6F01" w:rsidRDefault="00B812DD" w:rsidP="00CC58DE">
      <w:pPr>
        <w:spacing w:line="276" w:lineRule="auto"/>
        <w:jc w:val="both"/>
        <w:rPr>
          <w:rFonts w:cs="Arial"/>
          <w:b/>
          <w:bCs/>
        </w:rPr>
      </w:pPr>
    </w:p>
    <w:p w14:paraId="172CE0CC" w14:textId="77777777" w:rsidR="00CB743A" w:rsidRDefault="00CB743A">
      <w:pPr>
        <w:spacing w:line="360" w:lineRule="auto"/>
        <w:rPr>
          <w:sz w:val="20"/>
          <w:lang w:val="es-ES_tradnl"/>
        </w:rPr>
      </w:pPr>
    </w:p>
    <w:sectPr w:rsidR="00CB743A">
      <w:headerReference w:type="even" r:id="rId9"/>
      <w:headerReference w:type="default" r:id="rId10"/>
      <w:pgSz w:w="11906" w:h="16838"/>
      <w:pgMar w:top="1134" w:right="1418" w:bottom="1418"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49DBD1" w14:textId="77777777" w:rsidR="00FA1566" w:rsidRDefault="00FA1566">
      <w:r>
        <w:separator/>
      </w:r>
    </w:p>
  </w:endnote>
  <w:endnote w:type="continuationSeparator" w:id="0">
    <w:p w14:paraId="5D4EBFD4" w14:textId="77777777" w:rsidR="00FA1566" w:rsidRDefault="00FA15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HelveticaNeue LT 55 Roman">
    <w:altName w:val="Agency FB"/>
    <w:panose1 w:val="00000000000000000000"/>
    <w:charset w:val="00"/>
    <w:family w:val="auto"/>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font1140">
    <w:altName w:val="Calibri"/>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E7750E" w14:textId="77777777" w:rsidR="00FA1566" w:rsidRDefault="00FA1566">
      <w:r>
        <w:separator/>
      </w:r>
    </w:p>
  </w:footnote>
  <w:footnote w:type="continuationSeparator" w:id="0">
    <w:p w14:paraId="135BE2AA" w14:textId="77777777" w:rsidR="00FA1566" w:rsidRDefault="00FA156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9ECC1" w14:textId="77777777" w:rsidR="00AA4B79" w:rsidRDefault="00CB743A">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4BBC834D" w14:textId="77777777" w:rsidR="00AA4B79" w:rsidRDefault="00AA4B79">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661FB9" w14:textId="194A8E6A" w:rsidR="00533ACF" w:rsidRDefault="00533ACF" w:rsidP="00533ACF">
    <w:pPr>
      <w:jc w:val="right"/>
      <w:rPr>
        <w:sz w:val="20"/>
        <w:lang w:val="es-ES_tradnl"/>
      </w:rPr>
    </w:pPr>
    <w:r>
      <w:rPr>
        <w:sz w:val="20"/>
        <w:lang w:val="es-ES_tradnl"/>
      </w:rPr>
      <w:t>IMPRESOS PARA EL BOLETIN OFICIAL DE LA RIOJA</w:t>
    </w:r>
  </w:p>
  <w:p w14:paraId="30DBDE24" w14:textId="77777777" w:rsidR="00533ACF" w:rsidRDefault="00533ACF" w:rsidP="00533ACF">
    <w:pPr>
      <w:jc w:val="right"/>
      <w:rPr>
        <w:sz w:val="20"/>
        <w:lang w:val="es-ES_tradnl"/>
      </w:rPr>
    </w:pPr>
  </w:p>
  <w:p w14:paraId="7DE5CE10" w14:textId="77777777" w:rsidR="00533ACF" w:rsidRDefault="00533ACF" w:rsidP="00533ACF">
    <w:pPr>
      <w:pBdr>
        <w:top w:val="single" w:sz="4" w:space="1" w:color="auto"/>
        <w:left w:val="single" w:sz="4" w:space="4" w:color="auto"/>
        <w:bottom w:val="single" w:sz="4" w:space="1" w:color="auto"/>
        <w:right w:val="single" w:sz="4" w:space="4" w:color="auto"/>
      </w:pBdr>
      <w:jc w:val="both"/>
      <w:rPr>
        <w:sz w:val="20"/>
        <w:lang w:val="es-ES_tradnl"/>
      </w:rPr>
    </w:pPr>
  </w:p>
  <w:p w14:paraId="741F247C" w14:textId="77777777" w:rsidR="00533ACF" w:rsidRDefault="00533ACF" w:rsidP="00533ACF">
    <w:pPr>
      <w:pBdr>
        <w:top w:val="single" w:sz="4" w:space="1" w:color="auto"/>
        <w:left w:val="single" w:sz="4" w:space="4" w:color="auto"/>
        <w:bottom w:val="single" w:sz="4" w:space="1" w:color="auto"/>
        <w:right w:val="single" w:sz="4" w:space="4" w:color="auto"/>
      </w:pBdr>
      <w:jc w:val="both"/>
      <w:rPr>
        <w:lang w:val="es-ES_tradnl"/>
      </w:rPr>
    </w:pPr>
    <w:r>
      <w:rPr>
        <w:lang w:val="es-ES_tradnl"/>
      </w:rPr>
      <w:t>ORGANO:  AYUNTAMIENTO DE FUENMAYOR (La Rioja)</w:t>
    </w:r>
  </w:p>
  <w:p w14:paraId="69C79FCE" w14:textId="77777777" w:rsidR="00533ACF" w:rsidRDefault="00533ACF" w:rsidP="00533ACF">
    <w:pPr>
      <w:pBdr>
        <w:top w:val="single" w:sz="4" w:space="1" w:color="auto"/>
        <w:left w:val="single" w:sz="4" w:space="4" w:color="auto"/>
        <w:bottom w:val="single" w:sz="4" w:space="1" w:color="auto"/>
        <w:right w:val="single" w:sz="4" w:space="4" w:color="auto"/>
      </w:pBdr>
      <w:jc w:val="both"/>
      <w:rPr>
        <w:sz w:val="20"/>
        <w:lang w:val="es-ES_tradnl"/>
      </w:rPr>
    </w:pPr>
  </w:p>
  <w:p w14:paraId="03BF7293" w14:textId="59908BA8" w:rsidR="00533ACF" w:rsidRDefault="00533ACF">
    <w:pPr>
      <w:pStyle w:val="Encabezado"/>
    </w:pPr>
  </w:p>
  <w:p w14:paraId="5DDC0904" w14:textId="77777777" w:rsidR="00AA4B79" w:rsidRDefault="00AA4B79">
    <w:pPr>
      <w:pStyle w:val="Encabezado"/>
      <w:ind w:right="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hybridMultilevel"/>
    <w:tmpl w:val="F4DC5D78"/>
    <w:lvl w:ilvl="0" w:tplc="FFFFFFFF">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 w15:restartNumberingAfterBreak="0">
    <w:nsid w:val="01571673"/>
    <w:multiLevelType w:val="hybridMultilevel"/>
    <w:tmpl w:val="6C0A31AA"/>
    <w:lvl w:ilvl="0" w:tplc="FA6C8D8A">
      <w:numFmt w:val="bullet"/>
      <w:lvlText w:val="-"/>
      <w:lvlJc w:val="left"/>
      <w:pPr>
        <w:ind w:left="720" w:hanging="360"/>
      </w:pPr>
      <w:rPr>
        <w:rFonts w:ascii="Calibri" w:eastAsia="Lucida Sans Unicode"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0234268D"/>
    <w:multiLevelType w:val="multilevel"/>
    <w:tmpl w:val="2BEA2F3A"/>
    <w:lvl w:ilvl="0">
      <w:numFmt w:val="bullet"/>
      <w:lvlText w:val=""/>
      <w:lvlJc w:val="left"/>
      <w:pPr>
        <w:ind w:left="720" w:hanging="360"/>
      </w:pPr>
      <w:rPr>
        <w:rFonts w:ascii="Symbol" w:eastAsia="Calibri" w:hAnsi="Symbol"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23428A6"/>
    <w:multiLevelType w:val="singleLevel"/>
    <w:tmpl w:val="5814604C"/>
    <w:lvl w:ilvl="0">
      <w:numFmt w:val="bullet"/>
      <w:lvlText w:val="-"/>
      <w:lvlJc w:val="left"/>
      <w:pPr>
        <w:tabs>
          <w:tab w:val="num" w:pos="1068"/>
        </w:tabs>
        <w:ind w:left="1068" w:hanging="360"/>
      </w:pPr>
      <w:rPr>
        <w:rFonts w:ascii="Times New Roman" w:hAnsi="Times New Roman" w:hint="default"/>
      </w:rPr>
    </w:lvl>
  </w:abstractNum>
  <w:abstractNum w:abstractNumId="4" w15:restartNumberingAfterBreak="0">
    <w:nsid w:val="0928001D"/>
    <w:multiLevelType w:val="hybridMultilevel"/>
    <w:tmpl w:val="D046BC40"/>
    <w:lvl w:ilvl="0" w:tplc="062403BE">
      <w:numFmt w:val="bullet"/>
      <w:lvlText w:val="-"/>
      <w:lvlJc w:val="left"/>
      <w:pPr>
        <w:ind w:left="1068" w:hanging="360"/>
      </w:pPr>
      <w:rPr>
        <w:rFonts w:ascii="Calibri" w:eastAsia="Verdana"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5" w15:restartNumberingAfterBreak="0">
    <w:nsid w:val="09FC4A51"/>
    <w:multiLevelType w:val="hybridMultilevel"/>
    <w:tmpl w:val="99BE817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F1953EA"/>
    <w:multiLevelType w:val="hybridMultilevel"/>
    <w:tmpl w:val="F12476DC"/>
    <w:lvl w:ilvl="0" w:tplc="5920909C">
      <w:start w:val="1"/>
      <w:numFmt w:val="upperLetter"/>
      <w:lvlText w:val="%1)"/>
      <w:lvlJc w:val="left"/>
      <w:pPr>
        <w:ind w:left="1494" w:hanging="360"/>
      </w:pPr>
      <w:rPr>
        <w:rFonts w:hint="default"/>
        <w:b/>
        <w:bCs/>
      </w:rPr>
    </w:lvl>
    <w:lvl w:ilvl="1" w:tplc="0C0A0019" w:tentative="1">
      <w:start w:val="1"/>
      <w:numFmt w:val="lowerLetter"/>
      <w:lvlText w:val="%2."/>
      <w:lvlJc w:val="left"/>
      <w:pPr>
        <w:ind w:left="2214" w:hanging="360"/>
      </w:pPr>
    </w:lvl>
    <w:lvl w:ilvl="2" w:tplc="0C0A001B" w:tentative="1">
      <w:start w:val="1"/>
      <w:numFmt w:val="lowerRoman"/>
      <w:lvlText w:val="%3."/>
      <w:lvlJc w:val="right"/>
      <w:pPr>
        <w:ind w:left="2934" w:hanging="180"/>
      </w:pPr>
    </w:lvl>
    <w:lvl w:ilvl="3" w:tplc="0C0A000F" w:tentative="1">
      <w:start w:val="1"/>
      <w:numFmt w:val="decimal"/>
      <w:lvlText w:val="%4."/>
      <w:lvlJc w:val="left"/>
      <w:pPr>
        <w:ind w:left="3654" w:hanging="360"/>
      </w:pPr>
    </w:lvl>
    <w:lvl w:ilvl="4" w:tplc="0C0A0019" w:tentative="1">
      <w:start w:val="1"/>
      <w:numFmt w:val="lowerLetter"/>
      <w:lvlText w:val="%5."/>
      <w:lvlJc w:val="left"/>
      <w:pPr>
        <w:ind w:left="4374" w:hanging="360"/>
      </w:pPr>
    </w:lvl>
    <w:lvl w:ilvl="5" w:tplc="0C0A001B" w:tentative="1">
      <w:start w:val="1"/>
      <w:numFmt w:val="lowerRoman"/>
      <w:lvlText w:val="%6."/>
      <w:lvlJc w:val="right"/>
      <w:pPr>
        <w:ind w:left="5094" w:hanging="180"/>
      </w:pPr>
    </w:lvl>
    <w:lvl w:ilvl="6" w:tplc="0C0A000F" w:tentative="1">
      <w:start w:val="1"/>
      <w:numFmt w:val="decimal"/>
      <w:lvlText w:val="%7."/>
      <w:lvlJc w:val="left"/>
      <w:pPr>
        <w:ind w:left="5814" w:hanging="360"/>
      </w:pPr>
    </w:lvl>
    <w:lvl w:ilvl="7" w:tplc="0C0A0019" w:tentative="1">
      <w:start w:val="1"/>
      <w:numFmt w:val="lowerLetter"/>
      <w:lvlText w:val="%8."/>
      <w:lvlJc w:val="left"/>
      <w:pPr>
        <w:ind w:left="6534" w:hanging="360"/>
      </w:pPr>
    </w:lvl>
    <w:lvl w:ilvl="8" w:tplc="0C0A001B" w:tentative="1">
      <w:start w:val="1"/>
      <w:numFmt w:val="lowerRoman"/>
      <w:lvlText w:val="%9."/>
      <w:lvlJc w:val="right"/>
      <w:pPr>
        <w:ind w:left="7254" w:hanging="180"/>
      </w:pPr>
    </w:lvl>
  </w:abstractNum>
  <w:abstractNum w:abstractNumId="7" w15:restartNumberingAfterBreak="0">
    <w:nsid w:val="193B1DF8"/>
    <w:multiLevelType w:val="multilevel"/>
    <w:tmpl w:val="FBE8A13A"/>
    <w:lvl w:ilvl="0">
      <w:start w:val="1"/>
      <w:numFmt w:val="decimal"/>
      <w:lvlText w:val="%1."/>
      <w:lvlJc w:val="left"/>
      <w:pPr>
        <w:tabs>
          <w:tab w:val="num" w:pos="360"/>
        </w:tabs>
        <w:ind w:left="360" w:hanging="360"/>
      </w:pPr>
      <w:rPr>
        <w:rFonts w:ascii="Calibri" w:eastAsia="Times New Roman" w:hAnsi="Calibri" w:cs="Calibri"/>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BE721FA"/>
    <w:multiLevelType w:val="hybridMultilevel"/>
    <w:tmpl w:val="6CDCD5E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1E720C0"/>
    <w:multiLevelType w:val="multilevel"/>
    <w:tmpl w:val="20387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9F4657E"/>
    <w:multiLevelType w:val="multilevel"/>
    <w:tmpl w:val="C52E1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AD76822"/>
    <w:multiLevelType w:val="singleLevel"/>
    <w:tmpl w:val="7B18CC4C"/>
    <w:lvl w:ilvl="0">
      <w:start w:val="1"/>
      <w:numFmt w:val="bullet"/>
      <w:lvlText w:val="-"/>
      <w:lvlJc w:val="left"/>
      <w:pPr>
        <w:tabs>
          <w:tab w:val="num" w:pos="720"/>
        </w:tabs>
        <w:ind w:left="720" w:hanging="360"/>
      </w:pPr>
      <w:rPr>
        <w:rFonts w:ascii="Times New Roman" w:hAnsi="Times New Roman" w:hint="default"/>
      </w:rPr>
    </w:lvl>
  </w:abstractNum>
  <w:abstractNum w:abstractNumId="12" w15:restartNumberingAfterBreak="0">
    <w:nsid w:val="4E607762"/>
    <w:multiLevelType w:val="multilevel"/>
    <w:tmpl w:val="6A68B68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4F263C06"/>
    <w:multiLevelType w:val="hybridMultilevel"/>
    <w:tmpl w:val="FE84CF66"/>
    <w:lvl w:ilvl="0" w:tplc="CA0A8078">
      <w:numFmt w:val="bullet"/>
      <w:lvlText w:val="-"/>
      <w:lvlJc w:val="left"/>
      <w:pPr>
        <w:ind w:left="1068" w:hanging="360"/>
      </w:pPr>
      <w:rPr>
        <w:rFonts w:ascii="Calibri" w:eastAsia="Verdana" w:hAnsi="Calibri" w:cs="Calibri"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4" w15:restartNumberingAfterBreak="0">
    <w:nsid w:val="50B46104"/>
    <w:multiLevelType w:val="singleLevel"/>
    <w:tmpl w:val="208A9EA4"/>
    <w:lvl w:ilvl="0">
      <w:start w:val="1"/>
      <w:numFmt w:val="upperLetter"/>
      <w:lvlText w:val="%1)"/>
      <w:lvlJc w:val="left"/>
      <w:pPr>
        <w:tabs>
          <w:tab w:val="num" w:pos="360"/>
        </w:tabs>
        <w:ind w:left="360" w:hanging="360"/>
      </w:pPr>
      <w:rPr>
        <w:rFonts w:hint="default"/>
      </w:rPr>
    </w:lvl>
  </w:abstractNum>
  <w:abstractNum w:abstractNumId="15" w15:restartNumberingAfterBreak="0">
    <w:nsid w:val="528E614D"/>
    <w:multiLevelType w:val="singleLevel"/>
    <w:tmpl w:val="34643A3C"/>
    <w:lvl w:ilvl="0">
      <w:start w:val="1"/>
      <w:numFmt w:val="upperLetter"/>
      <w:lvlText w:val="%1)"/>
      <w:lvlJc w:val="left"/>
      <w:pPr>
        <w:tabs>
          <w:tab w:val="num" w:pos="1068"/>
        </w:tabs>
        <w:ind w:left="1068" w:hanging="360"/>
      </w:pPr>
      <w:rPr>
        <w:rFonts w:hint="default"/>
      </w:rPr>
    </w:lvl>
  </w:abstractNum>
  <w:abstractNum w:abstractNumId="16" w15:restartNumberingAfterBreak="0">
    <w:nsid w:val="53B91912"/>
    <w:multiLevelType w:val="hybridMultilevel"/>
    <w:tmpl w:val="01D47AD0"/>
    <w:lvl w:ilvl="0" w:tplc="0C0A000F">
      <w:start w:val="1"/>
      <w:numFmt w:val="decimal"/>
      <w:lvlText w:val="%1."/>
      <w:lvlJc w:val="left"/>
      <w:pPr>
        <w:ind w:left="1785" w:hanging="360"/>
      </w:pPr>
    </w:lvl>
    <w:lvl w:ilvl="1" w:tplc="0C0A0019">
      <w:start w:val="1"/>
      <w:numFmt w:val="lowerLetter"/>
      <w:lvlText w:val="%2."/>
      <w:lvlJc w:val="left"/>
      <w:pPr>
        <w:ind w:left="2505" w:hanging="360"/>
      </w:pPr>
    </w:lvl>
    <w:lvl w:ilvl="2" w:tplc="0C0A001B">
      <w:start w:val="1"/>
      <w:numFmt w:val="lowerRoman"/>
      <w:lvlText w:val="%3."/>
      <w:lvlJc w:val="right"/>
      <w:pPr>
        <w:ind w:left="3225" w:hanging="180"/>
      </w:pPr>
    </w:lvl>
    <w:lvl w:ilvl="3" w:tplc="0C0A000F">
      <w:start w:val="1"/>
      <w:numFmt w:val="decimal"/>
      <w:lvlText w:val="%4."/>
      <w:lvlJc w:val="left"/>
      <w:pPr>
        <w:ind w:left="3945" w:hanging="360"/>
      </w:pPr>
    </w:lvl>
    <w:lvl w:ilvl="4" w:tplc="0C0A0019">
      <w:start w:val="1"/>
      <w:numFmt w:val="lowerLetter"/>
      <w:lvlText w:val="%5."/>
      <w:lvlJc w:val="left"/>
      <w:pPr>
        <w:ind w:left="4665" w:hanging="360"/>
      </w:pPr>
    </w:lvl>
    <w:lvl w:ilvl="5" w:tplc="0C0A001B">
      <w:start w:val="1"/>
      <w:numFmt w:val="lowerRoman"/>
      <w:lvlText w:val="%6."/>
      <w:lvlJc w:val="right"/>
      <w:pPr>
        <w:ind w:left="5385" w:hanging="180"/>
      </w:pPr>
    </w:lvl>
    <w:lvl w:ilvl="6" w:tplc="0C0A000F">
      <w:start w:val="1"/>
      <w:numFmt w:val="decimal"/>
      <w:lvlText w:val="%7."/>
      <w:lvlJc w:val="left"/>
      <w:pPr>
        <w:ind w:left="6105" w:hanging="360"/>
      </w:pPr>
    </w:lvl>
    <w:lvl w:ilvl="7" w:tplc="0C0A0019">
      <w:start w:val="1"/>
      <w:numFmt w:val="lowerLetter"/>
      <w:lvlText w:val="%8."/>
      <w:lvlJc w:val="left"/>
      <w:pPr>
        <w:ind w:left="6825" w:hanging="360"/>
      </w:pPr>
    </w:lvl>
    <w:lvl w:ilvl="8" w:tplc="0C0A001B">
      <w:start w:val="1"/>
      <w:numFmt w:val="lowerRoman"/>
      <w:lvlText w:val="%9."/>
      <w:lvlJc w:val="right"/>
      <w:pPr>
        <w:ind w:left="7545" w:hanging="180"/>
      </w:pPr>
    </w:lvl>
  </w:abstractNum>
  <w:abstractNum w:abstractNumId="17" w15:restartNumberingAfterBreak="0">
    <w:nsid w:val="5A13475B"/>
    <w:multiLevelType w:val="multilevel"/>
    <w:tmpl w:val="8902ADD4"/>
    <w:lvl w:ilvl="0">
      <w:numFmt w:val="bullet"/>
      <w:lvlText w:val="-"/>
      <w:lvlJc w:val="left"/>
      <w:pPr>
        <w:ind w:left="1080" w:hanging="360"/>
      </w:pPr>
      <w:rPr>
        <w:rFonts w:ascii="Calibri" w:eastAsia="Calibri" w:hAnsi="Calibri" w:cs="Calibri"/>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8" w15:restartNumberingAfterBreak="0">
    <w:nsid w:val="5B6A2E04"/>
    <w:multiLevelType w:val="hybridMultilevel"/>
    <w:tmpl w:val="2240468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5EEE15E2"/>
    <w:multiLevelType w:val="hybridMultilevel"/>
    <w:tmpl w:val="52585A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C0A1202"/>
    <w:multiLevelType w:val="hybridMultilevel"/>
    <w:tmpl w:val="F7283A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7FD03175"/>
    <w:multiLevelType w:val="hybridMultilevel"/>
    <w:tmpl w:val="A17472EC"/>
    <w:lvl w:ilvl="0" w:tplc="83D879CA">
      <w:numFmt w:val="bullet"/>
      <w:lvlText w:val="-"/>
      <w:lvlJc w:val="left"/>
      <w:pPr>
        <w:ind w:left="1065" w:hanging="360"/>
      </w:pPr>
      <w:rPr>
        <w:rFonts w:ascii="Calibri" w:eastAsia="Times New Roman" w:hAnsi="Calibri" w:cs="Calibri" w:hint="default"/>
      </w:rPr>
    </w:lvl>
    <w:lvl w:ilvl="1" w:tplc="0C0A0003">
      <w:start w:val="1"/>
      <w:numFmt w:val="bullet"/>
      <w:lvlText w:val="o"/>
      <w:lvlJc w:val="left"/>
      <w:pPr>
        <w:ind w:left="1785" w:hanging="360"/>
      </w:pPr>
      <w:rPr>
        <w:rFonts w:ascii="Courier New" w:hAnsi="Courier New" w:cs="Courier New" w:hint="default"/>
      </w:rPr>
    </w:lvl>
    <w:lvl w:ilvl="2" w:tplc="0C0A0005">
      <w:start w:val="1"/>
      <w:numFmt w:val="bullet"/>
      <w:lvlText w:val=""/>
      <w:lvlJc w:val="left"/>
      <w:pPr>
        <w:ind w:left="2505" w:hanging="360"/>
      </w:pPr>
      <w:rPr>
        <w:rFonts w:ascii="Wingdings" w:hAnsi="Wingdings" w:hint="default"/>
      </w:rPr>
    </w:lvl>
    <w:lvl w:ilvl="3" w:tplc="0C0A0001">
      <w:start w:val="1"/>
      <w:numFmt w:val="bullet"/>
      <w:lvlText w:val=""/>
      <w:lvlJc w:val="left"/>
      <w:pPr>
        <w:ind w:left="3225" w:hanging="360"/>
      </w:pPr>
      <w:rPr>
        <w:rFonts w:ascii="Symbol" w:hAnsi="Symbol" w:hint="default"/>
      </w:rPr>
    </w:lvl>
    <w:lvl w:ilvl="4" w:tplc="0C0A0003">
      <w:start w:val="1"/>
      <w:numFmt w:val="bullet"/>
      <w:lvlText w:val="o"/>
      <w:lvlJc w:val="left"/>
      <w:pPr>
        <w:ind w:left="3945" w:hanging="360"/>
      </w:pPr>
      <w:rPr>
        <w:rFonts w:ascii="Courier New" w:hAnsi="Courier New" w:cs="Courier New" w:hint="default"/>
      </w:rPr>
    </w:lvl>
    <w:lvl w:ilvl="5" w:tplc="0C0A0005">
      <w:start w:val="1"/>
      <w:numFmt w:val="bullet"/>
      <w:lvlText w:val=""/>
      <w:lvlJc w:val="left"/>
      <w:pPr>
        <w:ind w:left="4665" w:hanging="360"/>
      </w:pPr>
      <w:rPr>
        <w:rFonts w:ascii="Wingdings" w:hAnsi="Wingdings" w:hint="default"/>
      </w:rPr>
    </w:lvl>
    <w:lvl w:ilvl="6" w:tplc="0C0A0001">
      <w:start w:val="1"/>
      <w:numFmt w:val="bullet"/>
      <w:lvlText w:val=""/>
      <w:lvlJc w:val="left"/>
      <w:pPr>
        <w:ind w:left="5385" w:hanging="360"/>
      </w:pPr>
      <w:rPr>
        <w:rFonts w:ascii="Symbol" w:hAnsi="Symbol" w:hint="default"/>
      </w:rPr>
    </w:lvl>
    <w:lvl w:ilvl="7" w:tplc="0C0A0003">
      <w:start w:val="1"/>
      <w:numFmt w:val="bullet"/>
      <w:lvlText w:val="o"/>
      <w:lvlJc w:val="left"/>
      <w:pPr>
        <w:ind w:left="6105" w:hanging="360"/>
      </w:pPr>
      <w:rPr>
        <w:rFonts w:ascii="Courier New" w:hAnsi="Courier New" w:cs="Courier New" w:hint="default"/>
      </w:rPr>
    </w:lvl>
    <w:lvl w:ilvl="8" w:tplc="0C0A0005">
      <w:start w:val="1"/>
      <w:numFmt w:val="bullet"/>
      <w:lvlText w:val=""/>
      <w:lvlJc w:val="left"/>
      <w:pPr>
        <w:ind w:left="6825" w:hanging="360"/>
      </w:pPr>
      <w:rPr>
        <w:rFonts w:ascii="Wingdings" w:hAnsi="Wingdings" w:hint="default"/>
      </w:rPr>
    </w:lvl>
  </w:abstractNum>
  <w:num w:numId="1" w16cid:durableId="1385569437">
    <w:abstractNumId w:val="14"/>
  </w:num>
  <w:num w:numId="2" w16cid:durableId="1706903664">
    <w:abstractNumId w:val="11"/>
  </w:num>
  <w:num w:numId="3" w16cid:durableId="974871832">
    <w:abstractNumId w:val="3"/>
  </w:num>
  <w:num w:numId="4" w16cid:durableId="938874030">
    <w:abstractNumId w:val="15"/>
  </w:num>
  <w:num w:numId="5" w16cid:durableId="1767647680">
    <w:abstractNumId w:val="18"/>
  </w:num>
  <w:num w:numId="6" w16cid:durableId="1469012546">
    <w:abstractNumId w:val="7"/>
  </w:num>
  <w:num w:numId="7" w16cid:durableId="1415858505">
    <w:abstractNumId w:val="9"/>
  </w:num>
  <w:num w:numId="8" w16cid:durableId="913051427">
    <w:abstractNumId w:val="0"/>
  </w:num>
  <w:num w:numId="9" w16cid:durableId="1670911518">
    <w:abstractNumId w:val="13"/>
  </w:num>
  <w:num w:numId="10" w16cid:durableId="745221591">
    <w:abstractNumId w:val="4"/>
  </w:num>
  <w:num w:numId="11" w16cid:durableId="1317497158">
    <w:abstractNumId w:val="10"/>
  </w:num>
  <w:num w:numId="12" w16cid:durableId="1187135649">
    <w:abstractNumId w:val="5"/>
  </w:num>
  <w:num w:numId="13" w16cid:durableId="312948728">
    <w:abstractNumId w:val="21"/>
  </w:num>
  <w:num w:numId="14" w16cid:durableId="186274584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6934901">
    <w:abstractNumId w:val="1"/>
  </w:num>
  <w:num w:numId="16" w16cid:durableId="1180435111">
    <w:abstractNumId w:val="20"/>
  </w:num>
  <w:num w:numId="17" w16cid:durableId="1905870986">
    <w:abstractNumId w:val="2"/>
  </w:num>
  <w:num w:numId="18" w16cid:durableId="570434429">
    <w:abstractNumId w:val="12"/>
  </w:num>
  <w:num w:numId="19" w16cid:durableId="1036735361">
    <w:abstractNumId w:val="17"/>
  </w:num>
  <w:num w:numId="20" w16cid:durableId="1360164344">
    <w:abstractNumId w:val="1"/>
  </w:num>
  <w:num w:numId="21" w16cid:durableId="2028210193">
    <w:abstractNumId w:val="16"/>
  </w:num>
  <w:num w:numId="22" w16cid:durableId="937525008">
    <w:abstractNumId w:val="19"/>
  </w:num>
  <w:num w:numId="23" w16cid:durableId="1703822989">
    <w:abstractNumId w:val="8"/>
  </w:num>
  <w:num w:numId="24" w16cid:durableId="119781038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58DE"/>
    <w:rsid w:val="000F3A13"/>
    <w:rsid w:val="000F3C78"/>
    <w:rsid w:val="001D15CD"/>
    <w:rsid w:val="001D415E"/>
    <w:rsid w:val="00242267"/>
    <w:rsid w:val="003761D9"/>
    <w:rsid w:val="00384666"/>
    <w:rsid w:val="003F6184"/>
    <w:rsid w:val="004E1685"/>
    <w:rsid w:val="005119D6"/>
    <w:rsid w:val="00516105"/>
    <w:rsid w:val="005326A5"/>
    <w:rsid w:val="00533ACF"/>
    <w:rsid w:val="0061732F"/>
    <w:rsid w:val="006D646C"/>
    <w:rsid w:val="00722764"/>
    <w:rsid w:val="0077174E"/>
    <w:rsid w:val="007B3C27"/>
    <w:rsid w:val="008343E5"/>
    <w:rsid w:val="00976A52"/>
    <w:rsid w:val="00A0569C"/>
    <w:rsid w:val="00A25BF8"/>
    <w:rsid w:val="00A55696"/>
    <w:rsid w:val="00AA4B79"/>
    <w:rsid w:val="00B7741F"/>
    <w:rsid w:val="00B812DD"/>
    <w:rsid w:val="00B96D2A"/>
    <w:rsid w:val="00CB743A"/>
    <w:rsid w:val="00CC58DE"/>
    <w:rsid w:val="00CF221B"/>
    <w:rsid w:val="00D07B79"/>
    <w:rsid w:val="00DA4BB1"/>
    <w:rsid w:val="00E04633"/>
    <w:rsid w:val="00E140A0"/>
    <w:rsid w:val="00E77E0E"/>
    <w:rsid w:val="00E8715A"/>
    <w:rsid w:val="00F92AB3"/>
    <w:rsid w:val="00FA156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833EB72"/>
  <w15:chartTrackingRefBased/>
  <w15:docId w15:val="{3F0DF433-18D0-4B0B-AB2F-9F6D154F8C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hAnsi="Arial"/>
      <w:sz w:val="24"/>
    </w:rPr>
  </w:style>
  <w:style w:type="paragraph" w:styleId="Ttulo1">
    <w:name w:val="heading 1"/>
    <w:basedOn w:val="Normal"/>
    <w:next w:val="Normal"/>
    <w:link w:val="Ttulo1Car"/>
    <w:qFormat/>
    <w:pPr>
      <w:keepNext/>
      <w:autoSpaceDE w:val="0"/>
      <w:autoSpaceDN w:val="0"/>
      <w:jc w:val="both"/>
      <w:outlineLvl w:val="0"/>
    </w:pPr>
    <w:rPr>
      <w:rFonts w:ascii="HelveticaNeue LT 55 Roman" w:hAnsi="HelveticaNeue LT 55 Roman"/>
      <w:b/>
      <w:bCs/>
      <w:sz w:val="22"/>
      <w:szCs w:val="22"/>
      <w:lang w:eastAsia="es-ES_tradnl"/>
    </w:rPr>
  </w:style>
  <w:style w:type="paragraph" w:styleId="Ttulo2">
    <w:name w:val="heading 2"/>
    <w:basedOn w:val="Normal"/>
    <w:next w:val="Textoindependiente"/>
    <w:link w:val="Ttulo2Car"/>
    <w:qFormat/>
    <w:rsid w:val="00CC58DE"/>
    <w:pPr>
      <w:tabs>
        <w:tab w:val="num" w:pos="576"/>
      </w:tabs>
      <w:suppressAutoHyphens/>
      <w:spacing w:line="100" w:lineRule="atLeast"/>
      <w:ind w:left="576" w:hanging="576"/>
      <w:jc w:val="center"/>
      <w:outlineLvl w:val="1"/>
    </w:pPr>
    <w:rPr>
      <w:rFonts w:ascii="Times New Roman" w:hAnsi="Times New Roman"/>
      <w:b/>
      <w:bCs/>
      <w:sz w:val="36"/>
      <w:szCs w:val="36"/>
      <w:lang w:eastAsia="ar-SA"/>
    </w:rPr>
  </w:style>
  <w:style w:type="paragraph" w:styleId="Ttulo3">
    <w:name w:val="heading 3"/>
    <w:basedOn w:val="Normal"/>
    <w:next w:val="Normal"/>
    <w:link w:val="Ttulo3Car"/>
    <w:uiPriority w:val="9"/>
    <w:semiHidden/>
    <w:unhideWhenUsed/>
    <w:qFormat/>
    <w:rsid w:val="00CC58DE"/>
    <w:pPr>
      <w:keepNext/>
      <w:widowControl w:val="0"/>
      <w:suppressAutoHyphens/>
      <w:spacing w:before="240" w:after="60"/>
      <w:outlineLvl w:val="2"/>
    </w:pPr>
    <w:rPr>
      <w:rFonts w:ascii="Calibri Light" w:hAnsi="Calibri Light"/>
      <w:b/>
      <w:bCs/>
      <w:kern w:val="1"/>
      <w:sz w:val="26"/>
      <w:szCs w:val="26"/>
    </w:rPr>
  </w:style>
  <w:style w:type="paragraph" w:styleId="Ttulo4">
    <w:name w:val="heading 4"/>
    <w:basedOn w:val="Normal"/>
    <w:next w:val="Normal"/>
    <w:link w:val="Ttulo4Car"/>
    <w:uiPriority w:val="9"/>
    <w:semiHidden/>
    <w:unhideWhenUsed/>
    <w:qFormat/>
    <w:rsid w:val="00CC58DE"/>
    <w:pPr>
      <w:keepNext/>
      <w:suppressAutoHyphens/>
      <w:spacing w:before="240" w:after="60" w:line="276" w:lineRule="auto"/>
      <w:outlineLvl w:val="3"/>
    </w:pPr>
    <w:rPr>
      <w:rFonts w:ascii="Calibri" w:hAnsi="Calibri"/>
      <w:b/>
      <w:bCs/>
      <w:sz w:val="28"/>
      <w:szCs w:val="28"/>
      <w:lang w:eastAsia="ar-SA"/>
    </w:rPr>
  </w:style>
  <w:style w:type="paragraph" w:styleId="Ttulo5">
    <w:name w:val="heading 5"/>
    <w:basedOn w:val="Normal"/>
    <w:link w:val="Ttulo5Car"/>
    <w:uiPriority w:val="9"/>
    <w:qFormat/>
    <w:rsid w:val="00CC58DE"/>
    <w:pPr>
      <w:spacing w:before="100" w:beforeAutospacing="1" w:after="100" w:afterAutospacing="1"/>
      <w:outlineLvl w:val="4"/>
    </w:pPr>
    <w:rPr>
      <w:rFonts w:ascii="Times New Roman" w:hAnsi="Times New Roman"/>
      <w:b/>
      <w:bCs/>
      <w:sz w:val="20"/>
    </w:rPr>
  </w:style>
  <w:style w:type="paragraph" w:styleId="Ttulo6">
    <w:name w:val="heading 6"/>
    <w:basedOn w:val="Normal"/>
    <w:next w:val="Normal"/>
    <w:link w:val="Ttulo6Car"/>
    <w:uiPriority w:val="9"/>
    <w:unhideWhenUsed/>
    <w:qFormat/>
    <w:rsid w:val="00CC58DE"/>
    <w:pPr>
      <w:suppressAutoHyphens/>
      <w:spacing w:before="240" w:after="60" w:line="276" w:lineRule="auto"/>
      <w:outlineLvl w:val="5"/>
    </w:pPr>
    <w:rPr>
      <w:rFonts w:ascii="Calibri" w:hAnsi="Calibri"/>
      <w:b/>
      <w:bCs/>
      <w:sz w:val="22"/>
      <w:szCs w:val="22"/>
      <w:lang w:eastAsia="ar-SA"/>
    </w:rPr>
  </w:style>
  <w:style w:type="paragraph" w:styleId="Ttulo8">
    <w:name w:val="heading 8"/>
    <w:basedOn w:val="Normal"/>
    <w:next w:val="Normal"/>
    <w:link w:val="Ttulo8Car"/>
    <w:uiPriority w:val="9"/>
    <w:semiHidden/>
    <w:unhideWhenUsed/>
    <w:qFormat/>
    <w:rsid w:val="00CC58DE"/>
    <w:pPr>
      <w:suppressAutoHyphens/>
      <w:spacing w:before="240" w:after="60" w:line="276" w:lineRule="auto"/>
      <w:outlineLvl w:val="7"/>
    </w:pPr>
    <w:rPr>
      <w:rFonts w:ascii="Calibri" w:hAnsi="Calibri"/>
      <w:i/>
      <w:iCs/>
      <w:szCs w:val="24"/>
      <w:lang w:eastAsia="ar-SA"/>
    </w:rPr>
  </w:style>
  <w:style w:type="paragraph" w:styleId="Ttulo9">
    <w:name w:val="heading 9"/>
    <w:basedOn w:val="Normal"/>
    <w:next w:val="Normal"/>
    <w:link w:val="Ttulo9Car"/>
    <w:uiPriority w:val="9"/>
    <w:semiHidden/>
    <w:unhideWhenUsed/>
    <w:qFormat/>
    <w:rsid w:val="00CC58DE"/>
    <w:pPr>
      <w:suppressAutoHyphens/>
      <w:spacing w:before="240" w:after="60" w:line="276" w:lineRule="auto"/>
      <w:outlineLvl w:val="8"/>
    </w:pPr>
    <w:rPr>
      <w:rFonts w:ascii="Calibri Light" w:hAnsi="Calibri Light"/>
      <w:sz w:val="22"/>
      <w:szCs w:val="22"/>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pPr>
      <w:tabs>
        <w:tab w:val="center" w:pos="4252"/>
        <w:tab w:val="right" w:pos="8504"/>
      </w:tabs>
    </w:pPr>
  </w:style>
  <w:style w:type="character" w:styleId="Nmerodepgina">
    <w:name w:val="page number"/>
    <w:basedOn w:val="Fuentedeprrafopredeter"/>
    <w:semiHidden/>
  </w:style>
  <w:style w:type="paragraph" w:styleId="Textoindependiente">
    <w:name w:val="Body Text"/>
    <w:basedOn w:val="Normal"/>
    <w:pPr>
      <w:jc w:val="both"/>
    </w:pPr>
    <w:rPr>
      <w:lang w:val="es-ES_tradnl"/>
    </w:rPr>
  </w:style>
  <w:style w:type="paragraph" w:styleId="NormalWeb">
    <w:name w:val="Normal (Web)"/>
    <w:basedOn w:val="Normal"/>
    <w:uiPriority w:val="99"/>
    <w:pPr>
      <w:spacing w:before="100" w:after="100"/>
    </w:pPr>
    <w:rPr>
      <w:rFonts w:ascii="Times New Roman" w:hAnsi="Times New Roman"/>
      <w:color w:val="000000"/>
    </w:rPr>
  </w:style>
  <w:style w:type="paragraph" w:styleId="Textoindependiente2">
    <w:name w:val="Body Text 2"/>
    <w:basedOn w:val="Normal"/>
    <w:link w:val="Textoindependiente2Car"/>
    <w:uiPriority w:val="99"/>
    <w:pPr>
      <w:jc w:val="both"/>
    </w:pPr>
    <w:rPr>
      <w:sz w:val="20"/>
      <w:lang w:val="es-ES_tradnl"/>
    </w:rPr>
  </w:style>
  <w:style w:type="paragraph" w:styleId="Sangradetextonormal">
    <w:name w:val="Body Text Indent"/>
    <w:basedOn w:val="Normal"/>
    <w:link w:val="SangradetextonormalCar"/>
    <w:uiPriority w:val="99"/>
    <w:pPr>
      <w:ind w:left="705"/>
      <w:jc w:val="both"/>
    </w:pPr>
    <w:rPr>
      <w:lang w:val="es-ES_tradnl"/>
    </w:rPr>
  </w:style>
  <w:style w:type="paragraph" w:styleId="Textoindependiente3">
    <w:name w:val="Body Text 3"/>
    <w:basedOn w:val="Normal"/>
    <w:link w:val="Textoindependiente3Car"/>
    <w:uiPriority w:val="99"/>
    <w:semiHidden/>
    <w:pPr>
      <w:spacing w:line="360" w:lineRule="auto"/>
      <w:jc w:val="both"/>
    </w:pPr>
    <w:rPr>
      <w:rFonts w:ascii="Bookman Old Style" w:hAnsi="Bookman Old Style"/>
      <w:sz w:val="22"/>
      <w:szCs w:val="22"/>
    </w:rPr>
  </w:style>
  <w:style w:type="character" w:customStyle="1" w:styleId="Ttulo2Car">
    <w:name w:val="Título 2 Car"/>
    <w:basedOn w:val="Fuentedeprrafopredeter"/>
    <w:link w:val="Ttulo2"/>
    <w:rsid w:val="00CC58DE"/>
    <w:rPr>
      <w:b/>
      <w:bCs/>
      <w:sz w:val="36"/>
      <w:szCs w:val="36"/>
      <w:lang w:eastAsia="ar-SA"/>
    </w:rPr>
  </w:style>
  <w:style w:type="character" w:customStyle="1" w:styleId="Ttulo3Car">
    <w:name w:val="Título 3 Car"/>
    <w:basedOn w:val="Fuentedeprrafopredeter"/>
    <w:link w:val="Ttulo3"/>
    <w:uiPriority w:val="9"/>
    <w:semiHidden/>
    <w:rsid w:val="00CC58DE"/>
    <w:rPr>
      <w:rFonts w:ascii="Calibri Light" w:hAnsi="Calibri Light"/>
      <w:b/>
      <w:bCs/>
      <w:kern w:val="1"/>
      <w:sz w:val="26"/>
      <w:szCs w:val="26"/>
    </w:rPr>
  </w:style>
  <w:style w:type="character" w:customStyle="1" w:styleId="Ttulo4Car">
    <w:name w:val="Título 4 Car"/>
    <w:basedOn w:val="Fuentedeprrafopredeter"/>
    <w:link w:val="Ttulo4"/>
    <w:uiPriority w:val="9"/>
    <w:semiHidden/>
    <w:rsid w:val="00CC58DE"/>
    <w:rPr>
      <w:rFonts w:ascii="Calibri" w:hAnsi="Calibri"/>
      <w:b/>
      <w:bCs/>
      <w:sz w:val="28"/>
      <w:szCs w:val="28"/>
      <w:lang w:eastAsia="ar-SA"/>
    </w:rPr>
  </w:style>
  <w:style w:type="character" w:customStyle="1" w:styleId="Ttulo5Car">
    <w:name w:val="Título 5 Car"/>
    <w:basedOn w:val="Fuentedeprrafopredeter"/>
    <w:link w:val="Ttulo5"/>
    <w:uiPriority w:val="9"/>
    <w:rsid w:val="00CC58DE"/>
    <w:rPr>
      <w:b/>
      <w:bCs/>
    </w:rPr>
  </w:style>
  <w:style w:type="character" w:customStyle="1" w:styleId="Ttulo6Car">
    <w:name w:val="Título 6 Car"/>
    <w:basedOn w:val="Fuentedeprrafopredeter"/>
    <w:link w:val="Ttulo6"/>
    <w:uiPriority w:val="9"/>
    <w:rsid w:val="00CC58DE"/>
    <w:rPr>
      <w:rFonts w:ascii="Calibri" w:hAnsi="Calibri"/>
      <w:b/>
      <w:bCs/>
      <w:sz w:val="22"/>
      <w:szCs w:val="22"/>
      <w:lang w:eastAsia="ar-SA"/>
    </w:rPr>
  </w:style>
  <w:style w:type="character" w:customStyle="1" w:styleId="Ttulo8Car">
    <w:name w:val="Título 8 Car"/>
    <w:basedOn w:val="Fuentedeprrafopredeter"/>
    <w:link w:val="Ttulo8"/>
    <w:uiPriority w:val="9"/>
    <w:semiHidden/>
    <w:rsid w:val="00CC58DE"/>
    <w:rPr>
      <w:rFonts w:ascii="Calibri" w:hAnsi="Calibri"/>
      <w:i/>
      <w:iCs/>
      <w:sz w:val="24"/>
      <w:szCs w:val="24"/>
      <w:lang w:eastAsia="ar-SA"/>
    </w:rPr>
  </w:style>
  <w:style w:type="character" w:customStyle="1" w:styleId="Ttulo9Car">
    <w:name w:val="Título 9 Car"/>
    <w:basedOn w:val="Fuentedeprrafopredeter"/>
    <w:link w:val="Ttulo9"/>
    <w:uiPriority w:val="9"/>
    <w:semiHidden/>
    <w:rsid w:val="00CC58DE"/>
    <w:rPr>
      <w:rFonts w:ascii="Calibri Light" w:hAnsi="Calibri Light"/>
      <w:sz w:val="22"/>
      <w:szCs w:val="22"/>
      <w:lang w:eastAsia="ar-SA"/>
    </w:rPr>
  </w:style>
  <w:style w:type="paragraph" w:customStyle="1" w:styleId="Heading">
    <w:name w:val="Heading"/>
    <w:basedOn w:val="Normal"/>
    <w:next w:val="Textoindependiente"/>
    <w:rsid w:val="00CC58DE"/>
    <w:pPr>
      <w:keepNext/>
      <w:widowControl w:val="0"/>
      <w:suppressAutoHyphens/>
      <w:spacing w:before="240" w:after="120"/>
    </w:pPr>
    <w:rPr>
      <w:rFonts w:eastAsia="MS Mincho" w:cs="Tahoma"/>
      <w:kern w:val="1"/>
      <w:szCs w:val="28"/>
    </w:rPr>
  </w:style>
  <w:style w:type="paragraph" w:styleId="Lista">
    <w:name w:val="List"/>
    <w:basedOn w:val="Textoindependiente"/>
    <w:rsid w:val="00CC58DE"/>
    <w:pPr>
      <w:widowControl w:val="0"/>
      <w:suppressAutoHyphens/>
      <w:spacing w:after="120"/>
      <w:jc w:val="left"/>
    </w:pPr>
    <w:rPr>
      <w:rFonts w:eastAsia="Lucida Sans Unicode" w:cs="Tahoma"/>
      <w:kern w:val="1"/>
      <w:sz w:val="22"/>
      <w:szCs w:val="24"/>
      <w:lang w:val="es-ES"/>
    </w:rPr>
  </w:style>
  <w:style w:type="paragraph" w:styleId="Descripcin">
    <w:name w:val="caption"/>
    <w:basedOn w:val="Normal"/>
    <w:qFormat/>
    <w:rsid w:val="00CC58DE"/>
    <w:pPr>
      <w:widowControl w:val="0"/>
      <w:suppressLineNumbers/>
      <w:suppressAutoHyphens/>
      <w:spacing w:before="120" w:after="120"/>
    </w:pPr>
    <w:rPr>
      <w:rFonts w:eastAsia="Lucida Sans Unicode" w:cs="Tahoma"/>
      <w:i/>
      <w:iCs/>
      <w:kern w:val="1"/>
      <w:sz w:val="22"/>
      <w:szCs w:val="24"/>
    </w:rPr>
  </w:style>
  <w:style w:type="paragraph" w:customStyle="1" w:styleId="Index">
    <w:name w:val="Index"/>
    <w:basedOn w:val="Normal"/>
    <w:rsid w:val="00CC58DE"/>
    <w:pPr>
      <w:widowControl w:val="0"/>
      <w:suppressLineNumbers/>
      <w:suppressAutoHyphens/>
    </w:pPr>
    <w:rPr>
      <w:rFonts w:eastAsia="Lucida Sans Unicode" w:cs="Tahoma"/>
      <w:kern w:val="1"/>
      <w:sz w:val="22"/>
      <w:szCs w:val="24"/>
    </w:rPr>
  </w:style>
  <w:style w:type="paragraph" w:customStyle="1" w:styleId="Header1">
    <w:name w:val="Header1"/>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Footer1">
    <w:name w:val="Footer1"/>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Header2">
    <w:name w:val="Header2"/>
    <w:basedOn w:val="Normal"/>
    <w:rsid w:val="00CC58DE"/>
    <w:pPr>
      <w:widowControl w:val="0"/>
      <w:suppressLineNumbers/>
      <w:tabs>
        <w:tab w:val="right" w:pos="9637"/>
      </w:tabs>
      <w:suppressAutoHyphens/>
    </w:pPr>
    <w:rPr>
      <w:rFonts w:eastAsia="Lucida Sans Unicode"/>
      <w:kern w:val="1"/>
      <w:szCs w:val="24"/>
    </w:rPr>
  </w:style>
  <w:style w:type="paragraph" w:customStyle="1" w:styleId="Footer2">
    <w:name w:val="Footer2"/>
    <w:basedOn w:val="Normal"/>
    <w:rsid w:val="00CC58DE"/>
    <w:pPr>
      <w:widowControl w:val="0"/>
      <w:suppressLineNumbers/>
      <w:tabs>
        <w:tab w:val="right" w:pos="9637"/>
      </w:tabs>
      <w:suppressAutoHyphens/>
    </w:pPr>
    <w:rPr>
      <w:rFonts w:eastAsia="Lucida Sans Unicode"/>
      <w:kern w:val="1"/>
      <w:szCs w:val="24"/>
    </w:rPr>
  </w:style>
  <w:style w:type="paragraph" w:customStyle="1" w:styleId="Header3">
    <w:name w:val="Header3"/>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Header4">
    <w:name w:val="Header4"/>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Footer3">
    <w:name w:val="Footer3"/>
    <w:basedOn w:val="Normal"/>
    <w:rsid w:val="00CC58DE"/>
    <w:pPr>
      <w:widowControl w:val="0"/>
      <w:suppressLineNumbers/>
      <w:tabs>
        <w:tab w:val="center" w:pos="4818"/>
        <w:tab w:val="right" w:pos="9637"/>
      </w:tabs>
      <w:suppressAutoHyphens/>
    </w:pPr>
    <w:rPr>
      <w:rFonts w:eastAsia="Lucida Sans Unicode"/>
      <w:kern w:val="1"/>
      <w:szCs w:val="24"/>
    </w:rPr>
  </w:style>
  <w:style w:type="paragraph" w:customStyle="1" w:styleId="TableContents">
    <w:name w:val="Table Contents"/>
    <w:basedOn w:val="Normal"/>
    <w:rsid w:val="00CC58DE"/>
    <w:pPr>
      <w:widowControl w:val="0"/>
      <w:suppressLineNumbers/>
      <w:suppressAutoHyphens/>
    </w:pPr>
    <w:rPr>
      <w:rFonts w:eastAsia="Lucida Sans Unicode"/>
      <w:kern w:val="1"/>
      <w:szCs w:val="24"/>
    </w:rPr>
  </w:style>
  <w:style w:type="paragraph" w:customStyle="1" w:styleId="TableHeading">
    <w:name w:val="Table Heading"/>
    <w:basedOn w:val="TableContents"/>
    <w:rsid w:val="00CC58DE"/>
    <w:pPr>
      <w:jc w:val="center"/>
    </w:pPr>
    <w:rPr>
      <w:b/>
      <w:bCs/>
    </w:rPr>
  </w:style>
  <w:style w:type="paragraph" w:styleId="Piedepgina">
    <w:name w:val="footer"/>
    <w:basedOn w:val="Normal"/>
    <w:link w:val="PiedepginaCar"/>
    <w:rsid w:val="00CC58DE"/>
    <w:pPr>
      <w:widowControl w:val="0"/>
      <w:suppressLineNumbers/>
      <w:tabs>
        <w:tab w:val="center" w:pos="5386"/>
        <w:tab w:val="right" w:pos="10772"/>
      </w:tabs>
      <w:suppressAutoHyphens/>
    </w:pPr>
    <w:rPr>
      <w:rFonts w:eastAsia="Lucida Sans Unicode"/>
      <w:kern w:val="1"/>
      <w:szCs w:val="24"/>
    </w:rPr>
  </w:style>
  <w:style w:type="character" w:customStyle="1" w:styleId="PiedepginaCar">
    <w:name w:val="Pie de página Car"/>
    <w:basedOn w:val="Fuentedeprrafopredeter"/>
    <w:link w:val="Piedepgina"/>
    <w:rsid w:val="00CC58DE"/>
    <w:rPr>
      <w:rFonts w:ascii="Arial" w:eastAsia="Lucida Sans Unicode" w:hAnsi="Arial"/>
      <w:kern w:val="1"/>
      <w:sz w:val="24"/>
      <w:szCs w:val="24"/>
    </w:rPr>
  </w:style>
  <w:style w:type="paragraph" w:styleId="Ttulo">
    <w:name w:val="Title"/>
    <w:basedOn w:val="Normal"/>
    <w:link w:val="TtuloCar"/>
    <w:uiPriority w:val="10"/>
    <w:qFormat/>
    <w:rsid w:val="00CC58DE"/>
    <w:pPr>
      <w:jc w:val="center"/>
    </w:pPr>
    <w:rPr>
      <w:rFonts w:ascii="Times New Roman" w:hAnsi="Times New Roman"/>
      <w:b/>
      <w:bCs/>
      <w:szCs w:val="24"/>
    </w:rPr>
  </w:style>
  <w:style w:type="character" w:customStyle="1" w:styleId="TtuloCar">
    <w:name w:val="Título Car"/>
    <w:basedOn w:val="Fuentedeprrafopredeter"/>
    <w:link w:val="Ttulo"/>
    <w:uiPriority w:val="10"/>
    <w:rsid w:val="00CC58DE"/>
    <w:rPr>
      <w:b/>
      <w:bCs/>
      <w:sz w:val="24"/>
      <w:szCs w:val="24"/>
    </w:rPr>
  </w:style>
  <w:style w:type="paragraph" w:styleId="Prrafodelista">
    <w:name w:val="List Paragraph"/>
    <w:basedOn w:val="Normal"/>
    <w:qFormat/>
    <w:rsid w:val="00CC58DE"/>
    <w:pPr>
      <w:widowControl w:val="0"/>
      <w:suppressAutoHyphens/>
      <w:ind w:left="708"/>
    </w:pPr>
    <w:rPr>
      <w:rFonts w:eastAsia="Lucida Sans Unicode"/>
      <w:kern w:val="1"/>
      <w:szCs w:val="24"/>
    </w:rPr>
  </w:style>
  <w:style w:type="paragraph" w:customStyle="1" w:styleId="Contenidodelatabla">
    <w:name w:val="Contenido de la tabla"/>
    <w:basedOn w:val="Normal"/>
    <w:rsid w:val="00CC58DE"/>
    <w:pPr>
      <w:widowControl w:val="0"/>
      <w:suppressLineNumbers/>
      <w:suppressAutoHyphens/>
    </w:pPr>
    <w:rPr>
      <w:rFonts w:ascii="Verdana" w:eastAsia="Lucida Sans Unicode" w:hAnsi="Verdana"/>
      <w:kern w:val="1"/>
      <w:sz w:val="20"/>
      <w:szCs w:val="24"/>
    </w:rPr>
  </w:style>
  <w:style w:type="paragraph" w:customStyle="1" w:styleId="Normal0">
    <w:name w:val="Normal_0"/>
    <w:qFormat/>
    <w:rsid w:val="00CC58DE"/>
    <w:rPr>
      <w:sz w:val="24"/>
      <w:szCs w:val="24"/>
    </w:rPr>
  </w:style>
  <w:style w:type="table" w:styleId="Tablaconcuadrcula">
    <w:name w:val="Table Grid"/>
    <w:basedOn w:val="Tablanormal"/>
    <w:uiPriority w:val="59"/>
    <w:rsid w:val="00CC58DE"/>
    <w:rPr>
      <w:rFonts w:ascii="Calibri" w:eastAsia="Calibri" w:hAnsi="Calibri"/>
      <w:sz w:val="22"/>
      <w:szCs w:val="22"/>
      <w:lang w:val="es-ES_tradnl"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bla-celda">
    <w:name w:val="tabla-celda"/>
    <w:rsid w:val="00CC58DE"/>
  </w:style>
  <w:style w:type="character" w:customStyle="1" w:styleId="singleactionlinktext">
    <w:name w:val="singleactionlinktext"/>
    <w:rsid w:val="00CC58DE"/>
  </w:style>
  <w:style w:type="character" w:customStyle="1" w:styleId="SangradetextonormalCar">
    <w:name w:val="Sangría de texto normal Car"/>
    <w:link w:val="Sangradetextonormal"/>
    <w:uiPriority w:val="99"/>
    <w:rsid w:val="00CC58DE"/>
    <w:rPr>
      <w:rFonts w:ascii="Arial" w:hAnsi="Arial"/>
      <w:sz w:val="24"/>
      <w:lang w:val="es-ES_tradnl"/>
    </w:rPr>
  </w:style>
  <w:style w:type="paragraph" w:customStyle="1" w:styleId="western">
    <w:name w:val="western"/>
    <w:basedOn w:val="Normal"/>
    <w:rsid w:val="00CC58DE"/>
    <w:pPr>
      <w:spacing w:before="100" w:beforeAutospacing="1"/>
    </w:pPr>
    <w:rPr>
      <w:rFonts w:ascii="Calibri" w:hAnsi="Calibri" w:cs="Calibri"/>
      <w:szCs w:val="24"/>
    </w:rPr>
  </w:style>
  <w:style w:type="character" w:styleId="Textoennegrita">
    <w:name w:val="Strong"/>
    <w:uiPriority w:val="22"/>
    <w:qFormat/>
    <w:rsid w:val="00CC58DE"/>
    <w:rPr>
      <w:b/>
      <w:bCs/>
    </w:rPr>
  </w:style>
  <w:style w:type="character" w:customStyle="1" w:styleId="Textoindependiente3Car">
    <w:name w:val="Texto independiente 3 Car"/>
    <w:link w:val="Textoindependiente3"/>
    <w:uiPriority w:val="99"/>
    <w:semiHidden/>
    <w:rsid w:val="00CC58DE"/>
    <w:rPr>
      <w:rFonts w:ascii="Bookman Old Style" w:hAnsi="Bookman Old Style"/>
      <w:sz w:val="22"/>
      <w:szCs w:val="22"/>
    </w:rPr>
  </w:style>
  <w:style w:type="paragraph" w:customStyle="1" w:styleId="Sangra3detindependiente1">
    <w:name w:val="Sangría 3 de t. independiente1"/>
    <w:basedOn w:val="Normal"/>
    <w:rsid w:val="00CC58DE"/>
    <w:pPr>
      <w:suppressAutoHyphens/>
      <w:spacing w:after="120" w:line="276" w:lineRule="auto"/>
      <w:ind w:left="283"/>
    </w:pPr>
    <w:rPr>
      <w:rFonts w:ascii="Calibri" w:hAnsi="Calibri" w:cs="Arial"/>
      <w:sz w:val="16"/>
      <w:szCs w:val="16"/>
      <w:lang w:eastAsia="ar-SA"/>
    </w:rPr>
  </w:style>
  <w:style w:type="character" w:styleId="Hipervnculo">
    <w:name w:val="Hyperlink"/>
    <w:uiPriority w:val="99"/>
    <w:unhideWhenUsed/>
    <w:rsid w:val="00CC58DE"/>
    <w:rPr>
      <w:color w:val="0563C1"/>
      <w:u w:val="single"/>
    </w:rPr>
  </w:style>
  <w:style w:type="character" w:styleId="Mencinsinresolver">
    <w:name w:val="Unresolved Mention"/>
    <w:uiPriority w:val="99"/>
    <w:semiHidden/>
    <w:unhideWhenUsed/>
    <w:rsid w:val="00CC58DE"/>
    <w:rPr>
      <w:color w:val="605E5C"/>
      <w:shd w:val="clear" w:color="auto" w:fill="E1DFDD"/>
    </w:rPr>
  </w:style>
  <w:style w:type="paragraph" w:customStyle="1" w:styleId="parrafo">
    <w:name w:val="parrafo"/>
    <w:basedOn w:val="Normal"/>
    <w:rsid w:val="00CC58DE"/>
    <w:pPr>
      <w:spacing w:before="100" w:beforeAutospacing="1" w:after="100" w:afterAutospacing="1"/>
    </w:pPr>
    <w:rPr>
      <w:rFonts w:ascii="Times New Roman" w:hAnsi="Times New Roman"/>
      <w:szCs w:val="24"/>
    </w:rPr>
  </w:style>
  <w:style w:type="paragraph" w:customStyle="1" w:styleId="parrafo2">
    <w:name w:val="parrafo_2"/>
    <w:basedOn w:val="Normal"/>
    <w:rsid w:val="00CC58DE"/>
    <w:pPr>
      <w:spacing w:before="100" w:beforeAutospacing="1" w:after="100" w:afterAutospacing="1"/>
    </w:pPr>
    <w:rPr>
      <w:rFonts w:ascii="Times New Roman" w:hAnsi="Times New Roman"/>
      <w:szCs w:val="24"/>
    </w:rPr>
  </w:style>
  <w:style w:type="character" w:customStyle="1" w:styleId="emptyfield">
    <w:name w:val="emptyfield"/>
    <w:basedOn w:val="Fuentedeprrafopredeter"/>
    <w:rsid w:val="00CC58DE"/>
  </w:style>
  <w:style w:type="character" w:customStyle="1" w:styleId="Ttulo1Car">
    <w:name w:val="Título 1 Car"/>
    <w:link w:val="Ttulo1"/>
    <w:rsid w:val="00CC58DE"/>
    <w:rPr>
      <w:rFonts w:ascii="HelveticaNeue LT 55 Roman" w:hAnsi="HelveticaNeue LT 55 Roman"/>
      <w:b/>
      <w:bCs/>
      <w:sz w:val="22"/>
      <w:szCs w:val="22"/>
      <w:lang w:eastAsia="es-ES_tradnl"/>
    </w:rPr>
  </w:style>
  <w:style w:type="character" w:customStyle="1" w:styleId="Fuentedeprrafopredeter1">
    <w:name w:val="Fuente de párrafo predeter.1"/>
    <w:rsid w:val="00CC58DE"/>
  </w:style>
  <w:style w:type="character" w:customStyle="1" w:styleId="Hipervnculovisitado1">
    <w:name w:val="Hipervínculo visitado1"/>
    <w:rsid w:val="00CC58DE"/>
    <w:rPr>
      <w:color w:val="954F72"/>
      <w:u w:val="single"/>
    </w:rPr>
  </w:style>
  <w:style w:type="character" w:customStyle="1" w:styleId="ListLabel1">
    <w:name w:val="ListLabel 1"/>
    <w:rsid w:val="00CC58DE"/>
    <w:rPr>
      <w:sz w:val="20"/>
    </w:rPr>
  </w:style>
  <w:style w:type="character" w:customStyle="1" w:styleId="ListLabel2">
    <w:name w:val="ListLabel 2"/>
    <w:rsid w:val="00CC58DE"/>
    <w:rPr>
      <w:rFonts w:cs="Courier New"/>
    </w:rPr>
  </w:style>
  <w:style w:type="paragraph" w:customStyle="1" w:styleId="Encabezado1">
    <w:name w:val="Encabezado1"/>
    <w:basedOn w:val="Normal"/>
    <w:next w:val="Textoindependiente"/>
    <w:rsid w:val="00CC58DE"/>
    <w:pPr>
      <w:keepNext/>
      <w:suppressAutoHyphens/>
      <w:spacing w:before="240" w:after="120" w:line="276" w:lineRule="auto"/>
    </w:pPr>
    <w:rPr>
      <w:rFonts w:eastAsia="Microsoft YaHei" w:cs="Mangal"/>
      <w:sz w:val="28"/>
      <w:szCs w:val="28"/>
      <w:lang w:eastAsia="ar-SA"/>
    </w:rPr>
  </w:style>
  <w:style w:type="paragraph" w:customStyle="1" w:styleId="Etiqueta">
    <w:name w:val="Etiqueta"/>
    <w:basedOn w:val="Normal"/>
    <w:rsid w:val="00CC58DE"/>
    <w:pPr>
      <w:suppressLineNumbers/>
      <w:suppressAutoHyphens/>
      <w:spacing w:before="120" w:after="120" w:line="276" w:lineRule="auto"/>
    </w:pPr>
    <w:rPr>
      <w:rFonts w:ascii="Calibri" w:eastAsia="SimSun" w:hAnsi="Calibri" w:cs="Mangal"/>
      <w:i/>
      <w:iCs/>
      <w:szCs w:val="24"/>
      <w:lang w:eastAsia="ar-SA"/>
    </w:rPr>
  </w:style>
  <w:style w:type="paragraph" w:customStyle="1" w:styleId="ndice">
    <w:name w:val="Índice"/>
    <w:basedOn w:val="Normal"/>
    <w:rsid w:val="00CC58DE"/>
    <w:pPr>
      <w:suppressLineNumbers/>
      <w:suppressAutoHyphens/>
      <w:spacing w:after="200" w:line="276" w:lineRule="auto"/>
    </w:pPr>
    <w:rPr>
      <w:rFonts w:ascii="Calibri" w:eastAsia="SimSun" w:hAnsi="Calibri" w:cs="Mangal"/>
      <w:sz w:val="22"/>
      <w:szCs w:val="22"/>
      <w:lang w:eastAsia="ar-SA"/>
    </w:rPr>
  </w:style>
  <w:style w:type="paragraph" w:customStyle="1" w:styleId="Prrafodelista1">
    <w:name w:val="Párrafo de lista1"/>
    <w:basedOn w:val="Normal"/>
    <w:rsid w:val="00CC58DE"/>
    <w:pPr>
      <w:suppressAutoHyphens/>
      <w:spacing w:after="200" w:line="276" w:lineRule="auto"/>
      <w:ind w:left="720"/>
    </w:pPr>
    <w:rPr>
      <w:rFonts w:ascii="Calibri" w:eastAsia="SimSun" w:hAnsi="Calibri"/>
      <w:sz w:val="22"/>
      <w:szCs w:val="22"/>
      <w:lang w:eastAsia="ar-SA"/>
    </w:rPr>
  </w:style>
  <w:style w:type="paragraph" w:customStyle="1" w:styleId="xl73">
    <w:name w:val="xl73"/>
    <w:basedOn w:val="Normal"/>
    <w:rsid w:val="00CC58DE"/>
    <w:pPr>
      <w:suppressAutoHyphens/>
      <w:spacing w:before="100" w:after="100" w:line="100" w:lineRule="atLeast"/>
    </w:pPr>
    <w:rPr>
      <w:rFonts w:ascii="Times New Roman" w:hAnsi="Times New Roman"/>
      <w:b/>
      <w:bCs/>
      <w:szCs w:val="24"/>
      <w:lang w:eastAsia="ar-SA"/>
    </w:rPr>
  </w:style>
  <w:style w:type="paragraph" w:customStyle="1" w:styleId="xl74">
    <w:name w:val="xl74"/>
    <w:basedOn w:val="Normal"/>
    <w:rsid w:val="00CC58DE"/>
    <w:pPr>
      <w:suppressAutoHyphens/>
      <w:spacing w:before="100" w:after="100" w:line="100" w:lineRule="atLeast"/>
    </w:pPr>
    <w:rPr>
      <w:rFonts w:ascii="Times New Roman" w:hAnsi="Times New Roman"/>
      <w:b/>
      <w:bCs/>
      <w:szCs w:val="24"/>
      <w:lang w:eastAsia="ar-SA"/>
    </w:rPr>
  </w:style>
  <w:style w:type="paragraph" w:customStyle="1" w:styleId="xl76">
    <w:name w:val="xl76"/>
    <w:basedOn w:val="Normal"/>
    <w:rsid w:val="00CC58DE"/>
    <w:pPr>
      <w:suppressAutoHyphens/>
      <w:spacing w:before="100" w:after="100" w:line="100" w:lineRule="atLeast"/>
    </w:pPr>
    <w:rPr>
      <w:rFonts w:ascii="Times New Roman" w:hAnsi="Times New Roman"/>
      <w:b/>
      <w:bCs/>
      <w:szCs w:val="24"/>
      <w:lang w:eastAsia="ar-SA"/>
    </w:rPr>
  </w:style>
  <w:style w:type="paragraph" w:customStyle="1" w:styleId="xl78">
    <w:name w:val="xl78"/>
    <w:basedOn w:val="Normal"/>
    <w:rsid w:val="00CC58DE"/>
    <w:pPr>
      <w:suppressAutoHyphens/>
      <w:spacing w:before="100" w:after="100" w:line="100" w:lineRule="atLeast"/>
    </w:pPr>
    <w:rPr>
      <w:rFonts w:ascii="Times New Roman" w:hAnsi="Times New Roman"/>
      <w:b/>
      <w:bCs/>
      <w:szCs w:val="24"/>
      <w:lang w:eastAsia="ar-SA"/>
    </w:rPr>
  </w:style>
  <w:style w:type="paragraph" w:styleId="Textodeglobo">
    <w:name w:val="Balloon Text"/>
    <w:basedOn w:val="Normal"/>
    <w:link w:val="TextodegloboCar"/>
    <w:uiPriority w:val="99"/>
    <w:semiHidden/>
    <w:unhideWhenUsed/>
    <w:rsid w:val="00CC58DE"/>
    <w:pPr>
      <w:suppressAutoHyphens/>
    </w:pPr>
    <w:rPr>
      <w:rFonts w:ascii="Segoe UI" w:eastAsia="SimSun" w:hAnsi="Segoe UI" w:cs="Segoe UI"/>
      <w:sz w:val="18"/>
      <w:szCs w:val="18"/>
      <w:lang w:eastAsia="ar-SA"/>
    </w:rPr>
  </w:style>
  <w:style w:type="character" w:customStyle="1" w:styleId="TextodegloboCar">
    <w:name w:val="Texto de globo Car"/>
    <w:basedOn w:val="Fuentedeprrafopredeter"/>
    <w:link w:val="Textodeglobo"/>
    <w:uiPriority w:val="99"/>
    <w:semiHidden/>
    <w:rsid w:val="00CC58DE"/>
    <w:rPr>
      <w:rFonts w:ascii="Segoe UI" w:eastAsia="SimSun" w:hAnsi="Segoe UI" w:cs="Segoe UI"/>
      <w:sz w:val="18"/>
      <w:szCs w:val="18"/>
      <w:lang w:eastAsia="ar-SA"/>
    </w:rPr>
  </w:style>
  <w:style w:type="paragraph" w:styleId="Sangra3detindependiente">
    <w:name w:val="Body Text Indent 3"/>
    <w:basedOn w:val="Normal"/>
    <w:link w:val="Sangra3detindependienteCar"/>
    <w:uiPriority w:val="99"/>
    <w:unhideWhenUsed/>
    <w:rsid w:val="00CC58DE"/>
    <w:pPr>
      <w:suppressAutoHyphens/>
      <w:spacing w:after="120" w:line="276" w:lineRule="auto"/>
      <w:ind w:left="283"/>
    </w:pPr>
    <w:rPr>
      <w:rFonts w:ascii="Calibri" w:eastAsia="SimSun" w:hAnsi="Calibri" w:cs="font1140"/>
      <w:sz w:val="16"/>
      <w:szCs w:val="16"/>
      <w:lang w:eastAsia="ar-SA"/>
    </w:rPr>
  </w:style>
  <w:style w:type="character" w:customStyle="1" w:styleId="Sangra3detindependienteCar">
    <w:name w:val="Sangría 3 de t. independiente Car"/>
    <w:basedOn w:val="Fuentedeprrafopredeter"/>
    <w:link w:val="Sangra3detindependiente"/>
    <w:uiPriority w:val="99"/>
    <w:rsid w:val="00CC58DE"/>
    <w:rPr>
      <w:rFonts w:ascii="Calibri" w:eastAsia="SimSun" w:hAnsi="Calibri" w:cs="font1140"/>
      <w:sz w:val="16"/>
      <w:szCs w:val="16"/>
      <w:lang w:eastAsia="ar-SA"/>
    </w:rPr>
  </w:style>
  <w:style w:type="character" w:customStyle="1" w:styleId="EncabezadoCar">
    <w:name w:val="Encabezado Car"/>
    <w:link w:val="Encabezado"/>
    <w:uiPriority w:val="99"/>
    <w:rsid w:val="00CC58DE"/>
    <w:rPr>
      <w:rFonts w:ascii="Arial" w:hAnsi="Arial"/>
      <w:sz w:val="24"/>
    </w:rPr>
  </w:style>
  <w:style w:type="character" w:styleId="nfasis">
    <w:name w:val="Emphasis"/>
    <w:uiPriority w:val="20"/>
    <w:qFormat/>
    <w:rsid w:val="00CC58DE"/>
    <w:rPr>
      <w:i/>
      <w:iCs/>
    </w:rPr>
  </w:style>
  <w:style w:type="paragraph" w:styleId="Sinespaciado">
    <w:name w:val="No Spacing"/>
    <w:uiPriority w:val="1"/>
    <w:qFormat/>
    <w:rsid w:val="00CC58DE"/>
    <w:rPr>
      <w:rFonts w:ascii="Calibri" w:eastAsia="Calibri" w:hAnsi="Calibri"/>
      <w:sz w:val="24"/>
      <w:szCs w:val="22"/>
      <w:lang w:eastAsia="en-US"/>
    </w:rPr>
  </w:style>
  <w:style w:type="paragraph" w:customStyle="1" w:styleId="Textosinformato1">
    <w:name w:val="Texto sin formato1"/>
    <w:basedOn w:val="Normal"/>
    <w:rsid w:val="00CC58DE"/>
    <w:pPr>
      <w:suppressAutoHyphens/>
    </w:pPr>
    <w:rPr>
      <w:rFonts w:ascii="Courier New" w:hAnsi="Courier New" w:cs="Courier New"/>
      <w:sz w:val="20"/>
      <w:lang w:eastAsia="ar-SA"/>
    </w:rPr>
  </w:style>
  <w:style w:type="paragraph" w:customStyle="1" w:styleId="tablecontents0">
    <w:name w:val="tablecontents"/>
    <w:basedOn w:val="Normal"/>
    <w:rsid w:val="00CC58DE"/>
    <w:pPr>
      <w:spacing w:before="100" w:beforeAutospacing="1" w:after="100" w:afterAutospacing="1"/>
    </w:pPr>
    <w:rPr>
      <w:rFonts w:ascii="Times New Roman" w:hAnsi="Times New Roman"/>
      <w:szCs w:val="24"/>
    </w:rPr>
  </w:style>
  <w:style w:type="paragraph" w:customStyle="1" w:styleId="tableparagraph">
    <w:name w:val="tableparagraph"/>
    <w:basedOn w:val="Normal"/>
    <w:rsid w:val="00CC58DE"/>
    <w:pPr>
      <w:spacing w:before="100" w:beforeAutospacing="1" w:after="100" w:afterAutospacing="1"/>
    </w:pPr>
    <w:rPr>
      <w:rFonts w:ascii="Times New Roman" w:hAnsi="Times New Roman"/>
      <w:szCs w:val="24"/>
    </w:rPr>
  </w:style>
  <w:style w:type="character" w:customStyle="1" w:styleId="Textoindependiente2Car">
    <w:name w:val="Texto independiente 2 Car"/>
    <w:link w:val="Textoindependiente2"/>
    <w:uiPriority w:val="99"/>
    <w:rsid w:val="00CC58DE"/>
    <w:rPr>
      <w:rFonts w:ascii="Arial" w:hAnsi="Arial"/>
      <w:lang w:val="es-ES_tradnl"/>
    </w:rPr>
  </w:style>
  <w:style w:type="paragraph" w:styleId="Textonotapie">
    <w:name w:val="footnote text"/>
    <w:basedOn w:val="Normal"/>
    <w:link w:val="TextonotapieCar"/>
    <w:unhideWhenUsed/>
    <w:rsid w:val="00CC58DE"/>
    <w:pPr>
      <w:spacing w:before="100" w:beforeAutospacing="1" w:after="100" w:afterAutospacing="1"/>
    </w:pPr>
    <w:rPr>
      <w:rFonts w:ascii="Times New Roman" w:hAnsi="Times New Roman"/>
      <w:szCs w:val="24"/>
    </w:rPr>
  </w:style>
  <w:style w:type="character" w:customStyle="1" w:styleId="TextonotapieCar">
    <w:name w:val="Texto nota pie Car"/>
    <w:basedOn w:val="Fuentedeprrafopredeter"/>
    <w:link w:val="Textonotapie"/>
    <w:rsid w:val="00CC58DE"/>
    <w:rPr>
      <w:sz w:val="24"/>
      <w:szCs w:val="24"/>
    </w:rPr>
  </w:style>
  <w:style w:type="paragraph" w:customStyle="1" w:styleId="v1msonormal">
    <w:name w:val="v1msonormal"/>
    <w:basedOn w:val="Normal"/>
    <w:rsid w:val="00CC58DE"/>
    <w:pPr>
      <w:spacing w:before="100" w:beforeAutospacing="1" w:after="100" w:afterAutospacing="1"/>
    </w:pPr>
    <w:rPr>
      <w:rFonts w:ascii="Times New Roman" w:hAnsi="Times New Roman"/>
      <w:szCs w:val="24"/>
    </w:rPr>
  </w:style>
  <w:style w:type="character" w:styleId="Hipervnculovisitado">
    <w:name w:val="FollowedHyperlink"/>
    <w:uiPriority w:val="99"/>
    <w:semiHidden/>
    <w:unhideWhenUsed/>
    <w:rsid w:val="00CC58DE"/>
    <w:rPr>
      <w:color w:val="954F72"/>
      <w:u w:val="single"/>
    </w:rPr>
  </w:style>
  <w:style w:type="paragraph" w:customStyle="1" w:styleId="standard">
    <w:name w:val="standard"/>
    <w:basedOn w:val="Normal"/>
    <w:rsid w:val="00CC58DE"/>
    <w:pPr>
      <w:spacing w:before="100" w:beforeAutospacing="1" w:after="100" w:afterAutospacing="1"/>
    </w:pPr>
    <w:rPr>
      <w:rFonts w:ascii="Times New Roman" w:hAnsi="Times New Roman"/>
      <w:szCs w:val="24"/>
    </w:rPr>
  </w:style>
  <w:style w:type="paragraph" w:customStyle="1" w:styleId="Default">
    <w:name w:val="Default"/>
    <w:rsid w:val="00CC58DE"/>
    <w:pPr>
      <w:autoSpaceDE w:val="0"/>
      <w:autoSpaceDN w:val="0"/>
      <w:adjustRightInd w:val="0"/>
    </w:pPr>
    <w:rPr>
      <w:rFonts w:ascii="Arial" w:hAnsi="Arial" w:cs="Arial"/>
      <w:color w:val="000000"/>
      <w:sz w:val="24"/>
      <w:szCs w:val="24"/>
    </w:rPr>
  </w:style>
  <w:style w:type="table" w:customStyle="1" w:styleId="TableNormal">
    <w:name w:val="Table Normal"/>
    <w:uiPriority w:val="2"/>
    <w:semiHidden/>
    <w:unhideWhenUsed/>
    <w:qFormat/>
    <w:rsid w:val="00CC58D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CC58DE"/>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yto@fuenmayor.es" TargetMode="External"/><Relationship Id="rId3" Type="http://schemas.openxmlformats.org/officeDocument/2006/relationships/settings" Target="settings.xml"/><Relationship Id="rId7" Type="http://schemas.openxmlformats.org/officeDocument/2006/relationships/hyperlink" Target="https://fuenmayor.sedelectronica.es/info.0"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1362</Words>
  <Characters>7492</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IMPRESOS PARA EL BOLETIN OFICIAL DE LA RIOJA</vt:lpstr>
    </vt:vector>
  </TitlesOfParts>
  <Company> </Company>
  <LinksUpToDate>false</LinksUpToDate>
  <CharactersWithSpaces>8837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IMPRESOS PARA EL BOLETIN OFICIAL DE LA RIOJA</dc:title>
  <dc:subject/>
  <dc:creator>SECRETARIO</dc:creator>
  <cp:keywords/>
  <cp:lastModifiedBy>JAVIER LOPEZ MARTÍNEZ</cp:lastModifiedBy>
  <cp:revision>2</cp:revision>
  <cp:lastPrinted>2008-07-09T09:51:00Z</cp:lastPrinted>
  <dcterms:created xsi:type="dcterms:W3CDTF">2023-04-25T08:54:00Z</dcterms:created>
  <dcterms:modified xsi:type="dcterms:W3CDTF">2023-04-25T08:54:00Z</dcterms:modified>
</cp:coreProperties>
</file>