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CC57" w14:textId="3A0DDCAC" w:rsidR="00F44620" w:rsidRDefault="00AC661F">
      <w:pPr>
        <w:shd w:val="clear" w:color="auto" w:fill="FFFFFF"/>
        <w:jc w:val="both"/>
        <w:rPr>
          <w:rFonts w:hint="eastAsia"/>
        </w:rPr>
      </w:pPr>
      <w:r>
        <w:rPr>
          <w:rFonts w:ascii="Roboto" w:eastAsia="Times New Roman" w:hAnsi="Roboto" w:cs="Times New Roman"/>
          <w:b/>
          <w:bCs/>
          <w:color w:val="000000"/>
          <w:sz w:val="22"/>
          <w:szCs w:val="22"/>
          <w:lang w:eastAsia="es-ES" w:bidi="ar-SA"/>
        </w:rPr>
        <w:t>ESTUDI I APROVACIÓ DE LA CONVOCATÒRIA PER AL 202</w:t>
      </w:r>
      <w:r w:rsidR="000B34A1">
        <w:rPr>
          <w:rFonts w:ascii="Roboto" w:eastAsia="Times New Roman" w:hAnsi="Roboto" w:cs="Times New Roman"/>
          <w:b/>
          <w:bCs/>
          <w:color w:val="000000"/>
          <w:sz w:val="22"/>
          <w:szCs w:val="22"/>
          <w:lang w:eastAsia="es-ES" w:bidi="ar-SA"/>
        </w:rPr>
        <w:t>3</w:t>
      </w:r>
      <w:r>
        <w:rPr>
          <w:rFonts w:ascii="Roboto" w:eastAsia="Times New Roman" w:hAnsi="Roboto" w:cs="Times New Roman"/>
          <w:b/>
          <w:bCs/>
          <w:color w:val="000000"/>
          <w:sz w:val="22"/>
          <w:szCs w:val="22"/>
          <w:lang w:eastAsia="es-ES" w:bidi="ar-SA"/>
        </w:rPr>
        <w:t>-202</w:t>
      </w:r>
      <w:r w:rsidR="000B34A1">
        <w:rPr>
          <w:rFonts w:ascii="Roboto" w:eastAsia="Times New Roman" w:hAnsi="Roboto" w:cs="Times New Roman"/>
          <w:b/>
          <w:bCs/>
          <w:color w:val="000000"/>
          <w:sz w:val="22"/>
          <w:szCs w:val="22"/>
          <w:lang w:eastAsia="es-ES" w:bidi="ar-SA"/>
        </w:rPr>
        <w:t>4</w:t>
      </w:r>
      <w:r>
        <w:rPr>
          <w:rFonts w:ascii="Roboto" w:eastAsia="Times New Roman" w:hAnsi="Roboto" w:cs="Times New Roman"/>
          <w:b/>
          <w:bCs/>
          <w:color w:val="000000"/>
          <w:sz w:val="22"/>
          <w:szCs w:val="22"/>
          <w:lang w:eastAsia="es-ES" w:bidi="ar-SA"/>
        </w:rPr>
        <w:t>-202</w:t>
      </w:r>
      <w:r w:rsidR="000B34A1">
        <w:rPr>
          <w:rFonts w:ascii="Roboto" w:eastAsia="Times New Roman" w:hAnsi="Roboto" w:cs="Times New Roman"/>
          <w:b/>
          <w:bCs/>
          <w:color w:val="000000"/>
          <w:sz w:val="22"/>
          <w:szCs w:val="22"/>
          <w:lang w:eastAsia="es-ES" w:bidi="ar-SA"/>
        </w:rPr>
        <w:t>5</w:t>
      </w:r>
      <w:r>
        <w:rPr>
          <w:rFonts w:ascii="Roboto" w:eastAsia="Times New Roman" w:hAnsi="Roboto" w:cs="Times New Roman"/>
          <w:b/>
          <w:bCs/>
          <w:color w:val="000000"/>
          <w:sz w:val="22"/>
          <w:szCs w:val="22"/>
          <w:lang w:eastAsia="es-ES" w:bidi="ar-SA"/>
        </w:rPr>
        <w:t> ,</w:t>
      </w:r>
      <w:r>
        <w:rPr>
          <w:rFonts w:ascii="Roboto" w:hAnsi="Roboto"/>
          <w:color w:val="000000"/>
          <w:sz w:val="22"/>
          <w:szCs w:val="22"/>
        </w:rPr>
        <w:t xml:space="preserve"> </w:t>
      </w:r>
      <w:r>
        <w:rPr>
          <w:rFonts w:ascii="Roboto" w:eastAsia="Times New Roman" w:hAnsi="Roboto" w:cs="Times New Roman"/>
          <w:b/>
          <w:bCs/>
          <w:color w:val="000000"/>
          <w:sz w:val="22"/>
          <w:szCs w:val="22"/>
          <w:lang w:eastAsia="es-ES" w:bidi="ar-SA"/>
        </w:rPr>
        <w:t>PER A L’ATORGAMENT DE SUBVENCIONS A INVERSIONS EMPRESARIALS D´ALT IMPACTE PER AL MUNICIPI  (EXP</w:t>
      </w:r>
      <w:r w:rsidR="00CC0F16">
        <w:rPr>
          <w:rFonts w:ascii="Roboto" w:eastAsia="Times New Roman" w:hAnsi="Roboto" w:cs="Times New Roman"/>
          <w:b/>
          <w:bCs/>
          <w:color w:val="000000"/>
          <w:sz w:val="22"/>
          <w:szCs w:val="22"/>
          <w:lang w:eastAsia="es-ES" w:bidi="ar-SA"/>
        </w:rPr>
        <w:t>.</w:t>
      </w:r>
      <w:r w:rsidR="007F1EEA">
        <w:rPr>
          <w:rFonts w:ascii="Roboto" w:eastAsia="Times New Roman" w:hAnsi="Roboto" w:cs="Times New Roman"/>
          <w:b/>
          <w:bCs/>
          <w:color w:val="000000"/>
          <w:sz w:val="22"/>
          <w:szCs w:val="22"/>
          <w:lang w:eastAsia="es-ES" w:bidi="ar-SA"/>
        </w:rPr>
        <w:t>1154</w:t>
      </w:r>
      <w:r w:rsidR="0076067E">
        <w:rPr>
          <w:rFonts w:ascii="Roboto" w:eastAsia="Times New Roman" w:hAnsi="Roboto" w:cs="Times New Roman"/>
          <w:b/>
          <w:bCs/>
          <w:color w:val="000000"/>
          <w:sz w:val="22"/>
          <w:szCs w:val="22"/>
          <w:lang w:eastAsia="es-ES" w:bidi="ar-SA"/>
        </w:rPr>
        <w:t>/202</w:t>
      </w:r>
      <w:r w:rsidR="000B34A1">
        <w:rPr>
          <w:rFonts w:ascii="Roboto" w:eastAsia="Times New Roman" w:hAnsi="Roboto" w:cs="Times New Roman"/>
          <w:b/>
          <w:bCs/>
          <w:color w:val="000000"/>
          <w:sz w:val="22"/>
          <w:szCs w:val="22"/>
          <w:lang w:eastAsia="es-ES" w:bidi="ar-SA"/>
        </w:rPr>
        <w:t>3</w:t>
      </w:r>
      <w:r>
        <w:rPr>
          <w:rFonts w:ascii="Roboto" w:eastAsia="Times New Roman" w:hAnsi="Roboto" w:cs="Times New Roman"/>
          <w:b/>
          <w:bCs/>
          <w:color w:val="000000"/>
          <w:sz w:val="22"/>
          <w:szCs w:val="22"/>
          <w:lang w:eastAsia="es-ES" w:bidi="ar-SA"/>
        </w:rPr>
        <w:t>)</w:t>
      </w:r>
    </w:p>
    <w:p w14:paraId="480304C4" w14:textId="77777777" w:rsidR="00F44620" w:rsidRDefault="00F44620">
      <w:pPr>
        <w:shd w:val="clear" w:color="auto" w:fill="FFFFFF"/>
        <w:jc w:val="both"/>
        <w:rPr>
          <w:rFonts w:hint="eastAsia"/>
        </w:rPr>
      </w:pPr>
    </w:p>
    <w:p w14:paraId="36DAA0E8" w14:textId="50A66949"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xml:space="preserve">Atès que s’ha d’aprovar la convocatòria per a l’atorgament </w:t>
      </w:r>
      <w:r>
        <w:rPr>
          <w:rFonts w:ascii="Roboto" w:hAnsi="Roboto"/>
          <w:color w:val="000000"/>
          <w:sz w:val="22"/>
          <w:szCs w:val="22"/>
        </w:rPr>
        <w:t>de subvencions a inversions empresarials d’alt impacte al municipi de Vandellòs i l’Hospitalet de l’Infant</w:t>
      </w:r>
      <w:r>
        <w:rPr>
          <w:rFonts w:ascii="Roboto" w:eastAsia="Times New Roman" w:hAnsi="Roboto" w:cs="Times New Roman"/>
          <w:b/>
          <w:bCs/>
          <w:color w:val="000000"/>
          <w:sz w:val="22"/>
          <w:szCs w:val="22"/>
          <w:lang w:eastAsia="es-ES" w:bidi="ar-SA"/>
        </w:rPr>
        <w:t xml:space="preserve"> </w:t>
      </w:r>
      <w:r>
        <w:rPr>
          <w:rFonts w:ascii="Roboto" w:eastAsia="Times New Roman" w:hAnsi="Roboto" w:cs="Calibri"/>
          <w:color w:val="000000"/>
          <w:sz w:val="22"/>
          <w:szCs w:val="22"/>
          <w:lang w:eastAsia="es-ES" w:bidi="ar-SA"/>
        </w:rPr>
        <w:t>any 202</w:t>
      </w:r>
      <w:r w:rsidR="000B34A1">
        <w:rPr>
          <w:rFonts w:ascii="Roboto" w:eastAsia="Times New Roman" w:hAnsi="Roboto" w:cs="Calibri"/>
          <w:color w:val="000000"/>
          <w:sz w:val="22"/>
          <w:szCs w:val="22"/>
          <w:lang w:eastAsia="es-ES" w:bidi="ar-SA"/>
        </w:rPr>
        <w:t>3</w:t>
      </w:r>
      <w:r>
        <w:rPr>
          <w:rFonts w:ascii="Roboto" w:eastAsia="Times New Roman" w:hAnsi="Roboto" w:cs="Calibri"/>
          <w:color w:val="000000"/>
          <w:sz w:val="22"/>
          <w:szCs w:val="22"/>
          <w:lang w:eastAsia="es-ES" w:bidi="ar-SA"/>
        </w:rPr>
        <w:t>-202</w:t>
      </w:r>
      <w:r w:rsidR="000B34A1">
        <w:rPr>
          <w:rFonts w:ascii="Roboto" w:eastAsia="Times New Roman" w:hAnsi="Roboto" w:cs="Calibri"/>
          <w:color w:val="000000"/>
          <w:sz w:val="22"/>
          <w:szCs w:val="22"/>
          <w:lang w:eastAsia="es-ES" w:bidi="ar-SA"/>
        </w:rPr>
        <w:t>4</w:t>
      </w:r>
      <w:r>
        <w:rPr>
          <w:rFonts w:ascii="Roboto" w:eastAsia="Times New Roman" w:hAnsi="Roboto" w:cs="Calibri"/>
          <w:color w:val="000000"/>
          <w:sz w:val="22"/>
          <w:szCs w:val="22"/>
          <w:lang w:eastAsia="es-ES" w:bidi="ar-SA"/>
        </w:rPr>
        <w:t>-202</w:t>
      </w:r>
      <w:r w:rsidR="000B34A1">
        <w:rPr>
          <w:rFonts w:ascii="Roboto" w:eastAsia="Times New Roman" w:hAnsi="Roboto" w:cs="Calibri"/>
          <w:color w:val="000000"/>
          <w:sz w:val="22"/>
          <w:szCs w:val="22"/>
          <w:lang w:eastAsia="es-ES" w:bidi="ar-SA"/>
        </w:rPr>
        <w:t>5</w:t>
      </w:r>
      <w:r>
        <w:rPr>
          <w:rFonts w:ascii="Roboto" w:eastAsia="Times New Roman" w:hAnsi="Roboto" w:cs="Calibri"/>
          <w:color w:val="000000"/>
          <w:sz w:val="22"/>
          <w:szCs w:val="22"/>
          <w:lang w:eastAsia="es-ES" w:bidi="ar-SA"/>
        </w:rPr>
        <w:t>.</w:t>
      </w:r>
    </w:p>
    <w:p w14:paraId="7C5BA59E" w14:textId="77777777" w:rsidR="00F44620" w:rsidRPr="00104B39" w:rsidRDefault="00F44620">
      <w:pPr>
        <w:shd w:val="clear" w:color="auto" w:fill="FFFFFF"/>
        <w:jc w:val="both"/>
        <w:rPr>
          <w:rFonts w:hint="eastAsia"/>
        </w:rPr>
      </w:pPr>
    </w:p>
    <w:p w14:paraId="62ED8739" w14:textId="0899A373" w:rsidR="00F44620" w:rsidRPr="00104B39" w:rsidRDefault="00AC661F">
      <w:pPr>
        <w:shd w:val="clear" w:color="auto" w:fill="FFFFFF"/>
        <w:jc w:val="both"/>
        <w:rPr>
          <w:rFonts w:hint="eastAsia"/>
        </w:rPr>
      </w:pPr>
      <w:r w:rsidRPr="00104B39">
        <w:rPr>
          <w:rFonts w:ascii="Roboto" w:eastAsia="Times New Roman" w:hAnsi="Roboto" w:cs="Times New Roman"/>
          <w:color w:val="000000"/>
          <w:sz w:val="22"/>
          <w:szCs w:val="22"/>
          <w:lang w:eastAsia="es-ES" w:bidi="ar-SA"/>
        </w:rPr>
        <w:t xml:space="preserve">Atès que el règim específic d’aquesta convocatòria seria: bases reguladores per l´atorgament de subvencions per la </w:t>
      </w:r>
      <w:r w:rsidRPr="00104B39">
        <w:rPr>
          <w:rFonts w:ascii="Roboto" w:eastAsia="Times New Roman" w:hAnsi="Roboto" w:cs="Calibri"/>
          <w:color w:val="000000"/>
          <w:sz w:val="22"/>
          <w:szCs w:val="22"/>
          <w:lang w:eastAsia="es-ES" w:bidi="ar-SA"/>
        </w:rPr>
        <w:t xml:space="preserve">realització del programa d´ajuts </w:t>
      </w:r>
      <w:r w:rsidRPr="00104B39">
        <w:rPr>
          <w:rFonts w:ascii="Roboto" w:hAnsi="Roboto"/>
          <w:color w:val="000000"/>
          <w:sz w:val="22"/>
          <w:szCs w:val="22"/>
        </w:rPr>
        <w:t>a inversions empresarials d’alt impacte al municipi de Vandellòs i l’Hospitalet de l’Infant</w:t>
      </w:r>
      <w:r w:rsidRPr="00104B39">
        <w:rPr>
          <w:rFonts w:ascii="Roboto" w:eastAsia="Times New Roman" w:hAnsi="Roboto" w:cs="Calibri"/>
          <w:color w:val="000000"/>
          <w:sz w:val="22"/>
          <w:szCs w:val="22"/>
          <w:lang w:eastAsia="es-ES" w:bidi="ar-SA"/>
        </w:rPr>
        <w:t xml:space="preserve">, les </w:t>
      </w:r>
      <w:r w:rsidRPr="00104B39">
        <w:rPr>
          <w:rFonts w:ascii="Roboto" w:hAnsi="Roboto"/>
          <w:color w:val="000000"/>
          <w:sz w:val="22"/>
          <w:szCs w:val="22"/>
        </w:rPr>
        <w:t>bases van ser aprovades al Ple del 5 de juliol de 2012 i definitivament publicades al BOP 205 de 3 de setembre de 2012</w:t>
      </w:r>
      <w:r w:rsidR="00327BB0" w:rsidRPr="00104B39">
        <w:rPr>
          <w:rFonts w:ascii="Roboto" w:hAnsi="Roboto"/>
          <w:color w:val="000000"/>
          <w:sz w:val="22"/>
          <w:szCs w:val="22"/>
        </w:rPr>
        <w:t xml:space="preserve"> i una nova modificació aprovada al Ple de 31 de març de 2022 i publicada definitivament al BOPT CVE </w:t>
      </w:r>
      <w:r w:rsidR="00104B39" w:rsidRPr="00104B39">
        <w:rPr>
          <w:rFonts w:ascii="Roboto" w:hAnsi="Roboto"/>
          <w:color w:val="000000"/>
          <w:sz w:val="22"/>
          <w:szCs w:val="22"/>
        </w:rPr>
        <w:t xml:space="preserve">2022-03877 </w:t>
      </w:r>
      <w:r w:rsidR="00104B39">
        <w:rPr>
          <w:rFonts w:ascii="Roboto" w:hAnsi="Roboto"/>
          <w:color w:val="000000"/>
          <w:sz w:val="22"/>
          <w:szCs w:val="22"/>
        </w:rPr>
        <w:t>de</w:t>
      </w:r>
      <w:r w:rsidR="00104B39" w:rsidRPr="00104B39">
        <w:rPr>
          <w:rFonts w:ascii="Roboto" w:hAnsi="Roboto"/>
          <w:color w:val="000000"/>
          <w:sz w:val="22"/>
          <w:szCs w:val="22"/>
        </w:rPr>
        <w:t xml:space="preserve"> 19</w:t>
      </w:r>
      <w:r w:rsidR="00327BB0" w:rsidRPr="00104B39">
        <w:rPr>
          <w:rFonts w:ascii="Roboto" w:hAnsi="Roboto"/>
          <w:color w:val="000000"/>
          <w:sz w:val="22"/>
          <w:szCs w:val="22"/>
        </w:rPr>
        <w:t xml:space="preserve"> maig de 2022</w:t>
      </w:r>
      <w:r w:rsidRPr="00104B39">
        <w:rPr>
          <w:rFonts w:ascii="Roboto" w:hAnsi="Roboto"/>
          <w:color w:val="000000"/>
          <w:sz w:val="22"/>
          <w:szCs w:val="22"/>
        </w:rPr>
        <w:t xml:space="preserve"> </w:t>
      </w:r>
      <w:r w:rsidRPr="00104B39">
        <w:rPr>
          <w:rFonts w:ascii="Roboto" w:eastAsia="Times New Roman" w:hAnsi="Roboto" w:cs="Times New Roman"/>
          <w:color w:val="000000"/>
          <w:sz w:val="22"/>
          <w:szCs w:val="22"/>
          <w:lang w:eastAsia="es-ES" w:bidi="ar-SA"/>
        </w:rPr>
        <w:t>i figuren íntegrament transcrites a la pàgina web de l'Ajuntament de Vandellòs i l’Hospitalet de l’Infant, en la secció de Govern Obert i Transparència: Convocatòries de subvencions i ajuts.</w:t>
      </w:r>
    </w:p>
    <w:p w14:paraId="4D69740B" w14:textId="77777777" w:rsidR="00F44620" w:rsidRPr="00104B39" w:rsidRDefault="00AC661F">
      <w:pPr>
        <w:shd w:val="clear" w:color="auto" w:fill="FFFFFF"/>
        <w:jc w:val="both"/>
        <w:rPr>
          <w:rFonts w:hint="eastAsia"/>
        </w:rPr>
      </w:pPr>
      <w:r w:rsidRPr="00104B39">
        <w:rPr>
          <w:rFonts w:ascii="Roboto" w:eastAsia="Times New Roman" w:hAnsi="Roboto" w:cs="Calibri"/>
          <w:color w:val="000000"/>
          <w:sz w:val="22"/>
          <w:szCs w:val="22"/>
          <w:lang w:eastAsia="es-ES" w:bidi="ar-SA"/>
        </w:rPr>
        <w:t> </w:t>
      </w:r>
    </w:p>
    <w:p w14:paraId="619597C5" w14:textId="02A8AE6A"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Atès que el crèdit pressupostari al qual s’imputen les subvencions del pressupost municipal de despesa de l’any 202</w:t>
      </w:r>
      <w:r w:rsidR="000B34A1">
        <w:rPr>
          <w:rFonts w:ascii="Roboto" w:eastAsia="Times New Roman" w:hAnsi="Roboto" w:cs="Times New Roman"/>
          <w:color w:val="000000"/>
          <w:sz w:val="22"/>
          <w:szCs w:val="22"/>
          <w:lang w:eastAsia="es-ES" w:bidi="ar-SA"/>
        </w:rPr>
        <w:t>3</w:t>
      </w:r>
      <w:r>
        <w:rPr>
          <w:rFonts w:ascii="Roboto" w:eastAsia="Times New Roman" w:hAnsi="Roboto" w:cs="Times New Roman"/>
          <w:color w:val="000000"/>
          <w:sz w:val="22"/>
          <w:szCs w:val="22"/>
          <w:lang w:eastAsia="es-ES" w:bidi="ar-SA"/>
        </w:rPr>
        <w:t>, per un import total de </w:t>
      </w:r>
      <w:r>
        <w:rPr>
          <w:rFonts w:ascii="Roboto" w:eastAsia="Times New Roman" w:hAnsi="Roboto" w:cs="Times New Roman"/>
          <w:color w:val="000000"/>
          <w:sz w:val="22"/>
          <w:szCs w:val="22"/>
          <w:lang w:val="es-ES" w:eastAsia="es-ES" w:bidi="ar-SA"/>
        </w:rPr>
        <w:t>9.500,00 euros, seria:</w:t>
      </w:r>
    </w:p>
    <w:p w14:paraId="42EC4F3C" w14:textId="77777777"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p>
    <w:p w14:paraId="7EA8957F" w14:textId="4A69C6F1" w:rsidR="00F44620" w:rsidRDefault="00BC2BB2">
      <w:pPr>
        <w:numPr>
          <w:ilvl w:val="0"/>
          <w:numId w:val="1"/>
        </w:numPr>
        <w:spacing w:after="160"/>
        <w:rPr>
          <w:rFonts w:ascii="Roboto" w:eastAsia="Calibri" w:hAnsi="Roboto" w:cs="Times New Roman"/>
          <w:color w:val="000000"/>
          <w:sz w:val="22"/>
          <w:szCs w:val="22"/>
          <w:lang w:val="es-ES" w:eastAsia="en-US" w:bidi="ar-SA"/>
        </w:rPr>
      </w:pPr>
      <w:r w:rsidRPr="007F1EEA">
        <w:rPr>
          <w:rFonts w:ascii="Roboto" w:eastAsia="Calibri" w:hAnsi="Roboto" w:cs="Times New Roman"/>
          <w:color w:val="000000"/>
          <w:sz w:val="22"/>
          <w:szCs w:val="22"/>
          <w:lang w:val="es-ES" w:eastAsia="en-US" w:bidi="ar-SA"/>
        </w:rPr>
        <w:t>202</w:t>
      </w:r>
      <w:r w:rsidR="007F1EEA" w:rsidRPr="007F1EEA">
        <w:rPr>
          <w:rFonts w:ascii="Roboto" w:eastAsia="Calibri" w:hAnsi="Roboto" w:cs="Times New Roman"/>
          <w:color w:val="000000"/>
          <w:sz w:val="22"/>
          <w:szCs w:val="22"/>
          <w:lang w:val="es-ES" w:eastAsia="en-US" w:bidi="ar-SA"/>
        </w:rPr>
        <w:t>3</w:t>
      </w:r>
      <w:r w:rsidRPr="007F1EEA">
        <w:rPr>
          <w:rFonts w:ascii="Roboto" w:eastAsia="Calibri" w:hAnsi="Roboto" w:cs="Times New Roman"/>
          <w:color w:val="000000"/>
          <w:sz w:val="22"/>
          <w:szCs w:val="22"/>
          <w:lang w:val="es-ES" w:eastAsia="en-US" w:bidi="ar-SA"/>
        </w:rPr>
        <w:t>-22-433-480</w:t>
      </w:r>
      <w:r w:rsidR="007F1EEA" w:rsidRPr="007F1EEA">
        <w:rPr>
          <w:rFonts w:ascii="Roboto" w:eastAsia="Calibri" w:hAnsi="Roboto" w:cs="Times New Roman"/>
          <w:color w:val="000000"/>
          <w:sz w:val="22"/>
          <w:szCs w:val="22"/>
          <w:lang w:val="es-ES" w:eastAsia="en-US" w:bidi="ar-SA"/>
        </w:rPr>
        <w:t>40</w:t>
      </w:r>
      <w:r w:rsidR="00AC661F">
        <w:rPr>
          <w:rFonts w:ascii="Roboto" w:eastAsia="Calibri" w:hAnsi="Roboto" w:cs="Times New Roman"/>
          <w:color w:val="000000"/>
          <w:sz w:val="22"/>
          <w:szCs w:val="22"/>
          <w:lang w:val="es-ES" w:eastAsia="en-US" w:bidi="ar-SA"/>
        </w:rPr>
        <w:t xml:space="preserve"> SUBVENCIONS ALT IMPACTE: 9.500,00 euros</w:t>
      </w:r>
    </w:p>
    <w:p w14:paraId="247C2E23" w14:textId="55D436BF" w:rsidR="00F44620" w:rsidRDefault="00AC661F">
      <w:pPr>
        <w:spacing w:after="160"/>
        <w:rPr>
          <w:rFonts w:hint="eastAsia"/>
        </w:rPr>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425C960E" w14:textId="494520F7"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4F5792A" w14:textId="77777777" w:rsidR="00F44620" w:rsidRPr="00104B39"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p>
    <w:p w14:paraId="0836378C" w14:textId="77777777" w:rsidR="00F44620" w:rsidRPr="00104B39" w:rsidRDefault="00AC661F">
      <w:pPr>
        <w:shd w:val="clear" w:color="auto" w:fill="FFFFFF"/>
        <w:jc w:val="both"/>
        <w:rPr>
          <w:rFonts w:hint="eastAsia"/>
        </w:rPr>
      </w:pPr>
      <w:r w:rsidRPr="00104B39">
        <w:rPr>
          <w:rFonts w:ascii="Roboto" w:eastAsia="Times New Roman" w:hAnsi="Roboto" w:cs="Times New Roman"/>
          <w:color w:val="000000"/>
          <w:sz w:val="22"/>
          <w:szCs w:val="22"/>
          <w:lang w:eastAsia="es-ES" w:bidi="ar-SA"/>
        </w:rPr>
        <w:t>Atès que el règim de la concessió es tracta: concurrència competitiva. Convocatòria oberta.</w:t>
      </w:r>
    </w:p>
    <w:p w14:paraId="22FDAFEE" w14:textId="77777777" w:rsidR="00F44620" w:rsidRPr="00104B39" w:rsidRDefault="00AC661F">
      <w:pPr>
        <w:shd w:val="clear" w:color="auto" w:fill="FFFFFF"/>
        <w:jc w:val="both"/>
        <w:rPr>
          <w:rFonts w:hint="eastAsia"/>
        </w:rPr>
      </w:pPr>
      <w:r w:rsidRPr="00104B39">
        <w:rPr>
          <w:rFonts w:ascii="Roboto" w:eastAsia="Times New Roman" w:hAnsi="Roboto" w:cs="Calibri"/>
          <w:color w:val="000000"/>
          <w:sz w:val="22"/>
          <w:szCs w:val="22"/>
          <w:lang w:eastAsia="es-ES" w:bidi="ar-SA"/>
        </w:rPr>
        <w:t> </w:t>
      </w:r>
    </w:p>
    <w:p w14:paraId="79530E88" w14:textId="77777777" w:rsidR="00F44620" w:rsidRPr="00104B39" w:rsidRDefault="00AC661F">
      <w:pPr>
        <w:shd w:val="clear" w:color="auto" w:fill="FFFFFF"/>
        <w:jc w:val="both"/>
        <w:rPr>
          <w:rFonts w:hint="eastAsia"/>
        </w:rPr>
      </w:pPr>
      <w:r w:rsidRPr="00104B39">
        <w:rPr>
          <w:rFonts w:ascii="Roboto" w:eastAsia="Times New Roman" w:hAnsi="Roboto" w:cs="Times New Roman"/>
          <w:color w:val="000000"/>
          <w:sz w:val="22"/>
          <w:szCs w:val="22"/>
          <w:lang w:eastAsia="es-ES" w:bidi="ar-SA"/>
        </w:rPr>
        <w:t>Pel que fa als òrgans d’instrucció i resolució, són:</w:t>
      </w:r>
    </w:p>
    <w:p w14:paraId="026165C8" w14:textId="77777777" w:rsidR="00F44620" w:rsidRPr="00104B39" w:rsidRDefault="00AC661F">
      <w:pPr>
        <w:shd w:val="clear" w:color="auto" w:fill="FFFFFF"/>
        <w:jc w:val="both"/>
        <w:rPr>
          <w:rFonts w:hint="eastAsia"/>
        </w:rPr>
      </w:pPr>
      <w:r w:rsidRPr="00104B39">
        <w:rPr>
          <w:rFonts w:ascii="Roboto" w:eastAsia="Times New Roman" w:hAnsi="Roboto" w:cs="Calibri"/>
          <w:color w:val="000000"/>
          <w:sz w:val="22"/>
          <w:szCs w:val="22"/>
          <w:lang w:eastAsia="es-ES" w:bidi="ar-SA"/>
        </w:rPr>
        <w:t> </w:t>
      </w:r>
    </w:p>
    <w:p w14:paraId="6D8A4C32" w14:textId="77777777" w:rsidR="00F44620" w:rsidRPr="00104B39" w:rsidRDefault="00AC661F">
      <w:pPr>
        <w:shd w:val="clear" w:color="auto" w:fill="FFFFFF"/>
        <w:jc w:val="both"/>
        <w:rPr>
          <w:rFonts w:hint="eastAsia"/>
        </w:rPr>
      </w:pPr>
      <w:r w:rsidRPr="00104B39">
        <w:rPr>
          <w:rFonts w:ascii="Roboto" w:eastAsia="Times New Roman" w:hAnsi="Roboto" w:cs="Times New Roman"/>
          <w:color w:val="000000"/>
          <w:sz w:val="22"/>
          <w:szCs w:val="22"/>
          <w:lang w:eastAsia="es-ES" w:bidi="ar-SA"/>
        </w:rPr>
        <w:t>- Òrgan competent per a la instrucció del procediment: Departament de Promoció Econòmica.</w:t>
      </w:r>
    </w:p>
    <w:p w14:paraId="6D9A1040" w14:textId="77777777" w:rsidR="00F44620" w:rsidRPr="00104B39" w:rsidRDefault="00AC661F">
      <w:pPr>
        <w:shd w:val="clear" w:color="auto" w:fill="FFFFFF"/>
        <w:jc w:val="both"/>
        <w:rPr>
          <w:rFonts w:hint="eastAsia"/>
        </w:rPr>
      </w:pPr>
      <w:r w:rsidRPr="00104B39">
        <w:rPr>
          <w:rFonts w:ascii="Roboto" w:eastAsia="Times New Roman" w:hAnsi="Roboto" w:cs="Times New Roman"/>
          <w:color w:val="000000"/>
          <w:sz w:val="22"/>
          <w:szCs w:val="22"/>
          <w:lang w:eastAsia="es-ES" w:bidi="ar-SA"/>
        </w:rPr>
        <w:t>- Òrgan competent per a la resolució del procediment: Junta de Govern Local.</w:t>
      </w:r>
    </w:p>
    <w:p w14:paraId="4A6E625B" w14:textId="77777777" w:rsidR="00F44620" w:rsidRPr="00104B39" w:rsidRDefault="00AC661F">
      <w:pPr>
        <w:shd w:val="clear" w:color="auto" w:fill="FFFFFF"/>
        <w:jc w:val="both"/>
        <w:rPr>
          <w:rFonts w:hint="eastAsia"/>
        </w:rPr>
      </w:pPr>
      <w:r w:rsidRPr="00104B39">
        <w:rPr>
          <w:rFonts w:ascii="Roboto" w:eastAsia="Times New Roman" w:hAnsi="Roboto" w:cs="Calibri"/>
          <w:color w:val="000000"/>
          <w:sz w:val="22"/>
          <w:szCs w:val="22"/>
          <w:lang w:eastAsia="es-ES" w:bidi="ar-SA"/>
        </w:rPr>
        <w:t> </w:t>
      </w:r>
    </w:p>
    <w:p w14:paraId="07C027AF" w14:textId="77777777" w:rsidR="00F44620" w:rsidRPr="00104B39" w:rsidRDefault="00F44620">
      <w:pPr>
        <w:shd w:val="clear" w:color="auto" w:fill="FFFFFF"/>
        <w:jc w:val="both"/>
        <w:rPr>
          <w:rFonts w:hint="eastAsia"/>
        </w:rPr>
      </w:pPr>
    </w:p>
    <w:p w14:paraId="71BF2A41" w14:textId="2A5459AF" w:rsidR="00F44620" w:rsidRPr="00104B39" w:rsidRDefault="00AC661F">
      <w:pPr>
        <w:spacing w:after="160"/>
        <w:rPr>
          <w:rFonts w:hint="eastAsia"/>
        </w:rPr>
      </w:pPr>
      <w:r w:rsidRPr="00104B39">
        <w:rPr>
          <w:rFonts w:ascii="Roboto" w:eastAsia="Calibri" w:hAnsi="Roboto" w:cs="Times New Roman"/>
          <w:color w:val="000000"/>
          <w:sz w:val="22"/>
          <w:szCs w:val="22"/>
          <w:lang w:eastAsia="en-US" w:bidi="ar-SA"/>
        </w:rPr>
        <w:t>Atès que els terminis de presentació de sol·licituds serà: fins el 3</w:t>
      </w:r>
      <w:r w:rsidR="000B34A1">
        <w:rPr>
          <w:rFonts w:ascii="Roboto" w:eastAsia="Calibri" w:hAnsi="Roboto" w:cs="Times New Roman"/>
          <w:color w:val="000000"/>
          <w:sz w:val="22"/>
          <w:szCs w:val="22"/>
          <w:lang w:eastAsia="en-US" w:bidi="ar-SA"/>
        </w:rPr>
        <w:t>0</w:t>
      </w:r>
      <w:r w:rsidRPr="00104B39">
        <w:rPr>
          <w:rFonts w:ascii="Roboto" w:eastAsia="Calibri" w:hAnsi="Roboto" w:cs="Times New Roman"/>
          <w:color w:val="000000"/>
          <w:sz w:val="22"/>
          <w:szCs w:val="22"/>
          <w:lang w:eastAsia="en-US" w:bidi="ar-SA"/>
        </w:rPr>
        <w:t xml:space="preserve"> </w:t>
      </w:r>
      <w:r w:rsidR="000B34A1">
        <w:rPr>
          <w:rFonts w:ascii="Roboto" w:eastAsia="Calibri" w:hAnsi="Roboto" w:cs="Times New Roman"/>
          <w:color w:val="000000"/>
          <w:sz w:val="22"/>
          <w:szCs w:val="22"/>
          <w:lang w:eastAsia="en-US" w:bidi="ar-SA"/>
        </w:rPr>
        <w:t>de setembre de 2023</w:t>
      </w:r>
      <w:r w:rsidR="00E63CCF">
        <w:rPr>
          <w:rFonts w:ascii="Roboto" w:eastAsia="Calibri" w:hAnsi="Roboto" w:cs="Times New Roman"/>
          <w:color w:val="000000"/>
          <w:sz w:val="22"/>
          <w:szCs w:val="22"/>
          <w:lang w:eastAsia="en-US" w:bidi="ar-SA"/>
        </w:rPr>
        <w:t>.</w:t>
      </w:r>
    </w:p>
    <w:p w14:paraId="4DC4FCF8" w14:textId="2B0FBB50" w:rsidR="00F44620" w:rsidRDefault="00AC661F">
      <w:pPr>
        <w:spacing w:after="160"/>
        <w:jc w:val="both"/>
        <w:rPr>
          <w:rFonts w:hint="eastAsia"/>
        </w:rPr>
      </w:pPr>
      <w:r>
        <w:rPr>
          <w:rFonts w:ascii="Roboto" w:eastAsia="Calibri" w:hAnsi="Roboto" w:cs="Times New Roman"/>
          <w:color w:val="000000"/>
          <w:sz w:val="22"/>
          <w:szCs w:val="22"/>
          <w:lang w:eastAsia="en-US" w:bidi="ar-SA"/>
        </w:rPr>
        <w:lastRenderedPageBreak/>
        <w:t>Atès la naturalesa de la convocatòria és del 202</w:t>
      </w:r>
      <w:r w:rsidR="000B34A1">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19298B97" w14:textId="5D813E6B" w:rsidR="00F44620" w:rsidRDefault="00AC661F">
      <w:pPr>
        <w:spacing w:after="160"/>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0B34A1">
        <w:rPr>
          <w:rFonts w:ascii="Roboto" w:eastAsia="Calibri" w:hAnsi="Roboto" w:cs="Times New Roman"/>
          <w:color w:val="000000"/>
          <w:sz w:val="22"/>
          <w:szCs w:val="22"/>
          <w:lang w:eastAsia="en-US" w:bidi="ar-SA"/>
        </w:rPr>
        <w:t>3</w:t>
      </w:r>
      <w:r>
        <w:rPr>
          <w:rFonts w:ascii="Roboto" w:eastAsia="Calibri" w:hAnsi="Roboto" w:cs="Times New Roman"/>
          <w:color w:val="000000"/>
          <w:sz w:val="22"/>
          <w:szCs w:val="22"/>
          <w:lang w:eastAsia="en-US" w:bidi="ar-SA"/>
        </w:rPr>
        <w:t>-202</w:t>
      </w:r>
      <w:r w:rsidR="000B34A1">
        <w:rPr>
          <w:rFonts w:ascii="Roboto" w:eastAsia="Calibri" w:hAnsi="Roboto" w:cs="Times New Roman"/>
          <w:color w:val="000000"/>
          <w:sz w:val="22"/>
          <w:szCs w:val="22"/>
          <w:lang w:eastAsia="en-US" w:bidi="ar-SA"/>
        </w:rPr>
        <w:t>5</w:t>
      </w:r>
      <w:r>
        <w:rPr>
          <w:rFonts w:ascii="Roboto" w:eastAsia="Calibri" w:hAnsi="Roboto" w:cs="Times New Roman"/>
          <w:color w:val="000000"/>
          <w:sz w:val="22"/>
          <w:szCs w:val="22"/>
          <w:lang w:eastAsia="en-US" w:bidi="ar-SA"/>
        </w:rPr>
        <w:t>.</w:t>
      </w:r>
    </w:p>
    <w:p w14:paraId="69DCDCFF" w14:textId="77777777" w:rsidR="00F44620" w:rsidRDefault="00AC661F">
      <w:pPr>
        <w:spacing w:after="160"/>
        <w:jc w:val="both"/>
        <w:rPr>
          <w:rFonts w:hint="eastAsia"/>
        </w:rPr>
      </w:pPr>
      <w:r>
        <w:rPr>
          <w:rFonts w:ascii="Roboto" w:eastAsia="Calibri" w:hAnsi="Roboto" w:cs="Times New Roman"/>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r>
        <w:rPr>
          <w:rFonts w:ascii="Roboto" w:eastAsia="Times New Roman" w:hAnsi="Roboto" w:cs="Calibri"/>
          <w:color w:val="000000"/>
          <w:sz w:val="22"/>
          <w:szCs w:val="22"/>
          <w:lang w:eastAsia="es-ES" w:bidi="ar-SA"/>
        </w:rPr>
        <w:t> </w:t>
      </w:r>
    </w:p>
    <w:p w14:paraId="591704DE"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63229781" w14:textId="77777777"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p>
    <w:p w14:paraId="411B2E6B"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4AD090B1"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Mitjà de notificació de la resolució: publicació a la seu electrònica.</w:t>
      </w:r>
    </w:p>
    <w:p w14:paraId="3E4BBDA1"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AB68F78"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48AAE175"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5E9830E0" w14:textId="5C9D4D53"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 xml:space="preserve">Règim de recursos contra els actes administratius dictats en execució de la convocatòria : recurs contenciós administratiu, en el termini màxim de dos mesos des de l’endemà de la notificació, davant del Jutjat Contenciós Administratiu de </w:t>
      </w:r>
      <w:r w:rsidR="001500F9">
        <w:rPr>
          <w:rFonts w:ascii="Roboto" w:eastAsia="Times New Roman" w:hAnsi="Roboto" w:cs="Times New Roman"/>
          <w:color w:val="000000"/>
          <w:sz w:val="22"/>
          <w:szCs w:val="22"/>
          <w:lang w:eastAsia="es-ES" w:bidi="ar-SA"/>
        </w:rPr>
        <w:t>Tarragona</w:t>
      </w:r>
      <w:r>
        <w:rPr>
          <w:rFonts w:ascii="Roboto" w:eastAsia="Times New Roman" w:hAnsi="Roboto" w:cs="Times New Roman"/>
          <w:color w:val="000000"/>
          <w:sz w:val="22"/>
          <w:szCs w:val="22"/>
          <w:lang w:eastAsia="es-ES" w:bidi="ar-SA"/>
        </w:rPr>
        <w:t>. De manera alternativa i potestativa, recurs de reposició, en el termini màxim d’un mes des de l’endemà de la notificació.</w:t>
      </w:r>
    </w:p>
    <w:p w14:paraId="0F97E662" w14:textId="77777777"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p>
    <w:p w14:paraId="516DEB62"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00EBE7C5" w14:textId="77777777"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p>
    <w:p w14:paraId="752729E2" w14:textId="77777777" w:rsidR="00F44620" w:rsidRDefault="00AC661F">
      <w:pPr>
        <w:shd w:val="clear" w:color="auto" w:fill="FFFFFF"/>
        <w:jc w:val="both"/>
        <w:rPr>
          <w:rFonts w:hint="eastAsia"/>
        </w:rPr>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7A7EC194" w14:textId="77777777" w:rsidR="00F44620" w:rsidRDefault="00F44620">
      <w:pPr>
        <w:shd w:val="clear" w:color="auto" w:fill="FFFFFF"/>
        <w:jc w:val="both"/>
        <w:rPr>
          <w:rFonts w:hint="eastAsia"/>
        </w:rPr>
      </w:pPr>
    </w:p>
    <w:p w14:paraId="6BD54785" w14:textId="77777777"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 </w:t>
      </w:r>
      <w:r>
        <w:rPr>
          <w:rFonts w:ascii="Roboto" w:eastAsia="Times New Roman" w:hAnsi="Roboto" w:cs="Times New Roman"/>
          <w:color w:val="000000"/>
          <w:sz w:val="22"/>
          <w:szCs w:val="22"/>
          <w:lang w:eastAsia="es-ES" w:bidi="ar-SA"/>
        </w:rPr>
        <w:t>Disposició transitòria única:</w:t>
      </w:r>
    </w:p>
    <w:p w14:paraId="7025A3C9" w14:textId="77777777" w:rsidR="00F44620" w:rsidRDefault="00F44620">
      <w:pPr>
        <w:shd w:val="clear" w:color="auto" w:fill="FFFFFF"/>
        <w:jc w:val="both"/>
        <w:rPr>
          <w:rFonts w:hint="eastAsia"/>
        </w:rPr>
      </w:pPr>
    </w:p>
    <w:p w14:paraId="6F095A91" w14:textId="4028D394" w:rsidR="00F44620" w:rsidRDefault="00AC661F">
      <w:pPr>
        <w:shd w:val="clear" w:color="auto" w:fill="FFFFFF"/>
        <w:jc w:val="both"/>
        <w:rPr>
          <w:rFonts w:hint="eastAsia"/>
        </w:rPr>
      </w:pPr>
      <w:r>
        <w:rPr>
          <w:rFonts w:ascii="Roboto" w:eastAsia="Times New Roman" w:hAnsi="Roboto" w:cs="Calibri"/>
          <w:color w:val="000000"/>
          <w:sz w:val="22"/>
          <w:szCs w:val="22"/>
          <w:lang w:eastAsia="es-ES" w:bidi="ar-SA"/>
        </w:rPr>
        <w:t>Envers les sol·licituds generades al 202</w:t>
      </w:r>
      <w:r w:rsidR="000B34A1">
        <w:rPr>
          <w:rFonts w:ascii="Roboto" w:eastAsia="Times New Roman" w:hAnsi="Roboto" w:cs="Calibri"/>
          <w:color w:val="000000"/>
          <w:sz w:val="22"/>
          <w:szCs w:val="22"/>
          <w:lang w:eastAsia="es-ES" w:bidi="ar-SA"/>
        </w:rPr>
        <w:t>2</w:t>
      </w:r>
      <w:r>
        <w:rPr>
          <w:rFonts w:ascii="Roboto" w:eastAsia="Times New Roman" w:hAnsi="Roboto" w:cs="Calibri"/>
          <w:color w:val="000000"/>
          <w:sz w:val="22"/>
          <w:szCs w:val="22"/>
          <w:lang w:eastAsia="es-ES" w:bidi="ar-SA"/>
        </w:rPr>
        <w:t>, excepcionalment, seran objecte de subvenció d´aquesta convocatòria si consta acord fet de la junta de govern local de l´exercici econòmic de 202</w:t>
      </w:r>
      <w:r w:rsidR="000B34A1">
        <w:rPr>
          <w:rFonts w:ascii="Roboto" w:eastAsia="Times New Roman" w:hAnsi="Roboto" w:cs="Calibri"/>
          <w:color w:val="000000"/>
          <w:sz w:val="22"/>
          <w:szCs w:val="22"/>
          <w:lang w:eastAsia="es-ES" w:bidi="ar-SA"/>
        </w:rPr>
        <w:t>2</w:t>
      </w:r>
      <w:r>
        <w:rPr>
          <w:rFonts w:ascii="Roboto" w:eastAsia="Times New Roman" w:hAnsi="Roboto" w:cs="Calibri"/>
          <w:color w:val="000000"/>
          <w:sz w:val="22"/>
          <w:szCs w:val="22"/>
          <w:lang w:eastAsia="es-ES" w:bidi="ar-SA"/>
        </w:rPr>
        <w:t>.</w:t>
      </w:r>
    </w:p>
    <w:p w14:paraId="54E452F4" w14:textId="77777777" w:rsidR="00F44620" w:rsidRDefault="00F44620">
      <w:pPr>
        <w:shd w:val="clear" w:color="auto" w:fill="FFFFFF"/>
        <w:jc w:val="both"/>
        <w:rPr>
          <w:rFonts w:hint="eastAsia"/>
        </w:rPr>
      </w:pPr>
    </w:p>
    <w:p w14:paraId="564F323B" w14:textId="77777777" w:rsidR="00F44620" w:rsidRDefault="00F44620">
      <w:pPr>
        <w:rPr>
          <w:rFonts w:ascii="Roboto" w:hAnsi="Roboto"/>
          <w:sz w:val="22"/>
          <w:szCs w:val="22"/>
        </w:rPr>
      </w:pPr>
    </w:p>
    <w:sectPr w:rsidR="00F44620">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FD7F" w14:textId="77777777" w:rsidR="00853B59" w:rsidRDefault="00853B59">
      <w:pPr>
        <w:rPr>
          <w:rFonts w:hint="eastAsia"/>
        </w:rPr>
      </w:pPr>
      <w:r>
        <w:separator/>
      </w:r>
    </w:p>
  </w:endnote>
  <w:endnote w:type="continuationSeparator" w:id="0">
    <w:p w14:paraId="34919287" w14:textId="77777777" w:rsidR="00853B59" w:rsidRDefault="00853B5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C18E3" w14:textId="77777777" w:rsidR="00793CF1" w:rsidRDefault="00AC661F">
    <w:pPr>
      <w:pStyle w:val="Piedepgina"/>
      <w:rPr>
        <w:rFonts w:hint="eastAsia"/>
      </w:rPr>
    </w:pPr>
    <w:r>
      <w:rPr>
        <w:noProof/>
      </w:rPr>
      <w:drawing>
        <wp:anchor distT="0" distB="0" distL="114300" distR="114300" simplePos="0" relativeHeight="251661312" behindDoc="0" locked="0" layoutInCell="1" allowOverlap="1" wp14:anchorId="3A0A0761" wp14:editId="2DC9F5DF">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5649" w14:textId="77777777" w:rsidR="00853B59" w:rsidRDefault="00853B59">
      <w:pPr>
        <w:rPr>
          <w:rFonts w:hint="eastAsia"/>
        </w:rPr>
      </w:pPr>
      <w:r>
        <w:rPr>
          <w:color w:val="000000"/>
        </w:rPr>
        <w:separator/>
      </w:r>
    </w:p>
  </w:footnote>
  <w:footnote w:type="continuationSeparator" w:id="0">
    <w:p w14:paraId="7287C99D" w14:textId="77777777" w:rsidR="00853B59" w:rsidRDefault="00853B5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02E7" w14:textId="77777777" w:rsidR="00793CF1" w:rsidRDefault="00AC661F">
    <w:pPr>
      <w:pStyle w:val="Encabezado"/>
      <w:rPr>
        <w:rFonts w:hint="eastAsia"/>
      </w:rPr>
    </w:pPr>
    <w:r>
      <w:rPr>
        <w:noProof/>
      </w:rPr>
      <w:drawing>
        <wp:anchor distT="0" distB="0" distL="114300" distR="114300" simplePos="0" relativeHeight="251659264" behindDoc="0" locked="0" layoutInCell="1" allowOverlap="1" wp14:anchorId="0F07F199" wp14:editId="3ECC2DE9">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D0900"/>
    <w:multiLevelType w:val="multilevel"/>
    <w:tmpl w:val="0C4C15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4303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20"/>
    <w:rsid w:val="000B34A1"/>
    <w:rsid w:val="00104B39"/>
    <w:rsid w:val="001500F9"/>
    <w:rsid w:val="001B5AD6"/>
    <w:rsid w:val="00327BB0"/>
    <w:rsid w:val="006A5BFC"/>
    <w:rsid w:val="0076067E"/>
    <w:rsid w:val="007F0605"/>
    <w:rsid w:val="007F1EEA"/>
    <w:rsid w:val="00853B59"/>
    <w:rsid w:val="00901C68"/>
    <w:rsid w:val="00A661D0"/>
    <w:rsid w:val="00AC661F"/>
    <w:rsid w:val="00BC2BB2"/>
    <w:rsid w:val="00C07E0D"/>
    <w:rsid w:val="00C13DB6"/>
    <w:rsid w:val="00CC0F16"/>
    <w:rsid w:val="00E63CCF"/>
    <w:rsid w:val="00F44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4335"/>
  <w15:docId w15:val="{985410F9-2EEF-4E62-9BE7-E505CFF3B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3</Pages>
  <Words>827</Words>
  <Characters>4718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19</cp:revision>
  <cp:lastPrinted>2017-05-24T17:10:00Z</cp:lastPrinted>
  <dcterms:created xsi:type="dcterms:W3CDTF">2021-06-25T11:45:00Z</dcterms:created>
  <dcterms:modified xsi:type="dcterms:W3CDTF">2023-03-30T11:12:00Z</dcterms:modified>
</cp:coreProperties>
</file>