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jc w:val="both"/>
        <w:rPr/>
      </w:pPr>
      <w:r>
        <w:rPr>
          <w:rStyle w:val="Muydestacado"/>
          <w:rFonts w:cs="Calibri" w:ascii="Calibri" w:hAnsi="Calibri"/>
          <w:b/>
          <w:bCs/>
          <w:i/>
          <w:iCs/>
          <w:sz w:val="20"/>
          <w:szCs w:val="20"/>
          <w:lang w:val="es-ES"/>
        </w:rPr>
        <w:t>PRIMERO</w:t>
      </w:r>
      <w:r>
        <w:rPr>
          <w:rStyle w:val="Muydestacado"/>
          <w:rFonts w:cs="Calibri" w:ascii="Calibri" w:hAnsi="Calibri"/>
          <w:b w:val="false"/>
          <w:bCs w:val="false"/>
          <w:i/>
          <w:iCs/>
          <w:sz w:val="20"/>
          <w:szCs w:val="20"/>
          <w:lang w:val="es-ES"/>
        </w:rPr>
        <w:t>.-</w:t>
      </w:r>
      <w:r>
        <w:rPr>
          <w:rFonts w:cs="Calibri" w:ascii="Calibri" w:hAnsi="Calibri"/>
          <w:b w:val="false"/>
          <w:bCs w:val="false"/>
          <w:i/>
          <w:iCs/>
          <w:sz w:val="20"/>
          <w:szCs w:val="20"/>
        </w:rPr>
        <w:t> </w:t>
      </w:r>
      <w:r>
        <w:rPr>
          <w:rFonts w:cs="Calibri" w:ascii="Calibri" w:hAnsi="Calibri"/>
          <w:b w:val="false"/>
          <w:bCs w:val="false"/>
          <w:i/>
          <w:iCs/>
          <w:sz w:val="20"/>
          <w:szCs w:val="20"/>
          <w:lang w:val="es-ES"/>
        </w:rPr>
        <w:t>Aprobar la convocatoria para el presente ejercicio para la concesión de subvenciones para </w:t>
      </w:r>
      <w:r>
        <w:rPr>
          <w:rStyle w:val="Destacado"/>
          <w:rFonts w:cs="Calibri" w:ascii="Calibri" w:hAnsi="Calibri"/>
          <w:b w:val="false"/>
          <w:bCs w:val="false"/>
          <w:i/>
          <w:iCs/>
          <w:sz w:val="20"/>
          <w:szCs w:val="20"/>
          <w:lang w:val="es-ES"/>
        </w:rPr>
        <w:t>Concurso Nacional de Cocina Aplicada al</w:t>
      </w:r>
      <w:r>
        <w:rPr>
          <w:rFonts w:cs="Calibri" w:ascii="Calibri" w:hAnsi="Calibri"/>
          <w:b w:val="false"/>
          <w:bCs w:val="false"/>
          <w:i/>
          <w:iCs/>
          <w:sz w:val="20"/>
          <w:szCs w:val="20"/>
        </w:rPr>
        <w:t> </w:t>
      </w:r>
      <w:r>
        <w:rPr>
          <w:rStyle w:val="Destacado"/>
          <w:rFonts w:cs="Calibri" w:ascii="Calibri" w:hAnsi="Calibri"/>
          <w:b w:val="false"/>
          <w:bCs w:val="false"/>
          <w:i/>
          <w:iCs/>
          <w:sz w:val="20"/>
          <w:szCs w:val="20"/>
          <w:lang w:val="es-ES"/>
        </w:rPr>
        <w:t>Langostino de Vinaròs 2023</w:t>
      </w:r>
      <w:r>
        <w:rPr>
          <w:rFonts w:cs="Calibri" w:ascii="Calibri" w:hAnsi="Calibri"/>
          <w:b w:val="false"/>
          <w:bCs w:val="false"/>
          <w:i/>
          <w:iCs/>
          <w:sz w:val="20"/>
          <w:szCs w:val="20"/>
        </w:rPr>
        <w:t> </w:t>
      </w:r>
      <w:r>
        <w:rPr>
          <w:rFonts w:cs="Calibri" w:ascii="Calibri" w:hAnsi="Calibri"/>
          <w:b w:val="false"/>
          <w:bCs w:val="false"/>
          <w:i/>
          <w:iCs/>
          <w:sz w:val="20"/>
          <w:szCs w:val="20"/>
          <w:lang w:val="es-ES"/>
        </w:rPr>
        <w:t>cuyo contenido de acuerdo con el artículo 18 de la Ordenanza General de Subvenciones será el siguiente:</w:t>
      </w:r>
    </w:p>
    <w:p>
      <w:pPr>
        <w:pStyle w:val="Cuerpodetexto"/>
        <w:jc w:val="both"/>
        <w:rPr>
          <w:rFonts w:ascii="Calibri" w:hAnsi="Calibri" w:cs="Calibri"/>
          <w:b w:val="false"/>
          <w:b w:val="false"/>
          <w:bCs w:val="false"/>
          <w:i/>
          <w:i/>
          <w:iCs/>
          <w:sz w:val="20"/>
          <w:szCs w:val="20"/>
        </w:rPr>
      </w:pPr>
      <w:r>
        <w:rPr>
          <w:rFonts w:cs="Calibri" w:ascii="Calibri" w:hAnsi="Calibri"/>
          <w:b w:val="false"/>
          <w:bCs w:val="false"/>
          <w:i/>
          <w:iCs/>
          <w:sz w:val="20"/>
          <w:szCs w:val="20"/>
        </w:rPr>
        <w:t>a.- Las bases específicas fueron publicadas en el BOP n.º 77 de fecha 29 de junio de 2017.</w:t>
      </w:r>
    </w:p>
    <w:p>
      <w:pPr>
        <w:pStyle w:val="Cuerpodetexto"/>
        <w:jc w:val="both"/>
        <w:rPr>
          <w:rFonts w:ascii="Calibri" w:hAnsi="Calibri" w:cs="Calibri"/>
          <w:b w:val="false"/>
          <w:b w:val="false"/>
          <w:bCs w:val="false"/>
          <w:i/>
          <w:i/>
          <w:iCs/>
          <w:sz w:val="20"/>
          <w:szCs w:val="20"/>
        </w:rPr>
      </w:pPr>
      <w:r>
        <w:rPr>
          <w:rFonts w:cs="Calibri" w:ascii="Calibri" w:hAnsi="Calibri"/>
          <w:b w:val="false"/>
          <w:bCs w:val="false"/>
          <w:i/>
          <w:iCs/>
          <w:sz w:val="20"/>
          <w:szCs w:val="20"/>
        </w:rPr>
        <w:t>b.- El crédito presupuestario total.</w:t>
      </w:r>
    </w:p>
    <w:p>
      <w:pPr>
        <w:pStyle w:val="Cuerpodetexto"/>
        <w:jc w:val="both"/>
        <w:rPr>
          <w:rFonts w:ascii="Calibri" w:hAnsi="Calibri" w:cs="Calibri"/>
          <w:b w:val="false"/>
          <w:b w:val="false"/>
          <w:bCs w:val="false"/>
          <w:i/>
          <w:i/>
          <w:iCs/>
          <w:sz w:val="20"/>
          <w:szCs w:val="20"/>
        </w:rPr>
      </w:pPr>
      <w:r>
        <w:rPr>
          <w:rFonts w:cs="Calibri" w:ascii="Calibri" w:hAnsi="Calibri"/>
          <w:b w:val="false"/>
          <w:bCs w:val="false"/>
          <w:i/>
          <w:iCs/>
          <w:sz w:val="20"/>
          <w:szCs w:val="20"/>
        </w:rPr>
      </w:r>
    </w:p>
    <w:tbl>
      <w:tblPr>
        <w:tblW w:w="8222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74" w:type="dxa"/>
          <w:left w:w="74" w:type="dxa"/>
          <w:bottom w:w="74" w:type="dxa"/>
          <w:right w:w="74" w:type="dxa"/>
        </w:tblCellMar>
      </w:tblPr>
      <w:tblGrid>
        <w:gridCol w:w="1125"/>
        <w:gridCol w:w="3810"/>
        <w:gridCol w:w="3287"/>
      </w:tblGrid>
      <w:tr>
        <w:trPr/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spacing w:before="0" w:after="283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Exercici</w:t>
            </w:r>
          </w:p>
        </w:tc>
        <w:tc>
          <w:tcPr>
            <w:tcW w:w="3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spacing w:before="0" w:after="283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Aplicació pressupostària</w:t>
            </w:r>
          </w:p>
        </w:tc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Contenidodelatabla"/>
              <w:spacing w:before="0" w:after="283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Import</w:t>
            </w:r>
          </w:p>
        </w:tc>
      </w:tr>
      <w:tr>
        <w:trPr/>
        <w:tc>
          <w:tcPr>
            <w:tcW w:w="112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Contenidodelatabla"/>
              <w:spacing w:before="0" w:after="283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2023</w:t>
            </w:r>
          </w:p>
        </w:tc>
        <w:tc>
          <w:tcPr>
            <w:tcW w:w="38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Contenidodelatabla"/>
              <w:spacing w:before="0" w:after="283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432.480.02 "Premios concurso cocina langostino"</w:t>
            </w:r>
          </w:p>
        </w:tc>
        <w:tc>
          <w:tcPr>
            <w:tcW w:w="32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top w:w="0" w:type="dxa"/>
            </w:tcMar>
            <w:vAlign w:val="center"/>
          </w:tcPr>
          <w:p>
            <w:pPr>
              <w:pStyle w:val="Contenidodelatabla"/>
              <w:spacing w:before="0" w:after="283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3000 €</w:t>
            </w:r>
          </w:p>
        </w:tc>
      </w:tr>
    </w:tbl>
    <w:p>
      <w:pPr>
        <w:pStyle w:val="Cuerpodetexto"/>
        <w:jc w:val="both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c.- Objeto condiciones y finalidad subvención: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Bases 1ª, 2ª y 3ª de las bases generales</w:t>
      </w:r>
    </w:p>
    <w:p>
      <w:pPr>
        <w:pStyle w:val="Cuerpodetexto"/>
        <w:jc w:val="both"/>
        <w:rPr/>
      </w:pPr>
      <w:r>
        <w:rPr>
          <w:rFonts w:cs="Calibri" w:ascii="Calibri" w:hAnsi="Calibri"/>
          <w:i/>
          <w:iCs/>
          <w:sz w:val="20"/>
          <w:szCs w:val="20"/>
          <w:lang w:val="es-ES"/>
        </w:rPr>
        <w:t>d.- El plazo de presentación de instancias será del</w:t>
      </w:r>
      <w:r>
        <w:rPr>
          <w:rStyle w:val="Muydestacado"/>
          <w:rFonts w:cs="Calibri" w:ascii="Calibri" w:hAnsi="Calibri"/>
          <w:i/>
          <w:iCs/>
          <w:sz w:val="20"/>
          <w:szCs w:val="20"/>
        </w:rPr>
        <w:t> </w:t>
      </w:r>
      <w:r>
        <w:rPr>
          <w:rStyle w:val="Muydestacado"/>
          <w:rFonts w:cs="Calibri" w:ascii="Calibri" w:hAnsi="Calibri"/>
          <w:i/>
          <w:iCs/>
          <w:sz w:val="20"/>
          <w:szCs w:val="20"/>
          <w:lang w:val="es-ES"/>
        </w:rPr>
        <w:t>14 de abril al 10 de mayo de 2023.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e.- Las subvenciones están destinadas a premios concurso: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1º 1.500€, 2º 1000,00€ y 3º 500,00€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f.- Los criterios valoración se encuentran recogidos en las bases 10ª, 11ª, 12ª, 13ª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g.- Anticipos no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  <w:t>h.- Plazo de justificación: Base 8ª</w:t>
      </w:r>
    </w:p>
    <w:p>
      <w:pPr>
        <w:pStyle w:val="Cuerpodetexto"/>
        <w:jc w:val="both"/>
        <w:rPr>
          <w:rFonts w:ascii="Calibri" w:hAnsi="Calibri" w:cs="Calibri"/>
          <w:i/>
          <w:i/>
          <w:iCs/>
          <w:sz w:val="20"/>
          <w:szCs w:val="20"/>
        </w:rPr>
      </w:pPr>
      <w:r>
        <w:rPr>
          <w:rFonts w:cs="Calibri" w:ascii="Calibri" w:hAnsi="Calibri"/>
          <w:i/>
          <w:iCs/>
          <w:sz w:val="20"/>
          <w:szCs w:val="20"/>
        </w:rPr>
      </w:r>
    </w:p>
    <w:p>
      <w:pPr>
        <w:pStyle w:val="Cuerpodetexto"/>
        <w:jc w:val="both"/>
        <w:rPr/>
      </w:pPr>
      <w:r>
        <w:rPr>
          <w:rStyle w:val="Muydestacado"/>
          <w:rFonts w:cs="Calibri" w:ascii="Calibri" w:hAnsi="Calibri"/>
          <w:i/>
          <w:iCs/>
          <w:sz w:val="20"/>
          <w:szCs w:val="20"/>
        </w:rPr>
        <w:t>SEGUNDO.-</w:t>
      </w:r>
      <w:r>
        <w:rPr>
          <w:rFonts w:cs="Calibri" w:ascii="Calibri" w:hAnsi="Calibri"/>
          <w:i/>
          <w:iCs/>
          <w:sz w:val="20"/>
          <w:szCs w:val="20"/>
        </w:rPr>
        <w:t> Autorizar gasto por importe de</w:t>
      </w:r>
      <w:r>
        <w:rPr>
          <w:rFonts w:cs="Calibri" w:ascii="Calibri" w:hAnsi="Calibri"/>
          <w:i/>
          <w:iCs/>
          <w:color w:val="000000"/>
          <w:sz w:val="20"/>
          <w:szCs w:val="20"/>
        </w:rPr>
        <w:t> 3000 € </w:t>
      </w:r>
      <w:r>
        <w:rPr>
          <w:rFonts w:cs="Calibri" w:ascii="Calibri" w:hAnsi="Calibri"/>
          <w:i/>
          <w:iCs/>
          <w:sz w:val="20"/>
          <w:szCs w:val="20"/>
        </w:rPr>
        <w:t>con cargo a la partida 432.480.02 del presupuesto municipal.</w:t>
      </w:r>
    </w:p>
    <w:p>
      <w:pPr>
        <w:pStyle w:val="Cuerpodetexto"/>
        <w:jc w:val="both"/>
        <w:rPr/>
      </w:pPr>
      <w:r>
        <w:rPr>
          <w:rStyle w:val="Muydestacado"/>
          <w:rFonts w:cs="Calibri" w:ascii="Calibri" w:hAnsi="Calibri"/>
          <w:i/>
          <w:iCs/>
          <w:sz w:val="20"/>
          <w:szCs w:val="20"/>
        </w:rPr>
        <w:t>CUARTO.- </w:t>
      </w:r>
      <w:r>
        <w:rPr>
          <w:rFonts w:cs="Calibri" w:ascii="Calibri" w:hAnsi="Calibri"/>
          <w:i/>
          <w:iCs/>
          <w:sz w:val="20"/>
          <w:szCs w:val="20"/>
        </w:rPr>
        <w:t>Dar traslado de lo acordado a la Intervención Municipal a los efectos oportunos</w:t>
      </w:r>
    </w:p>
    <w:p>
      <w:pPr>
        <w:pStyle w:val="Cuerpodetexto"/>
        <w:jc w:val="both"/>
        <w:rPr/>
      </w:pPr>
      <w:r>
        <w:rPr>
          <w:rStyle w:val="Muydestacado"/>
          <w:rFonts w:cs="Calibri" w:ascii="Calibri" w:hAnsi="Calibri"/>
          <w:i/>
          <w:iCs/>
          <w:sz w:val="20"/>
          <w:szCs w:val="20"/>
        </w:rPr>
        <w:t>QUINTO.- </w:t>
      </w:r>
      <w:r>
        <w:rPr>
          <w:rFonts w:cs="Calibri" w:ascii="Calibri" w:hAnsi="Calibri"/>
          <w:i/>
          <w:iCs/>
          <w:sz w:val="20"/>
          <w:szCs w:val="20"/>
        </w:rPr>
        <w:t>Publicar la convocatoria en la Base de Datos Nacional de Subvenciones y en el Tablón de anuncios del Ayuntamiento”</w:t>
      </w:r>
    </w:p>
    <w:p>
      <w:pPr>
        <w:pStyle w:val="Cuerpodetexto"/>
        <w:spacing w:before="0" w:after="140"/>
        <w:rPr>
          <w:rFonts w:ascii="Calibri" w:hAnsi="Calibri" w:cs="Calibri"/>
          <w:sz w:val="20"/>
          <w:szCs w:val="20"/>
          <w:lang w:val="ca-ES-valencia" w:eastAsia="zh-CN" w:bidi="ar-SA"/>
        </w:rPr>
      </w:pPr>
      <w:r>
        <w:rPr>
          <w:rFonts w:cs="Calibri" w:ascii="Calibri" w:hAnsi="Calibri"/>
          <w:sz w:val="20"/>
          <w:szCs w:val="20"/>
          <w:lang w:val="ca-ES-valencia" w:eastAsia="zh-CN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character" w:styleId="Muydestacado">
    <w:name w:val="Muy destacado"/>
    <w:qFormat/>
    <w:rPr>
      <w:b/>
      <w:bCs/>
    </w:rPr>
  </w:style>
  <w:style w:type="character" w:styleId="Destacado">
    <w:name w:val="Destacado"/>
    <w:qFormat/>
    <w:rPr>
      <w:i/>
      <w:i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LibreOffice/6.1.5.2$Windows_X86_64 LibreOffice_project/90f8dcf33c87b3705e78202e3df5142b201bd805</Application>
  <Pages>1</Pages>
  <Words>198</Words>
  <CharactersWithSpaces>1209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2023-04-13T12:53:02Z</dcterms:created>
  <dc:creator/>
  <dc:description/>
  <dc:language>es-ES</dc:language>
  <cp:lastModifiedBy/>
  <dcterms:modified xsi:type="dcterms:W3CDTF">2023-04-13T12:53:20Z</dcterms:modified>
  <cp:revision>1</cp:revision>
  <dc:subject/>
  <dc:title/>
</cp:coreProperties>
</file>