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BBE52" w14:textId="77777777" w:rsidR="00F13550" w:rsidRPr="00AC71F8" w:rsidRDefault="00F13550" w:rsidP="00F13550">
      <w:pPr>
        <w:spacing w:after="0" w:afterAutospacing="0" w:line="240" w:lineRule="auto"/>
        <w:rPr>
          <w:rFonts w:eastAsia="Arial Unicode MS" w:cs="Arial"/>
          <w:b/>
          <w:szCs w:val="22"/>
          <w:lang w:val="es-ES" w:eastAsia="en-US"/>
        </w:rPr>
      </w:pPr>
      <w:r w:rsidRPr="00AC71F8">
        <w:rPr>
          <w:rFonts w:eastAsia="Arial Unicode MS" w:cs="Arial"/>
          <w:b/>
          <w:szCs w:val="22"/>
          <w:lang w:val="es-ES" w:eastAsia="en-US"/>
        </w:rPr>
        <w:t>Ordenanza reguladora de las bases que regirán la convocatoria de subvenciones destinadas a ayudas individuales de desplazamiento (AID) en la comarca de la Selva para el curso 2023/24</w:t>
      </w:r>
    </w:p>
    <w:p w14:paraId="38B37F8C" w14:textId="77777777" w:rsidR="00F13550" w:rsidRPr="00AC71F8" w:rsidRDefault="00F13550" w:rsidP="00F13550">
      <w:pPr>
        <w:spacing w:after="0" w:afterAutospacing="0" w:line="240" w:lineRule="auto"/>
        <w:rPr>
          <w:rFonts w:eastAsia="Arial Unicode MS" w:cs="Arial"/>
          <w:bCs/>
          <w:szCs w:val="22"/>
          <w:lang w:val="es-ES" w:eastAsia="en-US"/>
        </w:rPr>
      </w:pPr>
    </w:p>
    <w:p w14:paraId="1B710A03" w14:textId="2602574C" w:rsidR="00F13550" w:rsidRPr="00AC71F8" w:rsidRDefault="00F13550" w:rsidP="00F13550">
      <w:pPr>
        <w:spacing w:after="0" w:afterAutospacing="0" w:line="240" w:lineRule="auto"/>
        <w:rPr>
          <w:rFonts w:eastAsia="Arial Unicode MS" w:cs="Arial"/>
          <w:bCs/>
          <w:szCs w:val="22"/>
          <w:lang w:val="es-ES" w:eastAsia="en-US"/>
        </w:rPr>
      </w:pPr>
      <w:r w:rsidRPr="00AC71F8">
        <w:rPr>
          <w:rFonts w:eastAsia="Arial Unicode MS" w:cs="Arial"/>
          <w:bCs/>
          <w:szCs w:val="22"/>
          <w:lang w:val="es-ES" w:eastAsia="en-US"/>
        </w:rPr>
        <w:t xml:space="preserve">La disposición adicional primera del Decreto 161/1996, por el que se regula el servicio de transporte escolar, determina que se podrán conceder ayudas destinadas al alumnado de educación obligatoria que deba desplazarse fuera de su municipio de residencia por falta de oferta educativa en su o en centros docentes del mismo </w:t>
      </w:r>
      <w:r w:rsidR="00757D1D" w:rsidRPr="00AC71F8">
        <w:rPr>
          <w:rFonts w:eastAsia="Arial Unicode MS" w:cs="Arial"/>
          <w:bCs/>
          <w:szCs w:val="22"/>
          <w:lang w:val="es-ES" w:eastAsia="en-US"/>
        </w:rPr>
        <w:t>municipio,</w:t>
      </w:r>
      <w:r w:rsidRPr="00AC71F8">
        <w:rPr>
          <w:rFonts w:eastAsia="Arial Unicode MS" w:cs="Arial"/>
          <w:bCs/>
          <w:szCs w:val="22"/>
          <w:lang w:val="es-ES" w:eastAsia="en-US"/>
        </w:rPr>
        <w:t xml:space="preserve"> pero distantes del lugar de residencia.</w:t>
      </w:r>
    </w:p>
    <w:p w14:paraId="5A99CDBC" w14:textId="77777777" w:rsidR="00F13550" w:rsidRPr="00AC71F8" w:rsidRDefault="00F13550" w:rsidP="00F13550">
      <w:pPr>
        <w:spacing w:after="0" w:afterAutospacing="0" w:line="240" w:lineRule="auto"/>
        <w:rPr>
          <w:rFonts w:eastAsia="Arial Unicode MS" w:cs="Arial"/>
          <w:bCs/>
          <w:szCs w:val="22"/>
          <w:lang w:val="es-ES" w:eastAsia="en-US"/>
        </w:rPr>
      </w:pPr>
    </w:p>
    <w:p w14:paraId="59768B6C" w14:textId="77777777" w:rsidR="00F13550" w:rsidRPr="00AC71F8" w:rsidRDefault="00F13550" w:rsidP="00F13550">
      <w:pPr>
        <w:spacing w:after="0" w:afterAutospacing="0" w:line="240" w:lineRule="auto"/>
        <w:rPr>
          <w:rFonts w:eastAsia="Arial Unicode MS" w:cs="Arial"/>
          <w:bCs/>
          <w:szCs w:val="22"/>
          <w:lang w:val="es-ES" w:eastAsia="en-US"/>
        </w:rPr>
      </w:pPr>
      <w:r w:rsidRPr="00AC71F8">
        <w:rPr>
          <w:rFonts w:eastAsia="Arial Unicode MS" w:cs="Arial"/>
          <w:bCs/>
          <w:szCs w:val="22"/>
          <w:lang w:val="es-ES" w:eastAsia="en-US"/>
        </w:rPr>
        <w:t>El Acuerdo de Gobierno GOV/128/2021, de delegación de competencias en los consejos comarcales y en el Área Metropolitana de Barcelona en materia de educación incluye, entre estas competencias, la gestión de las ayudas individuales de desplazamiento.</w:t>
      </w:r>
    </w:p>
    <w:p w14:paraId="0A84ED48" w14:textId="5930E09F" w:rsidR="00507065" w:rsidRPr="00AC71F8" w:rsidRDefault="00F13550" w:rsidP="00F13550">
      <w:pPr>
        <w:spacing w:after="0" w:afterAutospacing="0" w:line="240" w:lineRule="auto"/>
        <w:rPr>
          <w:rFonts w:eastAsia="Arial Unicode MS" w:cs="Arial"/>
          <w:bCs/>
          <w:szCs w:val="22"/>
          <w:lang w:val="es-ES" w:eastAsia="en-US"/>
        </w:rPr>
      </w:pPr>
      <w:r w:rsidRPr="00AC71F8">
        <w:rPr>
          <w:rFonts w:eastAsia="Arial Unicode MS" w:cs="Arial"/>
          <w:bCs/>
          <w:szCs w:val="22"/>
          <w:lang w:val="es-ES" w:eastAsia="en-US"/>
        </w:rPr>
        <w:t>Tal y como se hace anualmente, desde el Departamento de Educación se han revisado los criterios para la asignación de estas ayudas de cara al curso 2023/24, a partir de las aportaciones de un grupo trabajo constituido por representantes de los Consejos Comarcales, de la Asociación Catalana de Municipios, de la Federación de Municipios de Cataluña y del propio Departamento.</w:t>
      </w:r>
    </w:p>
    <w:p w14:paraId="43260788" w14:textId="77777777" w:rsidR="00F13550" w:rsidRPr="00AC71F8" w:rsidRDefault="00F13550" w:rsidP="00F13550">
      <w:pPr>
        <w:spacing w:after="0" w:afterAutospacing="0" w:line="240" w:lineRule="auto"/>
        <w:rPr>
          <w:rFonts w:eastAsia="Arial Unicode MS" w:cs="Arial"/>
          <w:bCs/>
          <w:szCs w:val="22"/>
          <w:lang w:val="es-ES" w:eastAsia="en-US"/>
        </w:rPr>
      </w:pPr>
    </w:p>
    <w:p w14:paraId="4F916187" w14:textId="77777777" w:rsidR="00F13550" w:rsidRPr="00AC71F8" w:rsidRDefault="00F13550" w:rsidP="00F13550">
      <w:pPr>
        <w:spacing w:after="0" w:line="240" w:lineRule="auto"/>
        <w:rPr>
          <w:rFonts w:cs="Arial"/>
          <w:b/>
          <w:bCs/>
          <w:color w:val="000000"/>
          <w:lang w:val="es-ES"/>
        </w:rPr>
      </w:pPr>
      <w:r w:rsidRPr="00AC71F8">
        <w:rPr>
          <w:rFonts w:cs="Arial"/>
          <w:b/>
          <w:bCs/>
          <w:color w:val="000000"/>
          <w:lang w:val="es-ES"/>
        </w:rPr>
        <w:t>1.Objeto</w:t>
      </w:r>
    </w:p>
    <w:p w14:paraId="0E1AC3B0" w14:textId="77777777" w:rsidR="00F13550" w:rsidRPr="00AC71F8" w:rsidRDefault="00F13550" w:rsidP="00F13550">
      <w:pPr>
        <w:spacing w:after="0" w:line="240" w:lineRule="auto"/>
        <w:rPr>
          <w:rFonts w:cs="Arial"/>
          <w:color w:val="000000"/>
          <w:lang w:val="es-ES"/>
        </w:rPr>
      </w:pPr>
      <w:bookmarkStart w:id="0" w:name="_Hlk131500412"/>
      <w:r w:rsidRPr="00AC71F8">
        <w:rPr>
          <w:rFonts w:cs="Arial"/>
          <w:color w:val="000000"/>
          <w:lang w:val="es-ES"/>
        </w:rPr>
        <w:t>El objeto de esta convocatoria es la concesión de ayudas individuales de desplazamiento (</w:t>
      </w:r>
      <w:proofErr w:type="spellStart"/>
      <w:r w:rsidRPr="00AC71F8">
        <w:rPr>
          <w:rFonts w:cs="Arial"/>
          <w:color w:val="000000"/>
          <w:lang w:val="es-ES"/>
        </w:rPr>
        <w:t>AID's</w:t>
      </w:r>
      <w:proofErr w:type="spellEnd"/>
      <w:r w:rsidRPr="00AC71F8">
        <w:rPr>
          <w:rFonts w:cs="Arial"/>
          <w:color w:val="000000"/>
          <w:lang w:val="es-ES"/>
        </w:rPr>
        <w:t>) para necesidades socioeconómicas y geográficas, de acuerdo con la disposición presupuestaria, por el alumnado de educación obligatoria que deba desplazarse a un centro docente alejado de su domicilio de residencia.</w:t>
      </w:r>
    </w:p>
    <w:bookmarkEnd w:id="0"/>
    <w:p w14:paraId="17F52C5B" w14:textId="77777777" w:rsidR="00F13550" w:rsidRPr="00AC71F8" w:rsidRDefault="00F13550" w:rsidP="00F13550">
      <w:pPr>
        <w:spacing w:after="0" w:line="240" w:lineRule="auto"/>
        <w:rPr>
          <w:rFonts w:cs="Arial"/>
          <w:color w:val="000000"/>
          <w:lang w:val="es-ES"/>
        </w:rPr>
      </w:pPr>
      <w:r w:rsidRPr="00AC71F8">
        <w:rPr>
          <w:rFonts w:cs="Arial"/>
          <w:color w:val="000000"/>
          <w:lang w:val="es-ES"/>
        </w:rPr>
        <w:t>Según la tipología de desplazamiento, se distinguen dos tipos de ayudas:</w:t>
      </w:r>
    </w:p>
    <w:p w14:paraId="006F6F16" w14:textId="746F08D5" w:rsidR="00F13550" w:rsidRPr="00AC71F8" w:rsidRDefault="00F13550" w:rsidP="00F13550">
      <w:pPr>
        <w:pStyle w:val="Prrafodelista"/>
        <w:spacing w:after="0" w:line="240" w:lineRule="auto"/>
        <w:ind w:left="709"/>
        <w:rPr>
          <w:rFonts w:ascii="Arial" w:hAnsi="Arial" w:cs="Arial"/>
          <w:color w:val="000000"/>
          <w:lang w:val="es-ES" w:eastAsia="ca-ES"/>
        </w:rPr>
      </w:pPr>
      <w:r w:rsidRPr="00AC71F8">
        <w:rPr>
          <w:rFonts w:ascii="Arial" w:hAnsi="Arial" w:cs="Arial"/>
          <w:color w:val="000000"/>
          <w:lang w:val="es-ES" w:eastAsia="ca-ES"/>
        </w:rPr>
        <w:t>a) Se considerará AID obligatorio aquel destinado a alumnos que deban desplazarse a centros docentes de fuera de su municipio de residencia por falta de oferta educativa al suyo.</w:t>
      </w:r>
    </w:p>
    <w:p w14:paraId="4E054548" w14:textId="77777777" w:rsidR="00F13550" w:rsidRPr="00AC71F8" w:rsidRDefault="00F13550" w:rsidP="00F13550">
      <w:pPr>
        <w:pStyle w:val="Prrafodelista"/>
        <w:spacing w:after="0" w:line="240" w:lineRule="auto"/>
        <w:ind w:left="709"/>
        <w:rPr>
          <w:rFonts w:ascii="Arial" w:hAnsi="Arial" w:cs="Arial"/>
          <w:color w:val="000000"/>
          <w:lang w:val="es-ES" w:eastAsia="ca-ES"/>
        </w:rPr>
      </w:pPr>
    </w:p>
    <w:p w14:paraId="25FBA900" w14:textId="4FB50ACC" w:rsidR="00C97816" w:rsidRPr="00AC71F8" w:rsidRDefault="00F13550" w:rsidP="00F13550">
      <w:pPr>
        <w:pStyle w:val="Prrafodelista"/>
        <w:spacing w:after="0" w:line="240" w:lineRule="auto"/>
        <w:ind w:left="709"/>
        <w:rPr>
          <w:rFonts w:ascii="Arial" w:hAnsi="Arial" w:cs="Arial"/>
          <w:color w:val="000000"/>
          <w:lang w:val="es-ES" w:eastAsia="ca-ES"/>
        </w:rPr>
      </w:pPr>
      <w:r w:rsidRPr="00AC71F8">
        <w:rPr>
          <w:rFonts w:ascii="Arial" w:hAnsi="Arial" w:cs="Arial"/>
          <w:color w:val="000000"/>
          <w:lang w:val="es-ES" w:eastAsia="ca-ES"/>
        </w:rPr>
        <w:t>b) Se considerará AID no obligatorio aquel destinado a alumnos que deban desplazarse a un centro docente del mismo municipio de residencia, pero distante de su domicilio o a un centro docente de otro municipio cuando éste sea más cercano a su domicilio que le corresponde por mapa escolar o adscripción.</w:t>
      </w:r>
    </w:p>
    <w:p w14:paraId="5136346D" w14:textId="77777777" w:rsidR="00F13550" w:rsidRPr="00AC71F8" w:rsidRDefault="00F13550" w:rsidP="00F13550">
      <w:pPr>
        <w:pStyle w:val="Prrafodelista"/>
        <w:spacing w:after="0" w:line="240" w:lineRule="auto"/>
        <w:ind w:left="709"/>
        <w:rPr>
          <w:rFonts w:ascii="Arial" w:eastAsia="Arial Unicode MS" w:hAnsi="Arial" w:cs="Arial"/>
        </w:rPr>
      </w:pPr>
    </w:p>
    <w:p w14:paraId="5600EE73" w14:textId="06A3561D" w:rsidR="00A141BB" w:rsidRPr="00757D1D" w:rsidRDefault="00B51065" w:rsidP="00B51065">
      <w:pPr>
        <w:autoSpaceDE w:val="0"/>
        <w:autoSpaceDN w:val="0"/>
        <w:adjustRightInd w:val="0"/>
        <w:spacing w:after="0" w:afterAutospacing="0" w:line="240" w:lineRule="auto"/>
        <w:rPr>
          <w:rFonts w:cs="Arial"/>
          <w:b/>
          <w:bCs/>
          <w:color w:val="000000"/>
          <w:szCs w:val="22"/>
          <w:lang w:val="es-ES"/>
        </w:rPr>
      </w:pPr>
      <w:r w:rsidRPr="00AC71F8">
        <w:rPr>
          <w:rFonts w:cs="Arial"/>
          <w:b/>
          <w:bCs/>
          <w:color w:val="000000"/>
          <w:szCs w:val="22"/>
        </w:rPr>
        <w:t>2.</w:t>
      </w:r>
      <w:r w:rsidR="00A141BB" w:rsidRPr="00AC71F8">
        <w:rPr>
          <w:rFonts w:cs="Arial"/>
          <w:b/>
          <w:bCs/>
          <w:color w:val="000000"/>
          <w:szCs w:val="22"/>
        </w:rPr>
        <w:t>Beneficiari</w:t>
      </w:r>
      <w:r w:rsidR="00F13550" w:rsidRPr="00AC71F8">
        <w:rPr>
          <w:rFonts w:cs="Arial"/>
          <w:b/>
          <w:bCs/>
          <w:color w:val="000000"/>
          <w:szCs w:val="22"/>
        </w:rPr>
        <w:t>o</w:t>
      </w:r>
      <w:r w:rsidR="00A141BB" w:rsidRPr="00AC71F8">
        <w:rPr>
          <w:rFonts w:cs="Arial"/>
          <w:b/>
          <w:bCs/>
          <w:color w:val="000000"/>
          <w:szCs w:val="22"/>
        </w:rPr>
        <w:t xml:space="preserve">s </w:t>
      </w:r>
      <w:r w:rsidR="00F13550" w:rsidRPr="00AC71F8">
        <w:rPr>
          <w:rFonts w:cs="Arial"/>
          <w:b/>
          <w:bCs/>
          <w:color w:val="000000"/>
          <w:szCs w:val="22"/>
        </w:rPr>
        <w:t>y</w:t>
      </w:r>
      <w:r w:rsidR="00A141BB" w:rsidRPr="00AC71F8">
        <w:rPr>
          <w:rFonts w:cs="Arial"/>
          <w:b/>
          <w:bCs/>
          <w:color w:val="000000"/>
          <w:szCs w:val="22"/>
        </w:rPr>
        <w:t xml:space="preserve"> </w:t>
      </w:r>
      <w:r w:rsidR="00A141BB" w:rsidRPr="00757D1D">
        <w:rPr>
          <w:rFonts w:cs="Arial"/>
          <w:b/>
          <w:bCs/>
          <w:color w:val="000000"/>
          <w:szCs w:val="22"/>
          <w:lang w:val="es-ES"/>
        </w:rPr>
        <w:t>requisit</w:t>
      </w:r>
      <w:r w:rsidR="00F13550" w:rsidRPr="00757D1D">
        <w:rPr>
          <w:rFonts w:cs="Arial"/>
          <w:b/>
          <w:bCs/>
          <w:color w:val="000000"/>
          <w:szCs w:val="22"/>
          <w:lang w:val="es-ES"/>
        </w:rPr>
        <w:t>o</w:t>
      </w:r>
      <w:r w:rsidR="00A141BB" w:rsidRPr="00757D1D">
        <w:rPr>
          <w:rFonts w:cs="Arial"/>
          <w:b/>
          <w:bCs/>
          <w:color w:val="000000"/>
          <w:szCs w:val="22"/>
          <w:lang w:val="es-ES"/>
        </w:rPr>
        <w:t>s</w:t>
      </w:r>
    </w:p>
    <w:p w14:paraId="7CC88698" w14:textId="77777777" w:rsidR="00A141BB" w:rsidRPr="00AC71F8" w:rsidRDefault="00A141BB" w:rsidP="00A141BB">
      <w:pPr>
        <w:autoSpaceDE w:val="0"/>
        <w:autoSpaceDN w:val="0"/>
        <w:adjustRightInd w:val="0"/>
        <w:spacing w:after="0" w:afterAutospacing="0" w:line="240" w:lineRule="auto"/>
        <w:ind w:left="720"/>
        <w:rPr>
          <w:rFonts w:cs="Arial"/>
          <w:b/>
          <w:bCs/>
          <w:color w:val="000000"/>
          <w:szCs w:val="22"/>
        </w:rPr>
      </w:pPr>
    </w:p>
    <w:p w14:paraId="5E8B82B0" w14:textId="77777777" w:rsidR="00F13550" w:rsidRPr="005504EC" w:rsidRDefault="00F13550" w:rsidP="005504EC">
      <w:pPr>
        <w:spacing w:after="0" w:line="240" w:lineRule="auto"/>
        <w:rPr>
          <w:rFonts w:eastAsia="Arial Unicode MS" w:cs="Arial"/>
          <w:lang w:val="es-ES"/>
        </w:rPr>
      </w:pPr>
      <w:bookmarkStart w:id="1" w:name="_Hlk131500346"/>
      <w:r w:rsidRPr="005504EC">
        <w:rPr>
          <w:rFonts w:eastAsia="Arial Unicode MS" w:cs="Arial"/>
          <w:lang w:val="es-ES"/>
        </w:rPr>
        <w:t>2.1. Los beneficiarios de ayuda individual de desplazamiento son los alumnos que reúnan los siguientes requisitos:</w:t>
      </w:r>
    </w:p>
    <w:p w14:paraId="05043837" w14:textId="16222DC8"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r w:rsidRPr="00AC71F8">
        <w:rPr>
          <w:rFonts w:ascii="Arial" w:eastAsia="Arial Unicode MS" w:hAnsi="Arial" w:cs="Arial"/>
          <w:szCs w:val="24"/>
          <w:lang w:val="es-ES" w:eastAsia="ca-ES"/>
        </w:rPr>
        <w:t>a) Estar matriculado en un centro educativo de la comarca de la Selva sostenido con fondos públicos de Cataluña (segundo y tercero de primer ciclo de infantil, en aquellas escuelas de titularidad de la Generalidad donde se haya implantado, y cualquiera de los cursos de las enseñanzas de segundo ciclo de educación infantil y de enseñanzas obligatorias) y este complejo algunos de los siguientes criterios:</w:t>
      </w:r>
    </w:p>
    <w:p w14:paraId="5F66BB49" w14:textId="2C59F094"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p>
    <w:p w14:paraId="116F2420" w14:textId="77777777"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p>
    <w:p w14:paraId="658663E3" w14:textId="77777777"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r w:rsidRPr="00AC71F8">
        <w:rPr>
          <w:rFonts w:ascii="Arial" w:eastAsia="Arial Unicode MS" w:hAnsi="Arial" w:cs="Arial"/>
          <w:szCs w:val="24"/>
          <w:lang w:val="es-ES" w:eastAsia="ca-ES"/>
        </w:rPr>
        <w:lastRenderedPageBreak/>
        <w:t>• El centro escolar es el que le corresponde por mapa escolar (infantil y primaria) o por adscripción (secundaria obligatoria)</w:t>
      </w:r>
    </w:p>
    <w:p w14:paraId="6FB2E1AA" w14:textId="77777777"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r w:rsidRPr="00AC71F8">
        <w:rPr>
          <w:rFonts w:ascii="Arial" w:eastAsia="Arial Unicode MS" w:hAnsi="Arial" w:cs="Arial"/>
          <w:szCs w:val="24"/>
          <w:lang w:val="es-ES" w:eastAsia="ca-ES"/>
        </w:rPr>
        <w:t>• El centro escolar es el más cercano a su domicilio</w:t>
      </w:r>
    </w:p>
    <w:p w14:paraId="3C882DAB" w14:textId="77777777"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r w:rsidRPr="00AC71F8">
        <w:rPr>
          <w:rFonts w:ascii="Arial" w:eastAsia="Arial Unicode MS" w:hAnsi="Arial" w:cs="Arial"/>
          <w:szCs w:val="24"/>
          <w:lang w:val="es-ES" w:eastAsia="ca-ES"/>
        </w:rPr>
        <w:t>• El centro escolar ha sido propuesto por el Departamento de Educación.</w:t>
      </w:r>
    </w:p>
    <w:p w14:paraId="4F4CDD26" w14:textId="77777777" w:rsidR="00F13550" w:rsidRPr="00AC71F8" w:rsidRDefault="00F13550" w:rsidP="00F13550">
      <w:pPr>
        <w:pStyle w:val="Prrafodelista"/>
        <w:spacing w:after="0" w:line="240" w:lineRule="auto"/>
        <w:ind w:left="709"/>
        <w:rPr>
          <w:rFonts w:ascii="Arial" w:eastAsia="Arial Unicode MS" w:hAnsi="Arial" w:cs="Arial"/>
          <w:szCs w:val="24"/>
          <w:lang w:val="es-ES" w:eastAsia="ca-ES"/>
        </w:rPr>
      </w:pPr>
    </w:p>
    <w:p w14:paraId="20DB5183" w14:textId="6FC9A89A" w:rsidR="00507065" w:rsidRPr="00AC71F8" w:rsidRDefault="00F13550" w:rsidP="00F13550">
      <w:pPr>
        <w:pStyle w:val="Prrafodelista"/>
        <w:spacing w:after="0" w:line="240" w:lineRule="auto"/>
        <w:ind w:left="709"/>
        <w:rPr>
          <w:rFonts w:ascii="Arial" w:eastAsia="Arial Unicode MS" w:hAnsi="Arial" w:cs="Arial"/>
          <w:szCs w:val="24"/>
          <w:lang w:val="es-ES" w:eastAsia="ca-ES"/>
        </w:rPr>
      </w:pPr>
      <w:r w:rsidRPr="00AC71F8">
        <w:rPr>
          <w:rFonts w:ascii="Arial" w:eastAsia="Arial Unicode MS" w:hAnsi="Arial" w:cs="Arial"/>
          <w:szCs w:val="24"/>
          <w:lang w:val="es-ES" w:eastAsia="ca-ES"/>
        </w:rPr>
        <w:t>b) Que tengan su domicilio a más de 3 km del centro escolar y no dispongan de servicio de transporte escolar o público de viajeros a su alcance, o éste tenga la parada más cercana al domicilio a más de 3 km.</w:t>
      </w:r>
    </w:p>
    <w:bookmarkEnd w:id="1"/>
    <w:p w14:paraId="26561901" w14:textId="77777777" w:rsidR="00F13550" w:rsidRPr="00AC71F8" w:rsidRDefault="00F13550" w:rsidP="00F13550">
      <w:pPr>
        <w:pStyle w:val="Prrafodelista"/>
        <w:spacing w:after="0" w:line="240" w:lineRule="auto"/>
        <w:ind w:left="709"/>
        <w:rPr>
          <w:rFonts w:ascii="Arial" w:hAnsi="Arial" w:cs="Arial"/>
          <w:color w:val="000000"/>
          <w:lang w:val="es-ES"/>
        </w:rPr>
      </w:pPr>
    </w:p>
    <w:p w14:paraId="6C8228C5" w14:textId="59AD5416" w:rsidR="00507065" w:rsidRPr="00AC71F8" w:rsidRDefault="00F13550" w:rsidP="00F13550">
      <w:pPr>
        <w:autoSpaceDE w:val="0"/>
        <w:autoSpaceDN w:val="0"/>
        <w:adjustRightInd w:val="0"/>
        <w:spacing w:after="0" w:afterAutospacing="0" w:line="240" w:lineRule="auto"/>
        <w:rPr>
          <w:rFonts w:cs="Arial"/>
          <w:b/>
          <w:bCs/>
          <w:color w:val="000000"/>
          <w:lang w:val="es-ES"/>
        </w:rPr>
      </w:pPr>
      <w:r w:rsidRPr="00AC71F8">
        <w:rPr>
          <w:rFonts w:cs="Arial"/>
          <w:b/>
          <w:bCs/>
          <w:color w:val="000000"/>
          <w:lang w:val="es-ES"/>
        </w:rPr>
        <w:t>3.Cuantía de las ayudas</w:t>
      </w:r>
    </w:p>
    <w:p w14:paraId="2255AF80" w14:textId="77777777" w:rsidR="00F13550" w:rsidRPr="00AC71F8" w:rsidRDefault="00F13550" w:rsidP="00F13550">
      <w:pPr>
        <w:autoSpaceDE w:val="0"/>
        <w:autoSpaceDN w:val="0"/>
        <w:adjustRightInd w:val="0"/>
        <w:spacing w:after="0" w:afterAutospacing="0" w:line="240" w:lineRule="auto"/>
        <w:rPr>
          <w:rFonts w:cs="Arial"/>
          <w:color w:val="000000"/>
          <w:szCs w:val="22"/>
          <w:lang w:val="es-ES"/>
        </w:rPr>
      </w:pPr>
    </w:p>
    <w:p w14:paraId="5F86E286" w14:textId="3E0D612C" w:rsidR="00F13550" w:rsidRPr="00AC71F8" w:rsidRDefault="00F13550" w:rsidP="00F13550">
      <w:pPr>
        <w:autoSpaceDE w:val="0"/>
        <w:autoSpaceDN w:val="0"/>
        <w:adjustRightInd w:val="0"/>
        <w:spacing w:after="0" w:afterAutospacing="0" w:line="240" w:lineRule="auto"/>
        <w:rPr>
          <w:rFonts w:cs="Arial"/>
          <w:color w:val="000000"/>
          <w:szCs w:val="22"/>
          <w:lang w:val="es-ES"/>
        </w:rPr>
      </w:pPr>
      <w:r w:rsidRPr="00AC71F8">
        <w:rPr>
          <w:rFonts w:cs="Arial"/>
          <w:color w:val="000000"/>
          <w:szCs w:val="22"/>
          <w:lang w:val="es-ES"/>
        </w:rPr>
        <w:t>El importe diario de las ayudas será el siguiente:</w:t>
      </w:r>
    </w:p>
    <w:p w14:paraId="54AD13C2"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p>
    <w:p w14:paraId="0EDBD498"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r w:rsidRPr="00AC71F8">
        <w:rPr>
          <w:rFonts w:cs="Arial"/>
          <w:b/>
          <w:bCs/>
          <w:color w:val="000000"/>
          <w:szCs w:val="22"/>
          <w:lang w:val="es-ES"/>
        </w:rPr>
        <w:t xml:space="preserve">• </w:t>
      </w:r>
      <w:proofErr w:type="spellStart"/>
      <w:r w:rsidRPr="00AC71F8">
        <w:rPr>
          <w:rFonts w:cs="Arial"/>
          <w:b/>
          <w:bCs/>
          <w:color w:val="000000"/>
          <w:szCs w:val="22"/>
          <w:lang w:val="es-ES"/>
        </w:rPr>
        <w:t>AIDs</w:t>
      </w:r>
      <w:proofErr w:type="spellEnd"/>
      <w:r w:rsidRPr="00AC71F8">
        <w:rPr>
          <w:rFonts w:cs="Arial"/>
          <w:b/>
          <w:bCs/>
          <w:color w:val="000000"/>
          <w:szCs w:val="22"/>
          <w:lang w:val="es-ES"/>
        </w:rPr>
        <w:t xml:space="preserve"> obligatorios</w:t>
      </w:r>
      <w:r w:rsidRPr="00AC71F8">
        <w:rPr>
          <w:rFonts w:cs="Arial"/>
          <w:color w:val="000000"/>
          <w:szCs w:val="22"/>
          <w:lang w:val="es-ES"/>
        </w:rPr>
        <w:t>: 0,30 € por cada kilómetro de distancia entre el domicilio y el centro educativo (o parada de bus escolar más cercana) *</w:t>
      </w:r>
    </w:p>
    <w:p w14:paraId="227779E7"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p>
    <w:p w14:paraId="5C8C4C9D"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r w:rsidRPr="00AC71F8">
        <w:rPr>
          <w:rFonts w:cs="Arial"/>
          <w:color w:val="000000"/>
          <w:szCs w:val="22"/>
          <w:lang w:val="es-ES"/>
        </w:rPr>
        <w:t xml:space="preserve">• </w:t>
      </w:r>
      <w:proofErr w:type="spellStart"/>
      <w:r w:rsidRPr="00AC71F8">
        <w:rPr>
          <w:rFonts w:cs="Arial"/>
          <w:b/>
          <w:bCs/>
          <w:color w:val="000000"/>
          <w:szCs w:val="22"/>
          <w:lang w:val="es-ES"/>
        </w:rPr>
        <w:t>AID's</w:t>
      </w:r>
      <w:proofErr w:type="spellEnd"/>
      <w:r w:rsidRPr="00AC71F8">
        <w:rPr>
          <w:rFonts w:cs="Arial"/>
          <w:b/>
          <w:bCs/>
          <w:color w:val="000000"/>
          <w:szCs w:val="22"/>
          <w:lang w:val="es-ES"/>
        </w:rPr>
        <w:t xml:space="preserve"> no obligatorios</w:t>
      </w:r>
      <w:r w:rsidRPr="00AC71F8">
        <w:rPr>
          <w:rFonts w:cs="Arial"/>
          <w:color w:val="000000"/>
          <w:szCs w:val="22"/>
          <w:lang w:val="es-ES"/>
        </w:rPr>
        <w:t>: 0,20 € por cada kilómetro de distancia entre el domicilio y el centro educativo (o parada de bus escolar más cercana) *</w:t>
      </w:r>
    </w:p>
    <w:p w14:paraId="0D63F7A2"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p>
    <w:p w14:paraId="4F1FB819" w14:textId="23930962" w:rsidR="00F13550" w:rsidRPr="00AC71F8" w:rsidRDefault="00F13550" w:rsidP="00F13550">
      <w:pPr>
        <w:autoSpaceDE w:val="0"/>
        <w:autoSpaceDN w:val="0"/>
        <w:adjustRightInd w:val="0"/>
        <w:spacing w:after="0" w:afterAutospacing="0" w:line="240" w:lineRule="auto"/>
        <w:rPr>
          <w:rFonts w:cs="Arial"/>
          <w:color w:val="000000"/>
          <w:szCs w:val="22"/>
          <w:lang w:val="es-ES"/>
        </w:rPr>
      </w:pPr>
      <w:r w:rsidRPr="00AC71F8">
        <w:rPr>
          <w:rFonts w:cs="Arial"/>
          <w:color w:val="000000"/>
          <w:szCs w:val="22"/>
          <w:lang w:val="es-ES"/>
        </w:rPr>
        <w:t xml:space="preserve">(*) Cuando tengan a su alcance un servicio de transporte público o escolar colectivo, la distancia se contará desde el domicilio hasta la parada de dicho transporte más cercana (siempre y cuando </w:t>
      </w:r>
      <w:r w:rsidR="00757D1D">
        <w:rPr>
          <w:rFonts w:cs="Arial"/>
          <w:color w:val="000000"/>
          <w:szCs w:val="22"/>
          <w:lang w:val="es-ES"/>
        </w:rPr>
        <w:t>la</w:t>
      </w:r>
      <w:r w:rsidRPr="00AC71F8">
        <w:rPr>
          <w:rFonts w:cs="Arial"/>
          <w:color w:val="000000"/>
          <w:szCs w:val="22"/>
          <w:lang w:val="es-ES"/>
        </w:rPr>
        <w:t xml:space="preserve"> parada se encuentre a más de 3 km del domicilio)</w:t>
      </w:r>
    </w:p>
    <w:p w14:paraId="0EE68468" w14:textId="77777777" w:rsidR="00F13550" w:rsidRPr="00AC71F8" w:rsidRDefault="00F13550" w:rsidP="00F13550">
      <w:pPr>
        <w:autoSpaceDE w:val="0"/>
        <w:autoSpaceDN w:val="0"/>
        <w:adjustRightInd w:val="0"/>
        <w:spacing w:after="0" w:afterAutospacing="0" w:line="240" w:lineRule="auto"/>
        <w:ind w:left="426"/>
        <w:rPr>
          <w:rFonts w:cs="Arial"/>
          <w:color w:val="000000"/>
          <w:szCs w:val="22"/>
          <w:lang w:val="es-ES"/>
        </w:rPr>
      </w:pPr>
    </w:p>
    <w:p w14:paraId="1E1D44E4" w14:textId="71289316" w:rsidR="00507065" w:rsidRPr="00AC71F8" w:rsidRDefault="00F13550" w:rsidP="00F13550">
      <w:pPr>
        <w:autoSpaceDE w:val="0"/>
        <w:autoSpaceDN w:val="0"/>
        <w:adjustRightInd w:val="0"/>
        <w:spacing w:after="0" w:afterAutospacing="0" w:line="240" w:lineRule="auto"/>
        <w:rPr>
          <w:rFonts w:cs="Arial"/>
          <w:color w:val="000000"/>
          <w:szCs w:val="22"/>
          <w:lang w:val="es-ES"/>
        </w:rPr>
      </w:pPr>
      <w:r w:rsidRPr="00AC71F8">
        <w:rPr>
          <w:rFonts w:cs="Arial"/>
          <w:color w:val="000000"/>
          <w:szCs w:val="22"/>
          <w:lang w:val="es-ES"/>
        </w:rPr>
        <w:t>El cálculo del importe total de la ayuda se realizará teniendo en cuenta todos los días lectivos del curso escolar.</w:t>
      </w:r>
    </w:p>
    <w:p w14:paraId="5BECAD31" w14:textId="77777777" w:rsidR="00F13550" w:rsidRPr="00AC71F8" w:rsidRDefault="00F13550" w:rsidP="00F13550">
      <w:pPr>
        <w:autoSpaceDE w:val="0"/>
        <w:autoSpaceDN w:val="0"/>
        <w:adjustRightInd w:val="0"/>
        <w:spacing w:after="0" w:afterAutospacing="0" w:line="240" w:lineRule="auto"/>
        <w:rPr>
          <w:rFonts w:cs="Arial"/>
          <w:color w:val="000000"/>
          <w:szCs w:val="22"/>
        </w:rPr>
      </w:pPr>
    </w:p>
    <w:p w14:paraId="43A6EECD" w14:textId="39F1D7CB" w:rsidR="005D759C" w:rsidRPr="00AC71F8" w:rsidRDefault="00F13550" w:rsidP="00F13550">
      <w:pPr>
        <w:autoSpaceDE w:val="0"/>
        <w:autoSpaceDN w:val="0"/>
        <w:adjustRightInd w:val="0"/>
        <w:spacing w:after="0" w:afterAutospacing="0" w:line="240" w:lineRule="auto"/>
        <w:rPr>
          <w:rFonts w:eastAsia="Arial Unicode MS" w:cs="Arial"/>
          <w:b/>
          <w:lang w:val="es-ES"/>
        </w:rPr>
      </w:pPr>
      <w:r w:rsidRPr="00AC71F8">
        <w:rPr>
          <w:rFonts w:eastAsia="Arial Unicode MS" w:cs="Arial"/>
          <w:b/>
          <w:lang w:val="es-ES"/>
        </w:rPr>
        <w:t>4. Plazo de presentación de solicitudes</w:t>
      </w:r>
    </w:p>
    <w:p w14:paraId="1D7961AE" w14:textId="77777777" w:rsidR="00F13550" w:rsidRPr="00AC71F8" w:rsidRDefault="00F13550" w:rsidP="005D759C">
      <w:pPr>
        <w:autoSpaceDE w:val="0"/>
        <w:autoSpaceDN w:val="0"/>
        <w:adjustRightInd w:val="0"/>
        <w:spacing w:after="0" w:afterAutospacing="0" w:line="240" w:lineRule="auto"/>
        <w:ind w:left="284"/>
        <w:rPr>
          <w:rFonts w:eastAsia="Arial Unicode MS" w:cs="Arial"/>
          <w:b/>
        </w:rPr>
      </w:pPr>
    </w:p>
    <w:p w14:paraId="723521E8" w14:textId="54C63FC6" w:rsidR="00507065" w:rsidRPr="00AC71F8" w:rsidRDefault="00F13550" w:rsidP="00F13550">
      <w:pPr>
        <w:autoSpaceDE w:val="0"/>
        <w:autoSpaceDN w:val="0"/>
        <w:adjustRightInd w:val="0"/>
        <w:spacing w:after="0" w:line="240" w:lineRule="auto"/>
        <w:rPr>
          <w:rFonts w:eastAsia="Arial Unicode MS" w:cs="Arial"/>
          <w:lang w:val="es-ES"/>
        </w:rPr>
      </w:pPr>
      <w:r w:rsidRPr="00AC71F8">
        <w:rPr>
          <w:rFonts w:eastAsia="Arial Unicode MS" w:cs="Arial"/>
          <w:lang w:val="es-ES"/>
        </w:rPr>
        <w:t>El Consejo Comarcal publicará el edicto de convocatoria de las ayudas en el Boletín Oficial de la Provincia (BOP) y en el e-tablero del Consejo Comarcal. El plazo de presentación de solicitudes se iniciará al día siguiente de su publicación en el BOP y permanecerá abierta hasta el 31 de diciembre de 2023.</w:t>
      </w:r>
    </w:p>
    <w:p w14:paraId="54897F9F" w14:textId="77777777" w:rsidR="00F13550" w:rsidRPr="00AC71F8" w:rsidRDefault="00F13550" w:rsidP="00F13550">
      <w:pPr>
        <w:autoSpaceDE w:val="0"/>
        <w:autoSpaceDN w:val="0"/>
        <w:adjustRightInd w:val="0"/>
        <w:spacing w:after="0" w:line="240" w:lineRule="auto"/>
        <w:rPr>
          <w:rFonts w:cs="Arial"/>
          <w:b/>
          <w:bCs/>
          <w:vanish/>
          <w:color w:val="000000"/>
          <w:lang w:val="es-ES"/>
        </w:rPr>
      </w:pPr>
    </w:p>
    <w:p w14:paraId="7B62A53B" w14:textId="77777777" w:rsidR="00507065" w:rsidRPr="00AC71F8" w:rsidRDefault="00507065" w:rsidP="00507065">
      <w:pPr>
        <w:pStyle w:val="Prrafodelista"/>
        <w:numPr>
          <w:ilvl w:val="0"/>
          <w:numId w:val="18"/>
        </w:numPr>
        <w:autoSpaceDE w:val="0"/>
        <w:autoSpaceDN w:val="0"/>
        <w:adjustRightInd w:val="0"/>
        <w:spacing w:after="0" w:line="240" w:lineRule="auto"/>
        <w:jc w:val="both"/>
        <w:rPr>
          <w:rFonts w:ascii="Arial" w:hAnsi="Arial" w:cs="Arial"/>
          <w:b/>
          <w:bCs/>
          <w:vanish/>
          <w:color w:val="000000"/>
          <w:lang w:val="es-ES" w:eastAsia="ca-ES"/>
        </w:rPr>
      </w:pPr>
    </w:p>
    <w:p w14:paraId="1269D4A1" w14:textId="77777777" w:rsidR="00507065" w:rsidRPr="00AC71F8" w:rsidRDefault="00507065" w:rsidP="00507065">
      <w:pPr>
        <w:pStyle w:val="Prrafodelista"/>
        <w:numPr>
          <w:ilvl w:val="0"/>
          <w:numId w:val="18"/>
        </w:numPr>
        <w:autoSpaceDE w:val="0"/>
        <w:autoSpaceDN w:val="0"/>
        <w:adjustRightInd w:val="0"/>
        <w:spacing w:after="0" w:line="240" w:lineRule="auto"/>
        <w:jc w:val="both"/>
        <w:rPr>
          <w:rFonts w:ascii="Arial" w:hAnsi="Arial" w:cs="Arial"/>
          <w:b/>
          <w:bCs/>
          <w:vanish/>
          <w:color w:val="000000"/>
          <w:lang w:val="es-ES" w:eastAsia="ca-ES"/>
        </w:rPr>
      </w:pPr>
    </w:p>
    <w:p w14:paraId="010ED246" w14:textId="77777777" w:rsidR="00507065" w:rsidRPr="00AC71F8" w:rsidRDefault="00507065" w:rsidP="00507065">
      <w:pPr>
        <w:pStyle w:val="Prrafodelista"/>
        <w:numPr>
          <w:ilvl w:val="0"/>
          <w:numId w:val="18"/>
        </w:numPr>
        <w:autoSpaceDE w:val="0"/>
        <w:autoSpaceDN w:val="0"/>
        <w:adjustRightInd w:val="0"/>
        <w:spacing w:after="0" w:line="240" w:lineRule="auto"/>
        <w:jc w:val="both"/>
        <w:rPr>
          <w:rFonts w:ascii="Arial" w:hAnsi="Arial" w:cs="Arial"/>
          <w:b/>
          <w:bCs/>
          <w:vanish/>
          <w:color w:val="000000"/>
          <w:lang w:val="es-ES" w:eastAsia="ca-ES"/>
        </w:rPr>
      </w:pPr>
    </w:p>
    <w:p w14:paraId="30A57A3B" w14:textId="77777777" w:rsidR="00507065" w:rsidRPr="00AC71F8" w:rsidRDefault="00507065" w:rsidP="00507065">
      <w:pPr>
        <w:pStyle w:val="Prrafodelista"/>
        <w:numPr>
          <w:ilvl w:val="0"/>
          <w:numId w:val="18"/>
        </w:numPr>
        <w:autoSpaceDE w:val="0"/>
        <w:autoSpaceDN w:val="0"/>
        <w:adjustRightInd w:val="0"/>
        <w:spacing w:after="0" w:line="240" w:lineRule="auto"/>
        <w:jc w:val="both"/>
        <w:rPr>
          <w:rFonts w:ascii="Arial" w:hAnsi="Arial" w:cs="Arial"/>
          <w:b/>
          <w:bCs/>
          <w:vanish/>
          <w:color w:val="000000"/>
          <w:lang w:val="es-ES" w:eastAsia="ca-ES"/>
        </w:rPr>
      </w:pPr>
    </w:p>
    <w:p w14:paraId="78D2FC45" w14:textId="20704298" w:rsidR="009824F4" w:rsidRPr="00AC71F8" w:rsidRDefault="00F13550" w:rsidP="009824F4">
      <w:pPr>
        <w:spacing w:after="0" w:afterAutospacing="0" w:line="240" w:lineRule="auto"/>
        <w:rPr>
          <w:rFonts w:cs="Arial"/>
          <w:b/>
          <w:bCs/>
          <w:lang w:val="es-ES"/>
        </w:rPr>
      </w:pPr>
      <w:r w:rsidRPr="00AC71F8">
        <w:rPr>
          <w:rFonts w:cs="Arial"/>
          <w:b/>
          <w:bCs/>
        </w:rPr>
        <w:t xml:space="preserve">5.Solicitudes y </w:t>
      </w:r>
      <w:r w:rsidRPr="00AC71F8">
        <w:rPr>
          <w:rFonts w:cs="Arial"/>
          <w:b/>
          <w:bCs/>
          <w:lang w:val="es-ES"/>
        </w:rPr>
        <w:t>documentación</w:t>
      </w:r>
    </w:p>
    <w:p w14:paraId="0DB7961E" w14:textId="77777777" w:rsidR="00F13550" w:rsidRPr="00AC71F8" w:rsidRDefault="00F13550" w:rsidP="009824F4">
      <w:pPr>
        <w:spacing w:after="0" w:afterAutospacing="0" w:line="240" w:lineRule="auto"/>
        <w:rPr>
          <w:rFonts w:cs="Arial"/>
        </w:rPr>
      </w:pPr>
    </w:p>
    <w:p w14:paraId="40418371" w14:textId="77777777" w:rsidR="00F13550" w:rsidRPr="00AC71F8" w:rsidRDefault="00F13550" w:rsidP="00F13550">
      <w:pPr>
        <w:autoSpaceDE w:val="0"/>
        <w:autoSpaceDN w:val="0"/>
        <w:adjustRightInd w:val="0"/>
        <w:spacing w:after="0" w:afterAutospacing="0" w:line="240" w:lineRule="auto"/>
        <w:ind w:left="360"/>
        <w:rPr>
          <w:rFonts w:cs="Arial"/>
          <w:lang w:val="es-ES"/>
        </w:rPr>
      </w:pPr>
      <w:r w:rsidRPr="00AC71F8">
        <w:rPr>
          <w:rFonts w:cs="Arial"/>
          <w:lang w:val="es-ES"/>
        </w:rPr>
        <w:t>5.1 Documentación obligatoria:</w:t>
      </w:r>
    </w:p>
    <w:p w14:paraId="2C5C6270" w14:textId="77777777" w:rsidR="00F13550" w:rsidRPr="00AC71F8" w:rsidRDefault="00F13550" w:rsidP="00F13550">
      <w:pPr>
        <w:autoSpaceDE w:val="0"/>
        <w:autoSpaceDN w:val="0"/>
        <w:adjustRightInd w:val="0"/>
        <w:spacing w:after="0" w:afterAutospacing="0" w:line="240" w:lineRule="auto"/>
        <w:ind w:left="360"/>
        <w:rPr>
          <w:rFonts w:cs="Arial"/>
          <w:lang w:val="es-ES"/>
        </w:rPr>
      </w:pPr>
    </w:p>
    <w:p w14:paraId="6F393B1A" w14:textId="5AED81AC" w:rsidR="00F13550" w:rsidRPr="00AC71F8" w:rsidRDefault="00F13550" w:rsidP="00F13550">
      <w:pPr>
        <w:autoSpaceDE w:val="0"/>
        <w:autoSpaceDN w:val="0"/>
        <w:adjustRightInd w:val="0"/>
        <w:spacing w:after="0" w:afterAutospacing="0" w:line="240" w:lineRule="auto"/>
        <w:rPr>
          <w:rFonts w:cs="Arial"/>
          <w:lang w:val="es-ES"/>
        </w:rPr>
      </w:pPr>
      <w:r w:rsidRPr="00AC71F8">
        <w:rPr>
          <w:rFonts w:cs="Arial"/>
          <w:lang w:val="es-ES"/>
        </w:rPr>
        <w:t>Las personas interesadas en esta convocatoria deben presentar la siguiente documentación obligatoria:</w:t>
      </w:r>
    </w:p>
    <w:p w14:paraId="64949633" w14:textId="77777777" w:rsidR="00F13550" w:rsidRPr="00AC71F8" w:rsidRDefault="00F13550" w:rsidP="00F13550">
      <w:pPr>
        <w:autoSpaceDE w:val="0"/>
        <w:autoSpaceDN w:val="0"/>
        <w:adjustRightInd w:val="0"/>
        <w:spacing w:after="0" w:afterAutospacing="0" w:line="240" w:lineRule="auto"/>
        <w:rPr>
          <w:rFonts w:cs="Arial"/>
          <w:lang w:val="es-ES"/>
        </w:rPr>
      </w:pPr>
    </w:p>
    <w:p w14:paraId="019D3B2D" w14:textId="37588B87" w:rsidR="00F13550" w:rsidRPr="00AC71F8" w:rsidRDefault="00F13550" w:rsidP="00F13550">
      <w:pPr>
        <w:autoSpaceDE w:val="0"/>
        <w:autoSpaceDN w:val="0"/>
        <w:adjustRightInd w:val="0"/>
        <w:spacing w:after="0" w:afterAutospacing="0" w:line="240" w:lineRule="auto"/>
        <w:ind w:left="360"/>
        <w:rPr>
          <w:rFonts w:cs="Arial"/>
          <w:lang w:val="es-ES"/>
        </w:rPr>
      </w:pPr>
      <w:r w:rsidRPr="00AC71F8">
        <w:rPr>
          <w:rFonts w:cs="Arial"/>
          <w:lang w:val="es-ES"/>
        </w:rPr>
        <w:t>- Modelo de solicitud. Cada familia presentará una solicitud única por el número de hermanos escolarizados en el mismo centro escolar. Las solicitudes se podrán presentar a través de los siguientes canales:</w:t>
      </w:r>
    </w:p>
    <w:p w14:paraId="07F3E207" w14:textId="77777777" w:rsidR="00F13550" w:rsidRPr="00AC71F8" w:rsidRDefault="00F13550" w:rsidP="00F13550">
      <w:pPr>
        <w:autoSpaceDE w:val="0"/>
        <w:autoSpaceDN w:val="0"/>
        <w:adjustRightInd w:val="0"/>
        <w:spacing w:after="0" w:afterAutospacing="0" w:line="240" w:lineRule="auto"/>
        <w:ind w:left="360"/>
        <w:rPr>
          <w:rFonts w:cs="Arial"/>
          <w:lang w:val="es-ES"/>
        </w:rPr>
      </w:pPr>
    </w:p>
    <w:p w14:paraId="3232CE42" w14:textId="3080A282" w:rsidR="00F13550" w:rsidRPr="00AC71F8" w:rsidRDefault="00F13550" w:rsidP="00F13550">
      <w:pPr>
        <w:autoSpaceDE w:val="0"/>
        <w:autoSpaceDN w:val="0"/>
        <w:adjustRightInd w:val="0"/>
        <w:spacing w:after="0" w:afterAutospacing="0" w:line="240" w:lineRule="auto"/>
        <w:ind w:left="360"/>
        <w:rPr>
          <w:rFonts w:cs="Arial"/>
          <w:lang w:val="es-ES"/>
        </w:rPr>
      </w:pPr>
      <w:r w:rsidRPr="00AC71F8">
        <w:rPr>
          <w:rFonts w:cs="Arial"/>
          <w:lang w:val="es-ES"/>
        </w:rPr>
        <w:t>- Impreso normalizado debidamente impreso y firmado, presentado en formato papel en cualquier oficina de registro del Consejo Comarcal de La Selva, por correo postal certificado o en el centro educativo.</w:t>
      </w:r>
    </w:p>
    <w:p w14:paraId="51E7130B" w14:textId="28D26138" w:rsidR="00F13550" w:rsidRPr="00AC71F8" w:rsidRDefault="00F13550" w:rsidP="00F13550">
      <w:pPr>
        <w:autoSpaceDE w:val="0"/>
        <w:autoSpaceDN w:val="0"/>
        <w:adjustRightInd w:val="0"/>
        <w:spacing w:after="0" w:afterAutospacing="0" w:line="240" w:lineRule="auto"/>
        <w:ind w:left="360"/>
        <w:rPr>
          <w:rFonts w:cs="Arial"/>
          <w:lang w:val="es-ES"/>
        </w:rPr>
      </w:pPr>
    </w:p>
    <w:p w14:paraId="29E85B1D" w14:textId="77777777" w:rsidR="00F13550" w:rsidRPr="00AC71F8" w:rsidRDefault="00F13550" w:rsidP="00F13550">
      <w:pPr>
        <w:autoSpaceDE w:val="0"/>
        <w:autoSpaceDN w:val="0"/>
        <w:adjustRightInd w:val="0"/>
        <w:spacing w:after="0" w:afterAutospacing="0" w:line="240" w:lineRule="auto"/>
        <w:ind w:left="360"/>
        <w:rPr>
          <w:rFonts w:cs="Arial"/>
          <w:lang w:val="es-ES"/>
        </w:rPr>
      </w:pPr>
    </w:p>
    <w:p w14:paraId="208F7B50" w14:textId="032EE8A3" w:rsidR="005D759C" w:rsidRPr="00AC71F8" w:rsidRDefault="00F13550" w:rsidP="00F13550">
      <w:pPr>
        <w:autoSpaceDE w:val="0"/>
        <w:autoSpaceDN w:val="0"/>
        <w:adjustRightInd w:val="0"/>
        <w:spacing w:after="0" w:afterAutospacing="0" w:line="240" w:lineRule="auto"/>
        <w:ind w:left="360"/>
        <w:rPr>
          <w:rFonts w:cs="Arial"/>
          <w:lang w:val="es-ES"/>
        </w:rPr>
      </w:pPr>
      <w:r w:rsidRPr="00AC71F8">
        <w:rPr>
          <w:rFonts w:cs="Arial"/>
          <w:lang w:val="es-ES"/>
        </w:rPr>
        <w:lastRenderedPageBreak/>
        <w:t>- Formulario digital firmado electrónicamente y tramitado a través del servicio de instancia electrónica del Consejo Comarcal de la Selva</w:t>
      </w:r>
    </w:p>
    <w:p w14:paraId="2A3E7ED1" w14:textId="77777777" w:rsidR="00F13550" w:rsidRPr="00AC71F8" w:rsidRDefault="00F13550" w:rsidP="00F13550">
      <w:pPr>
        <w:autoSpaceDE w:val="0"/>
        <w:autoSpaceDN w:val="0"/>
        <w:adjustRightInd w:val="0"/>
        <w:spacing w:after="0" w:afterAutospacing="0" w:line="240" w:lineRule="auto"/>
        <w:ind w:left="360"/>
        <w:rPr>
          <w:rFonts w:cs="Arial"/>
          <w:color w:val="000000"/>
          <w:szCs w:val="22"/>
          <w:lang w:val="es-ES"/>
        </w:rPr>
      </w:pPr>
    </w:p>
    <w:p w14:paraId="6F063585" w14:textId="156756CB" w:rsidR="00F13550" w:rsidRPr="00AC71F8" w:rsidRDefault="00F13550" w:rsidP="00F13550">
      <w:pPr>
        <w:autoSpaceDE w:val="0"/>
        <w:autoSpaceDN w:val="0"/>
        <w:adjustRightInd w:val="0"/>
        <w:spacing w:after="0" w:afterAutospacing="0" w:line="240" w:lineRule="auto"/>
        <w:rPr>
          <w:rFonts w:cs="Arial"/>
          <w:lang w:val="es-ES"/>
        </w:rPr>
      </w:pPr>
      <w:r w:rsidRPr="00AC71F8">
        <w:rPr>
          <w:rFonts w:cs="Arial"/>
          <w:lang w:val="es-ES"/>
        </w:rPr>
        <w:t>5.2 Autorizaciones</w:t>
      </w:r>
    </w:p>
    <w:p w14:paraId="387975F3" w14:textId="77777777" w:rsidR="00F13550" w:rsidRPr="00AC71F8" w:rsidRDefault="00F13550" w:rsidP="00F13550">
      <w:pPr>
        <w:autoSpaceDE w:val="0"/>
        <w:autoSpaceDN w:val="0"/>
        <w:adjustRightInd w:val="0"/>
        <w:spacing w:after="0" w:afterAutospacing="0" w:line="240" w:lineRule="auto"/>
        <w:rPr>
          <w:rFonts w:cs="Arial"/>
          <w:lang w:val="es-ES"/>
        </w:rPr>
      </w:pPr>
    </w:p>
    <w:p w14:paraId="183D538D" w14:textId="77777777" w:rsidR="00F13550" w:rsidRPr="00AC71F8" w:rsidRDefault="00F13550" w:rsidP="00F13550">
      <w:pPr>
        <w:autoSpaceDE w:val="0"/>
        <w:autoSpaceDN w:val="0"/>
        <w:adjustRightInd w:val="0"/>
        <w:spacing w:after="0" w:afterAutospacing="0" w:line="240" w:lineRule="auto"/>
        <w:rPr>
          <w:rFonts w:cs="Arial"/>
          <w:lang w:val="es-ES"/>
        </w:rPr>
      </w:pPr>
      <w:r w:rsidRPr="00AC71F8">
        <w:rPr>
          <w:rFonts w:cs="Arial"/>
          <w:lang w:val="es-ES"/>
        </w:rPr>
        <w:t>La presentación de la solicitud implica la autorización, de todos y cada uno de los miembros de la unidad familiar, a fin de que el Consejo Comarcal o el Departamento de Educación puedan 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 que deberá estar debidamente firmada por los mayores de edad.</w:t>
      </w:r>
    </w:p>
    <w:p w14:paraId="36E0F901" w14:textId="77777777" w:rsidR="00F13550" w:rsidRPr="00AC71F8" w:rsidRDefault="00F13550" w:rsidP="00F13550">
      <w:pPr>
        <w:autoSpaceDE w:val="0"/>
        <w:autoSpaceDN w:val="0"/>
        <w:adjustRightInd w:val="0"/>
        <w:spacing w:after="0" w:afterAutospacing="0" w:line="240" w:lineRule="auto"/>
        <w:rPr>
          <w:rFonts w:cs="Arial"/>
        </w:rPr>
      </w:pPr>
    </w:p>
    <w:p w14:paraId="4F38D951" w14:textId="1589B070" w:rsidR="00304C86" w:rsidRPr="00AC71F8" w:rsidRDefault="00F13550" w:rsidP="00304C86">
      <w:pPr>
        <w:autoSpaceDE w:val="0"/>
        <w:autoSpaceDN w:val="0"/>
        <w:adjustRightInd w:val="0"/>
        <w:spacing w:after="0" w:afterAutospacing="0" w:line="240" w:lineRule="auto"/>
        <w:rPr>
          <w:rFonts w:cs="Arial"/>
          <w:b/>
          <w:bCs/>
          <w:lang w:val="es-ES" w:eastAsia="es-ES"/>
        </w:rPr>
      </w:pPr>
      <w:r w:rsidRPr="00AC71F8">
        <w:rPr>
          <w:rFonts w:cs="Arial"/>
          <w:b/>
          <w:bCs/>
          <w:lang w:val="es-ES" w:eastAsia="es-ES"/>
        </w:rPr>
        <w:t>6.Criterios para el otorgamiento de las ayudas</w:t>
      </w:r>
    </w:p>
    <w:p w14:paraId="5E426E2F" w14:textId="77777777" w:rsidR="00F13550" w:rsidRPr="00AC71F8" w:rsidRDefault="00F13550" w:rsidP="00F13550">
      <w:pPr>
        <w:autoSpaceDE w:val="0"/>
        <w:autoSpaceDN w:val="0"/>
        <w:adjustRightInd w:val="0"/>
        <w:spacing w:after="0" w:afterAutospacing="0" w:line="240" w:lineRule="auto"/>
        <w:rPr>
          <w:rFonts w:cs="Arial"/>
          <w:b/>
          <w:bCs/>
          <w:lang w:eastAsia="es-ES"/>
        </w:rPr>
      </w:pPr>
    </w:p>
    <w:p w14:paraId="35A149A0" w14:textId="77777777" w:rsidR="00F13550" w:rsidRPr="00AC71F8" w:rsidRDefault="00F13550" w:rsidP="00F13550">
      <w:pPr>
        <w:pStyle w:val="Prrafodelista"/>
        <w:autoSpaceDE w:val="0"/>
        <w:autoSpaceDN w:val="0"/>
        <w:adjustRightInd w:val="0"/>
        <w:spacing w:after="0" w:line="240" w:lineRule="auto"/>
        <w:ind w:left="709"/>
        <w:jc w:val="both"/>
        <w:rPr>
          <w:rFonts w:ascii="Arial" w:hAnsi="Arial" w:cs="Arial"/>
          <w:lang w:val="es-ES" w:eastAsia="es-ES"/>
        </w:rPr>
      </w:pPr>
      <w:r w:rsidRPr="00AC71F8">
        <w:rPr>
          <w:rFonts w:ascii="Arial" w:hAnsi="Arial" w:cs="Arial"/>
          <w:lang w:val="es-ES" w:eastAsia="es-ES"/>
        </w:rPr>
        <w:t xml:space="preserve">• Los </w:t>
      </w:r>
      <w:proofErr w:type="spellStart"/>
      <w:r w:rsidRPr="00AC71F8">
        <w:rPr>
          <w:rFonts w:ascii="Arial" w:hAnsi="Arial" w:cs="Arial"/>
          <w:lang w:val="es-ES" w:eastAsia="es-ES"/>
        </w:rPr>
        <w:t>AID's</w:t>
      </w:r>
      <w:proofErr w:type="spellEnd"/>
      <w:r w:rsidRPr="00AC71F8">
        <w:rPr>
          <w:rFonts w:ascii="Arial" w:hAnsi="Arial" w:cs="Arial"/>
          <w:lang w:val="es-ES" w:eastAsia="es-ES"/>
        </w:rPr>
        <w:t xml:space="preserve"> obligatorios serán resueltos favorablemente si se cumplen los requisitos establecidos en el apartado 2 de estas bases.</w:t>
      </w:r>
    </w:p>
    <w:p w14:paraId="07925286" w14:textId="77777777" w:rsidR="00F13550" w:rsidRPr="00AC71F8" w:rsidRDefault="00F13550" w:rsidP="00F13550">
      <w:pPr>
        <w:pStyle w:val="Prrafodelista"/>
        <w:autoSpaceDE w:val="0"/>
        <w:autoSpaceDN w:val="0"/>
        <w:adjustRightInd w:val="0"/>
        <w:spacing w:after="0" w:line="240" w:lineRule="auto"/>
        <w:ind w:left="709"/>
        <w:jc w:val="both"/>
        <w:rPr>
          <w:rFonts w:ascii="Arial" w:hAnsi="Arial" w:cs="Arial"/>
          <w:lang w:val="es-ES" w:eastAsia="es-ES"/>
        </w:rPr>
      </w:pPr>
    </w:p>
    <w:p w14:paraId="29D42561" w14:textId="1A1AAAB2" w:rsidR="00B51065" w:rsidRPr="00AC71F8" w:rsidRDefault="00F13550" w:rsidP="00F13550">
      <w:pPr>
        <w:pStyle w:val="Prrafodelista"/>
        <w:autoSpaceDE w:val="0"/>
        <w:autoSpaceDN w:val="0"/>
        <w:adjustRightInd w:val="0"/>
        <w:spacing w:after="0" w:line="240" w:lineRule="auto"/>
        <w:ind w:left="709"/>
        <w:jc w:val="both"/>
        <w:rPr>
          <w:rFonts w:ascii="Arial" w:hAnsi="Arial" w:cs="Arial"/>
          <w:lang w:val="es-ES" w:eastAsia="es-ES"/>
        </w:rPr>
      </w:pPr>
      <w:r w:rsidRPr="00AC71F8">
        <w:rPr>
          <w:rFonts w:ascii="Arial" w:hAnsi="Arial" w:cs="Arial"/>
          <w:lang w:val="es-ES" w:eastAsia="es-ES"/>
        </w:rPr>
        <w:t xml:space="preserve">• Los </w:t>
      </w:r>
      <w:proofErr w:type="spellStart"/>
      <w:r w:rsidRPr="00AC71F8">
        <w:rPr>
          <w:rFonts w:ascii="Arial" w:hAnsi="Arial" w:cs="Arial"/>
          <w:lang w:val="es-ES" w:eastAsia="es-ES"/>
        </w:rPr>
        <w:t>AID's</w:t>
      </w:r>
      <w:proofErr w:type="spellEnd"/>
      <w:r w:rsidRPr="00AC71F8">
        <w:rPr>
          <w:rFonts w:ascii="Arial" w:hAnsi="Arial" w:cs="Arial"/>
          <w:lang w:val="es-ES" w:eastAsia="es-ES"/>
        </w:rPr>
        <w:t xml:space="preserve"> no obligatorios serán resueltos favorablemente si se cumplen los requisitos establecidos en el apartado 2 de estas bases y la renta familiar anual, calculada de acuerdo con lo que se establece en los siguientes apartados, no supera el umbral detallado en el apartado 9.</w:t>
      </w:r>
    </w:p>
    <w:p w14:paraId="3D21B84A" w14:textId="77777777" w:rsidR="00F13550" w:rsidRPr="00AC71F8" w:rsidRDefault="00F13550" w:rsidP="00F13550">
      <w:pPr>
        <w:autoSpaceDE w:val="0"/>
        <w:autoSpaceDN w:val="0"/>
        <w:adjustRightInd w:val="0"/>
        <w:spacing w:after="0" w:afterAutospacing="0" w:line="240" w:lineRule="auto"/>
        <w:rPr>
          <w:rFonts w:cs="Arial"/>
          <w:b/>
          <w:bCs/>
          <w:lang w:eastAsia="es-ES"/>
        </w:rPr>
      </w:pPr>
    </w:p>
    <w:p w14:paraId="05676720" w14:textId="5637FE40" w:rsidR="0044529F" w:rsidRPr="00AC71F8" w:rsidRDefault="00F13550" w:rsidP="00F13550">
      <w:pPr>
        <w:autoSpaceDE w:val="0"/>
        <w:autoSpaceDN w:val="0"/>
        <w:adjustRightInd w:val="0"/>
        <w:spacing w:after="0" w:afterAutospacing="0" w:line="240" w:lineRule="auto"/>
        <w:rPr>
          <w:rFonts w:cs="Arial"/>
          <w:b/>
          <w:bCs/>
          <w:lang w:eastAsia="es-ES"/>
        </w:rPr>
      </w:pPr>
      <w:r w:rsidRPr="00AC71F8">
        <w:rPr>
          <w:rFonts w:cs="Arial"/>
          <w:b/>
          <w:bCs/>
          <w:lang w:eastAsia="es-ES"/>
        </w:rPr>
        <w:t>7.Cálculo de la renta familiar</w:t>
      </w:r>
    </w:p>
    <w:p w14:paraId="074AFAF2" w14:textId="77777777" w:rsidR="00F13550" w:rsidRPr="00AC71F8" w:rsidRDefault="00F13550" w:rsidP="0044529F">
      <w:pPr>
        <w:autoSpaceDE w:val="0"/>
        <w:autoSpaceDN w:val="0"/>
        <w:adjustRightInd w:val="0"/>
        <w:spacing w:after="0" w:afterAutospacing="0" w:line="240" w:lineRule="auto"/>
        <w:ind w:left="284"/>
        <w:rPr>
          <w:rFonts w:cs="Arial"/>
          <w:b/>
          <w:bCs/>
          <w:lang w:eastAsia="es-ES"/>
        </w:rPr>
      </w:pPr>
    </w:p>
    <w:p w14:paraId="6EBA7555" w14:textId="77777777" w:rsidR="00657792" w:rsidRPr="00AC71F8" w:rsidRDefault="00657792" w:rsidP="00657792">
      <w:pPr>
        <w:spacing w:after="0" w:line="240" w:lineRule="auto"/>
        <w:rPr>
          <w:rFonts w:cs="Arial"/>
          <w:lang w:val="es-ES" w:eastAsia="es-ES"/>
        </w:rPr>
      </w:pPr>
      <w:r w:rsidRPr="00AC71F8">
        <w:rPr>
          <w:rFonts w:cs="Arial"/>
          <w:lang w:val="es-ES" w:eastAsia="es-ES"/>
        </w:rPr>
        <w:t>El Departamento de Educación o el Consejo Comarcal calculará la renta familiar por la agregación de las rentas correspondientes al ejercicio 2022 de cada uno de los miembros computables de la familia que obtenga ingresos de cualquier naturaleza, según se indica en los párrafos siguientes y de conformidad con la normativa reguladora del impuesto sobre la renta de las personas físicas.</w:t>
      </w:r>
    </w:p>
    <w:p w14:paraId="02342941" w14:textId="77777777" w:rsidR="00657792" w:rsidRPr="00AC71F8" w:rsidRDefault="00657792" w:rsidP="00657792">
      <w:pPr>
        <w:spacing w:after="0" w:line="240" w:lineRule="auto"/>
        <w:rPr>
          <w:rFonts w:cs="Arial"/>
          <w:lang w:val="es-ES" w:eastAsia="es-ES"/>
        </w:rPr>
      </w:pPr>
      <w:r w:rsidRPr="00AC71F8">
        <w:rPr>
          <w:rFonts w:cs="Arial"/>
          <w:lang w:val="es-ES" w:eastAsia="es-ES"/>
        </w:rPr>
        <w:t>Para la determinación de la renta de los miembros computables que hayan presentado declaración por el impuesto sobre la renta de las personas físicas, se procederá de la siguiente forma:</w:t>
      </w:r>
    </w:p>
    <w:p w14:paraId="261F6155" w14:textId="77777777" w:rsidR="00657792" w:rsidRPr="00AC71F8" w:rsidRDefault="00657792" w:rsidP="00657792">
      <w:pPr>
        <w:spacing w:after="0" w:line="240" w:lineRule="auto"/>
        <w:ind w:left="709"/>
        <w:rPr>
          <w:rFonts w:cs="Arial"/>
          <w:lang w:val="es-ES" w:eastAsia="es-ES"/>
        </w:rPr>
      </w:pPr>
      <w:r w:rsidRPr="00AC71F8">
        <w:rPr>
          <w:rFonts w:cs="Arial"/>
          <w:lang w:val="es-ES" w:eastAsia="es-ES"/>
        </w:rPr>
        <w:t>• Primero: se sumará la base imponible general con la base imponible del ahorro, excluyendo los saldos netos negativos de ganancias y pérdidas patrimoniales correspondientes de 2018 a 2021, y el saldo neto negativo de rendimientos de capital mobiliario de 2018 a 2021 a integrar en la base imponible del ahorro.</w:t>
      </w:r>
    </w:p>
    <w:p w14:paraId="537396DF" w14:textId="1CE5AEA2" w:rsidR="00B828E0" w:rsidRPr="00AC71F8" w:rsidRDefault="00657792" w:rsidP="00657792">
      <w:pPr>
        <w:spacing w:after="0" w:line="240" w:lineRule="auto"/>
        <w:ind w:left="709"/>
        <w:rPr>
          <w:rFonts w:cs="Arial"/>
          <w:lang w:val="es-ES"/>
        </w:rPr>
      </w:pPr>
      <w:r w:rsidRPr="00AC71F8">
        <w:rPr>
          <w:rFonts w:cs="Arial"/>
          <w:lang w:val="es-ES" w:eastAsia="es-ES"/>
        </w:rPr>
        <w:t>• Segundo: a este resultado se restará la cuota resultante de la autoliquidación. 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restarán los pagos a cuenta efectuados.</w:t>
      </w:r>
    </w:p>
    <w:p w14:paraId="15ED2FDF" w14:textId="77777777" w:rsidR="00E26595" w:rsidRPr="00AC71F8" w:rsidRDefault="00E26595" w:rsidP="00E26595">
      <w:pPr>
        <w:autoSpaceDE w:val="0"/>
        <w:autoSpaceDN w:val="0"/>
        <w:adjustRightInd w:val="0"/>
        <w:spacing w:after="0" w:line="240" w:lineRule="auto"/>
        <w:rPr>
          <w:rFonts w:cs="Arial"/>
        </w:rPr>
      </w:pPr>
    </w:p>
    <w:p w14:paraId="6672E656" w14:textId="41668AF2" w:rsidR="00657792" w:rsidRPr="00AC71F8" w:rsidRDefault="00657792" w:rsidP="00E26595">
      <w:pPr>
        <w:autoSpaceDE w:val="0"/>
        <w:autoSpaceDN w:val="0"/>
        <w:adjustRightInd w:val="0"/>
        <w:spacing w:after="0" w:line="240" w:lineRule="auto"/>
        <w:rPr>
          <w:rFonts w:cs="Arial"/>
          <w:lang w:val="es-ES"/>
        </w:rPr>
      </w:pPr>
      <w:r w:rsidRPr="00AC71F8">
        <w:rPr>
          <w:rFonts w:cs="Arial"/>
          <w:lang w:val="es-ES"/>
        </w:rPr>
        <w:lastRenderedPageBreak/>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60FB6F32" w14:textId="77777777" w:rsidR="00657792" w:rsidRPr="00AC71F8" w:rsidRDefault="00657792" w:rsidP="00657792">
      <w:pPr>
        <w:autoSpaceDE w:val="0"/>
        <w:autoSpaceDN w:val="0"/>
        <w:adjustRightInd w:val="0"/>
        <w:spacing w:after="0" w:afterAutospacing="0" w:line="240" w:lineRule="auto"/>
        <w:ind w:firstLine="357"/>
        <w:rPr>
          <w:rFonts w:cs="Arial"/>
          <w:lang w:val="es-ES"/>
        </w:rPr>
      </w:pPr>
      <w:r w:rsidRPr="00AC71F8">
        <w:rPr>
          <w:rFonts w:cs="Arial"/>
          <w:lang w:val="es-ES"/>
        </w:rPr>
        <w:t>- Original y fotocopia del informe de vida laboral actualizado, emitido por la Seguridad Social.</w:t>
      </w:r>
    </w:p>
    <w:p w14:paraId="28E5B7F8" w14:textId="77777777" w:rsidR="00657792" w:rsidRPr="00AC71F8" w:rsidRDefault="00657792" w:rsidP="00657792">
      <w:pPr>
        <w:autoSpaceDE w:val="0"/>
        <w:autoSpaceDN w:val="0"/>
        <w:adjustRightInd w:val="0"/>
        <w:spacing w:after="0" w:afterAutospacing="0" w:line="240" w:lineRule="auto"/>
        <w:ind w:firstLine="357"/>
        <w:rPr>
          <w:rFonts w:cs="Arial"/>
          <w:lang w:val="es-ES"/>
        </w:rPr>
      </w:pPr>
      <w:r w:rsidRPr="00AC71F8">
        <w:rPr>
          <w:rFonts w:cs="Arial"/>
          <w:lang w:val="es-ES"/>
        </w:rPr>
        <w:t>- Las personas que perciban prestaciones económicas por ayudas al alquiler de la vivienda: resolución o certificación de la Agencia Catalana de la Vivienda.</w:t>
      </w:r>
    </w:p>
    <w:p w14:paraId="0FCF60AA" w14:textId="62F4382E" w:rsidR="00657792" w:rsidRPr="00AC71F8" w:rsidRDefault="00657792" w:rsidP="00657792">
      <w:pPr>
        <w:autoSpaceDE w:val="0"/>
        <w:autoSpaceDN w:val="0"/>
        <w:adjustRightInd w:val="0"/>
        <w:spacing w:after="0" w:afterAutospacing="0" w:line="240" w:lineRule="auto"/>
        <w:ind w:firstLine="357"/>
        <w:rPr>
          <w:rFonts w:cs="Arial"/>
          <w:lang w:val="es-ES"/>
        </w:rPr>
      </w:pPr>
      <w:r w:rsidRPr="00AC71F8">
        <w:rPr>
          <w:rFonts w:cs="Arial"/>
          <w:lang w:val="es-ES"/>
        </w:rPr>
        <w:t>- Las personas que estén dadas de alta en el sistema especial de trabajadores del hogar de la Seguridad Social, será necesario aportar el certificado de cotizaciones correspondiente al año 2022.</w:t>
      </w:r>
    </w:p>
    <w:p w14:paraId="38DC6797" w14:textId="77777777" w:rsidR="00E26595" w:rsidRPr="00AC71F8" w:rsidRDefault="00E26595" w:rsidP="00E26595">
      <w:pPr>
        <w:autoSpaceDE w:val="0"/>
        <w:autoSpaceDN w:val="0"/>
        <w:adjustRightInd w:val="0"/>
        <w:spacing w:after="0" w:afterAutospacing="0" w:line="240" w:lineRule="auto"/>
        <w:rPr>
          <w:rFonts w:cs="Arial"/>
          <w:lang w:val="es-ES"/>
        </w:rPr>
      </w:pPr>
    </w:p>
    <w:p w14:paraId="64A2855A" w14:textId="47523C34" w:rsidR="00657792" w:rsidRPr="00AC71F8" w:rsidRDefault="00657792" w:rsidP="00E26595">
      <w:pPr>
        <w:autoSpaceDE w:val="0"/>
        <w:autoSpaceDN w:val="0"/>
        <w:adjustRightInd w:val="0"/>
        <w:spacing w:after="0" w:line="240" w:lineRule="auto"/>
        <w:rPr>
          <w:rFonts w:cs="Arial"/>
          <w:lang w:val="es-ES"/>
        </w:rPr>
      </w:pPr>
      <w:r w:rsidRPr="00AC71F8">
        <w:rPr>
          <w:rFonts w:cs="Arial"/>
          <w:lang w:val="es-ES"/>
        </w:rPr>
        <w:t>En el resto de situaciones no previstas anteriormente el nivel de renta deberá acreditarse mediante cualquier otra documentación fehaciente que será valorada por la Comisión de adjudicación.</w:t>
      </w:r>
    </w:p>
    <w:p w14:paraId="347B68E6" w14:textId="77777777" w:rsidR="00E26595" w:rsidRPr="00AC71F8" w:rsidRDefault="00E26595" w:rsidP="00E26595">
      <w:pPr>
        <w:autoSpaceDE w:val="0"/>
        <w:autoSpaceDN w:val="0"/>
        <w:adjustRightInd w:val="0"/>
        <w:spacing w:after="0" w:line="240" w:lineRule="auto"/>
        <w:ind w:left="357"/>
        <w:rPr>
          <w:rFonts w:cs="Arial"/>
          <w:szCs w:val="22"/>
          <w:lang w:val="es-ES" w:eastAsia="es-ES"/>
        </w:rPr>
      </w:pPr>
      <w:r w:rsidRPr="00AC71F8">
        <w:rPr>
          <w:rFonts w:cs="Arial"/>
          <w:szCs w:val="22"/>
          <w:lang w:val="es-ES" w:eastAsia="es-ES"/>
        </w:rPr>
        <w:t>7.1 Deducciones de la renta familiar</w:t>
      </w:r>
    </w:p>
    <w:p w14:paraId="7D7406CF" w14:textId="77777777" w:rsidR="00E26595" w:rsidRPr="00AC71F8" w:rsidRDefault="00E26595" w:rsidP="00E26595">
      <w:pPr>
        <w:autoSpaceDE w:val="0"/>
        <w:autoSpaceDN w:val="0"/>
        <w:adjustRightInd w:val="0"/>
        <w:spacing w:after="0" w:line="240" w:lineRule="auto"/>
        <w:ind w:left="357"/>
        <w:rPr>
          <w:rFonts w:cs="Arial"/>
          <w:szCs w:val="22"/>
          <w:lang w:val="es-ES" w:eastAsia="es-ES"/>
        </w:rPr>
      </w:pPr>
      <w:r w:rsidRPr="00AC71F8">
        <w:rPr>
          <w:rFonts w:cs="Arial"/>
          <w:szCs w:val="22"/>
          <w:lang w:val="es-ES" w:eastAsia="es-ES"/>
        </w:rPr>
        <w:t>A efectos de la determinación de la renta a que se refieren los párrafos anteriores, una vez calculada la renta familiar a efectos de la ayuda, se aplicarán las siguientes deducciones:</w:t>
      </w:r>
    </w:p>
    <w:p w14:paraId="6736296F"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El cincuenta por ciento de los ingresos aportados por cualquiera de los miembros computables de la familia distintos de los principales sustentadores.</w:t>
      </w:r>
    </w:p>
    <w:p w14:paraId="23E07971"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La cantidad de 800,00 € por cada hermano o hermana, incluyendo a la persona solicitante que conviva en el domicilio familiar, cuando acredite la condición de familia monoparental</w:t>
      </w:r>
    </w:p>
    <w:p w14:paraId="759FB006"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La cantidad de 800,00 € (niños en acogimiento en la unidad familiar extensa o ajena)</w:t>
      </w:r>
    </w:p>
    <w:p w14:paraId="0A30DD6E"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La cantidad de 500,00 € por cada hermano o hermana, incluyendo a la persona solicitante que conviva en el domicilio familiar, cuando se acredite la condición de familia numerosa.</w:t>
      </w:r>
    </w:p>
    <w:p w14:paraId="0FAB7332"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La cantidad de 1.000,00 € por hermano/a, incluyendo la persona solicitante que conviva en el domicilio familiar, cuando la persona solicitante acredite la condición de discapacidad.</w:t>
      </w:r>
    </w:p>
    <w:p w14:paraId="3F6EFB6A" w14:textId="5A141193"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r w:rsidRPr="00AC71F8">
        <w:rPr>
          <w:rFonts w:cs="Arial"/>
          <w:szCs w:val="22"/>
          <w:lang w:val="es-ES" w:eastAsia="es-ES"/>
        </w:rPr>
        <w:t>• En caso de que no se obtenga la correspondiente autorización para realizar los cruces será necesario que todos los miembros de la unidad familiar aporten la documentación necesaria, expedida por los organismos competentes, para determinar la renta familiar, los rendimientos patrimoniales y el volumen de negocio.</w:t>
      </w:r>
    </w:p>
    <w:p w14:paraId="1E8C2DF7" w14:textId="77777777" w:rsidR="00E26595" w:rsidRPr="00AC71F8" w:rsidRDefault="00E26595" w:rsidP="00E26595">
      <w:pPr>
        <w:autoSpaceDE w:val="0"/>
        <w:autoSpaceDN w:val="0"/>
        <w:adjustRightInd w:val="0"/>
        <w:spacing w:after="0" w:afterAutospacing="0" w:line="240" w:lineRule="auto"/>
        <w:ind w:left="357"/>
        <w:rPr>
          <w:rFonts w:cs="Arial"/>
          <w:szCs w:val="22"/>
          <w:lang w:val="es-ES" w:eastAsia="es-ES"/>
        </w:rPr>
      </w:pPr>
    </w:p>
    <w:p w14:paraId="45E882E9" w14:textId="4B91418A" w:rsidR="00B51065" w:rsidRPr="00AC71F8" w:rsidRDefault="00E26595" w:rsidP="00E26595">
      <w:pPr>
        <w:autoSpaceDE w:val="0"/>
        <w:autoSpaceDN w:val="0"/>
        <w:adjustRightInd w:val="0"/>
        <w:spacing w:after="0" w:line="240" w:lineRule="auto"/>
        <w:ind w:left="357"/>
        <w:rPr>
          <w:rFonts w:cs="Arial"/>
          <w:lang w:eastAsia="es-ES"/>
        </w:rPr>
      </w:pPr>
      <w:r w:rsidRPr="00AC71F8">
        <w:rPr>
          <w:rFonts w:cs="Arial"/>
          <w:szCs w:val="22"/>
          <w:lang w:val="es-ES" w:eastAsia="es-ES"/>
        </w:rPr>
        <w:t>En el caso de unidades familiares que mediante los cruces no se haya obtenido ingresos o que ninguno de los miembros tiene un identificador, será necesario disponer del correspondiente informe de servicios sociales en el que deberá hacer constar aquellos ingresos que puedan tener estas unidades y la valoración por situación social de riesgo, de acuerdo con lo que se establece en el punto 1.b.2) de estos criterios.</w:t>
      </w:r>
    </w:p>
    <w:p w14:paraId="3A956A6E"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347C5FB7"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58E5C31E"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725B43DC"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704C8E9B"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3B3D2810" w14:textId="324731C1"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lastRenderedPageBreak/>
        <w:t>7.2 Valoración de situaciones específicas de la unidad familiar.</w:t>
      </w:r>
    </w:p>
    <w:p w14:paraId="60FD1E75"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3436D0F2" w14:textId="4407B3D0"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Por este concepto, se establece un baremo máximo de hasta 15 puntos, que se calculará por la agregación de los puntos obtenidos, de todos los miembros de la unidad familiar, por los diferentes conceptos que se relacionan a continuación, los cuales se tendrán acreditar fehacientemente, mediante certificación del organismo competente.</w:t>
      </w:r>
    </w:p>
    <w:p w14:paraId="768A14CA"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35FA934E"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Calificación de familia numerosa general, le corresponde 1,5 puntos.</w:t>
      </w:r>
    </w:p>
    <w:p w14:paraId="68F1E46F"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Calificación de familia numerosa especial, le corresponde 3 puntos.</w:t>
      </w:r>
    </w:p>
    <w:p w14:paraId="22D57302"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xml:space="preserve">• Condición de </w:t>
      </w:r>
      <w:proofErr w:type="spellStart"/>
      <w:r w:rsidRPr="00AC71F8">
        <w:rPr>
          <w:rFonts w:cs="Arial"/>
          <w:lang w:val="es-ES" w:eastAsia="es-ES"/>
        </w:rPr>
        <w:t>monoparentalidad</w:t>
      </w:r>
      <w:proofErr w:type="spellEnd"/>
      <w:r w:rsidRPr="00AC71F8">
        <w:rPr>
          <w:rFonts w:cs="Arial"/>
          <w:lang w:val="es-ES" w:eastAsia="es-ES"/>
        </w:rPr>
        <w:t xml:space="preserve"> general, le corresponde 1,5 puntos.</w:t>
      </w:r>
    </w:p>
    <w:p w14:paraId="71A9D0CA"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xml:space="preserve">• Condición de </w:t>
      </w:r>
      <w:proofErr w:type="spellStart"/>
      <w:r w:rsidRPr="00AC71F8">
        <w:rPr>
          <w:rFonts w:cs="Arial"/>
          <w:lang w:val="es-ES" w:eastAsia="es-ES"/>
        </w:rPr>
        <w:t>monoparentalidad</w:t>
      </w:r>
      <w:proofErr w:type="spellEnd"/>
      <w:r w:rsidRPr="00AC71F8">
        <w:rPr>
          <w:rFonts w:cs="Arial"/>
          <w:lang w:val="es-ES" w:eastAsia="es-ES"/>
        </w:rPr>
        <w:t xml:space="preserve"> especial, le corresponde 3 puntos.</w:t>
      </w:r>
    </w:p>
    <w:p w14:paraId="1ABBD703"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Existencia de niños en acogimiento en la unidad familiar extensa o ajena: 3 puntos.</w:t>
      </w:r>
    </w:p>
    <w:p w14:paraId="33344ADC"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Condición de discapacidad del alumno o hermanos de hasta un 33%: 1,5 puntos.</w:t>
      </w:r>
    </w:p>
    <w:p w14:paraId="7828994F"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Condición de discapacidad del alumno o hermanos de más de un 33%: 3 puntos.</w:t>
      </w:r>
    </w:p>
    <w:p w14:paraId="488E5F2A"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 Redistribución equilibrada - alumnado necesidades educativas específicas: 3 puntos.</w:t>
      </w:r>
    </w:p>
    <w:p w14:paraId="18E5A4A7"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6460724A" w14:textId="77777777" w:rsidR="00AA57F7" w:rsidRPr="00AC71F8" w:rsidRDefault="00AA57F7" w:rsidP="00AA57F7">
      <w:pPr>
        <w:autoSpaceDE w:val="0"/>
        <w:autoSpaceDN w:val="0"/>
        <w:adjustRightInd w:val="0"/>
        <w:spacing w:after="0" w:afterAutospacing="0" w:line="240" w:lineRule="auto"/>
        <w:rPr>
          <w:rFonts w:cs="Arial"/>
          <w:lang w:eastAsia="es-ES"/>
        </w:rPr>
      </w:pPr>
      <w:r w:rsidRPr="00AC71F8">
        <w:rPr>
          <w:rFonts w:cs="Arial"/>
          <w:lang w:val="es-ES" w:eastAsia="es-ES"/>
        </w:rPr>
        <w:t>La puntuación que se indica para cada concepto es la máxima para ese concepto, por tanto, a efectos de obtener la puntuación es indiferente que la cumplan varios miembros de la unidad</w:t>
      </w:r>
      <w:r w:rsidRPr="00AC71F8">
        <w:rPr>
          <w:rFonts w:cs="Arial"/>
          <w:lang w:eastAsia="es-ES"/>
        </w:rPr>
        <w:t xml:space="preserve"> familiar.</w:t>
      </w:r>
    </w:p>
    <w:p w14:paraId="126F7C1B" w14:textId="77777777" w:rsidR="00AA57F7" w:rsidRPr="00AC71F8" w:rsidRDefault="00AA57F7" w:rsidP="00AA57F7">
      <w:pPr>
        <w:autoSpaceDE w:val="0"/>
        <w:autoSpaceDN w:val="0"/>
        <w:adjustRightInd w:val="0"/>
        <w:spacing w:after="0" w:afterAutospacing="0" w:line="240" w:lineRule="auto"/>
        <w:rPr>
          <w:rFonts w:cs="Arial"/>
          <w:lang w:eastAsia="es-ES"/>
        </w:rPr>
      </w:pPr>
    </w:p>
    <w:p w14:paraId="02C9069E" w14:textId="638A1B9C" w:rsidR="00B828E0" w:rsidRPr="00AC71F8" w:rsidRDefault="00AA57F7" w:rsidP="00AA57F7">
      <w:pPr>
        <w:autoSpaceDE w:val="0"/>
        <w:autoSpaceDN w:val="0"/>
        <w:adjustRightInd w:val="0"/>
        <w:spacing w:after="0" w:afterAutospacing="0" w:line="240" w:lineRule="auto"/>
        <w:rPr>
          <w:rFonts w:cs="Arial"/>
          <w:b/>
          <w:bCs/>
          <w:szCs w:val="22"/>
          <w:lang w:val="es-ES" w:eastAsia="es-ES"/>
        </w:rPr>
      </w:pPr>
      <w:r w:rsidRPr="00AC71F8">
        <w:rPr>
          <w:rFonts w:cs="Arial"/>
          <w:b/>
          <w:bCs/>
          <w:szCs w:val="22"/>
          <w:lang w:val="es-ES" w:eastAsia="es-ES"/>
        </w:rPr>
        <w:t>8.Consideración de los miembros computables de la unidad familiar</w:t>
      </w:r>
    </w:p>
    <w:p w14:paraId="153669EB" w14:textId="77777777" w:rsidR="00AA57F7" w:rsidRPr="00AC71F8" w:rsidRDefault="00AA57F7" w:rsidP="00B828E0">
      <w:pPr>
        <w:autoSpaceDE w:val="0"/>
        <w:autoSpaceDN w:val="0"/>
        <w:adjustRightInd w:val="0"/>
        <w:spacing w:after="0" w:afterAutospacing="0" w:line="240" w:lineRule="auto"/>
        <w:ind w:left="284"/>
        <w:rPr>
          <w:rFonts w:cs="Arial"/>
          <w:b/>
          <w:bCs/>
          <w:szCs w:val="22"/>
          <w:lang w:val="es-ES" w:eastAsia="es-ES"/>
        </w:rPr>
      </w:pPr>
    </w:p>
    <w:p w14:paraId="21D05046" w14:textId="77777777" w:rsidR="00AA57F7" w:rsidRPr="00AC71F8" w:rsidRDefault="00AA57F7" w:rsidP="00AA57F7">
      <w:pPr>
        <w:rPr>
          <w:rFonts w:cs="Arial"/>
          <w:szCs w:val="22"/>
          <w:lang w:val="es-ES" w:eastAsia="es-ES"/>
        </w:rPr>
      </w:pPr>
      <w:r w:rsidRPr="00AC71F8">
        <w:rPr>
          <w:rFonts w:cs="Arial"/>
          <w:szCs w:val="22"/>
          <w:lang w:val="es-ES" w:eastAsia="es-ES"/>
        </w:rPr>
        <w:t>Para el cálculo de la renta familiar a efectos de estas ayudas, son miembros computables los progenitores, en su caso, el/la tutor/a o persona encargada de la guarda y protección del menor, el solicitante, los hermanos solteros menores de veinte -5 años y que convivan en el domicilio familiar a 31 de diciembre del año utilizado en el cálculo de la renta familiar o los de mayor edad, cuando se trate de personas con discapacidad física, psíquica o sensorial, así como los ascendientes de los padres que justifiquen su residencia en el mismo domicilio que los anteriores con el correspondiente certificado municipal.</w:t>
      </w:r>
    </w:p>
    <w:p w14:paraId="2B4D1089" w14:textId="77777777" w:rsidR="00AA57F7" w:rsidRPr="00AC71F8" w:rsidRDefault="00AA57F7" w:rsidP="00AA57F7">
      <w:pPr>
        <w:rPr>
          <w:rFonts w:cs="Arial"/>
          <w:szCs w:val="22"/>
          <w:lang w:val="es-ES" w:eastAsia="es-ES"/>
        </w:rPr>
      </w:pPr>
      <w:r w:rsidRPr="00AC71F8">
        <w:rPr>
          <w:rFonts w:cs="Arial"/>
          <w:szCs w:val="22"/>
          <w:lang w:val="es-ES" w:eastAsia="es-ES"/>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46B20B03" w14:textId="353F5AEC" w:rsidR="00AA57F7" w:rsidRPr="00AC71F8" w:rsidRDefault="00AA57F7" w:rsidP="00AA57F7">
      <w:pPr>
        <w:autoSpaceDE w:val="0"/>
        <w:autoSpaceDN w:val="0"/>
        <w:adjustRightInd w:val="0"/>
        <w:spacing w:after="0" w:afterAutospacing="0" w:line="240" w:lineRule="auto"/>
        <w:rPr>
          <w:rFonts w:cs="Arial"/>
          <w:szCs w:val="22"/>
          <w:lang w:val="es-ES" w:eastAsia="es-ES"/>
        </w:rPr>
      </w:pPr>
      <w:r w:rsidRPr="00AC71F8">
        <w:rPr>
          <w:rFonts w:cs="Arial"/>
          <w:szCs w:val="22"/>
          <w:lang w:val="es-ES" w:eastAsia="es-ES"/>
        </w:rPr>
        <w:t>8.1 Tratamiento específico de determinadas situaciones en relación con la unidad familiar.</w:t>
      </w:r>
    </w:p>
    <w:p w14:paraId="5A8FF0D7" w14:textId="77777777" w:rsidR="00AA57F7" w:rsidRPr="00AC71F8" w:rsidRDefault="00AA57F7" w:rsidP="00AA57F7">
      <w:pPr>
        <w:autoSpaceDE w:val="0"/>
        <w:autoSpaceDN w:val="0"/>
        <w:adjustRightInd w:val="0"/>
        <w:spacing w:after="0" w:afterAutospacing="0" w:line="240" w:lineRule="auto"/>
        <w:rPr>
          <w:rFonts w:cs="Arial"/>
          <w:szCs w:val="22"/>
          <w:lang w:val="es-ES" w:eastAsia="es-ES"/>
        </w:rPr>
      </w:pPr>
    </w:p>
    <w:p w14:paraId="375D426A" w14:textId="5F175187" w:rsidR="00AA57F7" w:rsidRPr="00AC71F8" w:rsidRDefault="00AA57F7" w:rsidP="00AA57F7">
      <w:pPr>
        <w:autoSpaceDE w:val="0"/>
        <w:autoSpaceDN w:val="0"/>
        <w:adjustRightInd w:val="0"/>
        <w:spacing w:after="0" w:afterAutospacing="0" w:line="240" w:lineRule="auto"/>
        <w:rPr>
          <w:rFonts w:cs="Arial"/>
          <w:szCs w:val="22"/>
          <w:lang w:val="es-ES" w:eastAsia="es-ES"/>
        </w:rPr>
      </w:pPr>
      <w:r w:rsidRPr="00AC71F8">
        <w:rPr>
          <w:rFonts w:cs="Arial"/>
          <w:szCs w:val="22"/>
          <w:lang w:val="es-ES" w:eastAsia="es-ES"/>
        </w:rPr>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1C9F97B0" w14:textId="77777777" w:rsidR="00AA57F7" w:rsidRPr="00AC71F8" w:rsidRDefault="00AA57F7" w:rsidP="00AA57F7">
      <w:pPr>
        <w:autoSpaceDE w:val="0"/>
        <w:autoSpaceDN w:val="0"/>
        <w:adjustRightInd w:val="0"/>
        <w:spacing w:after="0" w:afterAutospacing="0" w:line="240" w:lineRule="auto"/>
        <w:rPr>
          <w:rFonts w:cs="Arial"/>
          <w:szCs w:val="22"/>
          <w:lang w:val="es-ES" w:eastAsia="es-ES"/>
        </w:rPr>
      </w:pPr>
    </w:p>
    <w:p w14:paraId="0FC9AB8F" w14:textId="318B0724" w:rsidR="00AA57F7" w:rsidRPr="00AC71F8" w:rsidRDefault="00AA57F7" w:rsidP="00AA57F7">
      <w:pPr>
        <w:autoSpaceDE w:val="0"/>
        <w:autoSpaceDN w:val="0"/>
        <w:adjustRightInd w:val="0"/>
        <w:spacing w:after="0" w:afterAutospacing="0" w:line="240" w:lineRule="auto"/>
        <w:rPr>
          <w:rFonts w:cs="Arial"/>
          <w:szCs w:val="22"/>
          <w:lang w:val="es-ES" w:eastAsia="es-ES"/>
        </w:rPr>
      </w:pPr>
      <w:r w:rsidRPr="00AC71F8">
        <w:rPr>
          <w:rFonts w:cs="Arial"/>
          <w:szCs w:val="22"/>
          <w:lang w:val="es-ES" w:eastAsia="es-ES"/>
        </w:rPr>
        <w:t>En caso de que posteriormente a la tramitación de la ayuda con un solo progenitor el otro progenitor también lo quiera solicitar, se hará una nueva valoración atendiéndonos al criterio inicial, de acuerdo con lo que se establece en el párrafo anterior. Esta revisión puede comportar cambiar el resultado de la ayuda obtenida con un único progenitor.</w:t>
      </w:r>
    </w:p>
    <w:p w14:paraId="3D9DBF81" w14:textId="77777777" w:rsidR="00AA57F7" w:rsidRPr="00AC71F8" w:rsidRDefault="00AA57F7" w:rsidP="00AA57F7">
      <w:pPr>
        <w:autoSpaceDE w:val="0"/>
        <w:autoSpaceDN w:val="0"/>
        <w:adjustRightInd w:val="0"/>
        <w:spacing w:after="0" w:afterAutospacing="0" w:line="240" w:lineRule="auto"/>
        <w:rPr>
          <w:rFonts w:cs="Arial"/>
          <w:szCs w:val="22"/>
          <w:lang w:val="es-ES" w:eastAsia="es-ES"/>
        </w:rPr>
      </w:pPr>
    </w:p>
    <w:p w14:paraId="7027DFFA" w14:textId="67C88004" w:rsidR="00B828E0" w:rsidRPr="00AC71F8" w:rsidRDefault="00AA57F7" w:rsidP="00AA57F7">
      <w:pPr>
        <w:autoSpaceDE w:val="0"/>
        <w:autoSpaceDN w:val="0"/>
        <w:adjustRightInd w:val="0"/>
        <w:spacing w:after="0" w:afterAutospacing="0" w:line="240" w:lineRule="auto"/>
        <w:rPr>
          <w:rFonts w:cs="Arial"/>
          <w:szCs w:val="22"/>
          <w:lang w:val="es-ES" w:eastAsia="es-ES"/>
        </w:rPr>
      </w:pPr>
      <w:r w:rsidRPr="00AC71F8">
        <w:rPr>
          <w:rFonts w:cs="Arial"/>
          <w:szCs w:val="22"/>
          <w:lang w:val="es-ES" w:eastAsia="es-ES"/>
        </w:rPr>
        <w:lastRenderedPageBreak/>
        <w:t>• Unidades familiar con situación de violencia de género En estos casos habrá que actuar atendiendo a los artículos 33 (identificación de las situaciones de violencia machista), y 48, (tratamiento de ayudas escolares), de la Ley 5/2008, de 24 de abril, del derecho de las mujeres a erradicar la violencia machista (DOGC Núm. 5123 – 2.5.2008).</w:t>
      </w:r>
    </w:p>
    <w:p w14:paraId="5BBEDC5D" w14:textId="77777777" w:rsidR="00AA57F7" w:rsidRPr="00AC71F8" w:rsidRDefault="00AA57F7" w:rsidP="00AA57F7">
      <w:pPr>
        <w:autoSpaceDE w:val="0"/>
        <w:autoSpaceDN w:val="0"/>
        <w:adjustRightInd w:val="0"/>
        <w:spacing w:after="0" w:afterAutospacing="0" w:line="240" w:lineRule="auto"/>
        <w:rPr>
          <w:rFonts w:cs="Arial"/>
          <w:lang w:eastAsia="es-ES"/>
        </w:rPr>
      </w:pPr>
    </w:p>
    <w:p w14:paraId="5E191356" w14:textId="00ABD960" w:rsidR="00B828E0" w:rsidRPr="00AC71F8" w:rsidRDefault="00AA57F7" w:rsidP="00AA57F7">
      <w:pPr>
        <w:autoSpaceDE w:val="0"/>
        <w:autoSpaceDN w:val="0"/>
        <w:adjustRightInd w:val="0"/>
        <w:spacing w:after="0" w:afterAutospacing="0" w:line="240" w:lineRule="auto"/>
        <w:rPr>
          <w:rFonts w:cs="Arial"/>
          <w:b/>
          <w:bCs/>
          <w:szCs w:val="22"/>
          <w:lang w:val="es-ES" w:eastAsia="es-ES"/>
        </w:rPr>
      </w:pPr>
      <w:r w:rsidRPr="00AC71F8">
        <w:rPr>
          <w:rFonts w:cs="Arial"/>
          <w:b/>
          <w:bCs/>
          <w:szCs w:val="22"/>
          <w:lang w:val="es-ES" w:eastAsia="es-ES"/>
        </w:rPr>
        <w:t>9.Umbrales de renta, volumen de negocio, capital mobiliario de patrimonio</w:t>
      </w:r>
    </w:p>
    <w:p w14:paraId="6C0E6E56" w14:textId="77777777" w:rsidR="00AA57F7" w:rsidRPr="00AC71F8" w:rsidRDefault="00AA57F7" w:rsidP="00B828E0">
      <w:pPr>
        <w:autoSpaceDE w:val="0"/>
        <w:autoSpaceDN w:val="0"/>
        <w:adjustRightInd w:val="0"/>
        <w:spacing w:after="0" w:afterAutospacing="0" w:line="240" w:lineRule="auto"/>
        <w:ind w:left="284"/>
        <w:rPr>
          <w:rFonts w:cs="Arial"/>
          <w:b/>
          <w:bCs/>
          <w:szCs w:val="22"/>
          <w:lang w:val="es-ES" w:eastAsia="es-ES"/>
        </w:rPr>
      </w:pPr>
    </w:p>
    <w:p w14:paraId="15F38769" w14:textId="77777777" w:rsidR="00AA57F7" w:rsidRPr="00AC71F8" w:rsidRDefault="00AA57F7" w:rsidP="00AA57F7">
      <w:pPr>
        <w:autoSpaceDE w:val="0"/>
        <w:autoSpaceDN w:val="0"/>
        <w:adjustRightInd w:val="0"/>
        <w:spacing w:after="0" w:afterAutospacing="0" w:line="240" w:lineRule="auto"/>
        <w:rPr>
          <w:rFonts w:cs="Arial"/>
          <w:lang w:val="es-ES" w:eastAsia="es-ES"/>
        </w:rPr>
      </w:pPr>
      <w:r w:rsidRPr="00AC71F8">
        <w:rPr>
          <w:rFonts w:cs="Arial"/>
          <w:lang w:val="es-ES" w:eastAsia="es-ES"/>
        </w:rPr>
        <w:t>El umbral se calculará en función de los miembros computables de la unidad familiar y por la agregación de las unidades de consumo que se detallan a continuación:</w:t>
      </w:r>
    </w:p>
    <w:p w14:paraId="3A9E820A" w14:textId="77777777" w:rsidR="00AA57F7" w:rsidRPr="00AC71F8" w:rsidRDefault="00AA57F7" w:rsidP="00AA57F7">
      <w:pPr>
        <w:autoSpaceDE w:val="0"/>
        <w:autoSpaceDN w:val="0"/>
        <w:adjustRightInd w:val="0"/>
        <w:spacing w:after="0" w:afterAutospacing="0" w:line="240" w:lineRule="auto"/>
        <w:ind w:firstLine="709"/>
        <w:rPr>
          <w:rFonts w:cs="Arial"/>
          <w:lang w:val="es-ES" w:eastAsia="es-ES"/>
        </w:rPr>
      </w:pPr>
      <w:r w:rsidRPr="00AC71F8">
        <w:rPr>
          <w:rFonts w:cs="Arial"/>
          <w:lang w:val="es-ES" w:eastAsia="es-ES"/>
        </w:rPr>
        <w:t>• Primer adulto (sustentadores principales): 11.365,60 €.</w:t>
      </w:r>
    </w:p>
    <w:p w14:paraId="6DEF8AA1" w14:textId="77777777" w:rsidR="00AA57F7" w:rsidRPr="00AC71F8" w:rsidRDefault="00AA57F7" w:rsidP="00AA57F7">
      <w:pPr>
        <w:autoSpaceDE w:val="0"/>
        <w:autoSpaceDN w:val="0"/>
        <w:adjustRightInd w:val="0"/>
        <w:spacing w:after="0" w:afterAutospacing="0" w:line="240" w:lineRule="auto"/>
        <w:ind w:left="709"/>
        <w:rPr>
          <w:rFonts w:cs="Arial"/>
          <w:lang w:val="es-ES" w:eastAsia="es-ES"/>
        </w:rPr>
      </w:pPr>
      <w:r w:rsidRPr="00AC71F8">
        <w:rPr>
          <w:rFonts w:cs="Arial"/>
          <w:lang w:val="es-ES" w:eastAsia="es-ES"/>
        </w:rPr>
        <w:t>• Segundo adulto (sustentadores principales) y otros adultos que integran la unidad familiar: 5.682,80 €.</w:t>
      </w:r>
    </w:p>
    <w:p w14:paraId="19A629E4" w14:textId="77777777" w:rsidR="00AA57F7" w:rsidRPr="00AC71F8" w:rsidRDefault="00AA57F7" w:rsidP="00AA57F7">
      <w:pPr>
        <w:autoSpaceDE w:val="0"/>
        <w:autoSpaceDN w:val="0"/>
        <w:adjustRightInd w:val="0"/>
        <w:spacing w:after="0" w:afterAutospacing="0" w:line="240" w:lineRule="auto"/>
        <w:ind w:left="709"/>
        <w:rPr>
          <w:rFonts w:cs="Arial"/>
          <w:lang w:val="es-ES" w:eastAsia="es-ES"/>
        </w:rPr>
      </w:pPr>
      <w:r w:rsidRPr="00AC71F8">
        <w:rPr>
          <w:rFonts w:cs="Arial"/>
          <w:lang w:val="es-ES" w:eastAsia="es-ES"/>
        </w:rPr>
        <w:t>• Otros adultos que integran la unidad familiar diferentes a los principales sustentadores: 2.841,40 €.</w:t>
      </w:r>
    </w:p>
    <w:p w14:paraId="0D385318" w14:textId="42D0CA2A" w:rsidR="00B51065" w:rsidRPr="00AC71F8" w:rsidRDefault="00AA57F7" w:rsidP="00AA57F7">
      <w:pPr>
        <w:autoSpaceDE w:val="0"/>
        <w:autoSpaceDN w:val="0"/>
        <w:adjustRightInd w:val="0"/>
        <w:spacing w:after="0" w:afterAutospacing="0" w:line="240" w:lineRule="auto"/>
        <w:ind w:firstLine="709"/>
        <w:rPr>
          <w:rFonts w:cs="Arial"/>
          <w:lang w:val="es-ES" w:eastAsia="es-ES"/>
        </w:rPr>
      </w:pPr>
      <w:r w:rsidRPr="00AC71F8">
        <w:rPr>
          <w:rFonts w:cs="Arial"/>
          <w:lang w:val="es-ES" w:eastAsia="es-ES"/>
        </w:rPr>
        <w:t>• Para cada niño/a de la unidad familiar: 3.409,70 €.</w:t>
      </w:r>
    </w:p>
    <w:p w14:paraId="5EE87FAD" w14:textId="77777777" w:rsidR="00AA57F7" w:rsidRPr="00AC71F8" w:rsidRDefault="00AA57F7" w:rsidP="00AA57F7">
      <w:pPr>
        <w:autoSpaceDE w:val="0"/>
        <w:autoSpaceDN w:val="0"/>
        <w:adjustRightInd w:val="0"/>
        <w:spacing w:after="0" w:afterAutospacing="0" w:line="240" w:lineRule="auto"/>
        <w:rPr>
          <w:rFonts w:cs="Arial"/>
          <w:lang w:val="es-ES" w:eastAsia="es-ES"/>
        </w:rPr>
      </w:pPr>
    </w:p>
    <w:p w14:paraId="3DD2786A" w14:textId="77777777" w:rsidR="00AA57F7" w:rsidRPr="00AC71F8" w:rsidRDefault="00AA57F7" w:rsidP="00B51065">
      <w:pPr>
        <w:spacing w:after="0" w:line="240" w:lineRule="auto"/>
        <w:rPr>
          <w:rFonts w:cs="Arial"/>
          <w:b/>
          <w:bCs/>
          <w:lang w:val="es-ES" w:eastAsia="es-ES"/>
        </w:rPr>
      </w:pPr>
      <w:r w:rsidRPr="00AC71F8">
        <w:rPr>
          <w:rFonts w:cs="Arial"/>
          <w:b/>
          <w:bCs/>
          <w:lang w:val="es-ES" w:eastAsia="es-ES"/>
        </w:rPr>
        <w:t>10. Concesión de las ayudas</w:t>
      </w:r>
    </w:p>
    <w:p w14:paraId="64A2464B" w14:textId="77777777"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 xml:space="preserve">La presidencia del Consejo Comarcal de La Selva tiene la facultad de resolver esta convocatoria, previo informe del área de Educación del ente, que presentará una propuesta de concesión de las ayudas, de acuerdo con los baremos que se mencionan en estas bases. </w:t>
      </w:r>
    </w:p>
    <w:p w14:paraId="1467EB1A" w14:textId="77777777" w:rsidR="00AA57F7" w:rsidRPr="00AC71F8" w:rsidRDefault="00AA57F7" w:rsidP="00AA57F7">
      <w:pPr>
        <w:autoSpaceDE w:val="0"/>
        <w:autoSpaceDN w:val="0"/>
        <w:adjustRightInd w:val="0"/>
        <w:spacing w:after="0" w:afterAutospacing="0" w:line="240" w:lineRule="auto"/>
        <w:rPr>
          <w:rFonts w:cs="Arial"/>
          <w:lang w:val="es-ES"/>
        </w:rPr>
      </w:pPr>
    </w:p>
    <w:p w14:paraId="38A573E7" w14:textId="406F99B1"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La Resolución de Presidencia resolverá las solicitudes otorgadas con especificación del tramo de ayuda y las denegadas con la correspondiente motivación.</w:t>
      </w:r>
    </w:p>
    <w:p w14:paraId="7C702CCA" w14:textId="77777777" w:rsidR="00AA57F7" w:rsidRPr="00AC71F8" w:rsidRDefault="00AA57F7" w:rsidP="00AA57F7">
      <w:pPr>
        <w:autoSpaceDE w:val="0"/>
        <w:autoSpaceDN w:val="0"/>
        <w:adjustRightInd w:val="0"/>
        <w:spacing w:after="0" w:afterAutospacing="0" w:line="240" w:lineRule="auto"/>
        <w:rPr>
          <w:rFonts w:cs="Arial"/>
          <w:lang w:val="es-ES"/>
        </w:rPr>
      </w:pPr>
    </w:p>
    <w:p w14:paraId="3E5C45CD" w14:textId="71B30914"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Antes de que transcurran quince días desde la fecha de elevación de la propuesta de resolución, la presidencia del Consejo Comarcal dictará resolución definitiva de otorgamiento de las citadas ayudas.</w:t>
      </w:r>
    </w:p>
    <w:p w14:paraId="3B271197" w14:textId="77777777" w:rsidR="00AA57F7" w:rsidRPr="00AC71F8" w:rsidRDefault="00AA57F7" w:rsidP="00AA57F7">
      <w:pPr>
        <w:autoSpaceDE w:val="0"/>
        <w:autoSpaceDN w:val="0"/>
        <w:adjustRightInd w:val="0"/>
        <w:spacing w:after="0" w:afterAutospacing="0" w:line="240" w:lineRule="auto"/>
        <w:rPr>
          <w:rFonts w:cs="Arial"/>
          <w:lang w:val="es-ES"/>
        </w:rPr>
      </w:pPr>
    </w:p>
    <w:p w14:paraId="74EE9DFD" w14:textId="76732A34"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La resolución del otorgamiento o denegación de la ayuda, que pondrá fin a la vía administrativa, será publicada en la sede electrónica del Consejo Comarcal e informada en los correos electrónicos y/o teléfonos móviles facilitados por los peticionarios. Ésta sustituirá a la notificación individualizada, de conformidad con lo dispuesto en el artículo 45.1.b) de la Ley 30/2015, de 1 de octubre, Procedimiento Administrativo Común de las Administraciones Públicas.</w:t>
      </w:r>
    </w:p>
    <w:p w14:paraId="31943E07" w14:textId="77777777" w:rsidR="00AA57F7" w:rsidRPr="00AC71F8" w:rsidRDefault="00AA57F7" w:rsidP="00AA57F7">
      <w:pPr>
        <w:autoSpaceDE w:val="0"/>
        <w:autoSpaceDN w:val="0"/>
        <w:adjustRightInd w:val="0"/>
        <w:spacing w:after="0" w:afterAutospacing="0" w:line="240" w:lineRule="auto"/>
        <w:rPr>
          <w:rFonts w:cs="Arial"/>
          <w:lang w:val="es-ES"/>
        </w:rPr>
      </w:pPr>
    </w:p>
    <w:p w14:paraId="6EFCB7A5" w14:textId="64DA9BB4" w:rsidR="00F27D79" w:rsidRPr="00AC71F8" w:rsidRDefault="00AA57F7" w:rsidP="00AA57F7">
      <w:pPr>
        <w:autoSpaceDE w:val="0"/>
        <w:autoSpaceDN w:val="0"/>
        <w:adjustRightInd w:val="0"/>
        <w:spacing w:after="0" w:afterAutospacing="0" w:line="240" w:lineRule="auto"/>
        <w:rPr>
          <w:rFonts w:cs="Arial"/>
          <w:szCs w:val="22"/>
          <w:lang w:val="es-ES"/>
        </w:rPr>
      </w:pPr>
      <w:r w:rsidRPr="00AC71F8">
        <w:rPr>
          <w:rFonts w:cs="Arial"/>
          <w:lang w:val="es-ES"/>
        </w:rPr>
        <w:t>Los beneficiarios de las ayudas están obligados a facilitar la información requerida por los órganos de control de la Administración</w:t>
      </w:r>
    </w:p>
    <w:p w14:paraId="56DD3481" w14:textId="7F341E8A" w:rsidR="00F27D79" w:rsidRPr="00AC71F8" w:rsidRDefault="00F27D79" w:rsidP="00F27D79">
      <w:pPr>
        <w:autoSpaceDE w:val="0"/>
        <w:autoSpaceDN w:val="0"/>
        <w:adjustRightInd w:val="0"/>
        <w:spacing w:after="0" w:afterAutospacing="0" w:line="240" w:lineRule="auto"/>
        <w:ind w:left="360"/>
        <w:rPr>
          <w:rFonts w:cs="Arial"/>
          <w:szCs w:val="22"/>
        </w:rPr>
      </w:pPr>
    </w:p>
    <w:p w14:paraId="26F9C33D" w14:textId="77777777" w:rsidR="00AA57F7" w:rsidRPr="00AC71F8" w:rsidRDefault="00AA57F7" w:rsidP="00AA57F7">
      <w:pPr>
        <w:autoSpaceDE w:val="0"/>
        <w:autoSpaceDN w:val="0"/>
        <w:adjustRightInd w:val="0"/>
        <w:spacing w:after="0" w:afterAutospacing="0" w:line="240" w:lineRule="auto"/>
        <w:rPr>
          <w:rFonts w:cs="Arial"/>
          <w:b/>
          <w:bCs/>
          <w:color w:val="000000"/>
          <w:szCs w:val="22"/>
          <w:lang w:val="es-ES"/>
        </w:rPr>
      </w:pPr>
      <w:r w:rsidRPr="00AC71F8">
        <w:rPr>
          <w:rFonts w:cs="Arial"/>
          <w:b/>
          <w:bCs/>
          <w:color w:val="000000"/>
          <w:szCs w:val="22"/>
          <w:lang w:val="es-ES"/>
        </w:rPr>
        <w:t>11.Motivos de denegación</w:t>
      </w:r>
    </w:p>
    <w:p w14:paraId="56C3C45D" w14:textId="77777777" w:rsidR="00AA57F7" w:rsidRPr="00AC71F8" w:rsidRDefault="00AA57F7" w:rsidP="00AA57F7">
      <w:pPr>
        <w:autoSpaceDE w:val="0"/>
        <w:autoSpaceDN w:val="0"/>
        <w:adjustRightInd w:val="0"/>
        <w:spacing w:after="0" w:afterAutospacing="0" w:line="240" w:lineRule="auto"/>
        <w:ind w:left="360"/>
        <w:rPr>
          <w:rFonts w:cs="Arial"/>
          <w:b/>
          <w:bCs/>
          <w:color w:val="000000"/>
          <w:szCs w:val="22"/>
          <w:lang w:val="es-ES"/>
        </w:rPr>
      </w:pPr>
    </w:p>
    <w:p w14:paraId="2F510F62" w14:textId="77777777" w:rsidR="00AA57F7" w:rsidRPr="00AC71F8" w:rsidRDefault="00AA57F7" w:rsidP="00AA57F7">
      <w:pPr>
        <w:autoSpaceDE w:val="0"/>
        <w:autoSpaceDN w:val="0"/>
        <w:adjustRightInd w:val="0"/>
        <w:spacing w:after="0" w:afterAutospacing="0" w:line="240" w:lineRule="auto"/>
        <w:ind w:left="360"/>
        <w:rPr>
          <w:rFonts w:cs="Arial"/>
          <w:color w:val="000000"/>
          <w:szCs w:val="22"/>
          <w:lang w:val="es-ES"/>
        </w:rPr>
      </w:pPr>
      <w:r w:rsidRPr="00AC71F8">
        <w:rPr>
          <w:rFonts w:cs="Arial"/>
          <w:color w:val="000000"/>
          <w:szCs w:val="22"/>
          <w:lang w:val="es-ES"/>
        </w:rPr>
        <w:t>- Superar cualquiera de los umbrales económicos de concesión.</w:t>
      </w:r>
    </w:p>
    <w:p w14:paraId="4B621682" w14:textId="53C7F625" w:rsidR="00B51065" w:rsidRPr="00AC71F8" w:rsidRDefault="00AA57F7" w:rsidP="00AA57F7">
      <w:pPr>
        <w:autoSpaceDE w:val="0"/>
        <w:autoSpaceDN w:val="0"/>
        <w:adjustRightInd w:val="0"/>
        <w:spacing w:after="0" w:afterAutospacing="0" w:line="240" w:lineRule="auto"/>
        <w:ind w:left="360"/>
        <w:rPr>
          <w:rFonts w:cs="Arial"/>
          <w:color w:val="000000"/>
          <w:szCs w:val="22"/>
          <w:lang w:val="es-ES"/>
        </w:rPr>
      </w:pPr>
      <w:r w:rsidRPr="00AC71F8">
        <w:rPr>
          <w:rFonts w:cs="Arial"/>
          <w:color w:val="000000"/>
          <w:szCs w:val="22"/>
          <w:lang w:val="es-ES"/>
        </w:rPr>
        <w:t>- Solicitud no ajustada en las bases de la convocatoria.</w:t>
      </w:r>
    </w:p>
    <w:p w14:paraId="44911D29" w14:textId="0E188EC8" w:rsidR="00B51065" w:rsidRPr="00AC71F8" w:rsidRDefault="00B51065" w:rsidP="00F27D79">
      <w:pPr>
        <w:autoSpaceDE w:val="0"/>
        <w:autoSpaceDN w:val="0"/>
        <w:adjustRightInd w:val="0"/>
        <w:spacing w:after="0" w:afterAutospacing="0" w:line="240" w:lineRule="auto"/>
        <w:ind w:left="360"/>
        <w:rPr>
          <w:rFonts w:cs="Arial"/>
          <w:b/>
          <w:bCs/>
          <w:color w:val="000000"/>
          <w:szCs w:val="22"/>
          <w:lang w:val="es-ES"/>
        </w:rPr>
      </w:pPr>
    </w:p>
    <w:p w14:paraId="42040D1A" w14:textId="34BA9E7C" w:rsidR="00B51065" w:rsidRPr="00AC71F8" w:rsidRDefault="00AA57F7" w:rsidP="00B51065">
      <w:pPr>
        <w:spacing w:after="0" w:afterAutospacing="0" w:line="240" w:lineRule="auto"/>
        <w:rPr>
          <w:rFonts w:cs="Arial"/>
          <w:b/>
          <w:bCs/>
          <w:color w:val="000000"/>
          <w:szCs w:val="22"/>
          <w:lang w:val="es-ES"/>
        </w:rPr>
      </w:pPr>
      <w:r w:rsidRPr="00AC71F8">
        <w:rPr>
          <w:rFonts w:cs="Arial"/>
          <w:b/>
          <w:bCs/>
          <w:color w:val="000000"/>
          <w:szCs w:val="22"/>
          <w:lang w:val="es-ES"/>
        </w:rPr>
        <w:t>12. Reclamaciones y silencio administrativo</w:t>
      </w:r>
    </w:p>
    <w:p w14:paraId="765EC23A" w14:textId="77777777" w:rsidR="00AA57F7" w:rsidRPr="00AC71F8" w:rsidRDefault="00AA57F7" w:rsidP="00B51065">
      <w:pPr>
        <w:spacing w:after="0" w:afterAutospacing="0" w:line="240" w:lineRule="auto"/>
        <w:rPr>
          <w:rFonts w:cs="Arial"/>
          <w:lang w:val="es-ES"/>
        </w:rPr>
      </w:pPr>
    </w:p>
    <w:p w14:paraId="7FDDB5A2" w14:textId="77777777"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Contra la resolución especificada en la base 11 de esta convocatoria, que es definitiva y pone fin a la vía administrativa, se puede interponer recurso contencioso administrativo ante el juzgado de lo Contencioso Administrativo de Girona en el plazo de dos meses contados a partir del día siguiente al de su publicación en la sede electrónica del Consejo Comarcal.</w:t>
      </w:r>
    </w:p>
    <w:p w14:paraId="73BC2E2D" w14:textId="77777777" w:rsidR="00AA57F7" w:rsidRPr="00AC71F8" w:rsidRDefault="00AA57F7" w:rsidP="00AA57F7">
      <w:pPr>
        <w:autoSpaceDE w:val="0"/>
        <w:autoSpaceDN w:val="0"/>
        <w:adjustRightInd w:val="0"/>
        <w:spacing w:after="0" w:afterAutospacing="0" w:line="240" w:lineRule="auto"/>
        <w:rPr>
          <w:rFonts w:cs="Arial"/>
          <w:lang w:val="es-ES"/>
        </w:rPr>
      </w:pPr>
    </w:p>
    <w:p w14:paraId="778DF5C5" w14:textId="18363C83"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Potestativamente, se puede interponer previamente recurso de reposición ante la Presidencia del Consejo Comarcal en el plazo de un mes, a contar desde el día siguiente de su publicación en la sede electrónica del Consejo Comarcal.</w:t>
      </w:r>
    </w:p>
    <w:p w14:paraId="7BC57329" w14:textId="77777777" w:rsidR="00AA57F7" w:rsidRPr="00AC71F8" w:rsidRDefault="00AA57F7" w:rsidP="00AA57F7">
      <w:pPr>
        <w:autoSpaceDE w:val="0"/>
        <w:autoSpaceDN w:val="0"/>
        <w:adjustRightInd w:val="0"/>
        <w:spacing w:after="0" w:afterAutospacing="0" w:line="240" w:lineRule="auto"/>
        <w:rPr>
          <w:rFonts w:cs="Arial"/>
          <w:lang w:val="es-ES"/>
        </w:rPr>
      </w:pPr>
    </w:p>
    <w:p w14:paraId="0712C80C" w14:textId="77777777"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 xml:space="preserve">Si transcurre el plazo de un mes, a contar a partir del día siguiente al de la fecha de interposición del recurso de reposición sin que haya sido dictada y notificada resolución expresa, el recurso de reposición se entenderá desestimado, en cuyo caso, el recurso contencioso-administrativo podrá interponerse en el plazo de 6 meses a contar a partir del día siguiente al de la fecha en que presuntamente se haya desestimado el recurso de reposición. </w:t>
      </w:r>
    </w:p>
    <w:p w14:paraId="37B5454E" w14:textId="77777777" w:rsidR="00AA57F7" w:rsidRPr="00AC71F8" w:rsidRDefault="00AA57F7" w:rsidP="00AA57F7">
      <w:pPr>
        <w:autoSpaceDE w:val="0"/>
        <w:autoSpaceDN w:val="0"/>
        <w:adjustRightInd w:val="0"/>
        <w:spacing w:after="0" w:afterAutospacing="0" w:line="240" w:lineRule="auto"/>
        <w:rPr>
          <w:rFonts w:cs="Arial"/>
          <w:lang w:val="es-ES"/>
        </w:rPr>
      </w:pPr>
    </w:p>
    <w:p w14:paraId="5C2338FB" w14:textId="76911A92" w:rsidR="00AA57F7" w:rsidRPr="00AC71F8" w:rsidRDefault="00AA57F7" w:rsidP="00AA57F7">
      <w:pPr>
        <w:autoSpaceDE w:val="0"/>
        <w:autoSpaceDN w:val="0"/>
        <w:adjustRightInd w:val="0"/>
        <w:spacing w:after="0" w:afterAutospacing="0" w:line="240" w:lineRule="auto"/>
        <w:rPr>
          <w:rFonts w:cs="Arial"/>
          <w:lang w:val="es-ES"/>
        </w:rPr>
      </w:pPr>
      <w:r w:rsidRPr="00AC71F8">
        <w:rPr>
          <w:rFonts w:cs="Arial"/>
          <w:lang w:val="es-ES"/>
        </w:rPr>
        <w:t>Todo ello, sin perjuicio de que, si se considera conveniente, puedan interponerse otros recursos que se crean oportunos.</w:t>
      </w:r>
    </w:p>
    <w:p w14:paraId="1DB237D3" w14:textId="77777777" w:rsidR="00AA57F7" w:rsidRPr="00AC71F8" w:rsidRDefault="00AA57F7" w:rsidP="00AA57F7">
      <w:pPr>
        <w:autoSpaceDE w:val="0"/>
        <w:autoSpaceDN w:val="0"/>
        <w:adjustRightInd w:val="0"/>
        <w:spacing w:after="0" w:afterAutospacing="0" w:line="240" w:lineRule="auto"/>
        <w:rPr>
          <w:rFonts w:cs="Arial"/>
          <w:lang w:val="es-ES"/>
        </w:rPr>
      </w:pPr>
    </w:p>
    <w:p w14:paraId="417CAAB9" w14:textId="77777777" w:rsidR="00AA57F7" w:rsidRPr="00AC71F8" w:rsidRDefault="00AA57F7" w:rsidP="00AA57F7">
      <w:pPr>
        <w:autoSpaceDE w:val="0"/>
        <w:autoSpaceDN w:val="0"/>
        <w:adjustRightInd w:val="0"/>
        <w:spacing w:after="0" w:afterAutospacing="0" w:line="240" w:lineRule="auto"/>
        <w:rPr>
          <w:rFonts w:eastAsia="Arial Unicode MS" w:cs="Arial"/>
          <w:b/>
          <w:szCs w:val="22"/>
          <w:lang w:val="es-ES"/>
        </w:rPr>
      </w:pPr>
      <w:r w:rsidRPr="00AC71F8">
        <w:rPr>
          <w:rFonts w:eastAsia="Arial Unicode MS" w:cs="Arial"/>
          <w:b/>
          <w:szCs w:val="22"/>
          <w:lang w:val="es-ES"/>
        </w:rPr>
        <w:t>13.Protección de datos</w:t>
      </w:r>
    </w:p>
    <w:p w14:paraId="66AE5C76" w14:textId="77777777" w:rsidR="00AA57F7" w:rsidRPr="00AC71F8" w:rsidRDefault="00AA57F7" w:rsidP="00AA57F7">
      <w:pPr>
        <w:autoSpaceDE w:val="0"/>
        <w:autoSpaceDN w:val="0"/>
        <w:adjustRightInd w:val="0"/>
        <w:spacing w:after="0" w:afterAutospacing="0" w:line="240" w:lineRule="auto"/>
        <w:rPr>
          <w:rFonts w:eastAsia="Arial Unicode MS" w:cs="Arial"/>
          <w:b/>
          <w:szCs w:val="22"/>
          <w:lang w:val="es-ES"/>
        </w:rPr>
      </w:pPr>
    </w:p>
    <w:p w14:paraId="4A1E123A" w14:textId="77777777" w:rsidR="00AA57F7" w:rsidRPr="00AC71F8" w:rsidRDefault="00AA57F7" w:rsidP="00AA57F7">
      <w:pPr>
        <w:autoSpaceDE w:val="0"/>
        <w:autoSpaceDN w:val="0"/>
        <w:adjustRightInd w:val="0"/>
        <w:spacing w:after="0" w:afterAutospacing="0" w:line="240" w:lineRule="auto"/>
        <w:rPr>
          <w:rFonts w:eastAsia="Arial Unicode MS" w:cs="Arial"/>
          <w:bCs/>
          <w:szCs w:val="22"/>
          <w:lang w:val="es-ES"/>
        </w:rPr>
      </w:pPr>
      <w:r w:rsidRPr="00AC71F8">
        <w:rPr>
          <w:rFonts w:eastAsia="Arial Unicode MS" w:cs="Arial"/>
          <w:bCs/>
          <w:szCs w:val="22"/>
          <w:lang w:val="es-ES"/>
        </w:rPr>
        <w:t>Los datos que facilita el solicitante se incorporarán a un fichero creado por el Consejo Comarcal de La Selva para la gestión y otorgamiento de ayudas por el servicio de transporte escolar. Únicamente serán cedidas a la dirección del centro escolar correspondiente, a la empresa de gestión del servicio ya entidades bancarias para proceder al abono de la ayuda otorgada. En cualquier momento puede ejercer sus derechos de acceso, rectificación, oposición al tratamiento y cancelación dirigiéndose al Consejo Comarcal.</w:t>
      </w:r>
    </w:p>
    <w:p w14:paraId="7EAE2278" w14:textId="77777777" w:rsidR="00AA57F7" w:rsidRPr="00AC71F8" w:rsidRDefault="00AA57F7" w:rsidP="00AA57F7">
      <w:pPr>
        <w:autoSpaceDE w:val="0"/>
        <w:autoSpaceDN w:val="0"/>
        <w:adjustRightInd w:val="0"/>
        <w:spacing w:after="0" w:afterAutospacing="0" w:line="240" w:lineRule="auto"/>
        <w:rPr>
          <w:rFonts w:eastAsia="Arial Unicode MS" w:cs="Arial"/>
          <w:bCs/>
          <w:szCs w:val="22"/>
          <w:lang w:val="es-ES"/>
        </w:rPr>
      </w:pPr>
    </w:p>
    <w:p w14:paraId="4EFBCA0D" w14:textId="77777777" w:rsidR="00AA57F7" w:rsidRPr="00AC71F8" w:rsidRDefault="00AA57F7" w:rsidP="00AA57F7">
      <w:pPr>
        <w:autoSpaceDE w:val="0"/>
        <w:autoSpaceDN w:val="0"/>
        <w:adjustRightInd w:val="0"/>
        <w:spacing w:after="0" w:afterAutospacing="0" w:line="240" w:lineRule="auto"/>
        <w:rPr>
          <w:rFonts w:eastAsia="Arial Unicode MS" w:cs="Arial"/>
          <w:bCs/>
          <w:szCs w:val="22"/>
          <w:lang w:val="es-ES"/>
        </w:rPr>
      </w:pPr>
      <w:r w:rsidRPr="00AC71F8">
        <w:rPr>
          <w:rFonts w:eastAsia="Arial Unicode MS" w:cs="Arial"/>
          <w:bCs/>
          <w:szCs w:val="22"/>
          <w:lang w:val="es-ES"/>
        </w:rPr>
        <w:t>La presentación de la solicitud de la ayuda implica la autorización al Consejo Comarcal y al Departamento de Educación para obtener los datos, de la persona solicitante y del resto de miembros de la unidad familiar, que sean necesarias para determinar la renta a efectos de esta ayuda.</w:t>
      </w:r>
    </w:p>
    <w:p w14:paraId="40C34ECB" w14:textId="77777777" w:rsidR="00AA57F7" w:rsidRPr="00AC71F8" w:rsidRDefault="00AA57F7" w:rsidP="00AA57F7">
      <w:pPr>
        <w:autoSpaceDE w:val="0"/>
        <w:autoSpaceDN w:val="0"/>
        <w:adjustRightInd w:val="0"/>
        <w:spacing w:after="0" w:afterAutospacing="0" w:line="240" w:lineRule="auto"/>
        <w:rPr>
          <w:rFonts w:eastAsia="Arial Unicode MS" w:cs="Arial"/>
          <w:bCs/>
          <w:szCs w:val="22"/>
          <w:lang w:val="es-ES"/>
        </w:rPr>
      </w:pPr>
    </w:p>
    <w:p w14:paraId="67B3773B" w14:textId="2C833635" w:rsidR="00F27D79" w:rsidRPr="00AC71F8" w:rsidRDefault="00B51065" w:rsidP="00AA57F7">
      <w:pPr>
        <w:autoSpaceDE w:val="0"/>
        <w:autoSpaceDN w:val="0"/>
        <w:adjustRightInd w:val="0"/>
        <w:spacing w:after="0" w:afterAutospacing="0" w:line="240" w:lineRule="auto"/>
        <w:rPr>
          <w:rFonts w:eastAsia="TimesNewRomanPSMT-Identity-H" w:cs="Arial"/>
          <w:b/>
          <w:szCs w:val="22"/>
        </w:rPr>
      </w:pPr>
      <w:r w:rsidRPr="00AC71F8">
        <w:rPr>
          <w:rFonts w:eastAsia="Arial Unicode MS" w:cs="Arial"/>
          <w:b/>
          <w:szCs w:val="22"/>
        </w:rPr>
        <w:t>14.</w:t>
      </w:r>
      <w:r w:rsidR="00F27D79" w:rsidRPr="00AC71F8">
        <w:rPr>
          <w:rFonts w:eastAsia="Arial Unicode MS" w:cs="Arial"/>
          <w:b/>
          <w:szCs w:val="22"/>
        </w:rPr>
        <w:t>Control</w:t>
      </w:r>
    </w:p>
    <w:p w14:paraId="6AF1F3C3" w14:textId="77777777" w:rsidR="00F27D79" w:rsidRPr="00AC71F8" w:rsidRDefault="00F27D79" w:rsidP="00F27D79">
      <w:pPr>
        <w:spacing w:after="0" w:afterAutospacing="0" w:line="240" w:lineRule="auto"/>
        <w:rPr>
          <w:rFonts w:eastAsia="TimesNewRomanPSMT-Identity-H" w:cs="Arial"/>
        </w:rPr>
      </w:pPr>
    </w:p>
    <w:p w14:paraId="5AE5DACD" w14:textId="77777777" w:rsidR="00AA57F7" w:rsidRPr="00AC71F8" w:rsidRDefault="00AA57F7" w:rsidP="00AA57F7">
      <w:pPr>
        <w:spacing w:after="0" w:afterAutospacing="0"/>
        <w:rPr>
          <w:rFonts w:eastAsia="TimesNewRomanPSMT-Identity-H" w:cs="Arial"/>
          <w:lang w:val="es-ES"/>
        </w:rPr>
      </w:pPr>
      <w:r w:rsidRPr="00AC71F8">
        <w:rPr>
          <w:rFonts w:eastAsia="TimesNewRomanPSMT-Identity-H" w:cs="Arial"/>
          <w:lang w:val="es-ES"/>
        </w:rPr>
        <w:t>Los beneficiarios están obligados a facilitar toda la información y documentación que, en su caso, les requieran el Consejo Comarcal o el Departamento de Educación, la Intervención General de Cataluña, la Sindicatura de Cuentas y el resto de órganos competentes.</w:t>
      </w:r>
    </w:p>
    <w:p w14:paraId="3F07DBC4" w14:textId="77777777" w:rsidR="00AA57F7" w:rsidRPr="00AC71F8" w:rsidRDefault="00AA57F7" w:rsidP="00AA57F7">
      <w:pPr>
        <w:spacing w:after="0" w:afterAutospacing="0"/>
        <w:rPr>
          <w:rFonts w:eastAsia="TimesNewRomanPSMT-Identity-H" w:cs="Arial"/>
          <w:lang w:val="es-ES"/>
        </w:rPr>
      </w:pPr>
    </w:p>
    <w:p w14:paraId="75075286" w14:textId="6E16AFC2" w:rsidR="00F27D79" w:rsidRPr="00AC71F8" w:rsidRDefault="00AA57F7" w:rsidP="00AA57F7">
      <w:pPr>
        <w:spacing w:after="0" w:afterAutospacing="0"/>
        <w:rPr>
          <w:rFonts w:eastAsia="TimesNewRomanPSMT-Identity-H" w:cs="Arial"/>
          <w:lang w:val="es-ES"/>
        </w:rPr>
      </w:pPr>
      <w:r w:rsidRPr="00AC71F8">
        <w:rPr>
          <w:rFonts w:eastAsia="TimesNewRomanPSMT-Identity-H" w:cs="Arial"/>
          <w:lang w:val="es-ES"/>
        </w:rPr>
        <w:t>El Departamento de Educación puede inspeccionar el procedimiento de concesión de estas ayudas, a fin de comprobar el cumplimiento de estas bases.</w:t>
      </w:r>
    </w:p>
    <w:p w14:paraId="77619D0F" w14:textId="77777777" w:rsidR="00AA57F7" w:rsidRPr="00AC71F8" w:rsidRDefault="00AA57F7" w:rsidP="00AA57F7">
      <w:pPr>
        <w:spacing w:after="0" w:afterAutospacing="0"/>
        <w:rPr>
          <w:rFonts w:eastAsia="TimesNewRomanPSMT-Identity-H" w:cs="Arial"/>
          <w:szCs w:val="22"/>
          <w:lang w:val="es-ES"/>
        </w:rPr>
      </w:pPr>
    </w:p>
    <w:p w14:paraId="34F5DCDC" w14:textId="4E54CAF1" w:rsidR="00F27D79" w:rsidRPr="00AC71F8" w:rsidRDefault="00B51065" w:rsidP="00B51065">
      <w:pPr>
        <w:autoSpaceDE w:val="0"/>
        <w:autoSpaceDN w:val="0"/>
        <w:adjustRightInd w:val="0"/>
        <w:spacing w:after="0" w:afterAutospacing="0" w:line="240" w:lineRule="auto"/>
        <w:rPr>
          <w:rFonts w:eastAsia="Arial Unicode MS" w:cs="Arial"/>
          <w:b/>
          <w:szCs w:val="22"/>
          <w:lang w:val="es-ES"/>
        </w:rPr>
      </w:pPr>
      <w:r w:rsidRPr="00AC71F8">
        <w:rPr>
          <w:rFonts w:eastAsia="Arial Unicode MS" w:cs="Arial"/>
          <w:b/>
          <w:szCs w:val="22"/>
          <w:lang w:val="es-ES"/>
        </w:rPr>
        <w:t>15.</w:t>
      </w:r>
      <w:r w:rsidR="00F27D79" w:rsidRPr="00AC71F8">
        <w:rPr>
          <w:rFonts w:eastAsia="Arial Unicode MS" w:cs="Arial"/>
          <w:b/>
          <w:szCs w:val="22"/>
          <w:lang w:val="es-ES"/>
        </w:rPr>
        <w:t>Acceptació</w:t>
      </w:r>
      <w:r w:rsidR="00AA57F7" w:rsidRPr="00AC71F8">
        <w:rPr>
          <w:rFonts w:eastAsia="Arial Unicode MS" w:cs="Arial"/>
          <w:b/>
          <w:szCs w:val="22"/>
          <w:lang w:val="es-ES"/>
        </w:rPr>
        <w:t>n</w:t>
      </w:r>
      <w:r w:rsidR="00F27D79" w:rsidRPr="00AC71F8">
        <w:rPr>
          <w:rFonts w:eastAsia="Arial Unicode MS" w:cs="Arial"/>
          <w:b/>
          <w:szCs w:val="22"/>
          <w:lang w:val="es-ES"/>
        </w:rPr>
        <w:t xml:space="preserve"> de l</w:t>
      </w:r>
      <w:r w:rsidR="00AA57F7" w:rsidRPr="00AC71F8">
        <w:rPr>
          <w:rFonts w:eastAsia="Arial Unicode MS" w:cs="Arial"/>
          <w:b/>
          <w:szCs w:val="22"/>
          <w:lang w:val="es-ES"/>
        </w:rPr>
        <w:t>a</w:t>
      </w:r>
      <w:r w:rsidR="00F27D79" w:rsidRPr="00AC71F8">
        <w:rPr>
          <w:rFonts w:eastAsia="Arial Unicode MS" w:cs="Arial"/>
          <w:b/>
          <w:szCs w:val="22"/>
          <w:lang w:val="es-ES"/>
        </w:rPr>
        <w:t>s bases</w:t>
      </w:r>
    </w:p>
    <w:p w14:paraId="5726B944" w14:textId="77777777" w:rsidR="00F27D79" w:rsidRPr="00AC71F8" w:rsidRDefault="00F27D79" w:rsidP="00F27D79">
      <w:pPr>
        <w:autoSpaceDE w:val="0"/>
        <w:autoSpaceDN w:val="0"/>
        <w:adjustRightInd w:val="0"/>
        <w:spacing w:after="0" w:afterAutospacing="0" w:line="240" w:lineRule="auto"/>
        <w:ind w:left="284"/>
        <w:rPr>
          <w:rFonts w:eastAsia="Arial Unicode MS" w:cs="Arial"/>
          <w:b/>
          <w:szCs w:val="22"/>
          <w:lang w:val="es-ES"/>
        </w:rPr>
      </w:pPr>
    </w:p>
    <w:p w14:paraId="6854B08A" w14:textId="3C8D1D0B" w:rsidR="00F27D79" w:rsidRPr="00AC71F8" w:rsidRDefault="00AA57F7" w:rsidP="00F27D79">
      <w:pPr>
        <w:spacing w:after="0" w:afterAutospacing="0" w:line="240" w:lineRule="auto"/>
        <w:rPr>
          <w:rFonts w:eastAsia="Arial Unicode MS" w:cs="Arial"/>
          <w:szCs w:val="22"/>
          <w:lang w:val="es-ES"/>
        </w:rPr>
      </w:pPr>
      <w:r w:rsidRPr="00AC71F8">
        <w:rPr>
          <w:rFonts w:eastAsia="TimesNewRomanPSMT-Identity-H" w:cs="Arial"/>
          <w:lang w:val="es-ES"/>
        </w:rPr>
        <w:t>La presentación de solicitudes en esta convocatoria supone la aceptación íntegra de estas bases.</w:t>
      </w:r>
    </w:p>
    <w:p w14:paraId="14057C3F" w14:textId="77777777" w:rsidR="00F27D79" w:rsidRPr="00AC71F8" w:rsidRDefault="00F27D79" w:rsidP="00F27D79">
      <w:pPr>
        <w:spacing w:after="0" w:afterAutospacing="0" w:line="240" w:lineRule="auto"/>
        <w:rPr>
          <w:rFonts w:eastAsia="Arial Unicode MS" w:cs="Arial"/>
          <w:szCs w:val="22"/>
        </w:rPr>
      </w:pPr>
    </w:p>
    <w:p w14:paraId="317C35C2" w14:textId="714E909C" w:rsidR="00F27D79" w:rsidRPr="00AC71F8" w:rsidRDefault="00B51065" w:rsidP="00B51065">
      <w:pPr>
        <w:autoSpaceDE w:val="0"/>
        <w:autoSpaceDN w:val="0"/>
        <w:adjustRightInd w:val="0"/>
        <w:spacing w:after="0" w:afterAutospacing="0" w:line="240" w:lineRule="auto"/>
        <w:rPr>
          <w:rFonts w:eastAsia="Arial Unicode MS" w:cs="Arial"/>
          <w:b/>
          <w:szCs w:val="22"/>
          <w:lang w:val="es-ES"/>
        </w:rPr>
      </w:pPr>
      <w:r w:rsidRPr="00AC71F8">
        <w:rPr>
          <w:rFonts w:eastAsia="Arial Unicode MS" w:cs="Arial"/>
          <w:b/>
          <w:szCs w:val="22"/>
          <w:lang w:val="es-ES"/>
        </w:rPr>
        <w:t>16.</w:t>
      </w:r>
      <w:r w:rsidR="00F27D79" w:rsidRPr="00AC71F8">
        <w:rPr>
          <w:rFonts w:eastAsia="Arial Unicode MS" w:cs="Arial"/>
          <w:b/>
          <w:szCs w:val="22"/>
          <w:lang w:val="es-ES"/>
        </w:rPr>
        <w:t>Inspecció</w:t>
      </w:r>
      <w:r w:rsidR="00AA57F7" w:rsidRPr="00AC71F8">
        <w:rPr>
          <w:rFonts w:eastAsia="Arial Unicode MS" w:cs="Arial"/>
          <w:b/>
          <w:szCs w:val="22"/>
          <w:lang w:val="es-ES"/>
        </w:rPr>
        <w:t>n</w:t>
      </w:r>
      <w:r w:rsidR="00F27D79" w:rsidRPr="00AC71F8">
        <w:rPr>
          <w:rFonts w:eastAsia="Arial Unicode MS" w:cs="Arial"/>
          <w:b/>
          <w:szCs w:val="22"/>
          <w:lang w:val="es-ES"/>
        </w:rPr>
        <w:t xml:space="preserve"> </w:t>
      </w:r>
      <w:r w:rsidR="00AA57F7" w:rsidRPr="00AC71F8">
        <w:rPr>
          <w:rFonts w:eastAsia="Arial Unicode MS" w:cs="Arial"/>
          <w:b/>
          <w:szCs w:val="22"/>
          <w:lang w:val="es-ES"/>
        </w:rPr>
        <w:t>y</w:t>
      </w:r>
      <w:r w:rsidR="00F27D79" w:rsidRPr="00AC71F8">
        <w:rPr>
          <w:rFonts w:eastAsia="Arial Unicode MS" w:cs="Arial"/>
          <w:b/>
          <w:szCs w:val="22"/>
          <w:lang w:val="es-ES"/>
        </w:rPr>
        <w:t xml:space="preserve"> revocació</w:t>
      </w:r>
      <w:r w:rsidR="00AA57F7" w:rsidRPr="00AC71F8">
        <w:rPr>
          <w:rFonts w:eastAsia="Arial Unicode MS" w:cs="Arial"/>
          <w:b/>
          <w:szCs w:val="22"/>
          <w:lang w:val="es-ES"/>
        </w:rPr>
        <w:t>n</w:t>
      </w:r>
    </w:p>
    <w:p w14:paraId="05272826" w14:textId="77777777" w:rsidR="00F27D79" w:rsidRPr="00AC71F8" w:rsidRDefault="00F27D79" w:rsidP="00F27D79">
      <w:pPr>
        <w:autoSpaceDE w:val="0"/>
        <w:autoSpaceDN w:val="0"/>
        <w:adjustRightInd w:val="0"/>
        <w:spacing w:after="0" w:afterAutospacing="0" w:line="240" w:lineRule="auto"/>
        <w:ind w:left="284"/>
        <w:rPr>
          <w:rFonts w:eastAsia="Arial Unicode MS" w:cs="Arial"/>
          <w:b/>
          <w:szCs w:val="22"/>
          <w:lang w:val="es-ES"/>
        </w:rPr>
      </w:pPr>
    </w:p>
    <w:p w14:paraId="6A00A754" w14:textId="77777777" w:rsidR="00AA57F7" w:rsidRPr="00AC71F8" w:rsidRDefault="00AA57F7" w:rsidP="00AA57F7">
      <w:pPr>
        <w:autoSpaceDE w:val="0"/>
        <w:autoSpaceDN w:val="0"/>
        <w:adjustRightInd w:val="0"/>
        <w:spacing w:after="0" w:afterAutospacing="0" w:line="240" w:lineRule="auto"/>
        <w:rPr>
          <w:rFonts w:eastAsia="TimesNewRomanPSMT-Identity-H" w:cs="Arial"/>
          <w:lang w:val="es-ES"/>
        </w:rPr>
      </w:pPr>
      <w:r w:rsidRPr="00AC71F8">
        <w:rPr>
          <w:rFonts w:eastAsia="TimesNewRomanPSMT-Identity-H" w:cs="Arial"/>
          <w:lang w:val="es-ES"/>
        </w:rPr>
        <w:t>En el supuesto de que se compruebe que se han aportado datos falsos o incompletos a la hora de realizar la solicitud o bien incumple cualquiera de las condiciones establecidas en estas bases o bien no utiliza la ayuda para los fines solicitados, el Consejo Comarcal podrá revocar o suspender la ayuda que concedió en su día.</w:t>
      </w:r>
    </w:p>
    <w:p w14:paraId="36203BCD" w14:textId="77777777" w:rsidR="00AA57F7" w:rsidRPr="00AC71F8" w:rsidRDefault="00AA57F7" w:rsidP="00AA57F7">
      <w:pPr>
        <w:autoSpaceDE w:val="0"/>
        <w:autoSpaceDN w:val="0"/>
        <w:adjustRightInd w:val="0"/>
        <w:spacing w:after="0" w:afterAutospacing="0" w:line="240" w:lineRule="auto"/>
        <w:rPr>
          <w:rFonts w:eastAsia="TimesNewRomanPSMT-Identity-H" w:cs="Arial"/>
          <w:lang w:val="es-ES"/>
        </w:rPr>
      </w:pPr>
    </w:p>
    <w:p w14:paraId="7F70ABBB" w14:textId="77777777" w:rsidR="00AA57F7" w:rsidRPr="00AC71F8" w:rsidRDefault="00AA57F7" w:rsidP="00AA57F7">
      <w:pPr>
        <w:autoSpaceDE w:val="0"/>
        <w:autoSpaceDN w:val="0"/>
        <w:adjustRightInd w:val="0"/>
        <w:spacing w:after="0" w:afterAutospacing="0" w:line="240" w:lineRule="auto"/>
        <w:rPr>
          <w:rFonts w:eastAsia="TimesNewRomanPSMT-Identity-H" w:cs="Arial"/>
        </w:rPr>
      </w:pPr>
      <w:r w:rsidRPr="00AC71F8">
        <w:rPr>
          <w:rFonts w:eastAsia="TimesNewRomanPSMT-Identity-H" w:cs="Arial"/>
          <w:lang w:val="es-ES"/>
        </w:rPr>
        <w:lastRenderedPageBreak/>
        <w:t>El Consejo Comarcal puede establecer mecanismos de inspección para comprobar el correcto uso de las ayudas concedidas a los beneficiarios, que deben dar respuesta en los plazos y formas que se establezcan. El incumplimiento de esta base dará lugar a la revocación de la</w:t>
      </w:r>
      <w:r w:rsidRPr="00AC71F8">
        <w:rPr>
          <w:rFonts w:eastAsia="TimesNewRomanPSMT-Identity-H" w:cs="Arial"/>
        </w:rPr>
        <w:t xml:space="preserve"> </w:t>
      </w:r>
      <w:r w:rsidRPr="00AC71F8">
        <w:rPr>
          <w:rFonts w:eastAsia="TimesNewRomanPSMT-Identity-H" w:cs="Arial"/>
          <w:lang w:val="es-ES"/>
        </w:rPr>
        <w:t>ayuda.</w:t>
      </w:r>
    </w:p>
    <w:p w14:paraId="64306ED6" w14:textId="77777777" w:rsidR="00AA57F7" w:rsidRPr="00AC71F8" w:rsidRDefault="00AA57F7" w:rsidP="00AA57F7">
      <w:pPr>
        <w:autoSpaceDE w:val="0"/>
        <w:autoSpaceDN w:val="0"/>
        <w:adjustRightInd w:val="0"/>
        <w:spacing w:after="0" w:afterAutospacing="0" w:line="240" w:lineRule="auto"/>
        <w:rPr>
          <w:rFonts w:eastAsia="TimesNewRomanPSMT-Identity-H" w:cs="Arial"/>
        </w:rPr>
      </w:pPr>
    </w:p>
    <w:p w14:paraId="6A5AED20" w14:textId="77777777" w:rsidR="00AC71F8" w:rsidRPr="00AC71F8" w:rsidRDefault="00AC71F8" w:rsidP="00AC71F8">
      <w:pPr>
        <w:autoSpaceDE w:val="0"/>
        <w:autoSpaceDN w:val="0"/>
        <w:adjustRightInd w:val="0"/>
        <w:spacing w:after="0" w:afterAutospacing="0" w:line="240" w:lineRule="auto"/>
        <w:rPr>
          <w:rFonts w:cs="Arial"/>
          <w:b/>
          <w:bCs/>
          <w:color w:val="000000"/>
          <w:szCs w:val="22"/>
          <w:lang w:val="es-ES"/>
        </w:rPr>
      </w:pPr>
      <w:r w:rsidRPr="00AC71F8">
        <w:rPr>
          <w:rFonts w:cs="Arial"/>
          <w:b/>
          <w:bCs/>
          <w:color w:val="000000"/>
          <w:szCs w:val="22"/>
          <w:lang w:val="es-ES"/>
        </w:rPr>
        <w:t>17.Bases adicionales</w:t>
      </w:r>
    </w:p>
    <w:p w14:paraId="3D47D159" w14:textId="77777777" w:rsidR="00AC71F8" w:rsidRPr="00AC71F8" w:rsidRDefault="00AC71F8" w:rsidP="00AC71F8">
      <w:pPr>
        <w:autoSpaceDE w:val="0"/>
        <w:autoSpaceDN w:val="0"/>
        <w:adjustRightInd w:val="0"/>
        <w:spacing w:after="0" w:afterAutospacing="0" w:line="240" w:lineRule="auto"/>
        <w:rPr>
          <w:rFonts w:cs="Arial"/>
          <w:b/>
          <w:bCs/>
          <w:color w:val="000000"/>
          <w:szCs w:val="22"/>
          <w:lang w:val="es-ES"/>
        </w:rPr>
      </w:pPr>
    </w:p>
    <w:p w14:paraId="1807304B" w14:textId="073717C8" w:rsidR="003A7E18" w:rsidRPr="00AC71F8" w:rsidRDefault="00AC71F8" w:rsidP="00AC71F8">
      <w:pPr>
        <w:autoSpaceDE w:val="0"/>
        <w:autoSpaceDN w:val="0"/>
        <w:adjustRightInd w:val="0"/>
        <w:spacing w:after="0" w:afterAutospacing="0" w:line="240" w:lineRule="auto"/>
        <w:rPr>
          <w:rFonts w:cs="Arial"/>
          <w:color w:val="000000"/>
          <w:szCs w:val="22"/>
          <w:lang w:val="es-ES"/>
        </w:rPr>
      </w:pPr>
      <w:r w:rsidRPr="00AC71F8">
        <w:rPr>
          <w:rFonts w:cs="Arial"/>
          <w:color w:val="000000"/>
          <w:szCs w:val="22"/>
          <w:lang w:val="es-ES"/>
        </w:rPr>
        <w:t>Si alguno de los solicitantes de ayuda individual de desplazamiento tiene concedida alguna otra ayuda por este mismo concepto proveniente de otra administración, deberá hacerlo constar en la solicitud. El Consejo Comarcal podrá recabar información sobre estas ayudas por cualquiera de los procedimientos que estime oportuno a efectos de comprobar si se ha recibido alguna otra ayuda por este concepto objeto de esta convocatoria.</w:t>
      </w:r>
    </w:p>
    <w:sectPr w:rsidR="003A7E18" w:rsidRPr="00AC71F8" w:rsidSect="00DE1A4D">
      <w:headerReference w:type="even" r:id="rId7"/>
      <w:headerReference w:type="default" r:id="rId8"/>
      <w:footerReference w:type="even" r:id="rId9"/>
      <w:footerReference w:type="default" r:id="rId10"/>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D2C8" w14:textId="77777777" w:rsidR="004E5C35" w:rsidRDefault="004E5C35">
      <w:pPr>
        <w:spacing w:after="0" w:line="240" w:lineRule="auto"/>
      </w:pPr>
      <w:r>
        <w:separator/>
      </w:r>
    </w:p>
  </w:endnote>
  <w:endnote w:type="continuationSeparator" w:id="0">
    <w:p w14:paraId="1788E7A3" w14:textId="77777777" w:rsidR="004E5C35" w:rsidRDefault="004E5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C1042" w14:textId="77777777" w:rsidR="00C65A9A" w:rsidRDefault="00C65A9A">
    <w:pPr>
      <w:pStyle w:val="Piedepgina"/>
    </w:pPr>
  </w:p>
  <w:p w14:paraId="1C88B54E" w14:textId="77777777" w:rsidR="00C65A9A" w:rsidRDefault="00C65A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3023"/>
      <w:gridCol w:w="3023"/>
      <w:gridCol w:w="3024"/>
    </w:tblGrid>
    <w:tr w:rsidR="00C65A9A" w14:paraId="00C232C3" w14:textId="77777777" w:rsidTr="00DE1A4D">
      <w:tc>
        <w:tcPr>
          <w:tcW w:w="1666" w:type="pct"/>
        </w:tcPr>
        <w:p w14:paraId="74A7EF17" w14:textId="77777777" w:rsidR="00C65A9A" w:rsidRPr="00B72B46" w:rsidRDefault="00C65A9A" w:rsidP="00DE1A4D">
          <w:pPr>
            <w:pStyle w:val="Piedepgina"/>
            <w:spacing w:after="0" w:afterAutospacing="0" w:line="240" w:lineRule="auto"/>
            <w:rPr>
              <w:color w:val="808080"/>
              <w:sz w:val="14"/>
              <w:szCs w:val="14"/>
            </w:rPr>
          </w:pPr>
        </w:p>
      </w:tc>
      <w:tc>
        <w:tcPr>
          <w:tcW w:w="1666" w:type="pct"/>
        </w:tcPr>
        <w:p w14:paraId="698C3752" w14:textId="77777777" w:rsidR="00C65A9A" w:rsidRPr="00B72B46" w:rsidRDefault="00C65A9A" w:rsidP="00DE1A4D">
          <w:pPr>
            <w:pStyle w:val="Piedepgina"/>
            <w:spacing w:after="0" w:afterAutospacing="0" w:line="240" w:lineRule="auto"/>
            <w:rPr>
              <w:color w:val="808080"/>
              <w:sz w:val="14"/>
              <w:szCs w:val="14"/>
            </w:rPr>
          </w:pPr>
        </w:p>
      </w:tc>
      <w:tc>
        <w:tcPr>
          <w:tcW w:w="1667" w:type="pct"/>
        </w:tcPr>
        <w:p w14:paraId="43332945" w14:textId="77777777" w:rsidR="00C65A9A" w:rsidRDefault="00C65A9A" w:rsidP="00DE1A4D">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sidR="00DC4DF9">
            <w:rPr>
              <w:noProof/>
              <w:color w:val="808080"/>
              <w:sz w:val="14"/>
              <w:szCs w:val="14"/>
            </w:rPr>
            <w:t>5</w:t>
          </w:r>
          <w:r w:rsidRPr="00B72B46">
            <w:rPr>
              <w:color w:val="808080"/>
              <w:sz w:val="14"/>
              <w:szCs w:val="14"/>
            </w:rPr>
            <w:fldChar w:fldCharType="end"/>
          </w:r>
        </w:p>
        <w:p w14:paraId="1CC305CC" w14:textId="77777777" w:rsidR="00C65A9A" w:rsidRPr="00B72B46" w:rsidRDefault="00C65A9A" w:rsidP="00DE1A4D">
          <w:pPr>
            <w:pStyle w:val="Piedepgina"/>
            <w:spacing w:after="0" w:afterAutospacing="0" w:line="240" w:lineRule="auto"/>
            <w:jc w:val="right"/>
            <w:rPr>
              <w:color w:val="808080"/>
              <w:sz w:val="14"/>
              <w:szCs w:val="14"/>
            </w:rPr>
          </w:pPr>
        </w:p>
      </w:tc>
    </w:tr>
  </w:tbl>
  <w:p w14:paraId="3522198A" w14:textId="77777777" w:rsidR="00C65A9A" w:rsidRPr="00A97B4C" w:rsidRDefault="00C65A9A" w:rsidP="00DE1A4D">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BB2C2" w14:textId="77777777" w:rsidR="004E5C35" w:rsidRDefault="004E5C35">
      <w:pPr>
        <w:spacing w:after="0" w:line="240" w:lineRule="auto"/>
      </w:pPr>
      <w:r>
        <w:separator/>
      </w:r>
    </w:p>
  </w:footnote>
  <w:footnote w:type="continuationSeparator" w:id="0">
    <w:p w14:paraId="7C225C38" w14:textId="77777777" w:rsidR="004E5C35" w:rsidRDefault="004E5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4467" w14:textId="77777777" w:rsidR="00C65A9A" w:rsidRDefault="00C65A9A">
    <w:pPr>
      <w:pStyle w:val="Encabezado"/>
    </w:pPr>
  </w:p>
  <w:p w14:paraId="66EFE846" w14:textId="77777777" w:rsidR="00C65A9A" w:rsidRDefault="00C65A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4E4E" w14:textId="77777777" w:rsidR="00C65A9A" w:rsidRDefault="00C65A9A">
    <w:pPr>
      <w:pStyle w:val="Encabezado"/>
    </w:pPr>
    <w:r>
      <w:rPr>
        <w:rFonts w:ascii="Times New Roman" w:hAnsi="Times New Roman"/>
        <w:noProof/>
        <w:sz w:val="24"/>
        <w:lang w:val="es-ES" w:eastAsia="es-ES"/>
      </w:rPr>
      <w:drawing>
        <wp:anchor distT="0" distB="0" distL="114300" distR="114300" simplePos="0" relativeHeight="251657728" behindDoc="1" locked="0" layoutInCell="1" allowOverlap="1" wp14:anchorId="4194A816" wp14:editId="7F0138EB">
          <wp:simplePos x="0" y="0"/>
          <wp:positionH relativeFrom="page">
            <wp:posOffset>-276225</wp:posOffset>
          </wp:positionH>
          <wp:positionV relativeFrom="page">
            <wp:posOffset>-133350</wp:posOffset>
          </wp:positionV>
          <wp:extent cx="7562850" cy="10696575"/>
          <wp:effectExtent l="0" t="0" r="0" b="0"/>
          <wp:wrapNone/>
          <wp:docPr id="1026" name="Imagen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8D5E8F"/>
    <w:multiLevelType w:val="hybridMultilevel"/>
    <w:tmpl w:val="DEC268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35F76CC"/>
    <w:multiLevelType w:val="hybridMultilevel"/>
    <w:tmpl w:val="BC78E53C"/>
    <w:lvl w:ilvl="0" w:tplc="DF9AC0C4">
      <w:start w:val="3"/>
      <w:numFmt w:val="bullet"/>
      <w:lvlText w:val="-"/>
      <w:lvlJc w:val="left"/>
      <w:pPr>
        <w:ind w:left="1778" w:hanging="360"/>
      </w:pPr>
      <w:rPr>
        <w:rFonts w:ascii="Arial" w:eastAsia="Times New Roman" w:hAnsi="Arial" w:cs="Arial" w:hint="default"/>
        <w:color w:val="auto"/>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12" w15:restartNumberingAfterBreak="0">
    <w:nsid w:val="38E3250A"/>
    <w:multiLevelType w:val="multilevel"/>
    <w:tmpl w:val="6E8E99A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42711B70"/>
    <w:multiLevelType w:val="hybridMultilevel"/>
    <w:tmpl w:val="BEA8B55A"/>
    <w:lvl w:ilvl="0" w:tplc="66682B54">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43013847"/>
    <w:multiLevelType w:val="multilevel"/>
    <w:tmpl w:val="84320FAE"/>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4E765977"/>
    <w:multiLevelType w:val="hybridMultilevel"/>
    <w:tmpl w:val="4A26FAB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FF94973"/>
    <w:multiLevelType w:val="hybridMultilevel"/>
    <w:tmpl w:val="173477D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562C2CF2"/>
    <w:multiLevelType w:val="hybridMultilevel"/>
    <w:tmpl w:val="DAC8CA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cs="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cs="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19" w15:restartNumberingAfterBreak="0">
    <w:nsid w:val="5AE72806"/>
    <w:multiLevelType w:val="hybridMultilevel"/>
    <w:tmpl w:val="3E36F474"/>
    <w:lvl w:ilvl="0" w:tplc="1A741FDA">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61900F0F"/>
    <w:multiLevelType w:val="hybridMultilevel"/>
    <w:tmpl w:val="3FAC1E40"/>
    <w:lvl w:ilvl="0" w:tplc="04030001">
      <w:start w:val="1"/>
      <w:numFmt w:val="bullet"/>
      <w:lvlText w:val=""/>
      <w:lvlJc w:val="left"/>
      <w:pPr>
        <w:tabs>
          <w:tab w:val="num" w:pos="2136"/>
        </w:tabs>
        <w:ind w:left="2136"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15:restartNumberingAfterBreak="0">
    <w:nsid w:val="619F4BB9"/>
    <w:multiLevelType w:val="multilevel"/>
    <w:tmpl w:val="5DB2EC42"/>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65441CBD"/>
    <w:multiLevelType w:val="multilevel"/>
    <w:tmpl w:val="595698F0"/>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6784521"/>
    <w:multiLevelType w:val="hybridMultilevel"/>
    <w:tmpl w:val="9EE8B7A6"/>
    <w:lvl w:ilvl="0" w:tplc="0403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74007BDF"/>
    <w:multiLevelType w:val="hybridMultilevel"/>
    <w:tmpl w:val="E962FE06"/>
    <w:lvl w:ilvl="0" w:tplc="04030001">
      <w:start w:val="1"/>
      <w:numFmt w:val="bullet"/>
      <w:lvlText w:val=""/>
      <w:lvlJc w:val="left"/>
      <w:pPr>
        <w:ind w:left="2138" w:hanging="360"/>
      </w:pPr>
      <w:rPr>
        <w:rFonts w:ascii="Symbol" w:hAnsi="Symbol" w:hint="default"/>
      </w:rPr>
    </w:lvl>
    <w:lvl w:ilvl="1" w:tplc="04030003" w:tentative="1">
      <w:start w:val="1"/>
      <w:numFmt w:val="bullet"/>
      <w:lvlText w:val="o"/>
      <w:lvlJc w:val="left"/>
      <w:pPr>
        <w:ind w:left="2858" w:hanging="360"/>
      </w:pPr>
      <w:rPr>
        <w:rFonts w:ascii="Courier New" w:hAnsi="Courier New" w:cs="Courier New" w:hint="default"/>
      </w:rPr>
    </w:lvl>
    <w:lvl w:ilvl="2" w:tplc="04030005" w:tentative="1">
      <w:start w:val="1"/>
      <w:numFmt w:val="bullet"/>
      <w:lvlText w:val=""/>
      <w:lvlJc w:val="left"/>
      <w:pPr>
        <w:ind w:left="3578" w:hanging="360"/>
      </w:pPr>
      <w:rPr>
        <w:rFonts w:ascii="Wingdings" w:hAnsi="Wingdings" w:hint="default"/>
      </w:rPr>
    </w:lvl>
    <w:lvl w:ilvl="3" w:tplc="04030001" w:tentative="1">
      <w:start w:val="1"/>
      <w:numFmt w:val="bullet"/>
      <w:lvlText w:val=""/>
      <w:lvlJc w:val="left"/>
      <w:pPr>
        <w:ind w:left="4298" w:hanging="360"/>
      </w:pPr>
      <w:rPr>
        <w:rFonts w:ascii="Symbol" w:hAnsi="Symbol" w:hint="default"/>
      </w:rPr>
    </w:lvl>
    <w:lvl w:ilvl="4" w:tplc="04030003" w:tentative="1">
      <w:start w:val="1"/>
      <w:numFmt w:val="bullet"/>
      <w:lvlText w:val="o"/>
      <w:lvlJc w:val="left"/>
      <w:pPr>
        <w:ind w:left="5018" w:hanging="360"/>
      </w:pPr>
      <w:rPr>
        <w:rFonts w:ascii="Courier New" w:hAnsi="Courier New" w:cs="Courier New" w:hint="default"/>
      </w:rPr>
    </w:lvl>
    <w:lvl w:ilvl="5" w:tplc="04030005" w:tentative="1">
      <w:start w:val="1"/>
      <w:numFmt w:val="bullet"/>
      <w:lvlText w:val=""/>
      <w:lvlJc w:val="left"/>
      <w:pPr>
        <w:ind w:left="5738" w:hanging="360"/>
      </w:pPr>
      <w:rPr>
        <w:rFonts w:ascii="Wingdings" w:hAnsi="Wingdings" w:hint="default"/>
      </w:rPr>
    </w:lvl>
    <w:lvl w:ilvl="6" w:tplc="04030001" w:tentative="1">
      <w:start w:val="1"/>
      <w:numFmt w:val="bullet"/>
      <w:lvlText w:val=""/>
      <w:lvlJc w:val="left"/>
      <w:pPr>
        <w:ind w:left="6458" w:hanging="360"/>
      </w:pPr>
      <w:rPr>
        <w:rFonts w:ascii="Symbol" w:hAnsi="Symbol" w:hint="default"/>
      </w:rPr>
    </w:lvl>
    <w:lvl w:ilvl="7" w:tplc="04030003" w:tentative="1">
      <w:start w:val="1"/>
      <w:numFmt w:val="bullet"/>
      <w:lvlText w:val="o"/>
      <w:lvlJc w:val="left"/>
      <w:pPr>
        <w:ind w:left="7178" w:hanging="360"/>
      </w:pPr>
      <w:rPr>
        <w:rFonts w:ascii="Courier New" w:hAnsi="Courier New" w:cs="Courier New" w:hint="default"/>
      </w:rPr>
    </w:lvl>
    <w:lvl w:ilvl="8" w:tplc="04030005" w:tentative="1">
      <w:start w:val="1"/>
      <w:numFmt w:val="bullet"/>
      <w:lvlText w:val=""/>
      <w:lvlJc w:val="left"/>
      <w:pPr>
        <w:ind w:left="7898" w:hanging="360"/>
      </w:pPr>
      <w:rPr>
        <w:rFonts w:ascii="Wingdings" w:hAnsi="Wingdings" w:hint="default"/>
      </w:rPr>
    </w:lvl>
  </w:abstractNum>
  <w:abstractNum w:abstractNumId="26" w15:restartNumberingAfterBreak="0">
    <w:nsid w:val="77CC2791"/>
    <w:multiLevelType w:val="hybridMultilevel"/>
    <w:tmpl w:val="4F3067E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418453426">
    <w:abstractNumId w:val="8"/>
  </w:num>
  <w:num w:numId="2" w16cid:durableId="1737431454">
    <w:abstractNumId w:val="3"/>
  </w:num>
  <w:num w:numId="3" w16cid:durableId="128136869">
    <w:abstractNumId w:val="2"/>
  </w:num>
  <w:num w:numId="4" w16cid:durableId="788818954">
    <w:abstractNumId w:val="1"/>
  </w:num>
  <w:num w:numId="5" w16cid:durableId="1572498385">
    <w:abstractNumId w:val="0"/>
  </w:num>
  <w:num w:numId="6" w16cid:durableId="900209388">
    <w:abstractNumId w:val="9"/>
  </w:num>
  <w:num w:numId="7" w16cid:durableId="1985886496">
    <w:abstractNumId w:val="7"/>
  </w:num>
  <w:num w:numId="8" w16cid:durableId="412552636">
    <w:abstractNumId w:val="6"/>
  </w:num>
  <w:num w:numId="9" w16cid:durableId="1251545727">
    <w:abstractNumId w:val="5"/>
  </w:num>
  <w:num w:numId="10" w16cid:durableId="1692606330">
    <w:abstractNumId w:val="4"/>
  </w:num>
  <w:num w:numId="11" w16cid:durableId="2026204594">
    <w:abstractNumId w:val="13"/>
  </w:num>
  <w:num w:numId="12" w16cid:durableId="10882343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17267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5771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8245412">
    <w:abstractNumId w:val="26"/>
  </w:num>
  <w:num w:numId="16" w16cid:durableId="1983726415">
    <w:abstractNumId w:val="10"/>
  </w:num>
  <w:num w:numId="17" w16cid:durableId="474764597">
    <w:abstractNumId w:val="17"/>
  </w:num>
  <w:num w:numId="18" w16cid:durableId="780303770">
    <w:abstractNumId w:val="22"/>
  </w:num>
  <w:num w:numId="19" w16cid:durableId="1762945708">
    <w:abstractNumId w:val="16"/>
  </w:num>
  <w:num w:numId="20" w16cid:durableId="979309130">
    <w:abstractNumId w:val="23"/>
  </w:num>
  <w:num w:numId="21" w16cid:durableId="68844901">
    <w:abstractNumId w:val="11"/>
  </w:num>
  <w:num w:numId="22" w16cid:durableId="436828727">
    <w:abstractNumId w:val="25"/>
  </w:num>
  <w:num w:numId="23" w16cid:durableId="1849909312">
    <w:abstractNumId w:val="18"/>
  </w:num>
  <w:num w:numId="24" w16cid:durableId="1557206793">
    <w:abstractNumId w:val="20"/>
  </w:num>
  <w:num w:numId="25" w16cid:durableId="197880450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43312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5981747">
    <w:abstractNumId w:val="19"/>
  </w:num>
  <w:num w:numId="28" w16cid:durableId="4327441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4A"/>
    <w:rsid w:val="00046FEA"/>
    <w:rsid w:val="000924F2"/>
    <w:rsid w:val="00174060"/>
    <w:rsid w:val="001F5F77"/>
    <w:rsid w:val="001F7504"/>
    <w:rsid w:val="002D64AF"/>
    <w:rsid w:val="00304C86"/>
    <w:rsid w:val="003812DF"/>
    <w:rsid w:val="003828EE"/>
    <w:rsid w:val="003A7E18"/>
    <w:rsid w:val="003F5D63"/>
    <w:rsid w:val="0044529F"/>
    <w:rsid w:val="004825EF"/>
    <w:rsid w:val="004842BC"/>
    <w:rsid w:val="004C2A00"/>
    <w:rsid w:val="004E5C35"/>
    <w:rsid w:val="00507065"/>
    <w:rsid w:val="00542A3A"/>
    <w:rsid w:val="005504EC"/>
    <w:rsid w:val="00584222"/>
    <w:rsid w:val="005D759C"/>
    <w:rsid w:val="00652D8F"/>
    <w:rsid w:val="00657792"/>
    <w:rsid w:val="0075078F"/>
    <w:rsid w:val="00757D1D"/>
    <w:rsid w:val="00826BB2"/>
    <w:rsid w:val="008371E1"/>
    <w:rsid w:val="00867CC4"/>
    <w:rsid w:val="009602DE"/>
    <w:rsid w:val="00975472"/>
    <w:rsid w:val="009824F4"/>
    <w:rsid w:val="00987676"/>
    <w:rsid w:val="009A2A4A"/>
    <w:rsid w:val="00A141BB"/>
    <w:rsid w:val="00AA57F7"/>
    <w:rsid w:val="00AC71F8"/>
    <w:rsid w:val="00B4108B"/>
    <w:rsid w:val="00B51065"/>
    <w:rsid w:val="00B60AF8"/>
    <w:rsid w:val="00B61945"/>
    <w:rsid w:val="00B62923"/>
    <w:rsid w:val="00B828E0"/>
    <w:rsid w:val="00BB073B"/>
    <w:rsid w:val="00BE36C4"/>
    <w:rsid w:val="00C40AE1"/>
    <w:rsid w:val="00C65A9A"/>
    <w:rsid w:val="00C97816"/>
    <w:rsid w:val="00DC4DF9"/>
    <w:rsid w:val="00DE1A4D"/>
    <w:rsid w:val="00E26595"/>
    <w:rsid w:val="00E55ABA"/>
    <w:rsid w:val="00E768A6"/>
    <w:rsid w:val="00E87DCC"/>
    <w:rsid w:val="00EA0C10"/>
    <w:rsid w:val="00F13550"/>
    <w:rsid w:val="00F27D79"/>
    <w:rsid w:val="00F378BE"/>
    <w:rsid w:val="00F74C4B"/>
    <w:rsid w:val="00FF62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380215"/>
  <w15:docId w15:val="{7FDF22C0-1194-4585-8BC9-19F2429C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867CC4"/>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867CC4"/>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867CC4"/>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867CC4"/>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867CC4"/>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867CC4"/>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sid w:val="00867CC4"/>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sid w:val="00867CC4"/>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867CC4"/>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F74C4B"/>
    <w:pPr>
      <w:spacing w:after="200" w:afterAutospacing="0"/>
      <w:ind w:left="708"/>
      <w:jc w:val="left"/>
    </w:pPr>
    <w:rPr>
      <w:rFonts w:ascii="Calibri" w:hAnsi="Calibri"/>
      <w:szCs w:val="22"/>
      <w:lang w:eastAsia="en-US"/>
    </w:rPr>
  </w:style>
  <w:style w:type="paragraph" w:styleId="Textoindependiente">
    <w:name w:val="Body Text"/>
    <w:basedOn w:val="Normal"/>
    <w:link w:val="TextoindependienteCar"/>
    <w:uiPriority w:val="99"/>
    <w:semiHidden/>
    <w:unhideWhenUsed/>
    <w:rsid w:val="00507065"/>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507065"/>
    <w:rPr>
      <w:rFonts w:ascii="Calibri" w:hAnsi="Calibri"/>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190269">
      <w:bodyDiv w:val="1"/>
      <w:marLeft w:val="0"/>
      <w:marRight w:val="0"/>
      <w:marTop w:val="0"/>
      <w:marBottom w:val="0"/>
      <w:divBdr>
        <w:top w:val="none" w:sz="0" w:space="0" w:color="auto"/>
        <w:left w:val="none" w:sz="0" w:space="0" w:color="auto"/>
        <w:bottom w:val="none" w:sz="0" w:space="0" w:color="auto"/>
        <w:right w:val="none" w:sz="0" w:space="0" w:color="auto"/>
      </w:divBdr>
    </w:div>
    <w:div w:id="957219267">
      <w:bodyDiv w:val="1"/>
      <w:marLeft w:val="0"/>
      <w:marRight w:val="0"/>
      <w:marTop w:val="0"/>
      <w:marBottom w:val="0"/>
      <w:divBdr>
        <w:top w:val="none" w:sz="0" w:space="0" w:color="auto"/>
        <w:left w:val="none" w:sz="0" w:space="0" w:color="auto"/>
        <w:bottom w:val="none" w:sz="0" w:space="0" w:color="auto"/>
        <w:right w:val="none" w:sz="0" w:space="0" w:color="auto"/>
      </w:divBdr>
    </w:div>
    <w:div w:id="1350063159">
      <w:bodyDiv w:val="1"/>
      <w:marLeft w:val="0"/>
      <w:marRight w:val="0"/>
      <w:marTop w:val="0"/>
      <w:marBottom w:val="0"/>
      <w:divBdr>
        <w:top w:val="none" w:sz="0" w:space="0" w:color="auto"/>
        <w:left w:val="none" w:sz="0" w:space="0" w:color="auto"/>
        <w:bottom w:val="none" w:sz="0" w:space="0" w:color="auto"/>
        <w:right w:val="none" w:sz="0" w:space="0" w:color="auto"/>
      </w:divBdr>
    </w:div>
    <w:div w:id="166193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51</TotalTime>
  <Pages>8</Pages>
  <Words>2934</Words>
  <Characters>16142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Christian Gaona</cp:lastModifiedBy>
  <cp:revision>5</cp:revision>
  <cp:lastPrinted>2022-02-14T08:22:00Z</cp:lastPrinted>
  <dcterms:created xsi:type="dcterms:W3CDTF">2023-04-04T08:34:00Z</dcterms:created>
  <dcterms:modified xsi:type="dcterms:W3CDTF">2023-04-04T09:35:00Z</dcterms:modified>
</cp:coreProperties>
</file>