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bidi w:val="0"/>
        <w:jc w:val="both"/>
        <w:rPr>
          <w:rFonts w:ascii="Verdana" w:hAnsi="Verdana" w:cs="Verdana"/>
          <w:color w:val="auto"/>
          <w:sz w:val="20"/>
          <w:szCs w:val="20"/>
          <w:lang w:val="gl-ES"/>
        </w:rPr>
      </w:pPr>
      <w:r>
        <w:rPr>
          <w:rFonts w:cs="Verdana" w:ascii="Verdana" w:hAnsi="Verdana"/>
          <w:b/>
          <w:bCs/>
          <w:color w:val="auto"/>
          <w:sz w:val="20"/>
          <w:szCs w:val="20"/>
          <w:lang w:val="gl-ES"/>
        </w:rPr>
        <w:t xml:space="preserve">ANUNCIO DA </w:t>
      </w:r>
      <w:r>
        <w:rPr>
          <w:rFonts w:cs="Verdana" w:ascii="Verdana" w:hAnsi="Verdana"/>
          <w:b/>
          <w:bCs/>
          <w:color w:val="auto"/>
          <w:sz w:val="20"/>
          <w:szCs w:val="20"/>
          <w:lang w:val="gl-ES"/>
        </w:rPr>
        <w:t xml:space="preserve">APROBACIÓN </w:t>
      </w:r>
      <w:r>
        <w:rPr>
          <w:rFonts w:cs="Verdana" w:ascii="Verdana" w:hAnsi="Verdana"/>
          <w:b/>
          <w:bCs/>
          <w:color w:val="auto"/>
          <w:sz w:val="20"/>
          <w:szCs w:val="20"/>
          <w:lang w:val="gl-ES"/>
        </w:rPr>
        <w:t xml:space="preserve">DAS BASES </w:t>
      </w:r>
      <w:r>
        <w:rPr>
          <w:rFonts w:cs="Verdana" w:ascii="Verdana" w:hAnsi="Verdana"/>
          <w:b/>
          <w:bCs/>
          <w:color w:val="auto"/>
          <w:sz w:val="20"/>
          <w:szCs w:val="20"/>
          <w:lang w:val="gl-ES"/>
        </w:rPr>
        <w:t>D</w:t>
      </w:r>
      <w:r>
        <w:rPr>
          <w:rFonts w:cs="Verdana" w:ascii="Verdana" w:hAnsi="Verdana"/>
          <w:b/>
          <w:bCs/>
          <w:color w:val="auto"/>
          <w:sz w:val="20"/>
          <w:szCs w:val="20"/>
          <w:lang w:val="gl-ES"/>
        </w:rPr>
        <w:t>A CONVOCATORIA DE</w:t>
      </w:r>
      <w:r>
        <w:rPr>
          <w:rFonts w:cs="Verdana" w:ascii="Verdana" w:hAnsi="Verdana"/>
          <w:b/>
          <w:bCs/>
          <w:color w:val="auto"/>
          <w:sz w:val="20"/>
          <w:szCs w:val="20"/>
          <w:lang w:val="gl-ES"/>
        </w:rPr>
        <w:t xml:space="preserve"> SUBVENCIÓNS PARA ASOCIACIÓNS VECIÑAIS, CULTURAIS, DEPORTIVAS E DE PATRIMONIO HISTÓRICO DO EXCMO. CONCELLO DO PINO (EXERCICIO 202</w:t>
      </w:r>
      <w:r>
        <w:rPr>
          <w:rFonts w:cs="Verdana" w:ascii="Verdana" w:hAnsi="Verdana"/>
          <w:b/>
          <w:bCs/>
          <w:color w:val="auto"/>
          <w:sz w:val="20"/>
          <w:szCs w:val="20"/>
          <w:lang w:val="gl-ES"/>
        </w:rPr>
        <w:t>3</w:t>
      </w:r>
      <w:r>
        <w:rPr>
          <w:rFonts w:cs="Verdana" w:ascii="Verdana" w:hAnsi="Verdana"/>
          <w:b/>
          <w:bCs/>
          <w:color w:val="auto"/>
          <w:sz w:val="20"/>
          <w:szCs w:val="20"/>
          <w:lang w:val="gl-ES"/>
        </w:rPr>
        <w:t>)</w:t>
      </w:r>
    </w:p>
    <w:p>
      <w:pPr>
        <w:pStyle w:val="Standard"/>
        <w:bidi w:val="0"/>
        <w:jc w:val="both"/>
        <w:rPr>
          <w:rFonts w:ascii="Verdana" w:hAnsi="Verdana" w:cs="Verdana"/>
          <w:b/>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b w:val="false"/>
          <w:b w:val="false"/>
          <w:bCs w:val="false"/>
          <w:color w:val="auto"/>
          <w:sz w:val="20"/>
          <w:szCs w:val="20"/>
          <w:lang w:val="gl-ES"/>
        </w:rPr>
      </w:pPr>
      <w:r>
        <w:rPr>
          <w:rFonts w:cs="Verdana" w:ascii="Verdana" w:hAnsi="Verdana"/>
          <w:b w:val="false"/>
          <w:bCs w:val="false"/>
          <w:color w:val="auto"/>
          <w:sz w:val="20"/>
          <w:szCs w:val="20"/>
          <w:lang w:val="gl-ES"/>
        </w:rPr>
        <w:t xml:space="preserve">Mediante acordo adoptado pola Xunta de Goberno Local o día </w:t>
      </w:r>
      <w:r>
        <w:rPr>
          <w:rFonts w:cs="Verdana" w:ascii="Verdana" w:hAnsi="Verdana"/>
          <w:b w:val="false"/>
          <w:bCs w:val="false"/>
          <w:color w:val="auto"/>
          <w:sz w:val="20"/>
          <w:szCs w:val="20"/>
          <w:lang w:val="gl-ES"/>
        </w:rPr>
        <w:t>28</w:t>
      </w:r>
      <w:r>
        <w:rPr>
          <w:rFonts w:cs="Verdana" w:ascii="Verdana" w:hAnsi="Verdana"/>
          <w:b w:val="false"/>
          <w:bCs w:val="false"/>
          <w:color w:val="auto"/>
          <w:sz w:val="20"/>
          <w:szCs w:val="20"/>
          <w:lang w:val="gl-ES"/>
        </w:rPr>
        <w:t xml:space="preserve"> de </w:t>
      </w:r>
      <w:r>
        <w:rPr>
          <w:rFonts w:cs="Verdana" w:ascii="Verdana" w:hAnsi="Verdana"/>
          <w:b w:val="false"/>
          <w:bCs w:val="false"/>
          <w:color w:val="auto"/>
          <w:sz w:val="20"/>
          <w:szCs w:val="20"/>
          <w:lang w:val="gl-ES"/>
        </w:rPr>
        <w:t>marz</w:t>
      </w:r>
      <w:r>
        <w:rPr>
          <w:rFonts w:cs="Verdana" w:ascii="Verdana" w:hAnsi="Verdana"/>
          <w:b w:val="false"/>
          <w:bCs w:val="false"/>
          <w:color w:val="auto"/>
          <w:sz w:val="20"/>
          <w:szCs w:val="20"/>
          <w:lang w:val="gl-ES"/>
        </w:rPr>
        <w:t>o</w:t>
      </w:r>
      <w:r>
        <w:rPr>
          <w:rFonts w:cs="Verdana" w:ascii="Verdana" w:hAnsi="Verdana"/>
          <w:b w:val="false"/>
          <w:bCs w:val="false"/>
          <w:color w:val="auto"/>
          <w:sz w:val="20"/>
          <w:szCs w:val="20"/>
          <w:lang w:val="gl-ES"/>
        </w:rPr>
        <w:t xml:space="preserve"> de 202</w:t>
      </w:r>
      <w:r>
        <w:rPr>
          <w:rFonts w:cs="Verdana" w:ascii="Verdana" w:hAnsi="Verdana"/>
          <w:b w:val="false"/>
          <w:bCs w:val="false"/>
          <w:color w:val="auto"/>
          <w:sz w:val="20"/>
          <w:szCs w:val="20"/>
          <w:lang w:val="gl-ES"/>
        </w:rPr>
        <w:t>3</w:t>
      </w:r>
      <w:r>
        <w:rPr>
          <w:rFonts w:cs="Verdana" w:ascii="Verdana" w:hAnsi="Verdana"/>
          <w:b w:val="false"/>
          <w:bCs w:val="false"/>
          <w:color w:val="auto"/>
          <w:sz w:val="20"/>
          <w:szCs w:val="20"/>
          <w:lang w:val="gl-ES"/>
        </w:rPr>
        <w:t xml:space="preserve"> aprobáronse as seguintes bases:</w:t>
      </w:r>
    </w:p>
    <w:p>
      <w:pPr>
        <w:pStyle w:val="Standard"/>
        <w:bidi w:val="0"/>
        <w:jc w:val="both"/>
        <w:rPr>
          <w:rFonts w:ascii="Verdana" w:hAnsi="Verdana" w:cs="Verdana"/>
          <w:b/>
          <w:b/>
          <w:bCs/>
          <w:color w:val="auto"/>
          <w:sz w:val="20"/>
          <w:szCs w:val="20"/>
          <w:lang w:val="gl-ES"/>
        </w:rPr>
      </w:pPr>
      <w:r>
        <w:rPr>
          <w:rFonts w:cs="Verdana" w:ascii="Verdana" w:hAnsi="Verdana"/>
          <w:b/>
          <w:bCs/>
          <w:color w:val="auto"/>
          <w:sz w:val="20"/>
          <w:szCs w:val="20"/>
          <w:lang w:val="gl-ES"/>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BASES DA CONVOCATORIA DE SUBVENCIÓNS PARA ASOCIACIÓNS VECIÑAIS, CULTURAIS, DEPORTIVAS E DE PATRIMONIO HISTÓRICO DO EXCMO. CONCELLO DO PINO (EXERCICIO 2023).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 OBXECTO, FINALIDADE E NORMATIVA APLICABLE Á CONVOCATORIA.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1.1. Obxecto.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coas competencias atribuídas a este Concello polo art. 25 da Lei 7/1985, do 2 de abril Reguladora das Bases do Réxime Local e en aplicación do art. 23 da Lei 38/2003, do 17 de novembro, Xeneral de Subvencións, e as normas de carácter regulamentario que a desenvolven (R.D. 887/2006), así como coa lexislación da Comunidade Autónoma de Galicia (Lei 9/2007), e o Plan Estratéxico de Subvencións 2021-24 deste concello aprobado en sesión plenaria de data 31 de marzo de 2021 (8 DE ABRIL DE 2021 | BOP NÚMERO 64), convócanse subvencións para a dinamización das asociacións veciñais, culturais, deportivas e de patrimonio histórico con sede no termo municipal do Pino, para o ano 2023.</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A convocatoria diríxese ás entidades veciñais, culturais, deportivas e de patrimonio histórico, co obxecto de promover e apoiar estas entidades como ferramentas activadoras e catalizadoras da participación cidadá.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1.2. Finalidade.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É obxecto desta convocatoria outorgar subvencións, en réxime de concorrencia competitiva, para o financiamento de programas, proxectos ou actividades de interese cívico, social, cultural, deportivo que realicen as entidades veciñais, culturais, deportivas e de patrimonio histórico do Pino durante o exercicio económico 2023 (entre o 1 de xaneiro e o 1 de decembro), que favorezan a participación cidadá e que teñan un carácter complementario respecto dos programas municipais.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proxectos presentados deberán ter relación con:</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Programas e metodoloxías de participación cidadá que faciliten a apertura de procesos participativos nos que poidan tomar parte veciños e veciñas dun barrio concreto, ou ben de todo o municipio. Abrir espazos de debate, de intercambio de ideas ou elaboración de propostas, incorporando mecanismos de participación cidadá.</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Proxectos, programas e/ou actividades culturais, deportivas, de patrimonio histórico, valiosas para toda a cidadanía do Pino, sen ser necesario ter a condición de socio/a para participar nelas (información e formación en condutas cívicas ou mellora de hábitos en relación co contorno, talleres, cursos, conferencias, ou calquera outro formato que se considere oportuno) e que favorezan a participación activa da cidadanía na vida do municipio.</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Pequenas celebracións populares que contribúan a manter tradicións culturais ou costumes propios de arraigamento nos barrios (recuperación de celebracións tradicionais, festas patronais, magosto, nadal, entroido e eventos de similar natureza).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1.3. Réxime xurídico.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presente convocatoria rexerase integramente polas presentes Bases, e pola Lei 38/2003, do 17 de novembro, Xeneral de Subvencións, pola Lei 9/2007, do 13 de xuño, de Subvencións de Galicia, e os Regulamentos que as desenvolven e demais normas concordantes e de pertinente aplicación.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Así mesmo, na tramitación do gasto derivado desta convocatoria específica terase en conta o establecido no Orzamento municipal para o ano 202</w:t>
      </w:r>
      <w:r>
        <w:rPr>
          <w:rStyle w:val="Fuentedeprrafopredeter"/>
          <w:rFonts w:eastAsia="Times New Roman" w:cs="Calibri" w:ascii="Verdana" w:hAnsi="Verdana"/>
          <w:color w:val="000000"/>
          <w:kern w:val="0"/>
          <w:sz w:val="20"/>
          <w:szCs w:val="20"/>
          <w:lang w:val="gl-ES" w:eastAsia="es-ES" w:bidi="ar-SA"/>
        </w:rPr>
        <w:t>3</w:t>
      </w:r>
      <w:r>
        <w:rPr>
          <w:rStyle w:val="Fuentedeprrafopredeter"/>
          <w:rFonts w:eastAsia="Times New Roman" w:cs="Calibri" w:ascii="Verdana" w:hAnsi="Verdana"/>
          <w:color w:val="000000"/>
          <w:kern w:val="0"/>
          <w:sz w:val="20"/>
          <w:szCs w:val="20"/>
          <w:lang w:val="gl-ES" w:eastAsia="es-ES" w:bidi="ar-SA"/>
        </w:rPr>
        <w:t>.</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2. ENTIDADES BENEFICIARIAS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Poderán ser beneficiarias as asociacións veciñais, culturais, deportivas e de patrimonio histórico legalmente constituídas, sen ánimo de lucro, e que presenten un proxecto, programa ou actividade que se axuste ao obxecto da subvención debidamente detallado.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Poderán ser beneficiarios das subvencións previstas nestas bases todas as asociacións legalmente constituídas e con personalidade xurídica así como as agrupacións de persoas físicas e xurídicas sen personalidade xurídica constituídas para a consecución dos fins sinalados como subvencionables. Ambas deben cumprir os seguintes requisitos: </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teñan sede social no termo municipal do Pino.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Carecer de fins de lucro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de acordo cos seus estatutos, teñan obxectivos e finalidades que sexan de interese veciñal e coincidentes co obxecto da subvención.</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Desenvolver as súas actividades no termo municipal</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xustificasen as subvencións anteriormente outorgadas polo Concello do Pino, excepto aquelas para as que aínda non transcorrese o correspondente prazo de xustificación.</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estean ao corrente do pago de deberes por reintegro de subvencións.</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se atopen ao corrente no cumprimento das obrigacións tributarias coa Axencia Estatal de Administración Tributaria e da CCAA, e fronte á Seguridade Social e co Concello do Pino, os seus Organismos Autónomos e Entidades de Dereito Público dependentes do mesmo.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demais contemplados na Lei xeral de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Si a actividade ou proxecto para a que se solicita a subvención ten como suxeito a menores de idade, deberá presentarse unha declaración responsable de que todo o persoal (incluído o voluntario) encargado de realizala e que teña contacto habitual cos menores, cumpre co requisito previsto no artigo 13.5 da Lei Orgánica 1/1996, do 15 de xaneiro, de Protección Xurídica do Menor, e no artigo 8.4 da Lei 45/2015, do 14 de outubro, de Voluntariado.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declaración responsable requirida estará incluída no propio formulario de solicitude, que será asinado polo presidente ou a representación da entidade.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3. CRÉDITO ORZAMENTARIO E IMPORTE DAS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O importe das subvencións obxecto desta convocatoria específica é o que segue con cargo ás seguintes aplicacións orzamentarias:334.48000; 341.48000;336.48000= </w:t>
      </w:r>
      <w:r>
        <w:rPr>
          <w:rStyle w:val="Fuentedeprrafopredeter"/>
          <w:rFonts w:eastAsia="Times New Roman" w:cs="Calibri" w:ascii="Verdana" w:hAnsi="Verdana"/>
          <w:color w:val="000000"/>
          <w:kern w:val="0"/>
          <w:sz w:val="20"/>
          <w:szCs w:val="20"/>
          <w:lang w:val="gl-ES" w:eastAsia="es-ES" w:bidi="ar-SA"/>
        </w:rPr>
        <w:t>45</w:t>
      </w:r>
      <w:r>
        <w:rPr>
          <w:rStyle w:val="Fuentedeprrafopredeter"/>
          <w:rFonts w:eastAsia="Times New Roman" w:cs="Calibri" w:ascii="Verdana" w:hAnsi="Verdana"/>
          <w:color w:val="000000"/>
          <w:kern w:val="0"/>
          <w:sz w:val="20"/>
          <w:szCs w:val="20"/>
          <w:lang w:val="gl-ES" w:eastAsia="es-ES" w:bidi="ar-SA"/>
        </w:rPr>
        <w:t>.2</w:t>
      </w:r>
      <w:r>
        <w:rPr>
          <w:rStyle w:val="Fuentedeprrafopredeter"/>
          <w:rFonts w:eastAsia="Times New Roman" w:cs="Calibri" w:ascii="Verdana" w:hAnsi="Verdana"/>
          <w:color w:val="000000"/>
          <w:kern w:val="0"/>
          <w:sz w:val="20"/>
          <w:szCs w:val="20"/>
          <w:lang w:val="gl-ES" w:eastAsia="es-ES" w:bidi="ar-SA"/>
        </w:rPr>
        <w:t>2</w:t>
      </w:r>
      <w:r>
        <w:rPr>
          <w:rStyle w:val="Fuentedeprrafopredeter"/>
          <w:rFonts w:eastAsia="Times New Roman" w:cs="Calibri" w:ascii="Verdana" w:hAnsi="Verdana"/>
          <w:color w:val="000000"/>
          <w:kern w:val="0"/>
          <w:sz w:val="20"/>
          <w:szCs w:val="20"/>
          <w:lang w:val="gl-ES" w:eastAsia="es-ES" w:bidi="ar-SA"/>
        </w:rPr>
        <w:t>0,00€</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importe das subvencións non poderá superar en ningún caso ou en concorrencia con outras subvencións, axudas, ingresos ou recursos, o custe da actividade subvencionada.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contía das subvencións non poderá superar as seguintes cantidades en funcións das correspondentes asociacións:</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Veciñais: 1.400,00 €.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Culturais: </w:t>
      </w:r>
      <w:r>
        <w:rPr>
          <w:rStyle w:val="Fuentedeprrafopredeter"/>
          <w:rFonts w:eastAsia="Times New Roman" w:cs="Calibri" w:ascii="Verdana" w:hAnsi="Verdana"/>
          <w:color w:val="000000"/>
          <w:kern w:val="0"/>
          <w:sz w:val="20"/>
          <w:szCs w:val="20"/>
          <w:lang w:val="gl-ES" w:eastAsia="es-ES" w:bidi="ar-SA"/>
        </w:rPr>
        <w:t>3</w:t>
      </w:r>
      <w:r>
        <w:rPr>
          <w:rStyle w:val="Fuentedeprrafopredeter"/>
          <w:rFonts w:eastAsia="Times New Roman" w:cs="Calibri" w:ascii="Verdana" w:hAnsi="Verdana"/>
          <w:color w:val="000000"/>
          <w:kern w:val="0"/>
          <w:sz w:val="20"/>
          <w:szCs w:val="20"/>
          <w:lang w:val="gl-ES" w:eastAsia="es-ES" w:bidi="ar-SA"/>
        </w:rPr>
        <w:t xml:space="preserve">.000,00 €.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Deportivas: 3.000,00 €.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 patrimonio histórico:2.</w:t>
      </w:r>
      <w:r>
        <w:rPr>
          <w:rStyle w:val="Fuentedeprrafopredeter"/>
          <w:rFonts w:eastAsia="Times New Roman" w:cs="Calibri" w:ascii="Verdana" w:hAnsi="Verdana"/>
          <w:color w:val="000000"/>
          <w:kern w:val="0"/>
          <w:sz w:val="20"/>
          <w:szCs w:val="20"/>
          <w:lang w:val="gl-ES" w:eastAsia="es-ES" w:bidi="ar-SA"/>
        </w:rPr>
        <w:t>5</w:t>
      </w:r>
      <w:r>
        <w:rPr>
          <w:rStyle w:val="Fuentedeprrafopredeter"/>
          <w:rFonts w:eastAsia="Times New Roman" w:cs="Calibri" w:ascii="Verdana" w:hAnsi="Verdana"/>
          <w:color w:val="000000"/>
          <w:kern w:val="0"/>
          <w:sz w:val="20"/>
          <w:szCs w:val="20"/>
          <w:lang w:val="gl-ES" w:eastAsia="es-ES" w:bidi="ar-SA"/>
        </w:rPr>
        <w:t>00,00 €.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4.- GASTOS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4.1. Gastos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Considéranse gastos subvencionables aqueles que de maneira indubidable respondan á natureza das actividades ou proxectos subvencionados, e leven a cabo no período comprendido entre o un de xaneiro e o un de decembro de dous mil vinte e tres, tales como gastos de persoal, profesionais, de organización de actividades, talleres, accións formativas, subministracións como cartelaría e folletos,.. etc.</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En todo caso, debe acreditarse fidedignamente no correspondente xustificante de gasto que o mesmo está directamente relacionado coa actividade ou proxecto de que se trate.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Considerarase gasto realizado o que foi efectivamente pagado con anterioridade á finalización do período de xustificación.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En ningún caso o custo de adquisición dos gastos subvencionables poderá ser superior ao valor de mercado.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4.2. Gastos non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Son gastos non subvencionables aqueles relativos aos investimentos en bens inventariables (considerase inventariable todo ben susceptible de valoración independente, non funxible (que se esgote co uso) e cuxa vida útil sexa superior a un exercicio económico), e todos aqueles incompatibles coa natureza do crédito orzamentario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En ningún caso serán gastos subvencionables: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intereses debedores das contas bancarias.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Intereses, recargas e sancións administrativos e penais.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gastos de procedementos xudiciais.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Impostos indirectos cando son susceptibles de recuperación ou compensación nin os impostos persoais sobre a renda.</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gastos en subministracións (luz, auga, teléfono…), seguros.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En ningún caso serán subvencionables os gastos en bebidas alcohólicas e, en xeral, tampouco os realizados en concepto de “comidas, ceas, petiscos, etc.”, agás se eses gastos están directamente relacionados coa actividade subvencionada e son indispensables para a súa idónea execución, sen que en ningún caso poidan superar o 40% do orzamento inicial, ou do gasto executado si é menor, acreditando estes con os correspondentes xustificantes de gasto e a acreditación do seu pago efectivo.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Non poderán ser obxecto de subvención aqueles gastos que non se axusten aos conceptos recolleitos nos apartados anteriores nin se correspondan co período fixado na convocatoria.</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 xml:space="preserve">5.- PROCEDEMENTO: </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5.1. INICIACIÓN.</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5.1.1. Procedemento de concesión: Réxime e inicio.</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O procedemento de concesión das subvencións obxecto da presente convocatoria tramitarase en réxime de concorrencia competitiva.</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O persoal responsable de ADL, actuarán en calidade de órgano instrutor segundo recolle o artigo 24 da Lei Xeral de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órgano competente para a resolución será do alcalde ou órgano en quen delegue.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5.2. FORMA, DOCUMENTACIÓN E PRAZO DE PRESENTACIÓN DE SOLICITUDES.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5.2.1. Presentación de solicitudes de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solicitude de subvención presentarase na sede electrónica do Concello do Pino https://opino.sedelectronica.gal no prazo de 10 días hábiles contados a partir do día seguinte ao da publicación do extracto desta convocatoria no Boletín Oficial da Provincia de Coruña.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Tendo en conta o establecido no Real Decreto 11/2018 do 4 de setembro de 2018, no seu Título V tamén poderá presentarse de maneira presencial no Rexistro Xeral de Entrada do Concello do Pino ou por calquera dos medios regulados no art. 16 da Lei 39/2015, do 1 de outubro, do Procedemento Administrativo Común das Administracións Públicas.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5.2.2. Documentación das solicitudes de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A solicitude de subvención deberá incluír a seguinte documentación: </w:t>
      </w:r>
    </w:p>
    <w:p>
      <w:pPr>
        <w:pStyle w:val="Normal1"/>
        <w:widowControl/>
        <w:suppressAutoHyphens w:val="false"/>
        <w:bidi w:val="0"/>
        <w:spacing w:before="142"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A) Relativa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entidade</w:t>
      </w:r>
      <w:r>
        <w:rPr>
          <w:rStyle w:val="Fuentedeprrafopredeter"/>
          <w:rFonts w:eastAsia="Times New Roman" w:cs="Microsoft Sans Serif" w:ascii="Verdana" w:hAnsi="Verdana"/>
          <w:color w:val="000000"/>
          <w:kern w:val="0"/>
          <w:sz w:val="20"/>
          <w:szCs w:val="20"/>
          <w:lang w:val="gl-ES" w:eastAsia="es-ES" w:bidi="ar-SA"/>
        </w:rPr>
        <w:t>,</w:t>
      </w:r>
      <w:r>
        <w:rPr>
          <w:rStyle w:val="Fuentedeprrafopredeter"/>
          <w:rFonts w:eastAsia="Times New Roman" w:cs="Microsoft Sans Serif" w:ascii="Verdana" w:hAnsi="Verdana"/>
          <w:color w:val="000000"/>
          <w:spacing w:val="4"/>
          <w:kern w:val="0"/>
          <w:sz w:val="20"/>
          <w:szCs w:val="20"/>
          <w:lang w:val="gl-ES" w:eastAsia="es-ES" w:bidi="ar-SA"/>
        </w:rPr>
        <w:t xml:space="preserve"> e a súa</w:t>
      </w:r>
      <w:r>
        <w:rPr>
          <w:rStyle w:val="Fuentedeprrafopredeter"/>
          <w:rFonts w:eastAsia="Times New Roman" w:cs="Microsoft Sans Serif" w:ascii="Verdana" w:hAnsi="Verdana"/>
          <w:color w:val="000000"/>
          <w:kern w:val="0"/>
          <w:sz w:val="20"/>
          <w:szCs w:val="20"/>
          <w:lang w:val="gl-ES" w:eastAsia="es-ES" w:bidi="ar-SA"/>
        </w:rPr>
        <w:t xml:space="preserve"> representación:</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gl-ES" w:eastAsia="es-ES" w:bidi="ar-SA"/>
        </w:rPr>
        <w:t>__ Estatutos da entidade</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incursos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ningún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supostos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prohibición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refire</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artigo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13</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w:t>
      </w:r>
      <w:r>
        <w:rPr>
          <w:rStyle w:val="Fuentedeprrafopredeter"/>
          <w:rFonts w:eastAsia="Times New Roman" w:cs="Microsoft Sans Serif" w:ascii="Verdana" w:hAnsi="Verdana"/>
          <w:color w:val="000000"/>
          <w:kern w:val="0"/>
          <w:sz w:val="20"/>
          <w:szCs w:val="20"/>
          <w:lang w:val="gl-ES" w:eastAsia="es-ES" w:bidi="ar-SA"/>
        </w:rPr>
        <w:t>i</w:t>
      </w:r>
      <w:r>
        <w:rPr>
          <w:rStyle w:val="Fuentedeprrafopredeter"/>
          <w:rFonts w:eastAsia="Times New Roman" w:cs="Microsoft Sans Serif" w:ascii="Verdana" w:hAnsi="Verdana"/>
          <w:color w:val="000000"/>
          <w:spacing w:val="-2"/>
          <w:kern w:val="0"/>
          <w:sz w:val="20"/>
          <w:szCs w:val="20"/>
          <w:lang w:val="gl-ES" w:eastAsia="es-ES" w:bidi="ar-SA"/>
        </w:rPr>
        <w:t xml:space="preserve"> X</w:t>
      </w:r>
      <w:r>
        <w:rPr>
          <w:rStyle w:val="Fuentedeprrafopredeter"/>
          <w:rFonts w:eastAsia="Times New Roman" w:cs="Microsoft Sans Serif" w:ascii="Verdana" w:hAnsi="Verdana"/>
          <w:color w:val="000000"/>
          <w:kern w:val="0"/>
          <w:sz w:val="20"/>
          <w:szCs w:val="20"/>
          <w:lang w:val="gl-ES" w:eastAsia="es-ES" w:bidi="ar-SA"/>
        </w:rPr>
        <w:t>eral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Subvencións.</w:t>
      </w:r>
    </w:p>
    <w:p>
      <w:pPr>
        <w:pStyle w:val="Normal1"/>
        <w:widowControl/>
        <w:tabs>
          <w:tab w:val="clear" w:pos="709"/>
        </w:tabs>
        <w:suppressAutoHyphens w:val="false"/>
        <w:bidi w:val="0"/>
        <w:spacing w:before="96"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todo</w:t>
      </w:r>
      <w:r>
        <w:rPr>
          <w:rStyle w:val="Fuentedeprrafopredeter"/>
          <w:rFonts w:eastAsia="Times New Roman" w:cs="Microsoft Sans Serif" w:ascii="Verdana" w:hAnsi="Verdana"/>
          <w:color w:val="000000"/>
          <w:spacing w:val="2"/>
          <w:kern w:val="0"/>
          <w:sz w:val="20"/>
          <w:szCs w:val="20"/>
          <w:lang w:val="gl-ES" w:eastAsia="es-ES" w:bidi="ar-SA"/>
        </w:rPr>
        <w:t xml:space="preserve"> o </w:t>
      </w:r>
      <w:r>
        <w:rPr>
          <w:rStyle w:val="Fuentedeprrafopredeter"/>
          <w:rFonts w:eastAsia="Times New Roman" w:cs="Microsoft Sans Serif" w:ascii="Verdana" w:hAnsi="Verdana"/>
          <w:color w:val="000000"/>
          <w:kern w:val="0"/>
          <w:sz w:val="20"/>
          <w:szCs w:val="20"/>
          <w:lang w:val="gl-ES" w:eastAsia="es-ES" w:bidi="ar-SA"/>
        </w:rPr>
        <w:t>persoal</w:t>
      </w:r>
      <w:r>
        <w:rPr>
          <w:rStyle w:val="Fuentedeprrafopredeter"/>
          <w:rFonts w:eastAsia="Times New Roman" w:cs="Microsoft Sans Serif" w:ascii="Verdana" w:hAnsi="Verdana"/>
          <w:color w:val="000000"/>
          <w:spacing w:val="2"/>
          <w:kern w:val="0"/>
          <w:sz w:val="20"/>
          <w:szCs w:val="20"/>
          <w:lang w:val="gl-ES" w:eastAsia="es-ES" w:bidi="ar-SA"/>
        </w:rPr>
        <w:t xml:space="preserve"> a</w:t>
      </w:r>
      <w:r>
        <w:rPr>
          <w:rStyle w:val="Fuentedeprrafopredeter"/>
          <w:rFonts w:eastAsia="Times New Roman" w:cs="Microsoft Sans Serif" w:ascii="Verdana" w:hAnsi="Verdana"/>
          <w:color w:val="000000"/>
          <w:kern w:val="0"/>
          <w:sz w:val="20"/>
          <w:szCs w:val="20"/>
          <w:lang w:val="gl-ES" w:eastAsia="es-ES" w:bidi="ar-SA"/>
        </w:rPr>
        <w:t>dicado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realización das actividades ou proxectos solicitados que impliquen contacto habitual con menores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cumpre co requisito previsto no art. 13.5 da Lei Orgánica 1/1996, de 15 de xaneiro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Protección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Xurídica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menor</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no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8.4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Lei</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45/2015,</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outubro,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Voluntariado.</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6"/>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socias </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xustificar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 concedida</w:t>
      </w:r>
      <w:r>
        <w:rPr>
          <w:rStyle w:val="Fuentedeprrafopredeter"/>
          <w:rFonts w:eastAsia="Times New Roman" w:cs="Microsoft Sans Serif" w:ascii="Verdana" w:hAnsi="Verdana"/>
          <w:color w:val="000000"/>
          <w:spacing w:val="-2"/>
          <w:kern w:val="0"/>
          <w:sz w:val="20"/>
          <w:szCs w:val="20"/>
          <w:lang w:val="gl-ES" w:eastAsia="es-ES" w:bidi="ar-SA"/>
        </w:rPr>
        <w:t xml:space="preserve"> no </w:t>
      </w:r>
      <w:r>
        <w:rPr>
          <w:rStyle w:val="Fuentedeprrafopredeter"/>
          <w:rFonts w:eastAsia="Times New Roman" w:cs="Microsoft Sans Serif" w:ascii="Verdana" w:hAnsi="Verdana"/>
          <w:color w:val="000000"/>
          <w:kern w:val="0"/>
          <w:sz w:val="20"/>
          <w:szCs w:val="20"/>
          <w:lang w:val="gl-ES" w:eastAsia="es-ES" w:bidi="ar-SA"/>
        </w:rPr>
        <w:t>prazo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establecido.</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correspondencia exacta cos datos aportados pola entidade interesada no que respecta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nome 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denominación social,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CIF</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NIF</w:t>
      </w:r>
      <w:r>
        <w:rPr>
          <w:rStyle w:val="Fuentedeprrafopredeter"/>
          <w:rFonts w:eastAsia="Times New Roman" w:cs="Microsoft Sans Serif" w:ascii="Verdana" w:hAnsi="Verdana"/>
          <w:color w:val="000000"/>
          <w:spacing w:val="4"/>
          <w:kern w:val="0"/>
          <w:sz w:val="20"/>
          <w:szCs w:val="20"/>
          <w:lang w:val="gl-ES" w:eastAsia="es-ES" w:bidi="ar-SA"/>
        </w:rPr>
        <w:t xml:space="preserve"> e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 conta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formato IBAN).</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acreditativa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cargos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representativos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mediante</w:t>
      </w:r>
      <w:r>
        <w:rPr>
          <w:rStyle w:val="Fuentedeprrafopredeter"/>
          <w:rFonts w:eastAsia="Times New Roman" w:cs="Microsoft Sans Serif" w:ascii="Verdana" w:hAnsi="Verdana"/>
          <w:color w:val="000000"/>
          <w:spacing w:val="2"/>
          <w:kern w:val="0"/>
          <w:sz w:val="20"/>
          <w:szCs w:val="20"/>
          <w:lang w:val="gl-ES" w:eastAsia="es-ES" w:bidi="ar-SA"/>
        </w:rPr>
        <w:t xml:space="preserve"> o cumprimento do </w:t>
      </w:r>
      <w:r>
        <w:rPr>
          <w:rStyle w:val="Fuentedeprrafopredeter"/>
          <w:rFonts w:eastAsia="Times New Roman" w:cs="Microsoft Sans Serif" w:ascii="Verdana" w:hAnsi="Verdana"/>
          <w:color w:val="000000"/>
          <w:kern w:val="0"/>
          <w:sz w:val="20"/>
          <w:szCs w:val="20"/>
          <w:lang w:val="gl-ES" w:eastAsia="es-ES" w:bidi="ar-SA"/>
        </w:rPr>
        <w:t>modelo</w:t>
      </w:r>
      <w:r>
        <w:rPr>
          <w:rStyle w:val="Fuentedeprrafopredeter"/>
          <w:rFonts w:eastAsia="Times New Roman" w:cs="Microsoft Sans Serif" w:ascii="Verdana" w:hAnsi="Verdana"/>
          <w:color w:val="000000"/>
          <w:spacing w:val="2"/>
          <w:kern w:val="0"/>
          <w:sz w:val="20"/>
          <w:szCs w:val="20"/>
          <w:lang w:val="gl-ES" w:eastAsia="es-ES" w:bidi="ar-SA"/>
        </w:rPr>
        <w:t>.</w:t>
      </w:r>
    </w:p>
    <w:p>
      <w:pPr>
        <w:pStyle w:val="Normal1"/>
        <w:widowControl/>
        <w:suppressAutoHyphens w:val="false"/>
        <w:bidi w:val="0"/>
        <w:spacing w:before="136"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B) Relativa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as </w:t>
      </w:r>
      <w:r>
        <w:rPr>
          <w:rStyle w:val="Fuentedeprrafopredeter"/>
          <w:rFonts w:eastAsia="Times New Roman" w:cs="Microsoft Sans Serif" w:ascii="Verdana" w:hAnsi="Verdana"/>
          <w:b/>
          <w:bCs/>
          <w:color w:val="000000"/>
          <w:kern w:val="0"/>
          <w:sz w:val="20"/>
          <w:szCs w:val="20"/>
          <w:lang w:val="gl-ES" w:eastAsia="es-ES" w:bidi="ar-SA"/>
        </w:rPr>
        <w:t>actividades,</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proxectos</w:t>
      </w:r>
      <w:r>
        <w:rPr>
          <w:rStyle w:val="Fuentedeprrafopredeter"/>
          <w:rFonts w:eastAsia="Times New Roman" w:cs="Microsoft Sans Serif" w:ascii="Verdana" w:hAnsi="Verdana"/>
          <w:b/>
          <w:bCs/>
          <w:color w:val="000000"/>
          <w:spacing w:val="-2"/>
          <w:kern w:val="0"/>
          <w:sz w:val="20"/>
          <w:szCs w:val="20"/>
          <w:lang w:val="gl-ES" w:eastAsia="es-ES" w:bidi="ar-SA"/>
        </w:rPr>
        <w:t xml:space="preserve"> e</w:t>
      </w:r>
      <w:r>
        <w:rPr>
          <w:rStyle w:val="Fuentedeprrafopredeter"/>
          <w:rFonts w:eastAsia="Times New Roman" w:cs="Microsoft Sans Serif" w:ascii="Verdana" w:hAnsi="Verdana"/>
          <w:b/>
          <w:bCs/>
          <w:color w:val="000000"/>
          <w:kern w:val="0"/>
          <w:sz w:val="20"/>
          <w:szCs w:val="20"/>
          <w:lang w:val="gl-ES" w:eastAsia="es-ES" w:bidi="ar-SA"/>
        </w:rPr>
        <w:t>/ou</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 xml:space="preserve">actuacións </w:t>
      </w:r>
      <w:r>
        <w:rPr>
          <w:rStyle w:val="Fuentedeprrafopredeter"/>
          <w:rFonts w:eastAsia="Times New Roman" w:cs="Microsoft Sans Serif" w:ascii="Verdana" w:hAnsi="Verdana"/>
          <w:color w:val="000000"/>
          <w:kern w:val="0"/>
          <w:sz w:val="20"/>
          <w:szCs w:val="20"/>
          <w:lang w:val="gl-ES" w:eastAsia="es-ES" w:bidi="ar-SA"/>
        </w:rPr>
        <w:t>solicitadas:</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Memoria na que se fará mención a identidade da entidade solicitante e as persoas beneficiarias directa ou indirectamente pola axuda, orzamento detallado da inversión a realizar e calendario da mesma.</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Orzamento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ingresos</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gastos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proxectos,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actuacións</w:t>
      </w:r>
      <w:r>
        <w:rPr>
          <w:rStyle w:val="Fuentedeprrafopredeter"/>
          <w:rFonts w:eastAsia="Times New Roman" w:cs="Microsoft Sans Serif" w:ascii="Verdana" w:hAnsi="Verdana"/>
          <w:color w:val="000000"/>
          <w:spacing w:val="-5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solicitadas a nivel de detalle que permita identificar e comprobar que todos os conceptos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gasto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subvencionables.</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 das subvencións solicitadas e as que lle foron concedidas para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mesma actividade ou proxecto obxecto da solicitude de subvención, procedentes de calquera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Administración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público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privado,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nacional 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internacional.</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Calquera outra documentación que a entidade solicitante entenda que é pertinente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unha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mellor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valoración</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solicitude</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maior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detalle</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descrición</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w:t>
      </w:r>
      <w:r>
        <w:rPr>
          <w:rStyle w:val="Fuentedeprrafopredeter"/>
          <w:rFonts w:eastAsia="Times New Roman" w:cs="Microsoft Sans Serif" w:ascii="Verdana" w:hAnsi="Verdana"/>
          <w:color w:val="000000"/>
          <w:spacing w:val="-5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 proxecto, ou actuación solicitada, mediante a presentación de unha memoria complementaria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 unha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extensión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poderá</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exceder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3 </w:t>
      </w:r>
      <w:r>
        <w:rPr>
          <w:rStyle w:val="Fuentedeprrafopredeter"/>
          <w:rFonts w:eastAsia="Times New Roman" w:cs="Microsoft Sans Serif" w:ascii="Verdana" w:hAnsi="Verdana"/>
          <w:color w:val="000000"/>
          <w:kern w:val="0"/>
          <w:sz w:val="20"/>
          <w:szCs w:val="20"/>
          <w:lang w:val="gl-ES" w:eastAsia="es-ES" w:bidi="ar-SA"/>
        </w:rPr>
        <w:t>folios.</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 INSTRUCIÓN.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5.3.1 Procedemento de concesión: Instrución: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instrución do procedemento de concesión de subvencións corresponde ao departamento de ADL.</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O órgano instrutor realizará de oficio cantas actuacións estime necesarias para a determinación, coñecemento e comprobación dos datos en virtude dos cales debe formularse a proposta de resolución. Si a solicitude de subvención non reúne os requisitos establecidos por esta convocatoria, incluído o defecto, erro ou ausencia nos datos da solicitude e/ou na documentación presentada, o órgano instrutor requirirá a persoa/entidade interesada para que emende a falta ou achegue os documentos preceptivos, no prazo máximo e improrrogable de dez (10) días hábiles, indicándolle que si non o fixese teráselle por desistido da súa solicitude, previa resolución que deberá ser ditada nos termos previstos no artigo 68 da Lei 39/2015, do 1 de outubro, do Procedemento Administrativo Común das Administracións Públicas.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Sen prexuízo do disposto no parágrafo anterior, en calquera fase do procedemento anterior á proposta de resolución, poderase requirir á entidade ou agrupación solicitante que achegue a información e documentación aclaratoria e complementaria que se considere conveniente para a correcta definición, avaliación, e comprobación da solicitude presentada.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Unha vez avaliadas as solicitudes, o órgano instrutor formulará a proposta de resolución provisional, debidamente motivada.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5.3.2 Criterios de valoración das solicitudes: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selección das solicitudes e a contía das subvencións determinarase, unha vez considerados os gastos que se vaian a realizar, de acordo con o seguinte baremo:</w:t>
      </w:r>
    </w:p>
    <w:tbl>
      <w:tblPr>
        <w:tblW w:w="9240" w:type="dxa"/>
        <w:jc w:val="left"/>
        <w:tblInd w:w="-7" w:type="dxa"/>
        <w:tblLayout w:type="fixed"/>
        <w:tblCellMar>
          <w:top w:w="0" w:type="dxa"/>
          <w:left w:w="108" w:type="dxa"/>
          <w:bottom w:w="0" w:type="dxa"/>
          <w:right w:w="108" w:type="dxa"/>
        </w:tblCellMar>
      </w:tblPr>
      <w:tblGrid>
        <w:gridCol w:w="6706"/>
        <w:gridCol w:w="2534"/>
      </w:tblGrid>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DESCRICIÓN.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PUNTUACIÓN MÁX.</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1. Número de persoas beneficiarias.</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30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2. Calidade da programación.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 Necesidade do investimento</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TOTAL</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100 PUNTOS</w:t>
            </w:r>
          </w:p>
        </w:tc>
      </w:tr>
    </w:tbl>
    <w:p>
      <w:pPr>
        <w:pStyle w:val="Normal1"/>
        <w:widowControl/>
        <w:suppressAutoHyphens w:val="false"/>
        <w:bidi w:val="0"/>
        <w:spacing w:lineRule="auto" w:line="276" w:before="11"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5.3.3. Procedemento de concesión: Proposta de resolución provisional, trámite de alegacións e reformulación, proposta de resolución definitiva, aceptación e resolución definitiva das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órgano instrutor, formulará proposta de resolución provisional, debidamente motivada, que deberá notificarse ás entidades interesadas mediante anuncio público na data seguinte á da súa aprobación polo órgano competente, nos seguintes taboleiros e lugares de difusión:</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Taboleiro de anuncios e edictos da sede electrónica do Concello do Pino.</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Páxina web do Concello do Pino.</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Remitirase por correo electrónico a cada entidade solicitante.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Tras esta publicación concederase ás entidades solicitantes un prazo de CINCO días naturais para presentar alegacións.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Examinadas as alegacións aducidas ou, no seu caso, as reformulacións presentadas polas persoas/entidades interesadas, formularase a proposta de resolución definitiva polo órgano instrutor, que deberá expresar a relación de entidades solicitantes para as que se propón a concesión da subvención, e a súa contía, especificando a súa avaliación e os criterios de valoración seguidos para efectuala.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expediente de concesión de subvencións conterá o informe do órgano instrutor no que conste que da información que obra na súa poder despréndese que as entidades beneficiarias cumpren todos os requisitos necesarios para acceder ás mesmas.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resolución definitiva, notificarase ás entidades interesadas que foran propostas como beneficiarias na fase de instrución, para que no prazo de dez días comuniquen a súa aceptación ou renuncia ao órgano instrutor. Transcorrido este prazo sen producirse a aceptación expresa, a subvención entenderase tacitamente aceptada.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A notificación efectuarase nos termos establecidos no artigo 40 da lei 39/2015 do 1 de outubro, do Procedemento administrativo común das administracións pública. A resolución ditada poñerá fin á vía administrativa e contra a mesma poderase interpor, ben recurso contencioso-administrativo, ou ben, potestativamente e con carácter previo a leste, recurso de reposición ante o mesmo órgano que a ditou. A presentación do recurso de reposición poderá efectuarse no prazo sinalado no artigo 124 da Lei 39/2015, do 1 de outubro, do procedemento administrativo común (un mes desde a notificación da resolución de repartición de axudas). A interposición do recurso contencioso-administrativo poderá efectuarse no prazo indicado no artigo 46 da Lei 29/1998, do 13 de xullo, reguladora da xurisdición Contencioso-administrativa (dous meses desde a notificación da resolución de repartición de axudas)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6. XUSTIFICACIÓN DA SUBVENCIÓN E PRAZO</w:t>
      </w:r>
      <w:r>
        <w:rPr>
          <w:rStyle w:val="Fuentedeprrafopredeter"/>
          <w:rFonts w:eastAsia="Times New Roman" w:cs="Calibri" w:ascii="Verdana" w:hAnsi="Verdana"/>
          <w:color w:val="000000"/>
          <w:kern w:val="0"/>
          <w:sz w:val="20"/>
          <w:szCs w:val="20"/>
          <w:lang w:val="gl-ES" w:eastAsia="es-ES" w:bidi="ar-SA"/>
        </w:rPr>
        <w:t>.</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efectos da xustificación da subvención concedida, será requisito necesario a presentación da Conta Xustificativa segundo o modelo normalizado que se adxunta, nos termos do artigo 28 d</w:t>
      </w:r>
      <w:r>
        <w:rPr>
          <w:rStyle w:val="Fuentedeprrafopredeter"/>
          <w:rFonts w:eastAsia="Times New Roman" w:cs="Calibri" w:ascii="Verdana" w:hAnsi="Verdana"/>
          <w:color w:val="000000"/>
          <w:kern w:val="0"/>
          <w:sz w:val="20"/>
          <w:szCs w:val="20"/>
          <w:lang w:val="gl-ES" w:eastAsia="es-ES" w:bidi="ar-SA"/>
        </w:rPr>
        <w:t>a</w:t>
      </w:r>
      <w:r>
        <w:rPr>
          <w:rStyle w:val="Fuentedeprrafopredeter"/>
          <w:rFonts w:eastAsia="Times New Roman" w:cs="Calibri" w:ascii="Verdana" w:hAnsi="Verdana"/>
          <w:color w:val="000000"/>
          <w:kern w:val="0"/>
          <w:sz w:val="20"/>
          <w:szCs w:val="20"/>
          <w:lang w:val="gl-ES" w:eastAsia="es-ES" w:bidi="ar-SA"/>
        </w:rPr>
        <w:t xml:space="preserve"> Lei de Subvencións de Galicia 9/2007, e que en todo caso deberá conter: </w:t>
      </w:r>
    </w:p>
    <w:p>
      <w:pPr>
        <w:pStyle w:val="Normal1"/>
        <w:widowControl/>
        <w:numPr>
          <w:ilvl w:val="0"/>
          <w:numId w:val="6"/>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Memoria de actuación con indicación das actividades realizadas, asinada pola persoa responsable.</w:t>
      </w:r>
    </w:p>
    <w:p>
      <w:pPr>
        <w:pStyle w:val="Normal1"/>
        <w:widowControl/>
        <w:numPr>
          <w:ilvl w:val="0"/>
          <w:numId w:val="6"/>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Memoria económica xustificativa do custo segundo o Modelo de Conta Xustificativa de subvención asinada pola persoa responsable (Anexo VII) que conterá:</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Relación de todos os gastos realizados no proxecto subvencionado, con identificación da factura, importe e provedor.</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Relación detallada de todos os ingresos con que se financiou a actividade (incluíndo a subvención concedida) con indicación do seu importe e procedencia.</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Declaracións segundo os puntos do modelo establecido e que se acompaña.</w:t>
      </w:r>
    </w:p>
    <w:p>
      <w:pPr>
        <w:pStyle w:val="Normal1"/>
        <w:widowControl/>
        <w:numPr>
          <w:ilvl w:val="0"/>
          <w:numId w:val="8"/>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Certificados de atoparse ao corrente coas obrigacións tributarias e coa Seguridade Social (Certificados dá AEAT, Consellería de Facenda e Seguridade Social).</w:t>
      </w:r>
    </w:p>
    <w:p>
      <w:pPr>
        <w:pStyle w:val="Normal1"/>
        <w:widowControl/>
        <w:numPr>
          <w:ilvl w:val="0"/>
          <w:numId w:val="8"/>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Facturas orixinais ou fotocopia compulsada das mesmas, cos requisitos establecidos no R.D. 1496/2003. Como mínimo conterán: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Núm. de factura e indicación expresa de que se trata dunha factura, lugar e data de emisión.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Denominación social, NIF e domicilio de quen expide a factura e do destinatario/a.</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Descrición e data de realización da operación.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Importe, desagregación do IVE con indicación do tipo aplicable e total. Non se admitirán facturas nas que non se faga constar “IVE engadido”.</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Recargas, descontos e retencións aplicables.</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Xustificar a publicidade do cofinanciamento polo Concello </w:t>
      </w:r>
    </w:p>
    <w:p>
      <w:pPr>
        <w:pStyle w:val="Normal1"/>
        <w:widowControl/>
        <w:numPr>
          <w:ilvl w:val="0"/>
          <w:numId w:val="10"/>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Ademais nas facturas, </w:t>
      </w:r>
      <w:r>
        <w:rPr>
          <w:rStyle w:val="Fuentedeprrafopredeter"/>
          <w:rFonts w:eastAsia="Times New Roman" w:cs="Calibri" w:ascii="Verdana" w:hAnsi="Verdana"/>
          <w:b/>
          <w:bCs/>
          <w:color w:val="000000"/>
          <w:kern w:val="0"/>
          <w:sz w:val="20"/>
          <w:szCs w:val="20"/>
          <w:lang w:val="gl-ES" w:eastAsia="es-ES" w:bidi="ar-SA"/>
        </w:rPr>
        <w:t>deberá acreditarse o seu pago da seguinte forma:</w:t>
      </w:r>
    </w:p>
    <w:p>
      <w:pPr>
        <w:pStyle w:val="Normal1"/>
        <w:widowControl/>
        <w:tabs>
          <w:tab w:val="clear" w:pos="709"/>
        </w:tabs>
        <w:suppressAutoHyphens w:val="false"/>
        <w:bidi w:val="0"/>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En todas as facturas deberá aparecer conxuntamente as seguintes indicacións:</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w:t>
      </w:r>
      <w:r>
        <w:rPr>
          <w:rStyle w:val="Fuentedeprrafopredeter"/>
          <w:rFonts w:eastAsia="Times New Roman" w:cs="Calibri" w:ascii="Verdana" w:hAnsi="Verdana"/>
          <w:color w:val="000000"/>
          <w:kern w:val="0"/>
          <w:sz w:val="20"/>
          <w:szCs w:val="20"/>
          <w:lang w:val="gl-ES" w:eastAsia="es-ES" w:bidi="ar-SA"/>
        </w:rPr>
        <w:t>Pago” ou “Recibín”.</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Data de pago.</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Asina e identificación da mesma (DNI) ou nome completo de quen asina.</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Selo da empresa</w:t>
      </w:r>
    </w:p>
    <w:p>
      <w:pPr>
        <w:pStyle w:val="Normal1"/>
        <w:widowControl/>
        <w:tabs>
          <w:tab w:val="clear" w:pos="709"/>
        </w:tabs>
        <w:suppressAutoHyphens w:val="false"/>
        <w:bidi w:val="0"/>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Cando a factura sexa pagada mediante transferencia bancaria ou talón deberá achegarse extracto bancario que xustifique a transferencia ou ingreso na conta do beneficiario/a</w:t>
      </w:r>
    </w:p>
    <w:p>
      <w:pPr>
        <w:pStyle w:val="Normal1"/>
        <w:widowControl/>
        <w:numPr>
          <w:ilvl w:val="0"/>
          <w:numId w:val="1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No caso de gastos imputables á actividade, como nóminas ou porcentaxes de facturas, deberán acompañarse estas de informe onde se certifique a porcentaxe aplicable á actividade.</w:t>
      </w:r>
    </w:p>
    <w:p>
      <w:pPr>
        <w:pStyle w:val="Normal1"/>
        <w:widowControl/>
        <w:numPr>
          <w:ilvl w:val="0"/>
          <w:numId w:val="1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Calquera outra documentación que sexa requirida pola Intervención municipal, en función das características especiais da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O prazo para a xustificación será o </w:t>
      </w:r>
      <w:r>
        <w:rPr>
          <w:rStyle w:val="Fuentedeprrafopredeter"/>
          <w:rFonts w:eastAsia="Times New Roman" w:cs="Calibri" w:ascii="Verdana" w:hAnsi="Verdana"/>
          <w:b/>
          <w:bCs/>
          <w:color w:val="000000"/>
          <w:kern w:val="0"/>
          <w:sz w:val="20"/>
          <w:szCs w:val="20"/>
          <w:lang w:val="gl-ES" w:eastAsia="es-ES" w:bidi="ar-SA"/>
        </w:rPr>
        <w:t>1</w:t>
      </w:r>
      <w:r>
        <w:rPr>
          <w:rStyle w:val="Fuentedeprrafopredeter"/>
          <w:rFonts w:eastAsia="Times New Roman" w:cs="Calibri" w:ascii="Verdana" w:hAnsi="Verdana"/>
          <w:b/>
          <w:bCs/>
          <w:color w:val="000000"/>
          <w:kern w:val="0"/>
          <w:sz w:val="20"/>
          <w:szCs w:val="20"/>
          <w:lang w:val="gl-ES" w:eastAsia="es-ES" w:bidi="ar-SA"/>
        </w:rPr>
        <w:t xml:space="preserve"> de decembro de 202</w:t>
      </w:r>
      <w:r>
        <w:rPr>
          <w:rStyle w:val="Fuentedeprrafopredeter"/>
          <w:rFonts w:eastAsia="Times New Roman" w:cs="Calibri" w:ascii="Verdana" w:hAnsi="Verdana"/>
          <w:b/>
          <w:bCs/>
          <w:color w:val="000000"/>
          <w:kern w:val="0"/>
          <w:sz w:val="20"/>
          <w:szCs w:val="20"/>
          <w:lang w:val="gl-ES" w:eastAsia="es-ES" w:bidi="ar-SA"/>
        </w:rPr>
        <w:t>3</w:t>
      </w:r>
      <w:r>
        <w:rPr>
          <w:rStyle w:val="Fuentedeprrafopredeter"/>
          <w:rFonts w:eastAsia="Times New Roman" w:cs="Calibri" w:ascii="Verdana" w:hAnsi="Verdana"/>
          <w:b/>
          <w:bCs/>
          <w:color w:val="000000"/>
          <w:kern w:val="0"/>
          <w:sz w:val="20"/>
          <w:szCs w:val="20"/>
          <w:lang w:val="gl-ES" w:eastAsia="es-ES" w:bidi="ar-SA"/>
        </w:rPr>
        <w:t>.</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7. REINTEGROS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Procederá o reintegro da subvención con esixencia do interese de demora desde o momento do pago nos casos que en calquera das seguintes situacións: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Incumprimento da finalidade obxecto da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Xustificación de forma insuficiente ou deficiente.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Obtención da subvención falseando ou ocultando as condicións necesarias para iso.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Non xustificar a publicidade do cofinanciamento polo Concello.</w:t>
      </w:r>
    </w:p>
    <w:p>
      <w:pPr>
        <w:pStyle w:val="Normal1"/>
        <w:widowControl/>
        <w:numPr>
          <w:ilvl w:val="0"/>
          <w:numId w:val="0"/>
        </w:numPr>
        <w:suppressAutoHyphens w:val="false"/>
        <w:bidi w:val="0"/>
        <w:spacing w:before="147" w:after="0"/>
        <w:ind w:left="0" w:right="0" w:hanging="0"/>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 xml:space="preserve">8. </w:t>
      </w:r>
      <w:r>
        <w:rPr>
          <w:rStyle w:val="Fuentedeprrafopredeter"/>
          <w:rFonts w:eastAsia="Times New Roman" w:cs="Microsoft Sans Serif" w:ascii="Verdana" w:hAnsi="Verdana"/>
          <w:b/>
          <w:bCs/>
          <w:color w:val="000000"/>
          <w:kern w:val="0"/>
          <w:sz w:val="20"/>
          <w:szCs w:val="20"/>
          <w:lang w:val="gl-ES" w:eastAsia="es-ES" w:bidi="ar-SA"/>
        </w:rPr>
        <w:t>INFRACCIÓNS E SANCIÓNS</w:t>
      </w:r>
    </w:p>
    <w:p>
      <w:pPr>
        <w:pStyle w:val="Normal1"/>
        <w:widowControl/>
        <w:tabs>
          <w:tab w:val="clear" w:pos="709"/>
        </w:tabs>
        <w:suppressAutoHyphens w:val="false"/>
        <w:bidi w:val="0"/>
        <w:ind w:left="720"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Nesta materia, estarase o disposto no Titulo IV da Lei 38/2003 de 17 de novembro, Xeral de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Pino, asinado dixitalmente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alcalde-presidente</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ANEXO I - 202</w:t>
      </w:r>
      <w:r>
        <w:rPr>
          <w:rStyle w:val="Fuentedeprrafopredeter"/>
          <w:rFonts w:eastAsia="Times New Roman" w:cs="Calibri" w:ascii="Verdana" w:hAnsi="Verdana"/>
          <w:b/>
          <w:bCs/>
          <w:color w:val="000000"/>
          <w:kern w:val="0"/>
          <w:sz w:val="20"/>
          <w:szCs w:val="20"/>
          <w:lang w:val="gl-ES" w:eastAsia="es-ES" w:bidi="ar-SA"/>
        </w:rPr>
        <w:t>3</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13" w:after="113"/>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 PARA ASOCIACIÓNS VECIÑAIS, CULTURAIS, DEPORTIVAS E DE PATRIMONIO HISTÓRICO DO EXCMO. CONCELLO DO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SOLICITUDE</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bl>
      <w:tblPr>
        <w:tblW w:w="9180" w:type="dxa"/>
        <w:jc w:val="left"/>
        <w:tblInd w:w="-7" w:type="dxa"/>
        <w:tblLayout w:type="fixed"/>
        <w:tblCellMar>
          <w:top w:w="0" w:type="dxa"/>
          <w:left w:w="108" w:type="dxa"/>
          <w:bottom w:w="0" w:type="dxa"/>
          <w:right w:w="108" w:type="dxa"/>
        </w:tblCellMar>
      </w:tblPr>
      <w:tblGrid>
        <w:gridCol w:w="2031"/>
        <w:gridCol w:w="7149"/>
      </w:tblGrid>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SOLICITANTE: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CIF:</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REPRESENTANTE: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DNI:</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ENDEREZO:</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Style w:val="Fuentedeprrafopredeter"/>
          <w:rFonts w:ascii="Verdana" w:hAnsi="Verdana" w:eastAsia="Times New Roman" w:cs="Calibri"/>
          <w:b/>
          <w:b/>
          <w:bCs/>
          <w:color w:val="000000"/>
          <w:kern w:val="0"/>
          <w:sz w:val="20"/>
          <w:szCs w:val="20"/>
          <w:lang w:val="gl-ES" w:eastAsia="es-ES" w:bidi="ar-SA"/>
        </w:rPr>
      </w:pPr>
      <w:r>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SOLICITO: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57" w:after="57"/>
        <w:jc w:val="both"/>
        <w:textAlignment w:val="auto"/>
        <w:rPr/>
      </w:pPr>
      <w:r>
        <w:rPr>
          <w:rStyle w:val="Fuentedeprrafopredeter"/>
          <w:rFonts w:eastAsia="Times New Roman" w:cs="Calibri" w:ascii="Verdana" w:hAnsi="Verdana"/>
          <w:color w:val="000000"/>
          <w:kern w:val="0"/>
          <w:sz w:val="20"/>
          <w:szCs w:val="20"/>
          <w:lang w:val="gl-ES" w:eastAsia="es-ES" w:bidi="ar-SA"/>
        </w:rPr>
        <w:t>Subvención por importe de:__________________ para a realización das actividades/inversións descritas na memoria.</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Adxunto a seguinte documentación:</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spacing w:val="-4"/>
          <w:kern w:val="0"/>
          <w:sz w:val="20"/>
          <w:szCs w:val="20"/>
          <w:lang w:val="gl-ES" w:eastAsia="es-ES" w:bidi="ar-SA"/>
        </w:rPr>
        <w:t xml:space="preserve">A </w:t>
      </w:r>
      <w:r>
        <w:rPr>
          <w:rStyle w:val="Fuentedeprrafopredeter"/>
          <w:rFonts w:eastAsia="Times New Roman" w:cs="Calibri" w:ascii="Verdana" w:hAnsi="Verdana"/>
          <w:color w:val="000000"/>
          <w:kern w:val="0"/>
          <w:sz w:val="20"/>
          <w:szCs w:val="20"/>
          <w:lang w:val="gl-ES" w:eastAsia="es-ES" w:bidi="ar-SA"/>
        </w:rPr>
        <w:t>solicitude</w:t>
      </w:r>
      <w:r>
        <w:rPr>
          <w:rStyle w:val="Fuentedeprrafopredeter"/>
          <w:rFonts w:eastAsia="Times New Roman" w:cs="Calibri" w:ascii="Verdana" w:hAnsi="Verdana"/>
          <w:color w:val="000000"/>
          <w:spacing w:val="-4"/>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de</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subvención</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deberá</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incluír</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a</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seguinte</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documentación:</w:t>
      </w:r>
    </w:p>
    <w:p>
      <w:pPr>
        <w:pStyle w:val="Normal1"/>
        <w:widowControl/>
        <w:suppressAutoHyphens w:val="false"/>
        <w:bidi w:val="0"/>
        <w:spacing w:before="142"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A) Relativa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entidade</w:t>
      </w:r>
      <w:r>
        <w:rPr>
          <w:rStyle w:val="Fuentedeprrafopredeter"/>
          <w:rFonts w:eastAsia="Times New Roman" w:cs="Microsoft Sans Serif" w:ascii="Verdana" w:hAnsi="Verdana"/>
          <w:color w:val="000000"/>
          <w:kern w:val="0"/>
          <w:sz w:val="20"/>
          <w:szCs w:val="20"/>
          <w:lang w:val="gl-ES" w:eastAsia="es-ES" w:bidi="ar-SA"/>
        </w:rPr>
        <w:t>,</w:t>
      </w:r>
      <w:r>
        <w:rPr>
          <w:rStyle w:val="Fuentedeprrafopredeter"/>
          <w:rFonts w:eastAsia="Times New Roman" w:cs="Microsoft Sans Serif" w:ascii="Verdana" w:hAnsi="Verdana"/>
          <w:color w:val="000000"/>
          <w:spacing w:val="4"/>
          <w:kern w:val="0"/>
          <w:sz w:val="20"/>
          <w:szCs w:val="20"/>
          <w:lang w:val="gl-ES" w:eastAsia="es-ES" w:bidi="ar-SA"/>
        </w:rPr>
        <w:t xml:space="preserve"> e a súa</w:t>
      </w:r>
      <w:r>
        <w:rPr>
          <w:rStyle w:val="Fuentedeprrafopredeter"/>
          <w:rFonts w:eastAsia="Times New Roman" w:cs="Microsoft Sans Serif" w:ascii="Verdana" w:hAnsi="Verdana"/>
          <w:color w:val="000000"/>
          <w:kern w:val="0"/>
          <w:sz w:val="20"/>
          <w:szCs w:val="20"/>
          <w:lang w:val="gl-ES" w:eastAsia="es-ES" w:bidi="ar-SA"/>
        </w:rPr>
        <w:t xml:space="preserve"> representación:</w:t>
      </w:r>
    </w:p>
    <w:p>
      <w:pPr>
        <w:pStyle w:val="Normal1"/>
        <w:widowControl/>
        <w:tabs>
          <w:tab w:val="clear" w:pos="709"/>
        </w:tabs>
        <w:suppressAutoHyphens w:val="false"/>
        <w:bidi w:val="0"/>
        <w:spacing w:before="312" w:after="17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gl-ES" w:eastAsia="es-ES" w:bidi="ar-SA"/>
        </w:rPr>
        <w:t>__ Estatutos da entidade</w:t>
      </w:r>
    </w:p>
    <w:p>
      <w:pPr>
        <w:pStyle w:val="Normal1"/>
        <w:widowControl/>
        <w:tabs>
          <w:tab w:val="clear" w:pos="709"/>
        </w:tabs>
        <w:suppressAutoHyphens w:val="false"/>
        <w:bidi w:val="0"/>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incursos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ningún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supostos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prohibición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refire</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artigo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13</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Ley</w:t>
      </w:r>
      <w:r>
        <w:rPr>
          <w:rStyle w:val="Fuentedeprrafopredeter"/>
          <w:rFonts w:eastAsia="Times New Roman" w:cs="Microsoft Sans Serif" w:ascii="Verdana" w:hAnsi="Verdana"/>
          <w:color w:val="000000"/>
          <w:spacing w:val="-2"/>
          <w:kern w:val="0"/>
          <w:sz w:val="20"/>
          <w:szCs w:val="20"/>
          <w:lang w:val="gl-ES" w:eastAsia="es-ES" w:bidi="ar-SA"/>
        </w:rPr>
        <w:t xml:space="preserve"> X</w:t>
      </w:r>
      <w:r>
        <w:rPr>
          <w:rStyle w:val="Fuentedeprrafopredeter"/>
          <w:rFonts w:eastAsia="Times New Roman" w:cs="Microsoft Sans Serif" w:ascii="Verdana" w:hAnsi="Verdana"/>
          <w:color w:val="000000"/>
          <w:kern w:val="0"/>
          <w:sz w:val="20"/>
          <w:szCs w:val="20"/>
          <w:lang w:val="gl-ES" w:eastAsia="es-ES" w:bidi="ar-SA"/>
        </w:rPr>
        <w:t>eral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Subvencións.</w:t>
      </w:r>
    </w:p>
    <w:p>
      <w:pPr>
        <w:pStyle w:val="Normal1"/>
        <w:widowControl/>
        <w:tabs>
          <w:tab w:val="clear" w:pos="709"/>
        </w:tabs>
        <w:suppressAutoHyphens w:val="false"/>
        <w:bidi w:val="0"/>
        <w:spacing w:before="266" w:after="17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todo</w:t>
      </w:r>
      <w:r>
        <w:rPr>
          <w:rStyle w:val="Fuentedeprrafopredeter"/>
          <w:rFonts w:eastAsia="Times New Roman" w:cs="Microsoft Sans Serif" w:ascii="Verdana" w:hAnsi="Verdana"/>
          <w:color w:val="000000"/>
          <w:spacing w:val="2"/>
          <w:kern w:val="0"/>
          <w:sz w:val="20"/>
          <w:szCs w:val="20"/>
          <w:lang w:val="gl-ES" w:eastAsia="es-ES" w:bidi="ar-SA"/>
        </w:rPr>
        <w:t xml:space="preserve"> o </w:t>
      </w:r>
      <w:r>
        <w:rPr>
          <w:rStyle w:val="Fuentedeprrafopredeter"/>
          <w:rFonts w:eastAsia="Times New Roman" w:cs="Microsoft Sans Serif" w:ascii="Verdana" w:hAnsi="Verdana"/>
          <w:color w:val="000000"/>
          <w:kern w:val="0"/>
          <w:sz w:val="20"/>
          <w:szCs w:val="20"/>
          <w:lang w:val="gl-ES" w:eastAsia="es-ES" w:bidi="ar-SA"/>
        </w:rPr>
        <w:t>persoal</w:t>
      </w:r>
      <w:r>
        <w:rPr>
          <w:rStyle w:val="Fuentedeprrafopredeter"/>
          <w:rFonts w:eastAsia="Times New Roman" w:cs="Microsoft Sans Serif" w:ascii="Verdana" w:hAnsi="Verdana"/>
          <w:color w:val="000000"/>
          <w:spacing w:val="2"/>
          <w:kern w:val="0"/>
          <w:sz w:val="20"/>
          <w:szCs w:val="20"/>
          <w:lang w:val="gl-ES" w:eastAsia="es-ES" w:bidi="ar-SA"/>
        </w:rPr>
        <w:t xml:space="preserve"> a</w:t>
      </w:r>
      <w:r>
        <w:rPr>
          <w:rStyle w:val="Fuentedeprrafopredeter"/>
          <w:rFonts w:eastAsia="Times New Roman" w:cs="Microsoft Sans Serif" w:ascii="Verdana" w:hAnsi="Verdana"/>
          <w:color w:val="000000"/>
          <w:kern w:val="0"/>
          <w:sz w:val="20"/>
          <w:szCs w:val="20"/>
          <w:lang w:val="gl-ES" w:eastAsia="es-ES" w:bidi="ar-SA"/>
        </w:rPr>
        <w:t>dicado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realización das actividades ou proxectos solicitados que impliquen contacto habitual con menores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cumpre co requisito previsto no art. 13.5 da Lei Orgánica 1/1996, de 15 de xaneiro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Protección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Xurídica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menor</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no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8.4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Lei</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45/2015,</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outubro,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Voluntariado.</w:t>
      </w:r>
    </w:p>
    <w:p>
      <w:pPr>
        <w:pStyle w:val="Normal1"/>
        <w:widowControl/>
        <w:tabs>
          <w:tab w:val="clear" w:pos="709"/>
        </w:tabs>
        <w:suppressAutoHyphens w:val="false"/>
        <w:bidi w:val="0"/>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6"/>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socias </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xustificar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 concedida</w:t>
      </w:r>
      <w:r>
        <w:rPr>
          <w:rStyle w:val="Fuentedeprrafopredeter"/>
          <w:rFonts w:eastAsia="Times New Roman" w:cs="Microsoft Sans Serif" w:ascii="Verdana" w:hAnsi="Verdana"/>
          <w:color w:val="000000"/>
          <w:spacing w:val="-2"/>
          <w:kern w:val="0"/>
          <w:sz w:val="20"/>
          <w:szCs w:val="20"/>
          <w:lang w:val="gl-ES" w:eastAsia="es-ES" w:bidi="ar-SA"/>
        </w:rPr>
        <w:t xml:space="preserve"> no </w:t>
      </w:r>
      <w:r>
        <w:rPr>
          <w:rStyle w:val="Fuentedeprrafopredeter"/>
          <w:rFonts w:eastAsia="Times New Roman" w:cs="Microsoft Sans Serif" w:ascii="Verdana" w:hAnsi="Verdana"/>
          <w:color w:val="000000"/>
          <w:kern w:val="0"/>
          <w:sz w:val="20"/>
          <w:szCs w:val="20"/>
          <w:lang w:val="gl-ES" w:eastAsia="es-ES" w:bidi="ar-SA"/>
        </w:rPr>
        <w:t>prazo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establecido.</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correspondencia exacta cos datos aportados pola entidade interesada no que respecta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nome 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denominación social,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CIF</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NIF</w:t>
      </w:r>
      <w:r>
        <w:rPr>
          <w:rStyle w:val="Fuentedeprrafopredeter"/>
          <w:rFonts w:eastAsia="Times New Roman" w:cs="Microsoft Sans Serif" w:ascii="Verdana" w:hAnsi="Verdana"/>
          <w:color w:val="000000"/>
          <w:spacing w:val="4"/>
          <w:kern w:val="0"/>
          <w:sz w:val="20"/>
          <w:szCs w:val="20"/>
          <w:lang w:val="gl-ES" w:eastAsia="es-ES" w:bidi="ar-SA"/>
        </w:rPr>
        <w:t xml:space="preserve"> e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 conta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formato IBAN).</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acreditativa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cargos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representativos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mediante</w:t>
      </w:r>
      <w:r>
        <w:rPr>
          <w:rStyle w:val="Fuentedeprrafopredeter"/>
          <w:rFonts w:eastAsia="Times New Roman" w:cs="Microsoft Sans Serif" w:ascii="Verdana" w:hAnsi="Verdana"/>
          <w:color w:val="000000"/>
          <w:spacing w:val="2"/>
          <w:kern w:val="0"/>
          <w:sz w:val="20"/>
          <w:szCs w:val="20"/>
          <w:lang w:val="gl-ES" w:eastAsia="es-ES" w:bidi="ar-SA"/>
        </w:rPr>
        <w:t xml:space="preserve"> o cumprimento do </w:t>
      </w:r>
      <w:r>
        <w:rPr>
          <w:rStyle w:val="Fuentedeprrafopredeter"/>
          <w:rFonts w:eastAsia="Times New Roman" w:cs="Microsoft Sans Serif" w:ascii="Verdana" w:hAnsi="Verdana"/>
          <w:color w:val="000000"/>
          <w:kern w:val="0"/>
          <w:sz w:val="20"/>
          <w:szCs w:val="20"/>
          <w:lang w:val="gl-ES" w:eastAsia="es-ES" w:bidi="ar-SA"/>
        </w:rPr>
        <w:t>modelo</w:t>
      </w:r>
      <w:r>
        <w:rPr>
          <w:rStyle w:val="Fuentedeprrafopredeter"/>
          <w:rFonts w:eastAsia="Times New Roman" w:cs="Microsoft Sans Serif" w:ascii="Verdana" w:hAnsi="Verdana"/>
          <w:color w:val="000000"/>
          <w:spacing w:val="2"/>
          <w:kern w:val="0"/>
          <w:sz w:val="20"/>
          <w:szCs w:val="20"/>
          <w:lang w:val="gl-ES" w:eastAsia="es-ES" w:bidi="ar-SA"/>
        </w:rPr>
        <w:t>.</w:t>
      </w:r>
    </w:p>
    <w:p>
      <w:pPr>
        <w:pStyle w:val="Normal1"/>
        <w:widowControl/>
        <w:suppressAutoHyphens w:val="false"/>
        <w:bidi w:val="0"/>
        <w:spacing w:before="249" w:after="113"/>
        <w:jc w:val="both"/>
        <w:textAlignment w:val="auto"/>
        <w:rPr/>
      </w:pPr>
      <w:r>
        <w:rPr>
          <w:rStyle w:val="Fuentedeprrafopredeter"/>
          <w:rFonts w:eastAsia="Times New Roman" w:cs="Microsoft Sans Serif" w:ascii="Verdana" w:hAnsi="Verdana"/>
          <w:color w:val="000000"/>
          <w:kern w:val="0"/>
          <w:sz w:val="20"/>
          <w:szCs w:val="20"/>
          <w:lang w:val="gl-ES" w:eastAsia="es-ES" w:bidi="ar-SA"/>
        </w:rPr>
        <w:t>B) Relativa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as </w:t>
      </w:r>
      <w:r>
        <w:rPr>
          <w:rStyle w:val="Fuentedeprrafopredeter"/>
          <w:rFonts w:eastAsia="Times New Roman" w:cs="Microsoft Sans Serif" w:ascii="Verdana" w:hAnsi="Verdana"/>
          <w:b/>
          <w:bCs/>
          <w:color w:val="000000"/>
          <w:kern w:val="0"/>
          <w:sz w:val="20"/>
          <w:szCs w:val="20"/>
          <w:lang w:val="gl-ES" w:eastAsia="es-ES" w:bidi="ar-SA"/>
        </w:rPr>
        <w:t>actividades,</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proxectos</w:t>
      </w:r>
      <w:r>
        <w:rPr>
          <w:rStyle w:val="Fuentedeprrafopredeter"/>
          <w:rFonts w:eastAsia="Times New Roman" w:cs="Microsoft Sans Serif" w:ascii="Verdana" w:hAnsi="Verdana"/>
          <w:b/>
          <w:bCs/>
          <w:color w:val="000000"/>
          <w:spacing w:val="-2"/>
          <w:kern w:val="0"/>
          <w:sz w:val="20"/>
          <w:szCs w:val="20"/>
          <w:lang w:val="gl-ES" w:eastAsia="es-ES" w:bidi="ar-SA"/>
        </w:rPr>
        <w:t xml:space="preserve"> e</w:t>
      </w:r>
      <w:r>
        <w:rPr>
          <w:rStyle w:val="Fuentedeprrafopredeter"/>
          <w:rFonts w:eastAsia="Times New Roman" w:cs="Microsoft Sans Serif" w:ascii="Verdana" w:hAnsi="Verdana"/>
          <w:b/>
          <w:bCs/>
          <w:color w:val="000000"/>
          <w:kern w:val="0"/>
          <w:sz w:val="20"/>
          <w:szCs w:val="20"/>
          <w:lang w:val="gl-ES" w:eastAsia="es-ES" w:bidi="ar-SA"/>
        </w:rPr>
        <w:t>/ou</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 xml:space="preserve">actuacións </w:t>
      </w:r>
      <w:r>
        <w:rPr>
          <w:rStyle w:val="Fuentedeprrafopredeter"/>
          <w:rFonts w:eastAsia="Times New Roman" w:cs="Microsoft Sans Serif" w:ascii="Verdana" w:hAnsi="Verdana"/>
          <w:color w:val="000000"/>
          <w:kern w:val="0"/>
          <w:sz w:val="20"/>
          <w:szCs w:val="20"/>
          <w:lang w:val="gl-ES" w:eastAsia="es-ES" w:bidi="ar-SA"/>
        </w:rPr>
        <w:t>solicitadas:</w:t>
      </w:r>
    </w:p>
    <w:p>
      <w:pPr>
        <w:pStyle w:val="Normal1"/>
        <w:widowControl/>
        <w:tabs>
          <w:tab w:val="clear" w:pos="709"/>
        </w:tabs>
        <w:suppressAutoHyphens w:val="false"/>
        <w:bidi w:val="0"/>
        <w:spacing w:before="266"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Memoria na que se fará mención a identidade da entidade solicitante e as persoas beneficiarias directa ou indirectamente pola axuda, orzamento detallado da inversión a realizar e calendario da mesma.</w:t>
      </w:r>
    </w:p>
    <w:p>
      <w:pPr>
        <w:pStyle w:val="Normal1"/>
        <w:widowControl/>
        <w:tabs>
          <w:tab w:val="clear" w:pos="709"/>
        </w:tabs>
        <w:suppressAutoHyphens w:val="false"/>
        <w:bidi w:val="0"/>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Orzamento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ingresos</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gastos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proxectos,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actuacións</w:t>
      </w:r>
      <w:r>
        <w:rPr>
          <w:rStyle w:val="Fuentedeprrafopredeter"/>
          <w:rFonts w:eastAsia="Times New Roman" w:cs="Microsoft Sans Serif" w:ascii="Verdana" w:hAnsi="Verdana"/>
          <w:color w:val="000000"/>
          <w:spacing w:val="-5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solicitadas a nivel de detalle que permita identificar e comprobar que todos os conceptos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gasto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subvencionables.</w:t>
      </w:r>
    </w:p>
    <w:p>
      <w:pPr>
        <w:pStyle w:val="Normal1"/>
        <w:widowControl/>
        <w:tabs>
          <w:tab w:val="clear" w:pos="709"/>
        </w:tabs>
        <w:suppressAutoHyphens w:val="false"/>
        <w:bidi w:val="0"/>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 das subvencións solicitadas e as que lle foron concedidas para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mesma actividade ou proxecto obxecto da solicitude de subvención, procedentes de calquera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Administración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público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privado,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nacional 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internacional.</w:t>
      </w:r>
    </w:p>
    <w:p>
      <w:pPr>
        <w:pStyle w:val="Normal1"/>
        <w:widowControl/>
        <w:tabs>
          <w:tab w:val="clear" w:pos="709"/>
        </w:tabs>
        <w:suppressAutoHyphens w:val="false"/>
        <w:bidi w:val="0"/>
        <w:spacing w:before="198"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Calquera outra documentación que a entidade solicitante entenda que é pertinente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unha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mellor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valoración</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solicitude</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maior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detalle</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descrición</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w:t>
      </w:r>
      <w:r>
        <w:rPr>
          <w:rStyle w:val="Fuentedeprrafopredeter"/>
          <w:rFonts w:eastAsia="Times New Roman" w:cs="Microsoft Sans Serif" w:ascii="Verdana" w:hAnsi="Verdana"/>
          <w:color w:val="000000"/>
          <w:spacing w:val="-5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 proxecto, ou actuación solicitada, mediante a presentación de unha memoria complementaria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 unha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extensión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poderá</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exceder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3 </w:t>
      </w:r>
      <w:r>
        <w:rPr>
          <w:rStyle w:val="Fuentedeprrafopredeter"/>
          <w:rFonts w:eastAsia="Times New Roman" w:cs="Microsoft Sans Serif" w:ascii="Verdana" w:hAnsi="Verdana"/>
          <w:color w:val="000000"/>
          <w:kern w:val="0"/>
          <w:sz w:val="20"/>
          <w:szCs w:val="20"/>
          <w:lang w:val="gl-ES" w:eastAsia="es-ES" w:bidi="ar-SA"/>
        </w:rPr>
        <w:t>folios.</w:t>
      </w:r>
    </w:p>
    <w:p>
      <w:pPr>
        <w:pStyle w:val="Normal1"/>
        <w:widowControl/>
        <w:tabs>
          <w:tab w:val="clear" w:pos="709"/>
        </w:tabs>
        <w:suppressAutoHyphens w:val="false"/>
        <w:bidi w:val="0"/>
        <w:spacing w:before="142" w:after="0"/>
        <w:ind w:left="221"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tabs>
          <w:tab w:val="clear" w:pos="709"/>
        </w:tabs>
        <w:suppressAutoHyphens w:val="false"/>
        <w:bidi w:val="0"/>
        <w:spacing w:before="142" w:after="0"/>
        <w:ind w:left="221"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Sinatura;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dos dereitos dixitais, os datos de carácter persoal recollidos neste impreso serán incorporados a un ficheiro automatizado con exclusiva finalidade do seu uso dentro deste Concello. O titular dos mesmos pode exercer o seu dereito de rectificación ou cancelación, nos termos dá lei, dirixíndose ao Concello do Pino.</w:t>
      </w:r>
    </w:p>
    <w:p>
      <w:pPr>
        <w:pStyle w:val="Normal1"/>
        <w:widowControl/>
        <w:tabs>
          <w:tab w:val="clear" w:pos="709"/>
        </w:tabs>
        <w:suppressAutoHyphens w:val="false"/>
        <w:bidi w:val="0"/>
        <w:spacing w:before="100" w:after="0"/>
        <w:ind w:left="2126" w:right="-493" w:firstLine="70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ANEXO II - 202</w:t>
      </w:r>
      <w:r>
        <w:rPr>
          <w:rStyle w:val="Fuentedeprrafopredeter"/>
          <w:rFonts w:eastAsia="Times New Roman" w:cs="Calibri" w:ascii="Verdana" w:hAnsi="Verdana"/>
          <w:b/>
          <w:bCs/>
          <w:color w:val="000000"/>
          <w:kern w:val="0"/>
          <w:sz w:val="20"/>
          <w:szCs w:val="20"/>
          <w:lang w:val="gl-ES" w:eastAsia="es-ES" w:bidi="ar-SA"/>
        </w:rPr>
        <w:t>3</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MEMORIA DE ACTIVIDADES</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 xml:space="preserve">1) Nº DE PERSONAS BENEFICIARIAS DA AXUDA: </w:t>
      </w:r>
    </w:p>
    <w:tbl>
      <w:tblPr>
        <w:tblW w:w="9105" w:type="dxa"/>
        <w:jc w:val="left"/>
        <w:tblInd w:w="-7" w:type="dxa"/>
        <w:tblLayout w:type="fixed"/>
        <w:tblCellMar>
          <w:top w:w="0" w:type="dxa"/>
          <w:left w:w="108" w:type="dxa"/>
          <w:bottom w:w="0" w:type="dxa"/>
          <w:right w:w="108" w:type="dxa"/>
        </w:tblCellMar>
      </w:tblPr>
      <w:tblGrid>
        <w:gridCol w:w="9105"/>
      </w:tblGrid>
      <w:tr>
        <w:trPr/>
        <w:tc>
          <w:tcPr>
            <w:tcW w:w="910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2) DESCRICIÓN DAS ACTIVIDADES A REALIZAR E PARA AS QUE SE SOLICITA A AXUDA:</w:t>
      </w:r>
    </w:p>
    <w:tbl>
      <w:tblPr>
        <w:tblW w:w="9075" w:type="dxa"/>
        <w:jc w:val="left"/>
        <w:tblInd w:w="-7" w:type="dxa"/>
        <w:tblLayout w:type="fixed"/>
        <w:tblCellMar>
          <w:top w:w="0" w:type="dxa"/>
          <w:left w:w="108" w:type="dxa"/>
          <w:bottom w:w="0" w:type="dxa"/>
          <w:right w:w="108" w:type="dxa"/>
        </w:tblCellMar>
      </w:tblPr>
      <w:tblGrid>
        <w:gridCol w:w="9075"/>
      </w:tblGrid>
      <w:tr>
        <w:trPr/>
        <w:tc>
          <w:tcPr>
            <w:tcW w:w="907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tabs>
          <w:tab w:val="clear" w:pos="709"/>
        </w:tabs>
        <w:suppressAutoHyphens w:val="false"/>
        <w:bidi w:val="0"/>
        <w:spacing w:before="100" w:after="0"/>
        <w:ind w:left="72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3) ORZAMENTO DETALLADO DE LA INVERSIÓN A REALIZAR:</w:t>
      </w:r>
    </w:p>
    <w:tbl>
      <w:tblPr>
        <w:tblW w:w="9060" w:type="dxa"/>
        <w:jc w:val="left"/>
        <w:tblInd w:w="-7" w:type="dxa"/>
        <w:tblLayout w:type="fixed"/>
        <w:tblCellMar>
          <w:top w:w="0" w:type="dxa"/>
          <w:left w:w="108" w:type="dxa"/>
          <w:bottom w:w="0" w:type="dxa"/>
          <w:right w:w="108" w:type="dxa"/>
        </w:tblCellMar>
      </w:tblPr>
      <w:tblGrid>
        <w:gridCol w:w="9060"/>
      </w:tblGrid>
      <w:tr>
        <w:trPr/>
        <w:tc>
          <w:tcPr>
            <w:tcW w:w="906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4) CALENDARIO DAS ACTIVIDADES:</w:t>
      </w:r>
    </w:p>
    <w:tbl>
      <w:tblPr>
        <w:tblW w:w="9015" w:type="dxa"/>
        <w:jc w:val="left"/>
        <w:tblInd w:w="-7" w:type="dxa"/>
        <w:tblLayout w:type="fixed"/>
        <w:tblCellMar>
          <w:top w:w="0" w:type="dxa"/>
          <w:left w:w="108" w:type="dxa"/>
          <w:bottom w:w="0" w:type="dxa"/>
          <w:right w:w="108" w:type="dxa"/>
        </w:tblCellMar>
      </w:tblPr>
      <w:tblGrid>
        <w:gridCol w:w="9015"/>
      </w:tblGrid>
      <w:tr>
        <w:trPr/>
        <w:tc>
          <w:tcPr>
            <w:tcW w:w="901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O Pino, _____________de _________________de 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firstLine="70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ANEXO III - 202</w:t>
      </w:r>
      <w:r>
        <w:rPr>
          <w:rStyle w:val="Fuentedeprrafopredeter"/>
          <w:rFonts w:eastAsia="Times New Roman" w:cs="Calibri" w:ascii="Verdana" w:hAnsi="Verdana"/>
          <w:b/>
          <w:bCs/>
          <w:color w:val="000000"/>
          <w:kern w:val="0"/>
          <w:sz w:val="20"/>
          <w:szCs w:val="20"/>
          <w:lang w:val="gl-ES" w:eastAsia="es-ES" w:bidi="ar-SA"/>
        </w:rPr>
        <w:t>3</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57"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57"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CONTA BANCARIA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ind w:left="0" w:right="119"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SOLICITO: </w:t>
      </w:r>
      <w:r>
        <w:rPr>
          <w:rStyle w:val="Fuentedeprrafopredeter"/>
          <w:rFonts w:eastAsia="Times New Roman" w:cs="Calibri" w:ascii="Verdana" w:hAnsi="Verdana"/>
          <w:color w:val="000000"/>
          <w:kern w:val="0"/>
          <w:sz w:val="20"/>
          <w:szCs w:val="20"/>
          <w:lang w:val="gl-ES" w:eastAsia="es-ES" w:bidi="ar-SA"/>
        </w:rPr>
        <w:t>Que o importe da axuda concedida sexa ingresado no seguinte número de conta a nome da entidade solicitante ou do representante.</w:t>
      </w:r>
    </w:p>
    <w:p>
      <w:pPr>
        <w:pStyle w:val="Normal1"/>
        <w:widowControl/>
        <w:suppressAutoHyphens w:val="false"/>
        <w:bidi w:val="0"/>
        <w:spacing w:lineRule="auto" w:line="360" w:before="100" w:after="0"/>
        <w:ind w:left="0" w:right="119"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TITULAR DA CONTA: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ENTIDAD BANCARIA: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Nº DE CONTA BANCARIA (24 díxitos)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bl>
      <w:tblPr>
        <w:tblW w:w="8490" w:type="dxa"/>
        <w:jc w:val="left"/>
        <w:tblInd w:w="-7" w:type="dxa"/>
        <w:tblLayout w:type="fixed"/>
        <w:tblCellMar>
          <w:top w:w="0" w:type="dxa"/>
          <w:left w:w="108" w:type="dxa"/>
          <w:bottom w:w="0" w:type="dxa"/>
          <w:right w:w="108" w:type="dxa"/>
        </w:tblCellMar>
      </w:tblPr>
      <w:tblGrid>
        <w:gridCol w:w="1309"/>
        <w:gridCol w:w="1574"/>
        <w:gridCol w:w="1574"/>
        <w:gridCol w:w="1309"/>
        <w:gridCol w:w="1450"/>
        <w:gridCol w:w="1274"/>
      </w:tblGrid>
      <w:tr>
        <w:trPr/>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ES</w:t>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45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2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ANEXO IV - 202</w:t>
      </w:r>
      <w:r>
        <w:rPr>
          <w:rStyle w:val="Fuentedeprrafopredeter"/>
          <w:rFonts w:eastAsia="Times New Roman" w:cs="Calibri" w:ascii="Verdana" w:hAnsi="Verdana"/>
          <w:b/>
          <w:bCs/>
          <w:color w:val="000000"/>
          <w:kern w:val="0"/>
          <w:sz w:val="20"/>
          <w:szCs w:val="20"/>
          <w:lang w:val="gl-ES" w:eastAsia="es-ES" w:bidi="ar-SA"/>
        </w:rPr>
        <w:t>3</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DECLARACIÓN DE OBRIGAS TRIBUTARIAS</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DECLARO:</w:t>
      </w:r>
      <w:r>
        <w:rPr>
          <w:rStyle w:val="Fuentedeprrafopredeter"/>
          <w:rFonts w:eastAsia="Times New Roman" w:cs="Calibri" w:ascii="Verdana" w:hAnsi="Verdana"/>
          <w:color w:val="000000"/>
          <w:kern w:val="0"/>
          <w:sz w:val="20"/>
          <w:szCs w:val="20"/>
          <w:lang w:val="gl-ES" w:eastAsia="es-ES" w:bidi="ar-SA"/>
        </w:rPr>
        <w:t xml:space="preserve">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numPr>
          <w:ilvl w:val="0"/>
          <w:numId w:val="14"/>
        </w:numPr>
        <w:suppressAutoHyphens w:val="false"/>
        <w:bidi w:val="0"/>
        <w:spacing w:before="100" w:after="0"/>
        <w:ind w:left="0" w:right="-23" w:hanging="0"/>
        <w:jc w:val="both"/>
        <w:textAlignment w:val="auto"/>
        <w:rPr/>
      </w:pPr>
      <w:r>
        <w:rPr>
          <w:rStyle w:val="Fuentedeprrafopredeter"/>
          <w:rFonts w:eastAsia="Times New Roman" w:cs="Calibri" w:ascii="Verdana" w:hAnsi="Verdana"/>
          <w:color w:val="000000"/>
          <w:kern w:val="0"/>
          <w:sz w:val="20"/>
          <w:szCs w:val="20"/>
          <w:lang w:val="gl-ES" w:eastAsia="es-ES" w:bidi="ar-SA"/>
        </w:rPr>
        <w:t>Atoparse ao corrente no cumprimento das súas obrigas tributarias coa Axencia Tributaria, Seguridade Social, Comunidade Autónoma e Concello de O Pino.</w:t>
      </w:r>
    </w:p>
    <w:p>
      <w:pPr>
        <w:pStyle w:val="Normal1"/>
        <w:widowControl/>
        <w:suppressAutoHyphens w:val="false"/>
        <w:bidi w:val="0"/>
        <w:spacing w:before="100" w:after="0"/>
        <w:ind w:left="0" w:right="902"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0" w:after="0"/>
        <w:ind w:left="0"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Así mesmo, autorizo ao Concello de O Pino a obter as certificacións acreditativas deste aspecto ante os organismos correspondentes, excepto a Seguridade Social que deberá presentarse a correspondente certificación.</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lineRule="auto" w:line="254"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ANEXO V - 202</w:t>
      </w:r>
      <w:r>
        <w:rPr>
          <w:rStyle w:val="Fuentedeprrafopredeter"/>
          <w:rFonts w:eastAsia="Times New Roman" w:cs="Calibri" w:ascii="Verdana" w:hAnsi="Verdana"/>
          <w:b/>
          <w:bCs/>
          <w:color w:val="000000"/>
          <w:kern w:val="0"/>
          <w:sz w:val="20"/>
          <w:szCs w:val="20"/>
          <w:lang w:val="gl-ES" w:eastAsia="es-ES" w:bidi="ar-SA"/>
        </w:rPr>
        <w:t>3</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0" w:hanging="0"/>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DECLARACIÓN RESPONSABLE</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lineRule="auto" w:line="360" w:before="100" w:after="0"/>
        <w:ind w:left="0" w:right="261"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ind w:left="0" w:right="261"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ind w:left="0" w:right="261"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DECLARO RESPONSABLEMENTE:</w:t>
      </w:r>
    </w:p>
    <w:p>
      <w:pPr>
        <w:pStyle w:val="Normal1"/>
        <w:widowControl/>
        <w:numPr>
          <w:ilvl w:val="0"/>
          <w:numId w:val="15"/>
        </w:numPr>
        <w:suppressAutoHyphens w:val="false"/>
        <w:bidi w:val="0"/>
        <w:spacing w:lineRule="auto" w:line="276"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Non estar incurso en ningunha das situacións que establece o artigo 13.2º da Lei 38/2003, do 17 de novembro Lei Xeral de Subvencións.</w:t>
      </w:r>
    </w:p>
    <w:p>
      <w:pPr>
        <w:pStyle w:val="Normal1"/>
        <w:widowControl/>
        <w:numPr>
          <w:ilvl w:val="0"/>
          <w:numId w:val="15"/>
        </w:numPr>
        <w:suppressAutoHyphens w:val="false"/>
        <w:bidi w:val="0"/>
        <w:spacing w:lineRule="auto" w:line="276"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Coñece-las obrigas que se derivan da miña calidade de beneficiario.</w:t>
      </w:r>
    </w:p>
    <w:p>
      <w:pPr>
        <w:pStyle w:val="Normal1"/>
        <w:widowControl/>
        <w:numPr>
          <w:ilvl w:val="0"/>
          <w:numId w:val="15"/>
        </w:numPr>
        <w:suppressAutoHyphens w:val="false"/>
        <w:bidi w:val="0"/>
        <w:spacing w:lineRule="auto" w:line="276"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Someterme ás actuacións de comprobación que o concello estime conveniente efectuar.</w:t>
      </w:r>
    </w:p>
    <w:p>
      <w:pPr>
        <w:pStyle w:val="Normal1"/>
        <w:widowControl/>
        <w:suppressAutoHyphens w:val="false"/>
        <w:bidi w:val="0"/>
        <w:spacing w:lineRule="auto" w:line="360" w:before="100" w:after="0"/>
        <w:ind w:left="0" w:right="261" w:hanging="0"/>
        <w:jc w:val="both"/>
        <w:textAlignment w:val="auto"/>
        <w:rPr>
          <w:rStyle w:val="Fuentedeprrafopredeter"/>
          <w:rFonts w:ascii="Verdana" w:hAnsi="Verdana" w:eastAsia="Times New Roman" w:cs="Calibri"/>
          <w:color w:val="000000"/>
          <w:kern w:val="0"/>
          <w:sz w:val="20"/>
          <w:szCs w:val="20"/>
          <w:lang w:val="gl-ES" w:eastAsia="es-ES" w:bidi="ar-SA"/>
        </w:rPr>
      </w:pPr>
      <w:r>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ANEXO VI - 202</w:t>
      </w:r>
      <w:r>
        <w:rPr>
          <w:rStyle w:val="Fuentedeprrafopredeter"/>
          <w:rFonts w:eastAsia="Times New Roman" w:cs="Calibri" w:ascii="Verdana" w:hAnsi="Verdana"/>
          <w:b/>
          <w:bCs/>
          <w:color w:val="000000"/>
          <w:kern w:val="0"/>
          <w:sz w:val="20"/>
          <w:szCs w:val="20"/>
          <w:lang w:val="gl-ES" w:eastAsia="es-ES" w:bidi="ar-SA"/>
        </w:rPr>
        <w:t>3</w:t>
      </w:r>
    </w:p>
    <w:p>
      <w:pPr>
        <w:pStyle w:val="Normal1"/>
        <w:widowControl/>
        <w:tabs>
          <w:tab w:val="clear" w:pos="709"/>
        </w:tabs>
        <w:suppressAutoHyphens w:val="false"/>
        <w:bidi w:val="0"/>
        <w:spacing w:before="100" w:after="0"/>
        <w:ind w:left="2126" w:right="0"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0" w:hanging="0"/>
        <w:jc w:val="both"/>
        <w:textAlignment w:val="auto"/>
        <w:rPr>
          <w:rStyle w:val="Fuentedeprrafopredeter"/>
          <w:rFonts w:ascii="Verdana" w:hAnsi="Verdana" w:eastAsia="Times New Roman" w:cs="Calibri"/>
          <w:b/>
          <w:b/>
          <w:bCs/>
          <w:color w:val="000000"/>
          <w:kern w:val="0"/>
          <w:sz w:val="20"/>
          <w:szCs w:val="20"/>
          <w:lang w:val="gl-ES" w:eastAsia="es-ES" w:bidi="ar-SA"/>
        </w:rPr>
      </w:pPr>
      <w:r>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DECLARACIÓN DE AXUDAS</w:t>
      </w:r>
    </w:p>
    <w:p>
      <w:pPr>
        <w:pStyle w:val="Normal1"/>
        <w:widowControl/>
        <w:suppressAutoHyphens w:val="false"/>
        <w:bidi w:val="0"/>
        <w:spacing w:before="100" w:after="0"/>
        <w:ind w:left="0" w:right="-493" w:hanging="0"/>
        <w:jc w:val="both"/>
        <w:textAlignment w:val="auto"/>
        <w:rPr>
          <w:rStyle w:val="Fuentedeprrafopredeter"/>
          <w:rFonts w:ascii="Verdana" w:hAnsi="Verdana" w:eastAsia="Times New Roman" w:cs="Calibri"/>
          <w:b/>
          <w:b/>
          <w:bCs/>
          <w:color w:val="000000"/>
          <w:kern w:val="0"/>
          <w:sz w:val="20"/>
          <w:szCs w:val="20"/>
          <w:u w:val="single"/>
          <w:lang w:val="gl-ES" w:eastAsia="es-ES" w:bidi="ar-SA"/>
        </w:rPr>
      </w:pPr>
      <w:r>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r>
        <w:rPr>
          <w:rStyle w:val="Fuentedeprrafopredeter"/>
          <w:rFonts w:eastAsia="Times New Roman" w:cs="Calibri" w:ascii="Verdana" w:hAnsi="Verdana"/>
          <w:b/>
          <w:bCs/>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en cumprimento do artigo 14.1d) da Lei Xeral de Subvencións 38/2003 de 17 de novembro.</w:t>
      </w:r>
    </w:p>
    <w:p>
      <w:pPr>
        <w:pStyle w:val="Normal1"/>
        <w:widowControl/>
        <w:suppressAutoHyphens w:val="false"/>
        <w:bidi w:val="0"/>
        <w:spacing w:lineRule="auto" w:line="360" w:before="100" w:after="0"/>
        <w:jc w:val="both"/>
        <w:textAlignment w:val="auto"/>
        <w:rPr>
          <w:rStyle w:val="Fuentedeprrafopredeter"/>
          <w:rFonts w:ascii="Verdana" w:hAnsi="Verdana" w:eastAsia="Times New Roman" w:cs="Calibri"/>
          <w:color w:val="000000"/>
          <w:kern w:val="0"/>
          <w:sz w:val="20"/>
          <w:szCs w:val="20"/>
          <w:lang w:val="gl-ES" w:eastAsia="es-ES" w:bidi="ar-SA"/>
        </w:rPr>
      </w:pPr>
      <w:r>
        <w:rPr/>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DECLARO RESPONSABLEMENTE: </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numPr>
          <w:ilvl w:val="0"/>
          <w:numId w:val="16"/>
        </w:numPr>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Que non se solicitou nin se concedeu ningunha outra axuda para este mesmo proxecto e conceptos para os cales se solicita esta subvención.</w:t>
      </w:r>
    </w:p>
    <w:p>
      <w:pPr>
        <w:pStyle w:val="Normal1"/>
        <w:widowControl/>
        <w:numPr>
          <w:ilvl w:val="0"/>
          <w:numId w:val="17"/>
        </w:numPr>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Que si se solicitaron e/ou concederon outras axudas para este mesmo proxecto e conceptos para os cales se solicita esta subvención, que son as que a continuación se relacionan:</w:t>
      </w:r>
    </w:p>
    <w:p>
      <w:pPr>
        <w:pStyle w:val="Normal1"/>
        <w:widowControl/>
        <w:suppressAutoHyphens w:val="false"/>
        <w:bidi w:val="0"/>
        <w:spacing w:lineRule="auto" w:line="360"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bl>
      <w:tblPr>
        <w:tblW w:w="9641" w:type="dxa"/>
        <w:jc w:val="left"/>
        <w:tblInd w:w="-7" w:type="dxa"/>
        <w:tblLayout w:type="fixed"/>
        <w:tblCellMar>
          <w:top w:w="0" w:type="dxa"/>
          <w:left w:w="108" w:type="dxa"/>
          <w:bottom w:w="0" w:type="dxa"/>
          <w:right w:w="108" w:type="dxa"/>
        </w:tblCellMar>
      </w:tblPr>
      <w:tblGrid>
        <w:gridCol w:w="3411"/>
        <w:gridCol w:w="3492"/>
        <w:gridCol w:w="2738"/>
      </w:tblGrid>
      <w:tr>
        <w:trPr/>
        <w:tc>
          <w:tcPr>
            <w:tcW w:w="341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ORGANISMO</w:t>
            </w:r>
          </w:p>
        </w:tc>
        <w:tc>
          <w:tcPr>
            <w:tcW w:w="3492"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IMPORTE SUBVENCIÓN SOLICITADA</w:t>
            </w:r>
          </w:p>
        </w:tc>
        <w:tc>
          <w:tcPr>
            <w:tcW w:w="2738"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IMPORTE SUBVENCIÓN CONCEDIDA</w:t>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2738"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2738"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2738"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r>
        <w:br w:type="page"/>
      </w:r>
    </w:p>
    <w:p>
      <w:pPr>
        <w:pStyle w:val="Normal1"/>
        <w:widowControl/>
        <w:tabs>
          <w:tab w:val="clear" w:pos="709"/>
        </w:tabs>
        <w:suppressAutoHyphens w:val="false"/>
        <w:bidi w:val="0"/>
        <w:spacing w:before="100" w:after="0"/>
        <w:ind w:left="2126" w:right="-493" w:hanging="2126"/>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ANEXO VII - 202</w:t>
      </w:r>
      <w:r>
        <w:rPr>
          <w:rStyle w:val="Fuentedeprrafopredeter"/>
          <w:rFonts w:eastAsia="Times New Roman" w:cs="Calibri" w:ascii="Verdana" w:hAnsi="Verdana"/>
          <w:b/>
          <w:bCs/>
          <w:color w:val="000000"/>
          <w:kern w:val="0"/>
          <w:sz w:val="20"/>
          <w:szCs w:val="20"/>
          <w:lang w:val="gl-ES" w:eastAsia="es-ES" w:bidi="ar-SA"/>
        </w:rPr>
        <w:t>3</w:t>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MODELO DE CONTA XUSTIFICATIVA DE SUBVENCIÓN </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DECLARO:</w:t>
      </w:r>
    </w:p>
    <w:p>
      <w:pPr>
        <w:pStyle w:val="Normal1"/>
        <w:widowControl/>
        <w:numPr>
          <w:ilvl w:val="0"/>
          <w:numId w:val="18"/>
        </w:numPr>
        <w:suppressAutoHyphens w:val="false"/>
        <w:bidi w:val="0"/>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 xml:space="preserve">MEMORIA DA ACTUACIÓN </w:t>
      </w:r>
      <w:r>
        <w:rPr>
          <w:rStyle w:val="Fuentedeprrafopredeter"/>
          <w:rFonts w:eastAsia="Times New Roman" w:cs="Microsoft Sans Serif" w:ascii="Verdana" w:hAnsi="Verdana"/>
          <w:color w:val="000000"/>
          <w:kern w:val="0"/>
          <w:sz w:val="20"/>
          <w:szCs w:val="20"/>
          <w:lang w:val="gl-ES" w:eastAsia="es-ES" w:bidi="ar-SA"/>
        </w:rPr>
        <w:t>(</w:t>
      </w:r>
      <w:r>
        <w:rPr>
          <w:rStyle w:val="Fuentedeprrafopredeter"/>
          <w:rFonts w:eastAsia="Times New Roman" w:cs="Microsoft Sans Serif" w:ascii="Verdana" w:hAnsi="Verdana"/>
          <w:i/>
          <w:iCs/>
          <w:color w:val="000000"/>
          <w:kern w:val="0"/>
          <w:sz w:val="20"/>
          <w:szCs w:val="20"/>
          <w:lang w:val="gl-ES" w:eastAsia="es-ES" w:bidi="ar-SA"/>
        </w:rPr>
        <w:t>Xustificar o cumprimento das condicións impostas para a concesión da subvención de conformidade coas bases)</w:t>
      </w:r>
    </w:p>
    <w:p>
      <w:pPr>
        <w:pStyle w:val="Normal1"/>
        <w:widowControl/>
        <w:numPr>
          <w:ilvl w:val="0"/>
          <w:numId w:val="18"/>
        </w:numPr>
        <w:suppressAutoHyphens w:val="false"/>
        <w:bidi w:val="0"/>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 xml:space="preserve">MEMORIA ECONÓMICA </w:t>
      </w:r>
      <w:r>
        <w:rPr>
          <w:rStyle w:val="Fuentedeprrafopredeter"/>
          <w:rFonts w:eastAsia="Times New Roman" w:cs="Microsoft Sans Serif" w:ascii="Verdana" w:hAnsi="Verdana"/>
          <w:i/>
          <w:iCs/>
          <w:color w:val="000000"/>
          <w:kern w:val="0"/>
          <w:sz w:val="20"/>
          <w:szCs w:val="20"/>
          <w:lang w:val="gl-ES" w:eastAsia="es-ES" w:bidi="ar-SA"/>
        </w:rPr>
        <w:t>(Xustificar o custo das actividades realizadas)</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B.1. </w:t>
      </w:r>
      <w:r>
        <w:rPr>
          <w:rStyle w:val="Fuentedeprrafopredeter"/>
          <w:rFonts w:eastAsia="Times New Roman" w:cs="Calibri" w:ascii="Verdana" w:hAnsi="Verdana"/>
          <w:color w:val="000000"/>
          <w:kern w:val="0"/>
          <w:sz w:val="20"/>
          <w:szCs w:val="20"/>
          <w:lang w:val="gl-ES" w:eastAsia="es-ES" w:bidi="ar-SA"/>
        </w:rPr>
        <w:t>Habendo sido concedida por parte do Concello de O Pino, mediante Resolución de Alcaldía, de data _____ de _____________ de 20__ unha subvención por importe de __________________, destinada á realización de actividades/investimentos, realizáronse os gastos e ingresos que a seguir se relacionan:</w:t>
      </w:r>
    </w:p>
    <w:tbl>
      <w:tblPr>
        <w:tblW w:w="9464" w:type="dxa"/>
        <w:jc w:val="center"/>
        <w:tblInd w:w="0" w:type="dxa"/>
        <w:tblLayout w:type="fixed"/>
        <w:tblCellMar>
          <w:top w:w="0" w:type="dxa"/>
          <w:left w:w="108" w:type="dxa"/>
          <w:bottom w:w="0" w:type="dxa"/>
          <w:right w:w="108" w:type="dxa"/>
        </w:tblCellMar>
      </w:tblPr>
      <w:tblGrid>
        <w:gridCol w:w="3177"/>
        <w:gridCol w:w="6287"/>
      </w:tblGrid>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ACREDOR/A (CIF)</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rHeight w:val="90" w:hRule="atLeast"/>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DESCRICIÓN DOS GASTOS</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DATAS DE EMISIÓN</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DATAS DE PAGO</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DOCUMENTO ACREDITATIVO</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MEDIO DE PAGO</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IMPORTE</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TOTAL:</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tabs>
          <w:tab w:val="clear" w:pos="709"/>
        </w:tabs>
        <w:suppressAutoHyphens w:val="false"/>
        <w:bidi w:val="0"/>
        <w:spacing w:lineRule="auto" w:line="360" w:before="100" w:after="240"/>
        <w:ind w:left="425" w:right="0"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Achegaranse as facturas orixinais ou outros documentos contables acreditativos do pago. Se achegarán os certificados, cargos bancarios ou detalles de movementos de conta que acrediten o gasto.</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Indicación no seu caso dos criterios de reparto dos custos xerais e/ou indirectos incorporados na relación de gastos e investimentos da actividade, agás naqueles casos nos que as bases reguladoras da subvención teñan previsto a súa compensación mediante un tanto alzado sen necesidade de xustificación.</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i/>
          <w:iCs/>
          <w:color w:val="000000"/>
          <w:kern w:val="0"/>
          <w:sz w:val="20"/>
          <w:szCs w:val="20"/>
          <w:lang w:val="gl-ES" w:eastAsia="es-ES" w:bidi="ar-SA"/>
        </w:rPr>
        <w:t xml:space="preserve">No caso </w:t>
      </w:r>
      <w:r>
        <w:rPr>
          <w:rStyle w:val="Fuentedeprrafopredeter"/>
          <w:rFonts w:eastAsia="Times New Roman" w:cs="Calibri" w:ascii="Verdana" w:hAnsi="Verdana"/>
          <w:i/>
          <w:iCs/>
          <w:color w:val="000000"/>
          <w:kern w:val="0"/>
          <w:sz w:val="20"/>
          <w:szCs w:val="20"/>
          <w:lang w:val="gl-ES" w:eastAsia="es-ES" w:bidi="ar-SA"/>
        </w:rPr>
        <w:t xml:space="preserve">de adquisición de bens inmobles, se deberá engadir na memoria económica, </w:t>
      </w:r>
      <w:r>
        <w:rPr>
          <w:rStyle w:val="Fuentedeprrafopredeter"/>
          <w:rFonts w:eastAsia="Times New Roman" w:cs="Calibri" w:ascii="Verdana" w:hAnsi="Verdana"/>
          <w:b/>
          <w:bCs/>
          <w:color w:val="000000"/>
          <w:kern w:val="0"/>
          <w:sz w:val="20"/>
          <w:szCs w:val="20"/>
          <w:lang w:val="gl-ES" w:eastAsia="es-ES" w:bidi="ar-SA"/>
        </w:rPr>
        <w:t xml:space="preserve">CERTIFICADO DE TAXADOR INDEPENDENTE </w:t>
      </w:r>
      <w:r>
        <w:rPr>
          <w:rStyle w:val="Fuentedeprrafopredeter"/>
          <w:rFonts w:eastAsia="Times New Roman" w:cs="Calibri" w:ascii="Verdana" w:hAnsi="Verdana"/>
          <w:i/>
          <w:iCs/>
          <w:color w:val="000000"/>
          <w:kern w:val="0"/>
          <w:sz w:val="20"/>
          <w:szCs w:val="20"/>
          <w:lang w:val="gl-ES" w:eastAsia="es-ES" w:bidi="ar-SA"/>
        </w:rPr>
        <w:t>debidamente acreditado e inscrito no correspondente rexistro oficial.</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B.2. </w:t>
      </w:r>
      <w:r>
        <w:rPr>
          <w:rStyle w:val="Fuentedeprrafopredeter"/>
          <w:rFonts w:eastAsia="Times New Roman" w:cs="Calibri" w:ascii="Verdana" w:hAnsi="Verdana"/>
          <w:color w:val="000000"/>
          <w:kern w:val="0"/>
          <w:sz w:val="20"/>
          <w:szCs w:val="20"/>
          <w:lang w:val="gl-ES" w:eastAsia="es-ES" w:bidi="ar-SA"/>
        </w:rPr>
        <w:t>Que os gastos que arriba se detallan, son reais e aplicáronse á finalidade subvencionada.</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B.3. </w:t>
      </w:r>
      <w:r>
        <w:rPr>
          <w:rStyle w:val="Fuentedeprrafopredeter"/>
          <w:rFonts w:eastAsia="Times New Roman" w:cs="Calibri" w:ascii="Verdana" w:hAnsi="Verdana"/>
          <w:color w:val="000000"/>
          <w:kern w:val="0"/>
          <w:sz w:val="20"/>
          <w:szCs w:val="20"/>
          <w:lang w:val="gl-ES" w:eastAsia="es-ES" w:bidi="ar-SA"/>
        </w:rPr>
        <w:t xml:space="preserve">Que a entidade </w:t>
      </w:r>
      <w:r>
        <w:rPr>
          <w:rStyle w:val="Fuentedeprrafopredeter"/>
          <w:rFonts w:eastAsia="Times New Roman" w:cs="Calibri" w:ascii="Verdana" w:hAnsi="Verdana"/>
          <w:b/>
          <w:bCs/>
          <w:color w:val="000000"/>
          <w:kern w:val="0"/>
          <w:sz w:val="20"/>
          <w:szCs w:val="20"/>
          <w:lang w:val="gl-ES" w:eastAsia="es-ES" w:bidi="ar-SA"/>
        </w:rPr>
        <w:t xml:space="preserve">si ___ non ___ </w:t>
      </w:r>
      <w:r>
        <w:rPr>
          <w:rStyle w:val="Fuentedeprrafopredeter"/>
          <w:rFonts w:eastAsia="Times New Roman" w:cs="Calibri" w:ascii="Verdana" w:hAnsi="Verdana"/>
          <w:color w:val="000000"/>
          <w:kern w:val="0"/>
          <w:sz w:val="20"/>
          <w:szCs w:val="20"/>
          <w:lang w:val="gl-ES" w:eastAsia="es-ES" w:bidi="ar-SA"/>
        </w:rPr>
        <w:t>se lle concederon outras axudas ou subvencións coa mesma finalidade:</w:t>
      </w:r>
    </w:p>
    <w:tbl>
      <w:tblPr>
        <w:tblW w:w="9191" w:type="dxa"/>
        <w:jc w:val="center"/>
        <w:tblInd w:w="0" w:type="dxa"/>
        <w:tblLayout w:type="fixed"/>
        <w:tblCellMar>
          <w:top w:w="0" w:type="dxa"/>
          <w:left w:w="108" w:type="dxa"/>
          <w:bottom w:w="0" w:type="dxa"/>
          <w:right w:w="108" w:type="dxa"/>
        </w:tblCellMar>
      </w:tblPr>
      <w:tblGrid>
        <w:gridCol w:w="2294"/>
        <w:gridCol w:w="6897"/>
      </w:tblGrid>
      <w:tr>
        <w:trPr/>
        <w:tc>
          <w:tcPr>
            <w:tcW w:w="229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IMPORTE</w:t>
            </w:r>
          </w:p>
        </w:tc>
        <w:tc>
          <w:tcPr>
            <w:tcW w:w="689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PROCEDENCIA</w:t>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689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689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tabs>
          <w:tab w:val="clear" w:pos="709"/>
        </w:tabs>
        <w:suppressAutoHyphens w:val="false"/>
        <w:bidi w:val="0"/>
        <w:spacing w:lineRule="auto" w:line="360" w:before="119"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B.4. </w:t>
      </w:r>
      <w:r>
        <w:rPr>
          <w:rStyle w:val="Fuentedeprrafopredeter"/>
          <w:rFonts w:eastAsia="Times New Roman" w:cs="Calibri" w:ascii="Verdana" w:hAnsi="Verdana"/>
          <w:color w:val="000000"/>
          <w:kern w:val="0"/>
          <w:sz w:val="20"/>
          <w:szCs w:val="20"/>
          <w:lang w:val="gl-ES" w:eastAsia="es-ES" w:bidi="ar-SA"/>
        </w:rPr>
        <w:t>Que o importe das axudas e subvencións concedidas para a actividade non superaron o importe total dos gastos realizados, sendo destinadas todas as achegas á actividade subvencionada.</w:t>
      </w:r>
    </w:p>
    <w:p>
      <w:pPr>
        <w:pStyle w:val="Normal1"/>
        <w:widowControl/>
        <w:tabs>
          <w:tab w:val="clear" w:pos="709"/>
        </w:tabs>
        <w:suppressAutoHyphens w:val="false"/>
        <w:bidi w:val="0"/>
        <w:spacing w:lineRule="auto" w:line="360" w:before="100" w:after="159"/>
        <w:ind w:left="397"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B.5. </w:t>
      </w:r>
      <w:r>
        <w:rPr>
          <w:rStyle w:val="Fuentedeprrafopredeter"/>
          <w:rFonts w:eastAsia="Times New Roman" w:cs="Calibri" w:ascii="Verdana" w:hAnsi="Verdana"/>
          <w:color w:val="000000"/>
          <w:kern w:val="0"/>
          <w:sz w:val="20"/>
          <w:szCs w:val="20"/>
          <w:lang w:val="gl-ES" w:eastAsia="es-ES" w:bidi="ar-SA"/>
        </w:rPr>
        <w:t>Que a actividade foi realizada de acordo coa finalidade para a que se concedeu a subvención e que foron cumpridos os obxectivos pretendidos na actividade, nos termos expresados na MEMORIA que se achega ca presente conta xustificativa.</w:t>
      </w:r>
    </w:p>
    <w:p>
      <w:pPr>
        <w:pStyle w:val="Normal1"/>
        <w:widowControl/>
        <w:tabs>
          <w:tab w:val="clear" w:pos="709"/>
        </w:tabs>
        <w:suppressAutoHyphens w:val="false"/>
        <w:bidi w:val="0"/>
        <w:spacing w:lineRule="auto" w:line="360" w:before="100" w:after="159"/>
        <w:ind w:left="397"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B.6.</w:t>
      </w:r>
      <w:r>
        <w:rPr>
          <w:rStyle w:val="Fuentedeprrafopredeter"/>
          <w:rFonts w:eastAsia="Times New Roman" w:cs="Calibri" w:ascii="Verdana" w:hAnsi="Verdana"/>
          <w:color w:val="000000"/>
          <w:kern w:val="0"/>
          <w:sz w:val="20"/>
          <w:szCs w:val="20"/>
          <w:lang w:val="gl-ES" w:eastAsia="es-ES" w:bidi="ar-SA"/>
        </w:rPr>
        <w:t xml:space="preserve"> Xustificar a publicidade do cofinanciamento polo Concello</w:t>
      </w:r>
    </w:p>
    <w:p>
      <w:pPr>
        <w:pStyle w:val="Normal1"/>
        <w:widowControl/>
        <w:numPr>
          <w:ilvl w:val="0"/>
          <w:numId w:val="19"/>
        </w:numPr>
        <w:suppressAutoHyphens w:val="false"/>
        <w:bidi w:val="0"/>
        <w:spacing w:lineRule="auto" w:line="360" w:before="147" w:after="0"/>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OUTROS DOCUMENTOS A APORTAR NA CONTA XUSTIFICATIVA</w:t>
      </w:r>
    </w:p>
    <w:p>
      <w:pPr>
        <w:pStyle w:val="Normal1"/>
        <w:widowControl/>
        <w:tabs>
          <w:tab w:val="clear" w:pos="709"/>
        </w:tabs>
        <w:suppressAutoHyphens w:val="false"/>
        <w:bidi w:val="0"/>
        <w:spacing w:lineRule="auto" w:line="360" w:before="100" w:after="159"/>
        <w:ind w:left="170" w:right="0" w:hanging="0"/>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C.1.</w:t>
      </w:r>
      <w:r>
        <w:rPr>
          <w:rStyle w:val="Fuentedeprrafopredeter"/>
          <w:rFonts w:eastAsia="Times New Roman" w:cs="Microsoft Sans Serif" w:ascii="Verdana" w:hAnsi="Verdana"/>
          <w:color w:val="000000"/>
          <w:kern w:val="0"/>
          <w:sz w:val="20"/>
          <w:szCs w:val="20"/>
          <w:lang w:val="gl-ES" w:eastAsia="es-ES" w:bidi="ar-SA"/>
        </w:rPr>
        <w:t xml:space="preserve"> Carta de pago de reintegro no suposto de remanentes non aplicados, no caso de subvencións prepagables.</w:t>
      </w:r>
    </w:p>
    <w:p>
      <w:pPr>
        <w:pStyle w:val="Normal1"/>
        <w:widowControl/>
        <w:tabs>
          <w:tab w:val="clear" w:pos="709"/>
        </w:tabs>
        <w:suppressAutoHyphens w:val="false"/>
        <w:bidi w:val="0"/>
        <w:spacing w:lineRule="auto" w:line="360" w:before="147" w:after="0"/>
        <w:ind w:left="425"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Pola presente D./Dna_______________________________________como Presidente/a da entidade beneficiaria da subvención, declaro baixo a miña responsabilidade:</w:t>
      </w:r>
    </w:p>
    <w:p>
      <w:pPr>
        <w:pStyle w:val="Normal1"/>
        <w:widowControl/>
        <w:numPr>
          <w:ilvl w:val="0"/>
          <w:numId w:val="20"/>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Que todos os datos presentados nesta conta xustificativa son certos.</w:t>
      </w:r>
    </w:p>
    <w:p>
      <w:pPr>
        <w:pStyle w:val="Normal1"/>
        <w:widowControl/>
        <w:numPr>
          <w:ilvl w:val="0"/>
          <w:numId w:val="20"/>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Que todos os gastos presentados na presente conta xustificativa foron pagados na súa totalidade ao provedor/a ou subministrador/a.</w:t>
      </w:r>
    </w:p>
    <w:p>
      <w:pPr>
        <w:pStyle w:val="Normal1"/>
        <w:widowControl/>
        <w:numPr>
          <w:ilvl w:val="0"/>
          <w:numId w:val="20"/>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Que non se concedeu ningunha axuda ou subvención de ningunha outra Administración Pública e cuxo obxecto coincida coa subvención cuxa conta xustificativa se presenta neste documento. E se non é así, indicouse no apartado B.3.</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Có fin de xustificar a axeitada execución do gasto realizado e o fiel cumprimento da finalidade para a que foi concedida a subvención, se emite o presente certificado.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tabs>
          <w:tab w:val="clear" w:pos="709"/>
        </w:tabs>
        <w:suppressAutoHyphens w:val="false"/>
        <w:bidi w:val="0"/>
        <w:spacing w:before="100" w:after="0"/>
        <w:ind w:left="2126" w:right="-493" w:hanging="2126"/>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hanging="2126"/>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gl-ES" w:eastAsia="es-ES" w:bidi="ar-SA"/>
        </w:rPr>
        <w:t xml:space="preserve">O Pino, </w:t>
      </w:r>
      <w:r>
        <w:rPr>
          <w:rStyle w:val="Fuentedeprrafopredeter"/>
          <w:rFonts w:eastAsia="Times New Roman" w:cs="Calibri" w:ascii="Verdana" w:hAnsi="Verdana"/>
          <w:b w:val="false"/>
          <w:bCs w:val="false"/>
          <w:color w:val="000000"/>
          <w:spacing w:val="-4"/>
          <w:kern w:val="0"/>
          <w:sz w:val="20"/>
          <w:szCs w:val="20"/>
          <w:lang w:val="gl-ES" w:eastAsia="es-ES" w:bidi="ar-SA"/>
        </w:rPr>
        <w:t>29</w:t>
      </w:r>
      <w:r>
        <w:rPr>
          <w:rStyle w:val="Fuentedeprrafopredeter"/>
          <w:rFonts w:eastAsia="Times New Roman" w:cs="Calibri" w:ascii="Verdana" w:hAnsi="Verdana"/>
          <w:b w:val="false"/>
          <w:bCs w:val="false"/>
          <w:color w:val="000000"/>
          <w:spacing w:val="-4"/>
          <w:kern w:val="0"/>
          <w:sz w:val="20"/>
          <w:szCs w:val="20"/>
          <w:lang w:val="gl-ES" w:eastAsia="es-ES" w:bidi="ar-SA"/>
        </w:rPr>
        <w:t xml:space="preserve"> de </w:t>
      </w:r>
      <w:r>
        <w:rPr>
          <w:rStyle w:val="Fuentedeprrafopredeter"/>
          <w:rFonts w:eastAsia="Times New Roman" w:cs="Calibri" w:ascii="Verdana" w:hAnsi="Verdana"/>
          <w:b w:val="false"/>
          <w:bCs w:val="false"/>
          <w:color w:val="000000"/>
          <w:spacing w:val="-4"/>
          <w:kern w:val="0"/>
          <w:sz w:val="20"/>
          <w:szCs w:val="20"/>
          <w:lang w:val="gl-ES" w:eastAsia="es-ES" w:bidi="ar-SA"/>
        </w:rPr>
        <w:t>marzo</w:t>
      </w:r>
      <w:r>
        <w:rPr>
          <w:rStyle w:val="Fuentedeprrafopredeter"/>
          <w:rFonts w:eastAsia="Times New Roman" w:cs="Calibri" w:ascii="Verdana" w:hAnsi="Verdana"/>
          <w:b w:val="false"/>
          <w:bCs w:val="false"/>
          <w:color w:val="000000"/>
          <w:spacing w:val="-4"/>
          <w:kern w:val="0"/>
          <w:sz w:val="20"/>
          <w:szCs w:val="20"/>
          <w:lang w:val="gl-ES" w:eastAsia="es-ES" w:bidi="ar-SA"/>
        </w:rPr>
        <w:t xml:space="preserve"> de 202</w:t>
      </w:r>
      <w:r>
        <w:rPr>
          <w:rStyle w:val="Fuentedeprrafopredeter"/>
          <w:rFonts w:eastAsia="Times New Roman" w:cs="Calibri" w:ascii="Verdana" w:hAnsi="Verdana"/>
          <w:b w:val="false"/>
          <w:bCs w:val="false"/>
          <w:color w:val="000000"/>
          <w:spacing w:val="-4"/>
          <w:kern w:val="0"/>
          <w:sz w:val="20"/>
          <w:szCs w:val="20"/>
          <w:lang w:val="gl-ES" w:eastAsia="es-ES" w:bidi="ar-SA"/>
        </w:rPr>
        <w:t>3</w:t>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gl-ES" w:eastAsia="es-ES" w:bidi="ar-SA"/>
        </w:rPr>
        <w:t>O alcalde,</w:t>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gl-ES" w:eastAsia="es-ES" w:bidi="ar-SA"/>
        </w:rPr>
        <w:t>Manuel  Taboada Vigo</w:t>
      </w:r>
    </w:p>
    <w:p>
      <w:pPr>
        <w:pStyle w:val="Normal1"/>
        <w:widowControl/>
        <w:suppressAutoHyphens w:val="false"/>
        <w:bidi w:val="0"/>
        <w:spacing w:lineRule="auto" w:line="276" w:before="100" w:after="227"/>
        <w:jc w:val="both"/>
        <w:textAlignment w:val="auto"/>
        <w:rPr>
          <w:rStyle w:val="Fuentedeprrafopredeter"/>
          <w:rFonts w:ascii="Verdana" w:hAnsi="Verdana" w:cs="Calibri"/>
          <w:color w:val="000000"/>
          <w:spacing w:val="-4"/>
          <w:kern w:val="0"/>
          <w:lang w:val="gl-ES" w:eastAsia="es-ES"/>
        </w:rPr>
      </w:pPr>
      <w:r>
        <w:rPr>
          <w:rFonts w:eastAsia="Times New Roman" w:cs="Arial;Arial" w:ascii="Verdana" w:hAnsi="Verdana"/>
          <w:b w:val="false"/>
          <w:bCs w:val="false"/>
          <w:color w:val="auto"/>
          <w:sz w:val="20"/>
          <w:szCs w:val="20"/>
          <w:lang w:val="es-ES" w:eastAsia="zh-CN" w:bidi="ar-SA"/>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fixed"/>
  </w:font>
  <w:font w:name="Wingdings">
    <w:charset w:val="02"/>
    <w:family w:val="auto"/>
    <w:pitch w:val="variable"/>
  </w:font>
  <w:font w:name="Liberation Sans">
    <w:altName w:val="Arial"/>
    <w:charset w:val="00"/>
    <w:family w:val="swiss"/>
    <w:pitch w:val="variable"/>
  </w:font>
  <w:font w:name="Verdana">
    <w:charset w:val="00"/>
    <w:family w:val="swiss"/>
    <w:pitch w:val="variable"/>
  </w:font>
  <w:font w:name="Verdan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lvl w:ilvl="0">
      <w:start w:val="1"/>
      <w:numFmt w:val="bullet"/>
      <w:lvlText w:val=""/>
      <w:lvlJc w:val="left"/>
      <w:pPr>
        <w:tabs>
          <w:tab w:val="num" w:pos="0"/>
        </w:tabs>
        <w:ind w:left="644"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8">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0">
    <w:lvl w:ilvl="0">
      <w:start w:val="5"/>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1">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2">
    <w:lvl w:ilvl="0">
      <w:start w:val="6"/>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lvl w:ilvl="0">
      <w:start w:val="8"/>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8">
    <w:lvl w:ilvl="0">
      <w:start w:val="1"/>
      <w:numFmt w:val="decimal"/>
      <w:lvlText w:val="%1."/>
      <w:lvlJc w:val="left"/>
      <w:pPr>
        <w:tabs>
          <w:tab w:val="num" w:pos="0"/>
        </w:tabs>
        <w:ind w:left="720" w:hanging="360"/>
      </w:pPr>
      <w:r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9">
    <w:lvl w:ilvl="0">
      <w:start w:val="3"/>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0">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WWCharLFO3LVL1">
    <w:name w:val="WW_CharLFO3LVL1"/>
    <w:qFormat/>
    <w:rPr>
      <w:rFonts w:ascii="Symbol" w:hAnsi="Symbol"/>
      <w:sz w:val="20"/>
    </w:rPr>
  </w:style>
  <w:style w:type="character" w:styleId="WWCharLFO3LVL2">
    <w:name w:val="WW_CharLFO3LVL2"/>
    <w:qFormat/>
    <w:rPr>
      <w:rFonts w:ascii="Courier New" w:hAnsi="Courier New"/>
      <w:sz w:val="20"/>
    </w:rPr>
  </w:style>
  <w:style w:type="character" w:styleId="WWCharLFO3LVL3">
    <w:name w:val="WW_CharLFO3LVL3"/>
    <w:qFormat/>
    <w:rPr>
      <w:rFonts w:ascii="Wingdings" w:hAnsi="Wingdings"/>
      <w:sz w:val="20"/>
    </w:rPr>
  </w:style>
  <w:style w:type="character" w:styleId="WWCharLFO3LVL4">
    <w:name w:val="WW_CharLFO3LVL4"/>
    <w:qFormat/>
    <w:rPr>
      <w:rFonts w:ascii="Wingdings" w:hAnsi="Wingdings"/>
      <w:sz w:val="20"/>
    </w:rPr>
  </w:style>
  <w:style w:type="character" w:styleId="WWCharLFO3LVL5">
    <w:name w:val="WW_CharLFO3LVL5"/>
    <w:qFormat/>
    <w:rPr>
      <w:rFonts w:ascii="Wingdings" w:hAnsi="Wingdings"/>
      <w:sz w:val="20"/>
    </w:rPr>
  </w:style>
  <w:style w:type="character" w:styleId="WWCharLFO3LVL6">
    <w:name w:val="WW_CharLFO3LVL6"/>
    <w:qFormat/>
    <w:rPr>
      <w:rFonts w:ascii="Wingdings" w:hAnsi="Wingdings"/>
      <w:sz w:val="20"/>
    </w:rPr>
  </w:style>
  <w:style w:type="character" w:styleId="WWCharLFO3LVL7">
    <w:name w:val="WW_CharLFO3LVL7"/>
    <w:qFormat/>
    <w:rPr>
      <w:rFonts w:ascii="Wingdings" w:hAnsi="Wingdings"/>
      <w:sz w:val="20"/>
    </w:rPr>
  </w:style>
  <w:style w:type="character" w:styleId="WWCharLFO3LVL8">
    <w:name w:val="WW_CharLFO3LVL8"/>
    <w:qFormat/>
    <w:rPr>
      <w:rFonts w:ascii="Wingdings" w:hAnsi="Wingdings"/>
      <w:sz w:val="20"/>
    </w:rPr>
  </w:style>
  <w:style w:type="character" w:styleId="WWCharLFO3LVL9">
    <w:name w:val="WW_CharLFO3LVL9"/>
    <w:qFormat/>
    <w:rPr>
      <w:rFonts w:ascii="Wingdings" w:hAnsi="Wingdings"/>
      <w:sz w:val="20"/>
    </w:rPr>
  </w:style>
  <w:style w:type="character" w:styleId="WWCharLFO4LVL1">
    <w:name w:val="WW_CharLFO4LVL1"/>
    <w:qFormat/>
    <w:rPr>
      <w:rFonts w:ascii="Symbol" w:hAnsi="Symbol"/>
      <w:sz w:val="20"/>
    </w:rPr>
  </w:style>
  <w:style w:type="character" w:styleId="WWCharLFO4LVL2">
    <w:name w:val="WW_CharLFO4LVL2"/>
    <w:qFormat/>
    <w:rPr>
      <w:rFonts w:ascii="Courier New" w:hAnsi="Courier New"/>
      <w:sz w:val="20"/>
    </w:rPr>
  </w:style>
  <w:style w:type="character" w:styleId="WWCharLFO4LVL3">
    <w:name w:val="WW_CharLFO4LVL3"/>
    <w:qFormat/>
    <w:rPr>
      <w:rFonts w:ascii="Wingdings" w:hAnsi="Wingdings"/>
      <w:sz w:val="20"/>
    </w:rPr>
  </w:style>
  <w:style w:type="character" w:styleId="WWCharLFO4LVL4">
    <w:name w:val="WW_CharLFO4LVL4"/>
    <w:qFormat/>
    <w:rPr>
      <w:rFonts w:ascii="Wingdings" w:hAnsi="Wingdings"/>
      <w:sz w:val="20"/>
    </w:rPr>
  </w:style>
  <w:style w:type="character" w:styleId="WWCharLFO4LVL5">
    <w:name w:val="WW_CharLFO4LVL5"/>
    <w:qFormat/>
    <w:rPr>
      <w:rFonts w:ascii="Wingdings" w:hAnsi="Wingdings"/>
      <w:sz w:val="20"/>
    </w:rPr>
  </w:style>
  <w:style w:type="character" w:styleId="WWCharLFO4LVL6">
    <w:name w:val="WW_CharLFO4LVL6"/>
    <w:qFormat/>
    <w:rPr>
      <w:rFonts w:ascii="Wingdings" w:hAnsi="Wingdings"/>
      <w:sz w:val="20"/>
    </w:rPr>
  </w:style>
  <w:style w:type="character" w:styleId="WWCharLFO4LVL7">
    <w:name w:val="WW_CharLFO4LVL7"/>
    <w:qFormat/>
    <w:rPr>
      <w:rFonts w:ascii="Wingdings" w:hAnsi="Wingdings"/>
      <w:sz w:val="20"/>
    </w:rPr>
  </w:style>
  <w:style w:type="character" w:styleId="WWCharLFO4LVL8">
    <w:name w:val="WW_CharLFO4LVL8"/>
    <w:qFormat/>
    <w:rPr>
      <w:rFonts w:ascii="Wingdings" w:hAnsi="Wingdings"/>
      <w:sz w:val="20"/>
    </w:rPr>
  </w:style>
  <w:style w:type="character" w:styleId="WWCharLFO4LVL9">
    <w:name w:val="WW_CharLFO4LVL9"/>
    <w:qFormat/>
    <w:rPr>
      <w:rFonts w:ascii="Wingdings" w:hAnsi="Wingdings"/>
      <w:sz w:val="20"/>
    </w:rPr>
  </w:style>
  <w:style w:type="character" w:styleId="WWCharLFO7LVL1">
    <w:name w:val="WW_CharLFO7LVL1"/>
    <w:qFormat/>
    <w:rPr>
      <w:rFonts w:ascii="Symbol" w:hAnsi="Symbol"/>
      <w:sz w:val="20"/>
    </w:rPr>
  </w:style>
  <w:style w:type="character" w:styleId="WWCharLFO7LVL2">
    <w:name w:val="WW_CharLFO7LVL2"/>
    <w:qFormat/>
    <w:rPr>
      <w:rFonts w:ascii="Courier New" w:hAnsi="Courier New"/>
      <w:sz w:val="20"/>
    </w:rPr>
  </w:style>
  <w:style w:type="character" w:styleId="WWCharLFO7LVL3">
    <w:name w:val="WW_CharLFO7LVL3"/>
    <w:qFormat/>
    <w:rPr>
      <w:rFonts w:ascii="Wingdings" w:hAnsi="Wingdings"/>
      <w:sz w:val="20"/>
    </w:rPr>
  </w:style>
  <w:style w:type="character" w:styleId="WWCharLFO7LVL4">
    <w:name w:val="WW_CharLFO7LVL4"/>
    <w:qFormat/>
    <w:rPr>
      <w:rFonts w:ascii="Wingdings" w:hAnsi="Wingdings"/>
      <w:sz w:val="20"/>
    </w:rPr>
  </w:style>
  <w:style w:type="character" w:styleId="WWCharLFO7LVL5">
    <w:name w:val="WW_CharLFO7LVL5"/>
    <w:qFormat/>
    <w:rPr>
      <w:rFonts w:ascii="Wingdings" w:hAnsi="Wingdings"/>
      <w:sz w:val="20"/>
    </w:rPr>
  </w:style>
  <w:style w:type="character" w:styleId="WWCharLFO7LVL6">
    <w:name w:val="WW_CharLFO7LVL6"/>
    <w:qFormat/>
    <w:rPr>
      <w:rFonts w:ascii="Wingdings" w:hAnsi="Wingdings"/>
      <w:sz w:val="20"/>
    </w:rPr>
  </w:style>
  <w:style w:type="character" w:styleId="WWCharLFO7LVL7">
    <w:name w:val="WW_CharLFO7LVL7"/>
    <w:qFormat/>
    <w:rPr>
      <w:rFonts w:ascii="Wingdings" w:hAnsi="Wingdings"/>
      <w:sz w:val="20"/>
    </w:rPr>
  </w:style>
  <w:style w:type="character" w:styleId="WWCharLFO7LVL8">
    <w:name w:val="WW_CharLFO7LVL8"/>
    <w:qFormat/>
    <w:rPr>
      <w:rFonts w:ascii="Wingdings" w:hAnsi="Wingdings"/>
      <w:sz w:val="20"/>
    </w:rPr>
  </w:style>
  <w:style w:type="character" w:styleId="WWCharLFO7LVL9">
    <w:name w:val="WW_CharLFO7LVL9"/>
    <w:qFormat/>
    <w:rPr>
      <w:rFonts w:ascii="Wingdings" w:hAnsi="Wingdings"/>
      <w:sz w:val="20"/>
    </w:rPr>
  </w:style>
  <w:style w:type="character" w:styleId="WWCharLFO9LVL1">
    <w:name w:val="WW_CharLFO9LVL1"/>
    <w:qFormat/>
    <w:rPr>
      <w:rFonts w:ascii="Symbol" w:hAnsi="Symbol"/>
      <w:sz w:val="20"/>
    </w:rPr>
  </w:style>
  <w:style w:type="character" w:styleId="WWCharLFO9LVL2">
    <w:name w:val="WW_CharLFO9LVL2"/>
    <w:qFormat/>
    <w:rPr>
      <w:rFonts w:ascii="Courier New" w:hAnsi="Courier New"/>
      <w:sz w:val="20"/>
    </w:rPr>
  </w:style>
  <w:style w:type="character" w:styleId="WWCharLFO9LVL3">
    <w:name w:val="WW_CharLFO9LVL3"/>
    <w:qFormat/>
    <w:rPr>
      <w:rFonts w:ascii="Wingdings" w:hAnsi="Wingdings"/>
      <w:sz w:val="20"/>
    </w:rPr>
  </w:style>
  <w:style w:type="character" w:styleId="WWCharLFO9LVL4">
    <w:name w:val="WW_CharLFO9LVL4"/>
    <w:qFormat/>
    <w:rPr>
      <w:rFonts w:ascii="Wingdings" w:hAnsi="Wingdings"/>
      <w:sz w:val="20"/>
    </w:rPr>
  </w:style>
  <w:style w:type="character" w:styleId="WWCharLFO9LVL5">
    <w:name w:val="WW_CharLFO9LVL5"/>
    <w:qFormat/>
    <w:rPr>
      <w:rFonts w:ascii="Wingdings" w:hAnsi="Wingdings"/>
      <w:sz w:val="20"/>
    </w:rPr>
  </w:style>
  <w:style w:type="character" w:styleId="WWCharLFO9LVL6">
    <w:name w:val="WW_CharLFO9LVL6"/>
    <w:qFormat/>
    <w:rPr>
      <w:rFonts w:ascii="Wingdings" w:hAnsi="Wingdings"/>
      <w:sz w:val="20"/>
    </w:rPr>
  </w:style>
  <w:style w:type="character" w:styleId="WWCharLFO9LVL7">
    <w:name w:val="WW_CharLFO9LVL7"/>
    <w:qFormat/>
    <w:rPr>
      <w:rFonts w:ascii="Wingdings" w:hAnsi="Wingdings"/>
      <w:sz w:val="20"/>
    </w:rPr>
  </w:style>
  <w:style w:type="character" w:styleId="WWCharLFO9LVL8">
    <w:name w:val="WW_CharLFO9LVL8"/>
    <w:qFormat/>
    <w:rPr>
      <w:rFonts w:ascii="Wingdings" w:hAnsi="Wingdings"/>
      <w:sz w:val="20"/>
    </w:rPr>
  </w:style>
  <w:style w:type="character" w:styleId="WWCharLFO9LVL9">
    <w:name w:val="WW_CharLFO9LVL9"/>
    <w:qFormat/>
    <w:rPr>
      <w:rFonts w:ascii="Wingdings" w:hAnsi="Wingdings"/>
      <w:sz w:val="20"/>
    </w:rPr>
  </w:style>
  <w:style w:type="character" w:styleId="WWCharLFO11LVL1">
    <w:name w:val="WW_CharLFO11LVL1"/>
    <w:qFormat/>
    <w:rPr>
      <w:rFonts w:ascii="Symbol" w:hAnsi="Symbol"/>
      <w:sz w:val="20"/>
    </w:rPr>
  </w:style>
  <w:style w:type="character" w:styleId="WWCharLFO11LVL2">
    <w:name w:val="WW_CharLFO11LVL2"/>
    <w:qFormat/>
    <w:rPr>
      <w:rFonts w:ascii="Courier New" w:hAnsi="Courier New"/>
      <w:sz w:val="20"/>
    </w:rPr>
  </w:style>
  <w:style w:type="character" w:styleId="WWCharLFO11LVL3">
    <w:name w:val="WW_CharLFO11LVL3"/>
    <w:qFormat/>
    <w:rPr>
      <w:rFonts w:ascii="Wingdings" w:hAnsi="Wingdings"/>
      <w:sz w:val="20"/>
    </w:rPr>
  </w:style>
  <w:style w:type="character" w:styleId="WWCharLFO11LVL4">
    <w:name w:val="WW_CharLFO11LVL4"/>
    <w:qFormat/>
    <w:rPr>
      <w:rFonts w:ascii="Wingdings" w:hAnsi="Wingdings"/>
      <w:sz w:val="20"/>
    </w:rPr>
  </w:style>
  <w:style w:type="character" w:styleId="WWCharLFO11LVL5">
    <w:name w:val="WW_CharLFO11LVL5"/>
    <w:qFormat/>
    <w:rPr>
      <w:rFonts w:ascii="Wingdings" w:hAnsi="Wingdings"/>
      <w:sz w:val="20"/>
    </w:rPr>
  </w:style>
  <w:style w:type="character" w:styleId="WWCharLFO11LVL6">
    <w:name w:val="WW_CharLFO11LVL6"/>
    <w:qFormat/>
    <w:rPr>
      <w:rFonts w:ascii="Wingdings" w:hAnsi="Wingdings"/>
      <w:sz w:val="20"/>
    </w:rPr>
  </w:style>
  <w:style w:type="character" w:styleId="WWCharLFO11LVL7">
    <w:name w:val="WW_CharLFO11LVL7"/>
    <w:qFormat/>
    <w:rPr>
      <w:rFonts w:ascii="Wingdings" w:hAnsi="Wingdings"/>
      <w:sz w:val="20"/>
    </w:rPr>
  </w:style>
  <w:style w:type="character" w:styleId="WWCharLFO11LVL8">
    <w:name w:val="WW_CharLFO11LVL8"/>
    <w:qFormat/>
    <w:rPr>
      <w:rFonts w:ascii="Wingdings" w:hAnsi="Wingdings"/>
      <w:sz w:val="20"/>
    </w:rPr>
  </w:style>
  <w:style w:type="character" w:styleId="WWCharLFO11LVL9">
    <w:name w:val="WW_CharLFO11LVL9"/>
    <w:qFormat/>
    <w:rPr>
      <w:rFonts w:ascii="Wingdings" w:hAnsi="Wingdings"/>
      <w:sz w:val="20"/>
    </w:rPr>
  </w:style>
  <w:style w:type="character" w:styleId="WWCharLFO14LVL1">
    <w:name w:val="WW_CharLFO14LVL1"/>
    <w:qFormat/>
    <w:rPr>
      <w:rFonts w:ascii="Symbol" w:hAnsi="Symbol"/>
      <w:sz w:val="20"/>
    </w:rPr>
  </w:style>
  <w:style w:type="character" w:styleId="WWCharLFO14LVL2">
    <w:name w:val="WW_CharLFO14LVL2"/>
    <w:qFormat/>
    <w:rPr>
      <w:rFonts w:ascii="Courier New" w:hAnsi="Courier New"/>
      <w:sz w:val="20"/>
    </w:rPr>
  </w:style>
  <w:style w:type="character" w:styleId="WWCharLFO14LVL3">
    <w:name w:val="WW_CharLFO14LVL3"/>
    <w:qFormat/>
    <w:rPr>
      <w:rFonts w:ascii="Wingdings" w:hAnsi="Wingdings"/>
      <w:sz w:val="20"/>
    </w:rPr>
  </w:style>
  <w:style w:type="character" w:styleId="WWCharLFO14LVL4">
    <w:name w:val="WW_CharLFO14LVL4"/>
    <w:qFormat/>
    <w:rPr>
      <w:rFonts w:ascii="Wingdings" w:hAnsi="Wingdings"/>
      <w:sz w:val="20"/>
    </w:rPr>
  </w:style>
  <w:style w:type="character" w:styleId="WWCharLFO14LVL5">
    <w:name w:val="WW_CharLFO14LVL5"/>
    <w:qFormat/>
    <w:rPr>
      <w:rFonts w:ascii="Wingdings" w:hAnsi="Wingdings"/>
      <w:sz w:val="20"/>
    </w:rPr>
  </w:style>
  <w:style w:type="character" w:styleId="WWCharLFO14LVL6">
    <w:name w:val="WW_CharLFO14LVL6"/>
    <w:qFormat/>
    <w:rPr>
      <w:rFonts w:ascii="Wingdings" w:hAnsi="Wingdings"/>
      <w:sz w:val="20"/>
    </w:rPr>
  </w:style>
  <w:style w:type="character" w:styleId="WWCharLFO14LVL7">
    <w:name w:val="WW_CharLFO14LVL7"/>
    <w:qFormat/>
    <w:rPr>
      <w:rFonts w:ascii="Wingdings" w:hAnsi="Wingdings"/>
      <w:sz w:val="20"/>
    </w:rPr>
  </w:style>
  <w:style w:type="character" w:styleId="WWCharLFO14LVL8">
    <w:name w:val="WW_CharLFO14LVL8"/>
    <w:qFormat/>
    <w:rPr>
      <w:rFonts w:ascii="Wingdings" w:hAnsi="Wingdings"/>
      <w:sz w:val="20"/>
    </w:rPr>
  </w:style>
  <w:style w:type="character" w:styleId="WWCharLFO14LVL9">
    <w:name w:val="WW_CharLFO14LVL9"/>
    <w:qFormat/>
    <w:rPr>
      <w:rFonts w:ascii="Wingdings" w:hAnsi="Wingdings"/>
      <w:sz w:val="20"/>
    </w:rPr>
  </w:style>
  <w:style w:type="character" w:styleId="WWCharLFO15LVL1">
    <w:name w:val="WW_CharLFO15LVL1"/>
    <w:qFormat/>
    <w:rPr>
      <w:rFonts w:ascii="Symbol" w:hAnsi="Symbol"/>
      <w:sz w:val="20"/>
    </w:rPr>
  </w:style>
  <w:style w:type="character" w:styleId="WWCharLFO15LVL2">
    <w:name w:val="WW_CharLFO15LVL2"/>
    <w:qFormat/>
    <w:rPr>
      <w:rFonts w:ascii="Courier New" w:hAnsi="Courier New"/>
      <w:sz w:val="20"/>
    </w:rPr>
  </w:style>
  <w:style w:type="character" w:styleId="WWCharLFO15LVL3">
    <w:name w:val="WW_CharLFO15LVL3"/>
    <w:qFormat/>
    <w:rPr>
      <w:rFonts w:ascii="Wingdings" w:hAnsi="Wingdings"/>
      <w:sz w:val="20"/>
    </w:rPr>
  </w:style>
  <w:style w:type="character" w:styleId="WWCharLFO15LVL4">
    <w:name w:val="WW_CharLFO15LVL4"/>
    <w:qFormat/>
    <w:rPr>
      <w:rFonts w:ascii="Wingdings" w:hAnsi="Wingdings"/>
      <w:sz w:val="20"/>
    </w:rPr>
  </w:style>
  <w:style w:type="character" w:styleId="WWCharLFO15LVL5">
    <w:name w:val="WW_CharLFO15LVL5"/>
    <w:qFormat/>
    <w:rPr>
      <w:rFonts w:ascii="Wingdings" w:hAnsi="Wingdings"/>
      <w:sz w:val="20"/>
    </w:rPr>
  </w:style>
  <w:style w:type="character" w:styleId="WWCharLFO15LVL6">
    <w:name w:val="WW_CharLFO15LVL6"/>
    <w:qFormat/>
    <w:rPr>
      <w:rFonts w:ascii="Wingdings" w:hAnsi="Wingdings"/>
      <w:sz w:val="20"/>
    </w:rPr>
  </w:style>
  <w:style w:type="character" w:styleId="WWCharLFO15LVL7">
    <w:name w:val="WW_CharLFO15LVL7"/>
    <w:qFormat/>
    <w:rPr>
      <w:rFonts w:ascii="Wingdings" w:hAnsi="Wingdings"/>
      <w:sz w:val="20"/>
    </w:rPr>
  </w:style>
  <w:style w:type="character" w:styleId="WWCharLFO15LVL8">
    <w:name w:val="WW_CharLFO15LVL8"/>
    <w:qFormat/>
    <w:rPr>
      <w:rFonts w:ascii="Wingdings" w:hAnsi="Wingdings"/>
      <w:sz w:val="20"/>
    </w:rPr>
  </w:style>
  <w:style w:type="character" w:styleId="WWCharLFO15LVL9">
    <w:name w:val="WW_CharLFO15LVL9"/>
    <w:qFormat/>
    <w:rPr>
      <w:rFonts w:ascii="Wingdings" w:hAnsi="Wingdings"/>
      <w:sz w:val="20"/>
    </w:rPr>
  </w:style>
  <w:style w:type="character" w:styleId="WWCharLFO16LVL1">
    <w:name w:val="WW_CharLFO16LVL1"/>
    <w:qFormat/>
    <w:rPr>
      <w:rFonts w:ascii="Symbol" w:hAnsi="Symbol"/>
      <w:sz w:val="20"/>
    </w:rPr>
  </w:style>
  <w:style w:type="character" w:styleId="WWCharLFO16LVL2">
    <w:name w:val="WW_CharLFO16LVL2"/>
    <w:qFormat/>
    <w:rPr>
      <w:rFonts w:ascii="Courier New" w:hAnsi="Courier New"/>
      <w:sz w:val="20"/>
    </w:rPr>
  </w:style>
  <w:style w:type="character" w:styleId="WWCharLFO16LVL3">
    <w:name w:val="WW_CharLFO16LVL3"/>
    <w:qFormat/>
    <w:rPr>
      <w:rFonts w:ascii="Wingdings" w:hAnsi="Wingdings"/>
      <w:sz w:val="20"/>
    </w:rPr>
  </w:style>
  <w:style w:type="character" w:styleId="WWCharLFO16LVL4">
    <w:name w:val="WW_CharLFO16LVL4"/>
    <w:qFormat/>
    <w:rPr>
      <w:rFonts w:ascii="Wingdings" w:hAnsi="Wingdings"/>
      <w:sz w:val="20"/>
    </w:rPr>
  </w:style>
  <w:style w:type="character" w:styleId="WWCharLFO16LVL5">
    <w:name w:val="WW_CharLFO16LVL5"/>
    <w:qFormat/>
    <w:rPr>
      <w:rFonts w:ascii="Wingdings" w:hAnsi="Wingdings"/>
      <w:sz w:val="20"/>
    </w:rPr>
  </w:style>
  <w:style w:type="character" w:styleId="WWCharLFO16LVL6">
    <w:name w:val="WW_CharLFO16LVL6"/>
    <w:qFormat/>
    <w:rPr>
      <w:rFonts w:ascii="Wingdings" w:hAnsi="Wingdings"/>
      <w:sz w:val="20"/>
    </w:rPr>
  </w:style>
  <w:style w:type="character" w:styleId="WWCharLFO16LVL7">
    <w:name w:val="WW_CharLFO16LVL7"/>
    <w:qFormat/>
    <w:rPr>
      <w:rFonts w:ascii="Wingdings" w:hAnsi="Wingdings"/>
      <w:sz w:val="20"/>
    </w:rPr>
  </w:style>
  <w:style w:type="character" w:styleId="WWCharLFO16LVL8">
    <w:name w:val="WW_CharLFO16LVL8"/>
    <w:qFormat/>
    <w:rPr>
      <w:rFonts w:ascii="Wingdings" w:hAnsi="Wingdings"/>
      <w:sz w:val="20"/>
    </w:rPr>
  </w:style>
  <w:style w:type="character" w:styleId="WWCharLFO16LVL9">
    <w:name w:val="WW_CharLFO16LVL9"/>
    <w:qFormat/>
    <w:rPr>
      <w:rFonts w:ascii="Wingdings" w:hAnsi="Wingdings"/>
      <w:sz w:val="20"/>
    </w:rPr>
  </w:style>
  <w:style w:type="character" w:styleId="WWCharLFO20LVL1">
    <w:name w:val="WW_CharLFO20LVL1"/>
    <w:qFormat/>
    <w:rPr>
      <w:rFonts w:ascii="Symbol" w:hAnsi="Symbol"/>
      <w:sz w:val="20"/>
    </w:rPr>
  </w:style>
  <w:style w:type="character" w:styleId="WWCharLFO20LVL2">
    <w:name w:val="WW_CharLFO20LVL2"/>
    <w:qFormat/>
    <w:rPr>
      <w:rFonts w:ascii="Courier New" w:hAnsi="Courier New"/>
      <w:sz w:val="20"/>
    </w:rPr>
  </w:style>
  <w:style w:type="character" w:styleId="WWCharLFO20LVL3">
    <w:name w:val="WW_CharLFO20LVL3"/>
    <w:qFormat/>
    <w:rPr>
      <w:rFonts w:ascii="Wingdings" w:hAnsi="Wingdings"/>
      <w:sz w:val="20"/>
    </w:rPr>
  </w:style>
  <w:style w:type="character" w:styleId="WWCharLFO20LVL4">
    <w:name w:val="WW_CharLFO20LVL4"/>
    <w:qFormat/>
    <w:rPr>
      <w:rFonts w:ascii="Wingdings" w:hAnsi="Wingdings"/>
      <w:sz w:val="20"/>
    </w:rPr>
  </w:style>
  <w:style w:type="character" w:styleId="WWCharLFO20LVL5">
    <w:name w:val="WW_CharLFO20LVL5"/>
    <w:qFormat/>
    <w:rPr>
      <w:rFonts w:ascii="Wingdings" w:hAnsi="Wingdings"/>
      <w:sz w:val="20"/>
    </w:rPr>
  </w:style>
  <w:style w:type="character" w:styleId="WWCharLFO20LVL6">
    <w:name w:val="WW_CharLFO20LVL6"/>
    <w:qFormat/>
    <w:rPr>
      <w:rFonts w:ascii="Wingdings" w:hAnsi="Wingdings"/>
      <w:sz w:val="20"/>
    </w:rPr>
  </w:style>
  <w:style w:type="character" w:styleId="WWCharLFO20LVL7">
    <w:name w:val="WW_CharLFO20LVL7"/>
    <w:qFormat/>
    <w:rPr>
      <w:rFonts w:ascii="Wingdings" w:hAnsi="Wingdings"/>
      <w:sz w:val="20"/>
    </w:rPr>
  </w:style>
  <w:style w:type="character" w:styleId="WWCharLFO20LVL8">
    <w:name w:val="WW_CharLFO20LVL8"/>
    <w:qFormat/>
    <w:rPr>
      <w:rFonts w:ascii="Wingdings" w:hAnsi="Wingdings"/>
      <w:sz w:val="20"/>
    </w:rPr>
  </w:style>
  <w:style w:type="character" w:styleId="WWCharLFO20LVL9">
    <w:name w:val="WW_CharLFO20LVL9"/>
    <w:qFormat/>
    <w:rPr>
      <w:rFonts w:ascii="Wingdings" w:hAnsi="Wingdings"/>
      <w:sz w:val="20"/>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Standard">
    <w:name w:val="Standard"/>
    <w:qFormat/>
    <w:pPr>
      <w:widowControl/>
      <w:suppressAutoHyphens w:val="true"/>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Normal1">
    <w:name w:val="LO-Normal"/>
    <w:qFormat/>
    <w:pPr>
      <w:widowControl/>
      <w:suppressAutoHyphens w:val="true"/>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32</TotalTime>
  <Application>LibreOffice/7.2.7.2$Windows_X86_64 LibreOffice_project/8d71d29d553c0f7dcbfa38fbfda25ee34cce99a2</Application>
  <AppVersion>15.0000</AppVersion>
  <Pages>19</Pages>
  <Words>4649</Words>
  <Characters>27899</Characters>
  <CharactersWithSpaces>32253</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2022-09-07T11:54:31Z</dcterms:created>
  <dc:creator/>
  <dc:description/>
  <dc:language>es-ES</dc:language>
  <cp:lastModifiedBy/>
  <dcterms:modified xsi:type="dcterms:W3CDTF">2023-04-04T12:12:15Z</dcterms:modified>
  <cp:revision>10</cp:revision>
  <dc:subject/>
  <dc:title/>
</cp:coreProperties>
</file>