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660" w:rsidRDefault="008E0660">
      <w:pPr>
        <w:rPr>
          <w:lang w:val="es-ES"/>
        </w:rPr>
      </w:pPr>
      <w:bookmarkStart w:id="0" w:name="_GoBack"/>
      <w:bookmarkEnd w:id="0"/>
    </w:p>
    <w:p w:rsidR="008E0660" w:rsidRDefault="008E0660"/>
    <w:p w:rsidR="008E0660" w:rsidRDefault="008E0660"/>
    <w:tbl>
      <w:tblPr>
        <w:tblW w:w="0" w:type="auto"/>
        <w:tblInd w:w="-5" w:type="dxa"/>
        <w:tblLayout w:type="fixed"/>
        <w:tblLook w:val="0000" w:firstRow="0" w:lastRow="0" w:firstColumn="0" w:lastColumn="0" w:noHBand="0" w:noVBand="0"/>
      </w:tblPr>
      <w:tblGrid>
        <w:gridCol w:w="9327"/>
      </w:tblGrid>
      <w:tr w:rsidR="00F360FA" w:rsidTr="00F360FA">
        <w:tc>
          <w:tcPr>
            <w:tcW w:w="9327" w:type="dxa"/>
            <w:tcBorders>
              <w:top w:val="single" w:sz="4" w:space="0" w:color="000000"/>
              <w:left w:val="single" w:sz="4" w:space="0" w:color="000000"/>
              <w:bottom w:val="single" w:sz="4" w:space="0" w:color="000000"/>
              <w:right w:val="single" w:sz="4" w:space="0" w:color="000000"/>
            </w:tcBorders>
            <w:shd w:val="clear" w:color="auto" w:fill="auto"/>
          </w:tcPr>
          <w:p w:rsidR="00F360FA" w:rsidRDefault="00F360FA">
            <w:pPr>
              <w:jc w:val="both"/>
            </w:pPr>
            <w:r>
              <w:rPr>
                <w:rFonts w:ascii="Verdana" w:eastAsia="Times New Roman" w:hAnsi="Verdana" w:cs="Segoe UI"/>
                <w:b/>
                <w:sz w:val="20"/>
                <w:szCs w:val="20"/>
                <w:lang w:val="es-ES"/>
              </w:rPr>
              <w:t xml:space="preserve">EXTRACTO DE LA CONVOCATORIA DE SUBVENCIONES </w:t>
            </w:r>
          </w:p>
        </w:tc>
      </w:tr>
      <w:tr w:rsidR="00F360FA" w:rsidTr="00F360FA">
        <w:tc>
          <w:tcPr>
            <w:tcW w:w="9327" w:type="dxa"/>
            <w:tcBorders>
              <w:top w:val="single" w:sz="4" w:space="0" w:color="000000"/>
              <w:left w:val="single" w:sz="4" w:space="0" w:color="000000"/>
              <w:bottom w:val="single" w:sz="4" w:space="0" w:color="000000"/>
              <w:right w:val="single" w:sz="4" w:space="0" w:color="000000"/>
            </w:tcBorders>
            <w:shd w:val="clear" w:color="auto" w:fill="auto"/>
          </w:tcPr>
          <w:p w:rsidR="00F360FA" w:rsidRDefault="00F360FA">
            <w:pPr>
              <w:tabs>
                <w:tab w:val="left" w:pos="597"/>
              </w:tabs>
              <w:snapToGrid w:val="0"/>
              <w:jc w:val="both"/>
              <w:rPr>
                <w:rFonts w:ascii="Verdana" w:hAnsi="Verdana" w:cs="Verdana"/>
                <w:sz w:val="20"/>
                <w:szCs w:val="20"/>
                <w:lang w:val="es-ES"/>
              </w:rPr>
            </w:pPr>
          </w:p>
          <w:p w:rsidR="00F360FA" w:rsidRDefault="00F360FA">
            <w:pPr>
              <w:tabs>
                <w:tab w:val="left" w:pos="597"/>
              </w:tabs>
              <w:jc w:val="both"/>
              <w:rPr>
                <w:rFonts w:ascii="Verdana" w:hAnsi="Verdana" w:cs="Verdana"/>
                <w:b/>
                <w:bCs/>
                <w:sz w:val="20"/>
                <w:szCs w:val="20"/>
                <w:lang w:val="es-ES"/>
              </w:rPr>
            </w:pPr>
            <w:r>
              <w:rPr>
                <w:rFonts w:ascii="Verdana" w:hAnsi="Verdana" w:cs="Verdana"/>
                <w:sz w:val="20"/>
                <w:szCs w:val="20"/>
                <w:lang w:val="es-ES"/>
              </w:rPr>
              <w:t xml:space="preserve">Extracto de la Resolución de </w:t>
            </w:r>
            <w:r w:rsidRPr="00E83E8B">
              <w:rPr>
                <w:rFonts w:ascii="Verdana" w:hAnsi="Verdana" w:cs="Verdana"/>
                <w:sz w:val="20"/>
                <w:szCs w:val="20"/>
                <w:lang w:val="es-ES"/>
              </w:rPr>
              <w:t xml:space="preserve">27 de marzo de 2023 </w:t>
            </w:r>
            <w:r>
              <w:rPr>
                <w:rFonts w:ascii="Verdana" w:hAnsi="Verdana" w:cs="Verdana"/>
                <w:sz w:val="20"/>
                <w:szCs w:val="20"/>
                <w:lang w:val="es-ES"/>
              </w:rPr>
              <w:t>de la Junta de Gobierno Local del Ayuntamiento de Zarautz por la que se convocan las SUBVENCIONES EN RÉGIMEN DE CONCURRENCIA COMPETITIVA del AÑO 2023 PARA PONER EN EUSKERA LOS RÓTULOS, LA IMAGEN CORPORATIVA DE LOS ESTABLECIMIENTOS Y LAS PÁGINAS WEB</w:t>
            </w:r>
          </w:p>
          <w:p w:rsidR="00F360FA" w:rsidRDefault="00F360FA">
            <w:pPr>
              <w:tabs>
                <w:tab w:val="left" w:pos="597"/>
              </w:tabs>
              <w:jc w:val="both"/>
              <w:rPr>
                <w:rFonts w:ascii="Verdana" w:hAnsi="Verdana" w:cs="Verdana"/>
                <w:b/>
                <w:bCs/>
                <w:sz w:val="20"/>
                <w:szCs w:val="20"/>
                <w:lang w:val="es-ES"/>
              </w:rPr>
            </w:pPr>
          </w:p>
        </w:tc>
      </w:tr>
      <w:tr w:rsidR="00F360FA" w:rsidTr="00F360FA">
        <w:tc>
          <w:tcPr>
            <w:tcW w:w="9327" w:type="dxa"/>
            <w:tcBorders>
              <w:top w:val="single" w:sz="4" w:space="0" w:color="000000"/>
              <w:left w:val="single" w:sz="4" w:space="0" w:color="000000"/>
              <w:bottom w:val="single" w:sz="4" w:space="0" w:color="000000"/>
              <w:right w:val="single" w:sz="4" w:space="0" w:color="000000"/>
            </w:tcBorders>
            <w:shd w:val="clear" w:color="auto" w:fill="auto"/>
          </w:tcPr>
          <w:p w:rsidR="00F360FA" w:rsidRDefault="00F360FA">
            <w:pPr>
              <w:tabs>
                <w:tab w:val="left" w:pos="597"/>
              </w:tabs>
              <w:snapToGrid w:val="0"/>
              <w:jc w:val="both"/>
              <w:rPr>
                <w:rFonts w:ascii="Verdana" w:eastAsia="Times New Roman" w:hAnsi="Verdana" w:cs="Segoe UI"/>
                <w:sz w:val="20"/>
                <w:szCs w:val="20"/>
                <w:lang w:val="es-ES"/>
              </w:rPr>
            </w:pPr>
          </w:p>
          <w:p w:rsidR="00F360FA" w:rsidRDefault="00F360FA">
            <w:pPr>
              <w:tabs>
                <w:tab w:val="left" w:pos="597"/>
              </w:tabs>
              <w:jc w:val="both"/>
              <w:rPr>
                <w:rFonts w:ascii="Verdana" w:hAnsi="Verdana" w:cs="Verdana"/>
                <w:sz w:val="20"/>
                <w:szCs w:val="20"/>
                <w:u w:val="single"/>
                <w:lang w:val="es-ES"/>
              </w:rPr>
            </w:pPr>
            <w:r>
              <w:rPr>
                <w:rFonts w:ascii="Verdana" w:hAnsi="Verdana" w:cs="Verdana"/>
                <w:sz w:val="20"/>
                <w:szCs w:val="20"/>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Verdana" w:hAnsi="Verdana" w:cs="Verdana"/>
                <w:color w:val="0070C0"/>
                <w:sz w:val="20"/>
                <w:szCs w:val="20"/>
                <w:lang w:val="es-ES"/>
              </w:rPr>
              <w:t xml:space="preserve">(http: xxxxxxxxx) </w:t>
            </w:r>
          </w:p>
          <w:p w:rsidR="00F360FA" w:rsidRDefault="00F360FA">
            <w:pPr>
              <w:tabs>
                <w:tab w:val="left" w:pos="597"/>
              </w:tabs>
              <w:jc w:val="both"/>
              <w:rPr>
                <w:rFonts w:ascii="Verdana" w:hAnsi="Verdana" w:cs="Verdana"/>
                <w:sz w:val="20"/>
                <w:szCs w:val="20"/>
                <w:u w:val="single"/>
                <w:lang w:val="es-ES"/>
              </w:rPr>
            </w:pPr>
          </w:p>
          <w:p w:rsidR="00F360FA" w:rsidRDefault="00F360FA">
            <w:pPr>
              <w:tabs>
                <w:tab w:val="left" w:pos="597"/>
              </w:tabs>
              <w:ind w:left="39"/>
              <w:jc w:val="both"/>
              <w:rPr>
                <w:rFonts w:ascii="Verdana" w:eastAsia="Times New Roman" w:hAnsi="Verdana" w:cs="Segoe UI"/>
                <w:sz w:val="20"/>
                <w:szCs w:val="20"/>
                <w:lang w:val="es-ES"/>
              </w:rPr>
            </w:pPr>
            <w:r>
              <w:rPr>
                <w:rFonts w:ascii="Verdana" w:eastAsia="Times New Roman" w:hAnsi="Verdana" w:cs="Segoe UI"/>
                <w:b/>
                <w:sz w:val="20"/>
                <w:szCs w:val="20"/>
                <w:lang w:val="es-ES"/>
              </w:rPr>
              <w:t>Beneficiarios/as:</w:t>
            </w:r>
            <w:r>
              <w:rPr>
                <w:rFonts w:ascii="Verdana" w:eastAsia="Times New Roman" w:hAnsi="Verdana" w:cs="Segoe UI"/>
                <w:sz w:val="20"/>
                <w:szCs w:val="20"/>
                <w:lang w:val="es-ES"/>
              </w:rPr>
              <w:t xml:space="preserve"> personas y entidades sin ánimo de lucro que desarrollan principalmente su actividad en el municipio de Zarautz.</w:t>
            </w:r>
          </w:p>
          <w:p w:rsidR="00F360FA" w:rsidRDefault="00F360FA">
            <w:pPr>
              <w:tabs>
                <w:tab w:val="left" w:pos="597"/>
              </w:tabs>
              <w:jc w:val="both"/>
              <w:rPr>
                <w:rFonts w:ascii="Verdana" w:eastAsia="Times New Roman" w:hAnsi="Verdana" w:cs="Segoe UI"/>
                <w:sz w:val="20"/>
                <w:szCs w:val="20"/>
                <w:lang w:val="es-ES"/>
              </w:rPr>
            </w:pPr>
          </w:p>
          <w:p w:rsidR="00F360FA" w:rsidRDefault="00F360FA">
            <w:pPr>
              <w:tabs>
                <w:tab w:val="left" w:pos="597"/>
              </w:tabs>
              <w:jc w:val="both"/>
              <w:rPr>
                <w:rFonts w:ascii="Verdana" w:eastAsia="Times New Roman" w:hAnsi="Verdana" w:cs="Segoe UI"/>
                <w:sz w:val="20"/>
                <w:szCs w:val="20"/>
                <w:lang w:val="es-ES"/>
              </w:rPr>
            </w:pPr>
          </w:p>
          <w:p w:rsidR="00F360FA" w:rsidRDefault="00F360FA">
            <w:pPr>
              <w:jc w:val="both"/>
              <w:rPr>
                <w:rFonts w:ascii="Verdana" w:eastAsia="Times New Roman" w:hAnsi="Verdana" w:cs="Segoe UI"/>
                <w:b/>
                <w:sz w:val="20"/>
                <w:szCs w:val="20"/>
                <w:lang w:val="es-ES"/>
              </w:rPr>
            </w:pPr>
            <w:r>
              <w:rPr>
                <w:rFonts w:ascii="Verdana" w:eastAsia="Times New Roman" w:hAnsi="Verdana" w:cs="Segoe UI"/>
                <w:b/>
                <w:color w:val="212529"/>
                <w:sz w:val="20"/>
                <w:szCs w:val="20"/>
                <w:lang w:val="es-ES"/>
              </w:rPr>
              <w:t>Objeto:</w:t>
            </w:r>
            <w:r>
              <w:rPr>
                <w:rFonts w:ascii="Verdana" w:eastAsia="Times New Roman" w:hAnsi="Verdana" w:cs="Segoe UI"/>
                <w:color w:val="212529"/>
                <w:sz w:val="20"/>
                <w:szCs w:val="20"/>
                <w:lang w:val="es-ES"/>
              </w:rPr>
              <w:t xml:space="preserve"> </w:t>
            </w:r>
            <w:r>
              <w:rPr>
                <w:rFonts w:ascii="Verdana" w:hAnsi="Verdana" w:cs="Book Antiqua"/>
                <w:sz w:val="20"/>
                <w:szCs w:val="20"/>
                <w:lang w:val="es-ES"/>
              </w:rPr>
              <w:t>La presente convocatoria tiene por objeto regular las subvenciones que se concederán en régimen de concurrencia competitiva para la promoción del uso del euskera en los establecimientos del municipio. En las subvenciones se tendrán en cuenta tres áreas: la rotulación de los establecimientos, la imagen corporativa, y las páginas web.</w:t>
            </w:r>
          </w:p>
          <w:p w:rsidR="00F360FA" w:rsidRPr="00E83E8B" w:rsidRDefault="00F360FA">
            <w:pPr>
              <w:tabs>
                <w:tab w:val="left" w:pos="597"/>
              </w:tabs>
              <w:jc w:val="both"/>
              <w:rPr>
                <w:rFonts w:ascii="Verdana" w:hAnsi="Verdana" w:cs="Verdana"/>
                <w:sz w:val="20"/>
                <w:szCs w:val="20"/>
                <w:lang w:val="es-ES"/>
              </w:rPr>
            </w:pPr>
            <w:r>
              <w:rPr>
                <w:rFonts w:ascii="Verdana" w:eastAsia="Times New Roman" w:hAnsi="Verdana" w:cs="Segoe UI"/>
                <w:b/>
                <w:sz w:val="20"/>
                <w:szCs w:val="20"/>
                <w:lang w:val="es-ES"/>
              </w:rPr>
              <w:t>Bases reguladoras</w:t>
            </w:r>
            <w:r>
              <w:rPr>
                <w:rFonts w:ascii="Verdana" w:eastAsia="Times New Roman" w:hAnsi="Verdana" w:cs="Segoe UI"/>
                <w:sz w:val="20"/>
                <w:szCs w:val="20"/>
                <w:lang w:val="es-ES"/>
              </w:rPr>
              <w:t xml:space="preserve"> </w:t>
            </w:r>
            <w:r>
              <w:rPr>
                <w:rFonts w:ascii="Verdana" w:hAnsi="Verdana" w:cs="Verdana"/>
                <w:sz w:val="20"/>
                <w:szCs w:val="20"/>
                <w:lang w:val="es-ES"/>
              </w:rPr>
              <w:t>B</w:t>
            </w:r>
            <w:r>
              <w:rPr>
                <w:rFonts w:ascii="Verdana" w:hAnsi="Verdana" w:cs="Book Antiqua"/>
                <w:sz w:val="20"/>
                <w:szCs w:val="20"/>
                <w:lang w:val="es-ES"/>
              </w:rPr>
              <w:t xml:space="preserve">ases Específicas del otorgamiento de subvenciones del Departamento de </w:t>
            </w:r>
            <w:r w:rsidRPr="00E83E8B">
              <w:rPr>
                <w:rFonts w:ascii="Verdana" w:hAnsi="Verdana" w:cs="Verdana"/>
                <w:sz w:val="20"/>
                <w:szCs w:val="20"/>
                <w:lang w:val="es-ES"/>
              </w:rPr>
              <w:t>Euskera (BOG nº 51, de 15 de marzo de 2023).</w:t>
            </w:r>
          </w:p>
          <w:p w:rsidR="00F360FA" w:rsidRDefault="00F360FA">
            <w:pPr>
              <w:tabs>
                <w:tab w:val="left" w:pos="597"/>
              </w:tabs>
              <w:jc w:val="both"/>
              <w:rPr>
                <w:rFonts w:ascii="Verdana" w:eastAsia="Times New Roman" w:hAnsi="Verdana" w:cs="Segoe UI"/>
                <w:b/>
                <w:sz w:val="20"/>
                <w:szCs w:val="20"/>
                <w:lang w:val="es-ES"/>
              </w:rPr>
            </w:pPr>
          </w:p>
          <w:p w:rsidR="00F360FA" w:rsidRDefault="00F360FA">
            <w:pPr>
              <w:tabs>
                <w:tab w:val="left" w:pos="597"/>
              </w:tabs>
              <w:jc w:val="both"/>
              <w:rPr>
                <w:rFonts w:ascii="Verdana" w:eastAsia="Times New Roman" w:hAnsi="Verdana" w:cs="Segoe UI"/>
                <w:b/>
                <w:sz w:val="20"/>
                <w:szCs w:val="20"/>
                <w:lang w:val="es-ES"/>
              </w:rPr>
            </w:pPr>
            <w:r>
              <w:rPr>
                <w:rFonts w:ascii="Verdana" w:eastAsia="Times New Roman" w:hAnsi="Verdana" w:cs="Segoe UI"/>
                <w:b/>
                <w:sz w:val="20"/>
                <w:szCs w:val="20"/>
                <w:lang w:val="es-ES"/>
              </w:rPr>
              <w:t>Cuantía</w:t>
            </w:r>
            <w:r>
              <w:rPr>
                <w:rFonts w:ascii="Verdana" w:eastAsia="Times New Roman" w:hAnsi="Verdana" w:cs="Segoe UI"/>
                <w:sz w:val="20"/>
                <w:szCs w:val="20"/>
                <w:lang w:val="es-ES"/>
              </w:rPr>
              <w:t>: 6.000,00 €</w:t>
            </w:r>
          </w:p>
          <w:p w:rsidR="00F360FA" w:rsidRDefault="00F360FA">
            <w:pPr>
              <w:tabs>
                <w:tab w:val="left" w:pos="597"/>
              </w:tabs>
              <w:jc w:val="both"/>
              <w:rPr>
                <w:rFonts w:ascii="Verdana" w:eastAsia="Times New Roman" w:hAnsi="Verdana" w:cs="Segoe UI"/>
                <w:b/>
                <w:sz w:val="20"/>
                <w:szCs w:val="20"/>
                <w:lang w:val="es-ES"/>
              </w:rPr>
            </w:pPr>
          </w:p>
          <w:p w:rsidR="00F360FA" w:rsidRDefault="00F360FA">
            <w:pPr>
              <w:tabs>
                <w:tab w:val="left" w:pos="597"/>
              </w:tabs>
              <w:jc w:val="both"/>
            </w:pPr>
            <w:r>
              <w:rPr>
                <w:rFonts w:ascii="Verdana" w:eastAsia="Times New Roman" w:hAnsi="Verdana" w:cs="Segoe UI"/>
                <w:b/>
                <w:sz w:val="20"/>
                <w:szCs w:val="20"/>
                <w:lang w:val="es-ES"/>
              </w:rPr>
              <w:t>Plazo de presentación de solicitudes:</w:t>
            </w:r>
            <w:r>
              <w:rPr>
                <w:rFonts w:ascii="Verdana" w:eastAsia="Times New Roman" w:hAnsi="Verdana" w:cs="Segoe UI"/>
                <w:sz w:val="20"/>
                <w:szCs w:val="20"/>
                <w:lang w:val="es-ES"/>
              </w:rPr>
              <w:t xml:space="preserve"> </w:t>
            </w:r>
            <w:r>
              <w:rPr>
                <w:rFonts w:ascii="Verdana" w:hAnsi="Verdana" w:cs="Book Antiqua"/>
                <w:sz w:val="20"/>
                <w:szCs w:val="20"/>
                <w:lang w:val="es-ES"/>
              </w:rPr>
              <w:t xml:space="preserve">Un mes contado a partir del día siguiente al de la publicación de la correspondiente convocatoria en el </w:t>
            </w:r>
            <w:r>
              <w:rPr>
                <w:rFonts w:ascii="Verdana" w:hAnsi="Verdana" w:cs="Book Antiqua"/>
                <w:iCs/>
                <w:sz w:val="20"/>
                <w:szCs w:val="20"/>
                <w:lang w:val="es-ES"/>
              </w:rPr>
              <w:t>Boletín Oficial de Gipuzkoa</w:t>
            </w:r>
          </w:p>
        </w:tc>
      </w:tr>
    </w:tbl>
    <w:p w:rsidR="008E0660" w:rsidRDefault="008E0660"/>
    <w:sectPr w:rsidR="008E0660">
      <w:headerReference w:type="default" r:id="rId6"/>
      <w:footerReference w:type="even" r:id="rId7"/>
      <w:footerReference w:type="default" r:id="rId8"/>
      <w:headerReference w:type="first" r:id="rId9"/>
      <w:footerReference w:type="first" r:id="rId10"/>
      <w:pgSz w:w="11906" w:h="16838"/>
      <w:pgMar w:top="1440" w:right="1080" w:bottom="764" w:left="1080" w:header="708"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C27" w:rsidRDefault="006A2C27">
      <w:r>
        <w:separator/>
      </w:r>
    </w:p>
  </w:endnote>
  <w:endnote w:type="continuationSeparator" w:id="0">
    <w:p w:rsidR="006A2C27" w:rsidRDefault="006A2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8E066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8E0660">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8E066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C27" w:rsidRDefault="006A2C27">
      <w:r>
        <w:separator/>
      </w:r>
    </w:p>
  </w:footnote>
  <w:footnote w:type="continuationSeparator" w:id="0">
    <w:p w:rsidR="006A2C27" w:rsidRDefault="006A2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4A14A2">
    <w:pPr>
      <w:pStyle w:val="Goiburua"/>
      <w:rPr>
        <w:rFonts w:ascii="Verdana" w:hAnsi="Verdana" w:cs="Verdana"/>
        <w:sz w:val="20"/>
        <w:szCs w:val="20"/>
      </w:rPr>
    </w:pPr>
    <w:r>
      <w:rPr>
        <w:noProof/>
        <w:sz w:val="16"/>
        <w:lang w:eastAsia="eu-ES"/>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8E0660">
      <w:rPr>
        <w:sz w:val="16"/>
      </w:rPr>
      <w:t xml:space="preserve">                                                                                              </w:t>
    </w:r>
  </w:p>
  <w:tbl>
    <w:tblPr>
      <w:tblW w:w="0" w:type="auto"/>
      <w:tblInd w:w="7862" w:type="dxa"/>
      <w:tblLayout w:type="fixed"/>
      <w:tblCellMar>
        <w:left w:w="70" w:type="dxa"/>
        <w:right w:w="70" w:type="dxa"/>
      </w:tblCellMar>
      <w:tblLook w:val="0000" w:firstRow="0" w:lastRow="0" w:firstColumn="0" w:lastColumn="0" w:noHBand="0" w:noVBand="0"/>
    </w:tblPr>
    <w:tblGrid>
      <w:gridCol w:w="1780"/>
    </w:tblGrid>
    <w:tr w:rsidR="008E0660">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8E0660" w:rsidRDefault="008E0660">
          <w:pPr>
            <w:jc w:val="right"/>
          </w:pPr>
          <w:r>
            <w:rPr>
              <w:rFonts w:ascii="Verdana" w:hAnsi="Verdana" w:cs="Verdana"/>
              <w:sz w:val="20"/>
              <w:szCs w:val="20"/>
            </w:rPr>
            <w:t>2023E9WE0001</w:t>
          </w:r>
        </w:p>
      </w:tc>
    </w:tr>
  </w:tbl>
  <w:p w:rsidR="008E0660" w:rsidRDefault="008E0660">
    <w:pPr>
      <w:pStyle w:val="Goiburua"/>
    </w:pPr>
  </w:p>
  <w:p w:rsidR="008E0660" w:rsidRDefault="008E066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8E066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E8B"/>
    <w:rsid w:val="004A14A2"/>
    <w:rsid w:val="006A2C27"/>
    <w:rsid w:val="008E0660"/>
    <w:rsid w:val="00D76855"/>
    <w:rsid w:val="00D94241"/>
    <w:rsid w:val="00E8108B"/>
    <w:rsid w:val="00E83E8B"/>
    <w:rsid w:val="00F2762D"/>
    <w:rsid w:val="00F360F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7B3CEB1A-0632-4149-A67D-AAE399B7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
    <w:name w:val="Fuente de párrafo predeter."/>
  </w:style>
  <w:style w:type="character" w:customStyle="1" w:styleId="EncabezadoCar">
    <w:name w:val="Encabezado Car"/>
    <w:rPr>
      <w:rFonts w:cs="Calibri"/>
      <w:sz w:val="22"/>
      <w:szCs w:val="22"/>
      <w:lang w:val="eu-ES"/>
    </w:rPr>
  </w:style>
  <w:style w:type="character" w:customStyle="1" w:styleId="PiedepginaCar">
    <w:name w:val="Pie de página Car"/>
    <w:rPr>
      <w:rFonts w:cs="Calibri"/>
      <w:sz w:val="22"/>
      <w:szCs w:val="22"/>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1215</Characters>
  <Application>Microsoft Office Word</Application>
  <DocSecurity>0</DocSecurity>
  <Lines>10</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2</cp:revision>
  <cp:lastPrinted>1601-01-01T00:00:00Z</cp:lastPrinted>
  <dcterms:created xsi:type="dcterms:W3CDTF">2023-04-03T08:29:00Z</dcterms:created>
  <dcterms:modified xsi:type="dcterms:W3CDTF">2023-04-03T08:29:00Z</dcterms:modified>
</cp:coreProperties>
</file>