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B6A11" w14:textId="77777777" w:rsidR="00C62C20" w:rsidRPr="00C62C20" w:rsidRDefault="00C62C20" w:rsidP="00C62C20">
      <w:pPr>
        <w:jc w:val="both"/>
        <w:rPr>
          <w:rFonts w:ascii="Arial" w:hAnsi="Arial" w:cs="Arial"/>
          <w:color w:val="000000" w:themeColor="text1"/>
          <w:sz w:val="18"/>
          <w:szCs w:val="18"/>
        </w:rPr>
      </w:pPr>
    </w:p>
    <w:p w14:paraId="320CF2F5" w14:textId="77777777" w:rsidR="00C62C20" w:rsidRPr="00C62C20" w:rsidRDefault="00C62C20" w:rsidP="00C62C20">
      <w:pPr>
        <w:jc w:val="both"/>
        <w:rPr>
          <w:rFonts w:ascii="Arial" w:hAnsi="Arial" w:cs="Arial"/>
          <w:color w:val="000000" w:themeColor="text1"/>
          <w:sz w:val="18"/>
          <w:szCs w:val="18"/>
        </w:rPr>
      </w:pPr>
      <w:r w:rsidRPr="00C62C20">
        <w:rPr>
          <w:rFonts w:ascii="Arial" w:hAnsi="Arial" w:cs="Arial"/>
          <w:color w:val="000000" w:themeColor="text1"/>
          <w:sz w:val="18"/>
          <w:szCs w:val="18"/>
        </w:rPr>
        <w:t>Exp.: X2023000408</w:t>
      </w:r>
    </w:p>
    <w:p w14:paraId="35D18183" w14:textId="4288D71D" w:rsidR="00C62C20" w:rsidRDefault="00C62C20" w:rsidP="00C62C20">
      <w:pPr>
        <w:jc w:val="both"/>
        <w:rPr>
          <w:rFonts w:ascii="Arial" w:hAnsi="Arial" w:cs="Arial"/>
          <w:color w:val="000000" w:themeColor="text1"/>
          <w:sz w:val="18"/>
          <w:szCs w:val="18"/>
        </w:rPr>
      </w:pPr>
      <w:r w:rsidRPr="00C62C20">
        <w:rPr>
          <w:rFonts w:ascii="Arial" w:hAnsi="Arial" w:cs="Arial"/>
          <w:color w:val="000000" w:themeColor="text1"/>
          <w:sz w:val="18"/>
          <w:szCs w:val="18"/>
        </w:rPr>
        <w:t>Aprovació bases subvenció entitats CV</w:t>
      </w:r>
    </w:p>
    <w:p w14:paraId="16B139F8" w14:textId="77777777" w:rsidR="00C62C20" w:rsidRPr="00C62C20" w:rsidRDefault="00C62C20" w:rsidP="00C62C20">
      <w:pPr>
        <w:jc w:val="both"/>
        <w:rPr>
          <w:rFonts w:ascii="Arial" w:hAnsi="Arial" w:cs="Arial"/>
          <w:color w:val="000000" w:themeColor="text1"/>
          <w:sz w:val="18"/>
          <w:szCs w:val="18"/>
        </w:rPr>
      </w:pPr>
    </w:p>
    <w:p w14:paraId="416256A1" w14:textId="77777777" w:rsidR="00C62C20" w:rsidRPr="00C62C20" w:rsidRDefault="00C62C20" w:rsidP="00C62C20">
      <w:pPr>
        <w:jc w:val="both"/>
        <w:rPr>
          <w:rFonts w:ascii="Arial" w:hAnsi="Arial" w:cs="Arial"/>
          <w:color w:val="000000" w:themeColor="text1"/>
          <w:sz w:val="18"/>
          <w:szCs w:val="18"/>
        </w:rPr>
      </w:pPr>
    </w:p>
    <w:p w14:paraId="74A248BC" w14:textId="77777777"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EDICTE D'APROVACIÓ DE BASES ESPECÍFIQUES I CONVOCATÒRIA PER A L'ATORGAMENT DE SUBVENCIONS, MITJANÇANT EL PROCEDIMENT DE CONCURRÈNCIA COMPETITIVA, DURANT EL 2023, ORGANITZADES PER LES ENTITATS MUNICIPALS SENSE FINALITAT DE LUCRE</w:t>
      </w:r>
    </w:p>
    <w:p w14:paraId="10CD43DE" w14:textId="77777777" w:rsidR="00C62C20" w:rsidRPr="002C1DB9" w:rsidRDefault="00C62C20" w:rsidP="00C62C20">
      <w:pPr>
        <w:jc w:val="both"/>
        <w:rPr>
          <w:rFonts w:ascii="Arial" w:hAnsi="Arial" w:cs="Arial"/>
          <w:color w:val="000000" w:themeColor="text1"/>
          <w:sz w:val="20"/>
          <w:szCs w:val="20"/>
        </w:rPr>
      </w:pPr>
    </w:p>
    <w:p w14:paraId="627401A4" w14:textId="2D38F02A"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De conformitat amb l'article 5 del Decret 179/1995, de 13 de juny, pel qual s'aprova el</w:t>
      </w:r>
      <w:r w:rsidRPr="002C1DB9">
        <w:rPr>
          <w:rFonts w:ascii="Arial" w:hAnsi="Arial" w:cs="Arial"/>
          <w:color w:val="000000" w:themeColor="text1"/>
          <w:sz w:val="20"/>
          <w:szCs w:val="20"/>
        </w:rPr>
        <w:t xml:space="preserve"> </w:t>
      </w:r>
      <w:r w:rsidRPr="002C1DB9">
        <w:rPr>
          <w:rFonts w:ascii="Arial" w:hAnsi="Arial" w:cs="Arial"/>
          <w:color w:val="000000" w:themeColor="text1"/>
          <w:sz w:val="20"/>
          <w:szCs w:val="20"/>
        </w:rPr>
        <w:t>Reglament d'obres, activitats i serveis dels ens locals, els articles 17, 18 i 8.3.a de la Llei</w:t>
      </w:r>
      <w:r w:rsidRPr="002C1DB9">
        <w:rPr>
          <w:rFonts w:ascii="Arial" w:hAnsi="Arial" w:cs="Arial"/>
          <w:color w:val="000000" w:themeColor="text1"/>
          <w:sz w:val="20"/>
          <w:szCs w:val="20"/>
        </w:rPr>
        <w:t xml:space="preserve"> </w:t>
      </w:r>
      <w:r w:rsidRPr="002C1DB9">
        <w:rPr>
          <w:rFonts w:ascii="Arial" w:hAnsi="Arial" w:cs="Arial"/>
          <w:color w:val="000000" w:themeColor="text1"/>
          <w:sz w:val="20"/>
          <w:szCs w:val="20"/>
        </w:rPr>
        <w:t>38/2003, de 17 de novembre, General de subvencions i l'article 45 de la Llei 39/2015, d'1 d'octubre, del procediment administratiu comú de les administracions públiques, es</w:t>
      </w:r>
      <w:r w:rsidRPr="002C1DB9">
        <w:rPr>
          <w:rFonts w:ascii="Arial" w:hAnsi="Arial" w:cs="Arial"/>
          <w:color w:val="000000" w:themeColor="text1"/>
          <w:sz w:val="20"/>
          <w:szCs w:val="20"/>
        </w:rPr>
        <w:t xml:space="preserve"> </w:t>
      </w:r>
      <w:r w:rsidRPr="002C1DB9">
        <w:rPr>
          <w:rFonts w:ascii="Arial" w:hAnsi="Arial" w:cs="Arial"/>
          <w:color w:val="000000" w:themeColor="text1"/>
          <w:sz w:val="20"/>
          <w:szCs w:val="20"/>
        </w:rPr>
        <w:t>publica el contingut de les bases específiques per a l'atorgament de subvencions en</w:t>
      </w:r>
      <w:r w:rsidRPr="002C1DB9">
        <w:rPr>
          <w:rFonts w:ascii="Arial" w:hAnsi="Arial" w:cs="Arial"/>
          <w:color w:val="000000" w:themeColor="text1"/>
          <w:sz w:val="20"/>
          <w:szCs w:val="20"/>
        </w:rPr>
        <w:t xml:space="preserve"> </w:t>
      </w:r>
      <w:r w:rsidRPr="002C1DB9">
        <w:rPr>
          <w:rFonts w:ascii="Arial" w:hAnsi="Arial" w:cs="Arial"/>
          <w:color w:val="000000" w:themeColor="text1"/>
          <w:sz w:val="20"/>
          <w:szCs w:val="20"/>
        </w:rPr>
        <w:t>règim de concurrència competitiva destinades a entitats municipals sense ànim de lucre per a l'any 2023, aprovades pel Decret de l'alcaldia 2023DECR000129 de 30/3/2023.</w:t>
      </w:r>
    </w:p>
    <w:p w14:paraId="176FE95E" w14:textId="77777777" w:rsidR="00C62C20" w:rsidRPr="002C1DB9" w:rsidRDefault="00C62C20" w:rsidP="00C62C20">
      <w:pPr>
        <w:jc w:val="both"/>
        <w:rPr>
          <w:rFonts w:ascii="Arial" w:hAnsi="Arial" w:cs="Arial"/>
          <w:color w:val="000000" w:themeColor="text1"/>
          <w:sz w:val="20"/>
          <w:szCs w:val="20"/>
        </w:rPr>
      </w:pPr>
    </w:p>
    <w:p w14:paraId="3B586722" w14:textId="5EDFCA59"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1.- </w:t>
      </w:r>
      <w:r w:rsidRPr="002C1DB9">
        <w:rPr>
          <w:rFonts w:ascii="Arial" w:hAnsi="Arial" w:cs="Arial"/>
          <w:b/>
          <w:bCs/>
          <w:color w:val="000000" w:themeColor="text1"/>
          <w:sz w:val="20"/>
          <w:szCs w:val="20"/>
        </w:rPr>
        <w:t>Indicació de l'aprovació de les Bases Reguladores i diari oficial on s'han publicat</w:t>
      </w:r>
    </w:p>
    <w:p w14:paraId="49794EBB" w14:textId="77777777" w:rsidR="00C62C20" w:rsidRPr="002C1DB9" w:rsidRDefault="00C62C20" w:rsidP="00C62C20">
      <w:pPr>
        <w:jc w:val="both"/>
        <w:rPr>
          <w:rFonts w:ascii="Arial" w:hAnsi="Arial" w:cs="Arial"/>
          <w:color w:val="000000" w:themeColor="text1"/>
          <w:sz w:val="20"/>
          <w:szCs w:val="20"/>
        </w:rPr>
      </w:pPr>
    </w:p>
    <w:p w14:paraId="4DCE2B6F" w14:textId="2E908F95"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Per Decret de l'Alcaldia 2023DECR000129 de 30 de març del 2023, s'han aprovat les bases</w:t>
      </w:r>
      <w:r w:rsidR="002C1DB9" w:rsidRPr="002C1DB9">
        <w:rPr>
          <w:rFonts w:ascii="Arial" w:hAnsi="Arial" w:cs="Arial"/>
          <w:color w:val="000000" w:themeColor="text1"/>
          <w:sz w:val="20"/>
          <w:szCs w:val="20"/>
        </w:rPr>
        <w:t xml:space="preserve"> específiques i la convocatòria</w:t>
      </w:r>
      <w:r w:rsidRPr="002C1DB9">
        <w:rPr>
          <w:rFonts w:ascii="Arial" w:hAnsi="Arial" w:cs="Arial"/>
          <w:color w:val="000000" w:themeColor="text1"/>
          <w:sz w:val="20"/>
          <w:szCs w:val="20"/>
        </w:rPr>
        <w:t xml:space="preserve"> reguladores de la concessió de subvencions, mitjançant concurrència competitiva, destinades a entitats municipals sense ànim de lucre</w:t>
      </w:r>
      <w:r w:rsidR="002C1DB9" w:rsidRPr="002C1DB9">
        <w:rPr>
          <w:rFonts w:ascii="Arial" w:hAnsi="Arial" w:cs="Arial"/>
          <w:color w:val="000000" w:themeColor="text1"/>
          <w:sz w:val="20"/>
          <w:szCs w:val="20"/>
        </w:rPr>
        <w:t xml:space="preserve"> de Quart</w:t>
      </w:r>
      <w:r w:rsidRPr="002C1DB9">
        <w:rPr>
          <w:rFonts w:ascii="Arial" w:hAnsi="Arial" w:cs="Arial"/>
          <w:color w:val="000000" w:themeColor="text1"/>
          <w:sz w:val="20"/>
          <w:szCs w:val="20"/>
        </w:rPr>
        <w:t>.</w:t>
      </w:r>
    </w:p>
    <w:p w14:paraId="79651072" w14:textId="77777777" w:rsidR="00C62C20" w:rsidRPr="002C1DB9" w:rsidRDefault="00C62C20" w:rsidP="00C62C20">
      <w:pPr>
        <w:jc w:val="both"/>
        <w:rPr>
          <w:rFonts w:ascii="Arial" w:hAnsi="Arial" w:cs="Arial"/>
          <w:color w:val="000000" w:themeColor="text1"/>
          <w:sz w:val="20"/>
          <w:szCs w:val="20"/>
        </w:rPr>
      </w:pPr>
    </w:p>
    <w:p w14:paraId="3534DE6D" w14:textId="38163410"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2.- </w:t>
      </w:r>
      <w:r w:rsidRPr="002C1DB9">
        <w:rPr>
          <w:rFonts w:ascii="Arial" w:hAnsi="Arial" w:cs="Arial"/>
          <w:b/>
          <w:bCs/>
          <w:color w:val="000000" w:themeColor="text1"/>
          <w:sz w:val="20"/>
          <w:szCs w:val="20"/>
        </w:rPr>
        <w:t>Objecte</w:t>
      </w:r>
    </w:p>
    <w:p w14:paraId="4845BC8F" w14:textId="77777777" w:rsidR="00C62C20" w:rsidRPr="002C1DB9" w:rsidRDefault="00C62C20" w:rsidP="00C62C20">
      <w:pPr>
        <w:jc w:val="both"/>
        <w:rPr>
          <w:rFonts w:ascii="Arial" w:hAnsi="Arial" w:cs="Arial"/>
          <w:color w:val="000000" w:themeColor="text1"/>
          <w:sz w:val="20"/>
          <w:szCs w:val="20"/>
        </w:rPr>
      </w:pPr>
    </w:p>
    <w:p w14:paraId="365FA64C"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És objecte de les presents Bases la regulació del procediment que cal seguir per a la sol·licitud, tramitació, concessió, cobrament i justificació de les subvencions que, en forma d'ajut econòmic, atorgui o estableixi l'Ajuntament de Quart, per donar suport al teixit associatiu del municipi, en marc del règim jurídic definit a la Llei 38/2003, de 17 de novembre, general de subvencions (LGS) i al Reial Decret 887/2006, de 21 de juliol, pel qual s'aprova el Reglament de la Llei 38/2003, de 17 de novembre, general de subvencions (RLGS).</w:t>
      </w:r>
    </w:p>
    <w:p w14:paraId="0E7B7E1D" w14:textId="77777777" w:rsidR="00C62C20" w:rsidRPr="002C1DB9" w:rsidRDefault="00C62C20" w:rsidP="00C62C20">
      <w:pPr>
        <w:jc w:val="both"/>
        <w:rPr>
          <w:rFonts w:ascii="Arial" w:hAnsi="Arial" w:cs="Arial"/>
          <w:color w:val="000000" w:themeColor="text1"/>
          <w:sz w:val="20"/>
          <w:szCs w:val="20"/>
        </w:rPr>
      </w:pPr>
    </w:p>
    <w:p w14:paraId="32A1E378"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Els programes de suport són:</w:t>
      </w:r>
    </w:p>
    <w:p w14:paraId="07A050A2" w14:textId="77777777" w:rsidR="00C62C20" w:rsidRPr="002C1DB9" w:rsidRDefault="00C62C20" w:rsidP="00C62C20">
      <w:pPr>
        <w:jc w:val="both"/>
        <w:rPr>
          <w:rFonts w:ascii="Arial" w:hAnsi="Arial" w:cs="Arial"/>
          <w:color w:val="000000" w:themeColor="text1"/>
          <w:sz w:val="20"/>
          <w:szCs w:val="20"/>
        </w:rPr>
      </w:pPr>
    </w:p>
    <w:p w14:paraId="2C4208C1"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PROGRAMA A: Suport al funcionament bàsic de les entitats municipals.</w:t>
      </w:r>
    </w:p>
    <w:p w14:paraId="6E2FC014"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 xml:space="preserve">A1: Entitats socioeducatives </w:t>
      </w:r>
    </w:p>
    <w:p w14:paraId="7C56ACE6" w14:textId="46D82C7E"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A2: Entitats esportives</w:t>
      </w:r>
    </w:p>
    <w:p w14:paraId="2433FD20"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Aquest programa dona suport a la integritat de l'entitat.</w:t>
      </w:r>
    </w:p>
    <w:p w14:paraId="79827AFB" w14:textId="77777777" w:rsidR="00C62C20" w:rsidRPr="002C1DB9" w:rsidRDefault="00C62C20" w:rsidP="00C62C20">
      <w:pPr>
        <w:jc w:val="both"/>
        <w:rPr>
          <w:rFonts w:ascii="Arial" w:hAnsi="Arial" w:cs="Arial"/>
          <w:color w:val="000000" w:themeColor="text1"/>
          <w:sz w:val="20"/>
          <w:szCs w:val="20"/>
        </w:rPr>
      </w:pPr>
    </w:p>
    <w:p w14:paraId="1DB4DE88"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PROGRAMA B: Suport a un projecte o activitat</w:t>
      </w:r>
    </w:p>
    <w:p w14:paraId="3EC9B7E3"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Aquest programa dona suport a aquells projectes o activitats de tipologia veïnal, esportiva, juvenil, cultural, amb finalitat social, de solidaritat, ecologista, etc...</w:t>
      </w:r>
    </w:p>
    <w:p w14:paraId="5BA046F2" w14:textId="77777777" w:rsidR="00C62C20" w:rsidRPr="002C1DB9" w:rsidRDefault="00C62C20" w:rsidP="00C62C20">
      <w:pPr>
        <w:jc w:val="both"/>
        <w:rPr>
          <w:rFonts w:ascii="Arial" w:hAnsi="Arial" w:cs="Arial"/>
          <w:color w:val="000000" w:themeColor="text1"/>
          <w:sz w:val="20"/>
          <w:szCs w:val="20"/>
        </w:rPr>
      </w:pPr>
    </w:p>
    <w:p w14:paraId="2ECE96B2"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ÚNICAMENT ES POT OPTAR PER UN SOL PROGRAMA.</w:t>
      </w:r>
    </w:p>
    <w:p w14:paraId="4677E9E7" w14:textId="77777777" w:rsidR="00C62C20" w:rsidRPr="002C1DB9" w:rsidRDefault="00C62C20" w:rsidP="00C62C20">
      <w:pPr>
        <w:jc w:val="both"/>
        <w:rPr>
          <w:rFonts w:ascii="Arial" w:hAnsi="Arial" w:cs="Arial"/>
          <w:color w:val="000000" w:themeColor="text1"/>
          <w:sz w:val="20"/>
          <w:szCs w:val="20"/>
        </w:rPr>
      </w:pPr>
    </w:p>
    <w:p w14:paraId="237DB4DA" w14:textId="6E4ECD98" w:rsidR="00C62C20" w:rsidRPr="002C1DB9" w:rsidRDefault="00C62C20" w:rsidP="00C62C20">
      <w:pPr>
        <w:jc w:val="both"/>
        <w:rPr>
          <w:rFonts w:ascii="Arial" w:hAnsi="Arial" w:cs="Arial"/>
          <w:color w:val="000000" w:themeColor="text1"/>
          <w:sz w:val="20"/>
          <w:szCs w:val="20"/>
        </w:rPr>
      </w:pPr>
      <w:r w:rsidRPr="002C1DB9">
        <w:rPr>
          <w:rFonts w:ascii="Arial" w:hAnsi="Arial" w:cs="Arial"/>
          <w:b/>
          <w:bCs/>
          <w:color w:val="000000" w:themeColor="text1"/>
          <w:sz w:val="20"/>
          <w:szCs w:val="20"/>
        </w:rPr>
        <w:t xml:space="preserve">3.- </w:t>
      </w:r>
      <w:r w:rsidRPr="002C1DB9">
        <w:rPr>
          <w:rFonts w:ascii="Arial" w:hAnsi="Arial" w:cs="Arial"/>
          <w:b/>
          <w:bCs/>
          <w:color w:val="000000" w:themeColor="text1"/>
          <w:sz w:val="20"/>
          <w:szCs w:val="20"/>
        </w:rPr>
        <w:t>Finalitat de les subvencions</w:t>
      </w:r>
    </w:p>
    <w:p w14:paraId="288FDCE6" w14:textId="77777777" w:rsidR="00C62C20" w:rsidRPr="002C1DB9" w:rsidRDefault="00C62C20" w:rsidP="00C62C20">
      <w:pPr>
        <w:jc w:val="both"/>
        <w:rPr>
          <w:rFonts w:ascii="Arial" w:hAnsi="Arial" w:cs="Arial"/>
          <w:color w:val="000000" w:themeColor="text1"/>
          <w:sz w:val="20"/>
          <w:szCs w:val="20"/>
        </w:rPr>
      </w:pPr>
    </w:p>
    <w:p w14:paraId="321A24E5"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Aquestes Bases regulen el procediment a seguir per a la sol·licitud, tramitació, concessió, cobrament i justificació de les disposicions dineràries, realitzades per l'Ajuntament de Quart, destinades a fomentar aquells objectius, projectes i/o activitats d'interès públic o social que tinguin com a finalitat desenvolupar les entitats o associacions cíviques, solidàries, educatives, juvenils, esportives i/o culturals del municipi de Quart, en definitiva, projectes i/o activitats d'interès públic local.</w:t>
      </w:r>
    </w:p>
    <w:p w14:paraId="300627A7" w14:textId="77777777" w:rsidR="00C62C20" w:rsidRPr="002C1DB9" w:rsidRDefault="00C62C20" w:rsidP="00C62C20">
      <w:pPr>
        <w:jc w:val="both"/>
        <w:rPr>
          <w:rFonts w:ascii="Arial" w:hAnsi="Arial" w:cs="Arial"/>
          <w:color w:val="000000" w:themeColor="text1"/>
          <w:sz w:val="20"/>
          <w:szCs w:val="20"/>
        </w:rPr>
      </w:pPr>
    </w:p>
    <w:p w14:paraId="772C0FED" w14:textId="0770656D"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4.- </w:t>
      </w:r>
      <w:r w:rsidRPr="002C1DB9">
        <w:rPr>
          <w:rFonts w:ascii="Arial" w:hAnsi="Arial" w:cs="Arial"/>
          <w:b/>
          <w:bCs/>
          <w:color w:val="000000" w:themeColor="text1"/>
          <w:sz w:val="20"/>
          <w:szCs w:val="20"/>
        </w:rPr>
        <w:t>Caràcter de les subvencions</w:t>
      </w:r>
    </w:p>
    <w:p w14:paraId="706BE444" w14:textId="77777777" w:rsidR="00C62C20" w:rsidRPr="002C1DB9" w:rsidRDefault="00C62C20" w:rsidP="00C62C20">
      <w:pPr>
        <w:jc w:val="both"/>
        <w:rPr>
          <w:rFonts w:ascii="Arial" w:hAnsi="Arial" w:cs="Arial"/>
          <w:color w:val="000000" w:themeColor="text1"/>
          <w:sz w:val="20"/>
          <w:szCs w:val="20"/>
        </w:rPr>
      </w:pPr>
    </w:p>
    <w:p w14:paraId="7620F791"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 xml:space="preserve">Les subvencions objecte d'aquesta convocatòria tenen caràcter discrecional, voluntari i eventual, són lliurament revocables i reduïbles en tot moment, per les causes previstes en la llei o en aquestes </w:t>
      </w:r>
      <w:r w:rsidRPr="002C1DB9">
        <w:rPr>
          <w:rFonts w:ascii="Arial" w:hAnsi="Arial" w:cs="Arial"/>
          <w:color w:val="000000" w:themeColor="text1"/>
          <w:sz w:val="20"/>
          <w:szCs w:val="20"/>
        </w:rPr>
        <w:lastRenderedPageBreak/>
        <w:t>convocatòries, no generen cap dret a l'obtenció d'altres subvencions en anys posteriors, i no es poden al·legar com a precedent.</w:t>
      </w:r>
    </w:p>
    <w:p w14:paraId="69C6610C" w14:textId="77777777" w:rsidR="00C62C20" w:rsidRPr="002C1DB9" w:rsidRDefault="00C62C20" w:rsidP="00C62C20">
      <w:pPr>
        <w:jc w:val="both"/>
        <w:rPr>
          <w:rFonts w:ascii="Arial" w:hAnsi="Arial" w:cs="Arial"/>
          <w:color w:val="000000" w:themeColor="text1"/>
          <w:sz w:val="20"/>
          <w:szCs w:val="20"/>
        </w:rPr>
      </w:pPr>
    </w:p>
    <w:p w14:paraId="7A85EE6F" w14:textId="1FEA79A0"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5.- </w:t>
      </w:r>
      <w:r w:rsidRPr="002C1DB9">
        <w:rPr>
          <w:rFonts w:ascii="Arial" w:hAnsi="Arial" w:cs="Arial"/>
          <w:b/>
          <w:bCs/>
          <w:color w:val="000000" w:themeColor="text1"/>
          <w:sz w:val="20"/>
          <w:szCs w:val="20"/>
        </w:rPr>
        <w:t>Període d'execució</w:t>
      </w:r>
    </w:p>
    <w:p w14:paraId="7F1919CC" w14:textId="77777777" w:rsidR="00C62C20" w:rsidRPr="002C1DB9" w:rsidRDefault="00C62C20" w:rsidP="00C62C20">
      <w:pPr>
        <w:jc w:val="both"/>
        <w:rPr>
          <w:rFonts w:ascii="Arial" w:hAnsi="Arial" w:cs="Arial"/>
          <w:color w:val="000000" w:themeColor="text1"/>
          <w:sz w:val="20"/>
          <w:szCs w:val="20"/>
        </w:rPr>
      </w:pPr>
    </w:p>
    <w:p w14:paraId="00FFA285"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Les subvencions concedides a l'empara d'aquesta convocatòria s'hauran de destinar a finançar projectes i/o activitats de caire cívic, solidari, educatiu, juvenil, esportiu i/o cultural desenvolupats durant el període comprés entre l'1 de gener i el 31 de desembre de 2023.</w:t>
      </w:r>
    </w:p>
    <w:p w14:paraId="6A0A8215" w14:textId="77777777" w:rsidR="00C62C20" w:rsidRPr="002C1DB9" w:rsidRDefault="00C62C20" w:rsidP="00C62C20">
      <w:pPr>
        <w:jc w:val="both"/>
        <w:rPr>
          <w:rFonts w:ascii="Arial" w:hAnsi="Arial" w:cs="Arial"/>
          <w:color w:val="000000" w:themeColor="text1"/>
          <w:sz w:val="20"/>
          <w:szCs w:val="20"/>
        </w:rPr>
      </w:pPr>
    </w:p>
    <w:p w14:paraId="302D618F" w14:textId="512AB318"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6.- </w:t>
      </w:r>
      <w:r w:rsidRPr="002C1DB9">
        <w:rPr>
          <w:rFonts w:ascii="Arial" w:hAnsi="Arial" w:cs="Arial"/>
          <w:b/>
          <w:bCs/>
          <w:color w:val="000000" w:themeColor="text1"/>
          <w:sz w:val="20"/>
          <w:szCs w:val="20"/>
        </w:rPr>
        <w:t>Requisits de les entitats beneficiàries</w:t>
      </w:r>
    </w:p>
    <w:p w14:paraId="5804688A" w14:textId="77777777" w:rsidR="00C62C20" w:rsidRPr="002C1DB9" w:rsidRDefault="00C62C20" w:rsidP="00C62C20">
      <w:pPr>
        <w:jc w:val="both"/>
        <w:rPr>
          <w:rFonts w:ascii="Arial" w:hAnsi="Arial" w:cs="Arial"/>
          <w:color w:val="000000" w:themeColor="text1"/>
          <w:sz w:val="20"/>
          <w:szCs w:val="20"/>
        </w:rPr>
      </w:pPr>
    </w:p>
    <w:p w14:paraId="3C2B5BD0"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Poden optar a les subvencions totes les entitats o associacions, sense afany de lucre, que hagin de realitzar projectes i/o activitats de caire cívic, solidari, educatiu, juvenil, esportiu i/o cultural per al foment del municipi. Les entitats o associacions interessades, que hauran de tenir la seu i el seu àmbit d'actuació al terme municipal de Quart, hauran de reunir tots i cadascun dels requisits següents:</w:t>
      </w:r>
    </w:p>
    <w:p w14:paraId="666E00B2" w14:textId="77777777" w:rsidR="00C62C20" w:rsidRPr="002C1DB9" w:rsidRDefault="00C62C20" w:rsidP="00C62C20">
      <w:pPr>
        <w:jc w:val="both"/>
        <w:rPr>
          <w:rFonts w:ascii="Arial" w:hAnsi="Arial" w:cs="Arial"/>
          <w:color w:val="000000" w:themeColor="text1"/>
          <w:sz w:val="20"/>
          <w:szCs w:val="20"/>
        </w:rPr>
      </w:pPr>
    </w:p>
    <w:p w14:paraId="251D871B" w14:textId="77777777" w:rsidR="00C62C20" w:rsidRPr="002C1DB9" w:rsidRDefault="00C62C20" w:rsidP="00C62C20">
      <w:pPr>
        <w:pStyle w:val="Prrafodelista"/>
        <w:numPr>
          <w:ilvl w:val="0"/>
          <w:numId w:val="24"/>
        </w:numPr>
        <w:jc w:val="both"/>
        <w:rPr>
          <w:rFonts w:ascii="Arial" w:hAnsi="Arial" w:cs="Arial"/>
          <w:color w:val="000000" w:themeColor="text1"/>
          <w:sz w:val="20"/>
          <w:szCs w:val="20"/>
        </w:rPr>
      </w:pPr>
      <w:r w:rsidRPr="002C1DB9">
        <w:rPr>
          <w:rFonts w:ascii="Arial" w:hAnsi="Arial" w:cs="Arial"/>
          <w:color w:val="000000" w:themeColor="text1"/>
          <w:sz w:val="20"/>
          <w:szCs w:val="20"/>
        </w:rPr>
        <w:t>Estar legalment constituïda com a entitat o associació al Registre d'Associacions de la Generalitat de Catalunya. En el cas de les entitats o associacions esportives, també cal que estiguin inscrites al Registre d'Entitats Esportives de la Generalitat de Catalunya.</w:t>
      </w:r>
    </w:p>
    <w:p w14:paraId="78D4D37F" w14:textId="77777777" w:rsidR="00C62C20" w:rsidRPr="002C1DB9" w:rsidRDefault="00C62C20" w:rsidP="00C62C20">
      <w:pPr>
        <w:pStyle w:val="Prrafodelista"/>
        <w:numPr>
          <w:ilvl w:val="0"/>
          <w:numId w:val="24"/>
        </w:numPr>
        <w:jc w:val="both"/>
        <w:rPr>
          <w:rFonts w:ascii="Arial" w:hAnsi="Arial" w:cs="Arial"/>
          <w:color w:val="000000" w:themeColor="text1"/>
          <w:sz w:val="20"/>
          <w:szCs w:val="20"/>
        </w:rPr>
      </w:pPr>
      <w:r w:rsidRPr="002C1DB9">
        <w:rPr>
          <w:rFonts w:ascii="Arial" w:hAnsi="Arial" w:cs="Arial"/>
          <w:color w:val="000000" w:themeColor="text1"/>
          <w:sz w:val="20"/>
          <w:szCs w:val="20"/>
        </w:rPr>
        <w:t>Estar inscrita al Registre Municipal d'Associacions.</w:t>
      </w:r>
    </w:p>
    <w:p w14:paraId="17C2B449" w14:textId="77777777" w:rsidR="00C62C20" w:rsidRPr="002C1DB9" w:rsidRDefault="00C62C20" w:rsidP="00C62C20">
      <w:pPr>
        <w:pStyle w:val="Prrafodelista"/>
        <w:numPr>
          <w:ilvl w:val="0"/>
          <w:numId w:val="24"/>
        </w:numPr>
        <w:jc w:val="both"/>
        <w:rPr>
          <w:rFonts w:ascii="Arial" w:hAnsi="Arial" w:cs="Arial"/>
          <w:color w:val="000000" w:themeColor="text1"/>
          <w:sz w:val="20"/>
          <w:szCs w:val="20"/>
        </w:rPr>
      </w:pPr>
      <w:r w:rsidRPr="002C1DB9">
        <w:rPr>
          <w:rFonts w:ascii="Arial" w:hAnsi="Arial" w:cs="Arial"/>
          <w:color w:val="000000" w:themeColor="text1"/>
          <w:sz w:val="20"/>
          <w:szCs w:val="20"/>
        </w:rPr>
        <w:t>Tenir el domicili social al municipi de Quart, i que així consti en els seus estatuts.</w:t>
      </w:r>
    </w:p>
    <w:p w14:paraId="238B25D2" w14:textId="77777777" w:rsidR="00C62C20" w:rsidRPr="002C1DB9" w:rsidRDefault="00C62C20" w:rsidP="00C62C20">
      <w:pPr>
        <w:pStyle w:val="Prrafodelista"/>
        <w:numPr>
          <w:ilvl w:val="0"/>
          <w:numId w:val="24"/>
        </w:numPr>
        <w:jc w:val="both"/>
        <w:rPr>
          <w:rFonts w:ascii="Arial" w:hAnsi="Arial" w:cs="Arial"/>
          <w:color w:val="000000" w:themeColor="text1"/>
          <w:sz w:val="20"/>
          <w:szCs w:val="20"/>
        </w:rPr>
      </w:pPr>
      <w:r w:rsidRPr="002C1DB9">
        <w:rPr>
          <w:rFonts w:ascii="Arial" w:hAnsi="Arial" w:cs="Arial"/>
          <w:color w:val="000000" w:themeColor="text1"/>
          <w:sz w:val="20"/>
          <w:szCs w:val="20"/>
        </w:rPr>
        <w:t>El/la president/a de la Junta Directiva ha d'estar empadronat al municipi de Quart o bé, que el 70 % de la Junta Directiva sigui empadronada.</w:t>
      </w:r>
    </w:p>
    <w:p w14:paraId="2C369FD7" w14:textId="77777777" w:rsidR="00C62C20" w:rsidRPr="002C1DB9" w:rsidRDefault="00C62C20" w:rsidP="00C62C20">
      <w:pPr>
        <w:pStyle w:val="Prrafodelista"/>
        <w:numPr>
          <w:ilvl w:val="0"/>
          <w:numId w:val="24"/>
        </w:numPr>
        <w:jc w:val="both"/>
        <w:rPr>
          <w:rFonts w:ascii="Arial" w:hAnsi="Arial" w:cs="Arial"/>
          <w:color w:val="000000" w:themeColor="text1"/>
          <w:sz w:val="20"/>
          <w:szCs w:val="20"/>
        </w:rPr>
      </w:pPr>
      <w:r w:rsidRPr="002C1DB9">
        <w:rPr>
          <w:rFonts w:ascii="Arial" w:hAnsi="Arial" w:cs="Arial"/>
          <w:color w:val="000000" w:themeColor="text1"/>
          <w:sz w:val="20"/>
          <w:szCs w:val="20"/>
        </w:rPr>
        <w:t>Haver justificat, dins el termini establert, la destinació d'altres subvencions rebudes anteriorment.</w:t>
      </w:r>
    </w:p>
    <w:p w14:paraId="469EB793" w14:textId="77777777" w:rsidR="00C62C20" w:rsidRPr="002C1DB9" w:rsidRDefault="00C62C20" w:rsidP="00C62C20">
      <w:pPr>
        <w:pStyle w:val="Prrafodelista"/>
        <w:numPr>
          <w:ilvl w:val="0"/>
          <w:numId w:val="24"/>
        </w:numPr>
        <w:jc w:val="both"/>
        <w:rPr>
          <w:rFonts w:ascii="Arial" w:hAnsi="Arial" w:cs="Arial"/>
          <w:color w:val="000000" w:themeColor="text1"/>
          <w:sz w:val="20"/>
          <w:szCs w:val="20"/>
        </w:rPr>
      </w:pPr>
      <w:r w:rsidRPr="002C1DB9">
        <w:rPr>
          <w:rFonts w:ascii="Arial" w:hAnsi="Arial" w:cs="Arial"/>
          <w:color w:val="000000" w:themeColor="text1"/>
          <w:sz w:val="20"/>
          <w:szCs w:val="20"/>
        </w:rPr>
        <w:t>En cap cas podran ser beneficiàries d'aquestes subvencions les entitats o associacions que estiguin incloses en algun motiu d'exclusió de l'article 13 de la LGS.</w:t>
      </w:r>
    </w:p>
    <w:p w14:paraId="51F54C48"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 xml:space="preserve"> </w:t>
      </w:r>
    </w:p>
    <w:p w14:paraId="483255D9"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La concurrència d'aquests requisits s'acreditarà en el moment de presentar la sol·licitud, mitjançant la presentació dels documents que s'indiquen a l'article 7 d'aquesta convocatòria.</w:t>
      </w:r>
    </w:p>
    <w:p w14:paraId="4E144A03" w14:textId="77777777" w:rsidR="00C62C20" w:rsidRPr="002C1DB9" w:rsidRDefault="00C62C20" w:rsidP="00C62C20">
      <w:pPr>
        <w:jc w:val="both"/>
        <w:rPr>
          <w:rFonts w:ascii="Arial" w:hAnsi="Arial" w:cs="Arial"/>
          <w:color w:val="000000" w:themeColor="text1"/>
          <w:sz w:val="20"/>
          <w:szCs w:val="20"/>
        </w:rPr>
      </w:pPr>
    </w:p>
    <w:p w14:paraId="7B68294E" w14:textId="28921ABB"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7.- </w:t>
      </w:r>
      <w:r w:rsidRPr="002C1DB9">
        <w:rPr>
          <w:rFonts w:ascii="Arial" w:hAnsi="Arial" w:cs="Arial"/>
          <w:b/>
          <w:bCs/>
          <w:color w:val="000000" w:themeColor="text1"/>
          <w:sz w:val="20"/>
          <w:szCs w:val="20"/>
        </w:rPr>
        <w:t>Documentació a aportar</w:t>
      </w:r>
    </w:p>
    <w:p w14:paraId="66059BD5" w14:textId="77777777" w:rsidR="00C62C20" w:rsidRPr="002C1DB9" w:rsidRDefault="00C62C20" w:rsidP="00C62C20">
      <w:pPr>
        <w:jc w:val="both"/>
        <w:rPr>
          <w:rFonts w:ascii="Arial" w:hAnsi="Arial" w:cs="Arial"/>
          <w:color w:val="000000" w:themeColor="text1"/>
          <w:sz w:val="20"/>
          <w:szCs w:val="20"/>
        </w:rPr>
      </w:pPr>
    </w:p>
    <w:p w14:paraId="00381605" w14:textId="08184B08"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Cada entitat presentarà una única sol·licitud i s'haurà de presentar mitjançant el model d'instància de sol·licitud de subvenció a entitats i els models de documentació per adjuntar, que es troba a la pàgina web municipal www.quart.cat. La sol·licitud ha d'anar signada pel representant legal de l'entitat o associació i hi ha d'adjuntar la següent documentació:</w:t>
      </w:r>
    </w:p>
    <w:p w14:paraId="2703363E" w14:textId="77777777" w:rsidR="00C62C20" w:rsidRPr="002C1DB9" w:rsidRDefault="00C62C20" w:rsidP="00C62C20">
      <w:pPr>
        <w:jc w:val="both"/>
        <w:rPr>
          <w:rFonts w:ascii="Arial" w:hAnsi="Arial" w:cs="Arial"/>
          <w:color w:val="000000" w:themeColor="text1"/>
          <w:sz w:val="20"/>
          <w:szCs w:val="20"/>
        </w:rPr>
      </w:pPr>
    </w:p>
    <w:p w14:paraId="02B176EA"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Fotocòpia del NIF del/la sol·licitant i documentació que acrediti la representació que ostenta de l'entitat.</w:t>
      </w:r>
    </w:p>
    <w:p w14:paraId="6D2BB238"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Fotocòpia del CIF de l'entitat.</w:t>
      </w:r>
    </w:p>
    <w:p w14:paraId="4060F3EF"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Fotocòpia de l'acta fundacional i estatuts de l'entitat.</w:t>
      </w:r>
    </w:p>
    <w:p w14:paraId="627AFD80"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Fitxa de proveïdor municipal amb les dades bancàries.</w:t>
      </w:r>
    </w:p>
    <w:p w14:paraId="235C0400"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Fotocòpia de l'acta amb la última actualització dels càrrecs de la Junta Directiva.</w:t>
      </w:r>
    </w:p>
    <w:p w14:paraId="1C122814"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Certificat d'Hisenda de trobar-se al corrent de les obligacions tributàries.</w:t>
      </w:r>
    </w:p>
    <w:p w14:paraId="7F9843F4"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Certificat de la Seguretat Social d'estar al corrent de les quotes de la Seguretat Social.</w:t>
      </w:r>
    </w:p>
    <w:p w14:paraId="0F73ECCB"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Resum de l'extracte bancari dels últims 6 mesos de l'entitat a la data de sol·licitud de la subvenció.</w:t>
      </w:r>
    </w:p>
    <w:p w14:paraId="6D4FD2AD"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Comprovant que justifiqui que l'entitat disposa d'una assegurança de responsabilitat civil (pòlissa i rebut).</w:t>
      </w:r>
    </w:p>
    <w:p w14:paraId="2A523A20"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Certificat d'acreditació del nombre de socis/esportistes de l'entitat</w:t>
      </w:r>
    </w:p>
    <w:p w14:paraId="2F8C9A18"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Certificat d'acreditació del nombre de socis/esportistes de l'entitat empadronat al municipi.</w:t>
      </w:r>
    </w:p>
    <w:p w14:paraId="40005499"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Memòria del projecte/activitat a realitzar per al qual es demana la subvenció, d'acord amb l'Annex 1 del model normalitzat.</w:t>
      </w:r>
    </w:p>
    <w:p w14:paraId="67BA4F2A"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Pressupost previst per al projecte per al qual es demana la subvenció, d'acord amb l'Annex 2 del model normalitzat.</w:t>
      </w:r>
    </w:p>
    <w:p w14:paraId="717BF970"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Annex 3 de la sol·licitud de subvenció (model normalitzat), que inclou els següents compromisos:</w:t>
      </w:r>
    </w:p>
    <w:p w14:paraId="3C1D2F34"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lastRenderedPageBreak/>
        <w:t>Declaració responsable de la concurrència dels requisits per poder obtenir la condició de beneficiari/ària.</w:t>
      </w:r>
    </w:p>
    <w:p w14:paraId="46A8BEEC"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Declaració de compromís de compliment de les condicions imposades per a l'atorgament de la subvenció.</w:t>
      </w:r>
    </w:p>
    <w:p w14:paraId="52B14630"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Declaració de compromís de sotmetre's a les actuacions de comprovació a efectuar per l'òrgan concedit i el control financer que pugui efectuar l'Ajuntament de Quart</w:t>
      </w:r>
    </w:p>
    <w:p w14:paraId="75DE9333" w14:textId="77777777" w:rsidR="00C62C20" w:rsidRPr="002C1DB9" w:rsidRDefault="00C62C20" w:rsidP="00C62C20">
      <w:pPr>
        <w:pStyle w:val="Prrafodelista"/>
        <w:numPr>
          <w:ilvl w:val="0"/>
          <w:numId w:val="23"/>
        </w:numPr>
        <w:jc w:val="both"/>
        <w:rPr>
          <w:rFonts w:ascii="Arial" w:hAnsi="Arial" w:cs="Arial"/>
          <w:color w:val="000000" w:themeColor="text1"/>
          <w:sz w:val="20"/>
          <w:szCs w:val="20"/>
        </w:rPr>
      </w:pPr>
      <w:r w:rsidRPr="002C1DB9">
        <w:rPr>
          <w:rFonts w:ascii="Arial" w:hAnsi="Arial" w:cs="Arial"/>
          <w:color w:val="000000" w:themeColor="text1"/>
          <w:sz w:val="20"/>
          <w:szCs w:val="20"/>
        </w:rPr>
        <w:t>Declaració de les subvencions o altres ingressos obtinguts per a la mateixa finalitat i compromís de comunicar les que s'obtinguin en el futur.</w:t>
      </w:r>
    </w:p>
    <w:p w14:paraId="76C1FDB7" w14:textId="77777777" w:rsidR="00C62C20" w:rsidRPr="002C1DB9" w:rsidRDefault="00C62C20" w:rsidP="00C62C20">
      <w:pPr>
        <w:jc w:val="both"/>
        <w:rPr>
          <w:rFonts w:ascii="Arial" w:hAnsi="Arial" w:cs="Arial"/>
          <w:color w:val="000000" w:themeColor="text1"/>
          <w:sz w:val="20"/>
          <w:szCs w:val="20"/>
        </w:rPr>
      </w:pPr>
    </w:p>
    <w:p w14:paraId="0B2F4ECB"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Tota la documentació es podrà presentar en qualsevol de les llengües cooficials de Catalunya.</w:t>
      </w:r>
    </w:p>
    <w:p w14:paraId="40974255" w14:textId="1508A8AB"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 xml:space="preserve"> </w:t>
      </w:r>
    </w:p>
    <w:p w14:paraId="05D88E2D"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El model de sol·licitud i els seus annexos hauran de ser documents originals signats pel representant legal de l'entitat sol·licitant.</w:t>
      </w:r>
    </w:p>
    <w:p w14:paraId="5FD2F8E9" w14:textId="77777777" w:rsidR="00C62C20" w:rsidRPr="002C1DB9" w:rsidRDefault="00C62C20" w:rsidP="00C62C20">
      <w:pPr>
        <w:jc w:val="both"/>
        <w:rPr>
          <w:rFonts w:ascii="Arial" w:hAnsi="Arial" w:cs="Arial"/>
          <w:color w:val="000000" w:themeColor="text1"/>
          <w:sz w:val="20"/>
          <w:szCs w:val="20"/>
        </w:rPr>
      </w:pPr>
    </w:p>
    <w:p w14:paraId="1BFD284D" w14:textId="6769B76F"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No serà necessària la presentació dels documents corresponents als punts b], c] i d] d'aquest article que s'hagin aportat en convocatòries anteriors, sempre que a la sol·licitud es manifesti que no han sofert canvis respecte a la darrera vegada que es van presentar, tal com preveu l'article 53 de la llei 39/2015, d'1 d'octubre, del procediment administratiu comú de les administracions públiques (en endavant LPAC) i l'article</w:t>
      </w:r>
      <w:r w:rsidRPr="002C1DB9">
        <w:rPr>
          <w:rFonts w:ascii="Arial" w:hAnsi="Arial" w:cs="Arial"/>
          <w:color w:val="000000" w:themeColor="text1"/>
          <w:sz w:val="20"/>
          <w:szCs w:val="20"/>
        </w:rPr>
        <w:t xml:space="preserve"> </w:t>
      </w:r>
      <w:r w:rsidRPr="002C1DB9">
        <w:rPr>
          <w:rFonts w:ascii="Arial" w:hAnsi="Arial" w:cs="Arial"/>
          <w:color w:val="000000" w:themeColor="text1"/>
          <w:sz w:val="20"/>
          <w:szCs w:val="20"/>
        </w:rPr>
        <w:t>de la Llei 26/2010, de 3 d'agost, de règim jurídic i de procediment de les administracions públiques de Catalunya.</w:t>
      </w:r>
    </w:p>
    <w:p w14:paraId="59FFE25F" w14:textId="77777777" w:rsidR="00C62C20" w:rsidRPr="002C1DB9" w:rsidRDefault="00C62C20" w:rsidP="00C62C20">
      <w:pPr>
        <w:jc w:val="both"/>
        <w:rPr>
          <w:rFonts w:ascii="Arial" w:hAnsi="Arial" w:cs="Arial"/>
          <w:color w:val="000000" w:themeColor="text1"/>
          <w:sz w:val="20"/>
          <w:szCs w:val="20"/>
        </w:rPr>
      </w:pPr>
    </w:p>
    <w:p w14:paraId="489C2C87" w14:textId="1A358F4B"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8.- </w:t>
      </w:r>
      <w:r w:rsidRPr="002C1DB9">
        <w:rPr>
          <w:rFonts w:ascii="Arial" w:hAnsi="Arial" w:cs="Arial"/>
          <w:b/>
          <w:bCs/>
          <w:color w:val="000000" w:themeColor="text1"/>
          <w:sz w:val="20"/>
          <w:szCs w:val="20"/>
        </w:rPr>
        <w:t>Termini, forma i lloc de presentació de les sol·licituds</w:t>
      </w:r>
    </w:p>
    <w:p w14:paraId="2A6524F7" w14:textId="77777777" w:rsidR="00C62C20" w:rsidRPr="002C1DB9" w:rsidRDefault="00C62C20" w:rsidP="00C62C20">
      <w:pPr>
        <w:jc w:val="both"/>
        <w:rPr>
          <w:rFonts w:ascii="Arial" w:hAnsi="Arial" w:cs="Arial"/>
          <w:color w:val="000000" w:themeColor="text1"/>
          <w:sz w:val="20"/>
          <w:szCs w:val="20"/>
        </w:rPr>
      </w:pPr>
    </w:p>
    <w:p w14:paraId="0547DD1E"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El termini de presentació de sol·licituds serà 20 dies hàbils, a comptar des de l'endemà de la publicació de la convocatòria al BOP de Girona.</w:t>
      </w:r>
    </w:p>
    <w:p w14:paraId="30FA8305" w14:textId="77777777" w:rsidR="00C62C20" w:rsidRPr="002C1DB9" w:rsidRDefault="00C62C20" w:rsidP="00C62C20">
      <w:pPr>
        <w:jc w:val="both"/>
        <w:rPr>
          <w:rFonts w:ascii="Arial" w:hAnsi="Arial" w:cs="Arial"/>
          <w:color w:val="000000" w:themeColor="text1"/>
          <w:sz w:val="20"/>
          <w:szCs w:val="20"/>
        </w:rPr>
      </w:pPr>
    </w:p>
    <w:p w14:paraId="1581165C"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Atès que la convocatòria per a l'atorgament de les subvencions i la informació pública de les bases específiques coincidiran en el temps, en el cas que es presentin al·legacions durant la informació pública de les bases específiques, el termini de presentació de sol·licituds quedarà en suspens fins que no s'hagin resolt les al·legacions i s'hagi publicat edicte el BOP.</w:t>
      </w:r>
    </w:p>
    <w:p w14:paraId="14437C19" w14:textId="77777777" w:rsidR="00C62C20" w:rsidRPr="002C1DB9" w:rsidRDefault="00C62C20" w:rsidP="00C62C20">
      <w:pPr>
        <w:jc w:val="both"/>
        <w:rPr>
          <w:rFonts w:ascii="Arial" w:hAnsi="Arial" w:cs="Arial"/>
          <w:color w:val="000000" w:themeColor="text1"/>
          <w:sz w:val="20"/>
          <w:szCs w:val="20"/>
        </w:rPr>
      </w:pPr>
    </w:p>
    <w:p w14:paraId="7BFC9927"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Les sol·licituds de subvenció, juntament amb la documentació exigida a l'article 7, s'hauran de presentar telemàticament a través del registre electrònic de l'Ajuntament de Quart tal com defineix l'article 16 de la Llei 39/2015, de l'1 d'octubre, del procediment administratiu comú de les Administracions Públiques o ETRAM</w:t>
      </w:r>
    </w:p>
    <w:p w14:paraId="248C77B6" w14:textId="77777777" w:rsidR="00C62C20" w:rsidRPr="002C1DB9" w:rsidRDefault="00C62C20" w:rsidP="00C62C20">
      <w:pPr>
        <w:jc w:val="both"/>
        <w:rPr>
          <w:rFonts w:ascii="Arial" w:hAnsi="Arial" w:cs="Arial"/>
          <w:color w:val="000000" w:themeColor="text1"/>
          <w:sz w:val="20"/>
          <w:szCs w:val="20"/>
        </w:rPr>
      </w:pPr>
    </w:p>
    <w:p w14:paraId="3BD95569"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El model normalitzat de sol·licitud i els seus annexos podran trobar-se al lloc web següent:</w:t>
      </w:r>
    </w:p>
    <w:p w14:paraId="1BAE8440" w14:textId="77777777" w:rsidR="00C62C20" w:rsidRPr="002C1DB9" w:rsidRDefault="00C62C20" w:rsidP="00C62C20">
      <w:pPr>
        <w:jc w:val="both"/>
        <w:rPr>
          <w:rFonts w:ascii="Arial" w:hAnsi="Arial" w:cs="Arial"/>
          <w:color w:val="000000" w:themeColor="text1"/>
          <w:sz w:val="20"/>
          <w:szCs w:val="20"/>
        </w:rPr>
      </w:pPr>
    </w:p>
    <w:p w14:paraId="11143C55"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http://www.quart.cat/</w:t>
      </w:r>
    </w:p>
    <w:p w14:paraId="505B3B61" w14:textId="77777777" w:rsidR="00C62C20" w:rsidRPr="002C1DB9" w:rsidRDefault="00C62C20" w:rsidP="00C62C20">
      <w:pPr>
        <w:jc w:val="both"/>
        <w:rPr>
          <w:rFonts w:ascii="Arial" w:hAnsi="Arial" w:cs="Arial"/>
          <w:color w:val="000000" w:themeColor="text1"/>
          <w:sz w:val="20"/>
          <w:szCs w:val="20"/>
        </w:rPr>
      </w:pPr>
    </w:p>
    <w:p w14:paraId="5701E269"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La presentació de la sol·licitud de subvenció pressuposa el coneixement i l'acceptació de les normes que la regulen.</w:t>
      </w:r>
    </w:p>
    <w:p w14:paraId="7E57BEBE" w14:textId="77777777" w:rsidR="00C62C20" w:rsidRPr="002C1DB9" w:rsidRDefault="00C62C20" w:rsidP="00C62C20">
      <w:pPr>
        <w:jc w:val="both"/>
        <w:rPr>
          <w:rFonts w:ascii="Arial" w:hAnsi="Arial" w:cs="Arial"/>
          <w:color w:val="000000" w:themeColor="text1"/>
          <w:sz w:val="20"/>
          <w:szCs w:val="20"/>
        </w:rPr>
      </w:pPr>
    </w:p>
    <w:p w14:paraId="073D6EBF" w14:textId="362680D5"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9.- </w:t>
      </w:r>
      <w:r w:rsidRPr="002C1DB9">
        <w:rPr>
          <w:rFonts w:ascii="Arial" w:hAnsi="Arial" w:cs="Arial"/>
          <w:b/>
          <w:bCs/>
          <w:color w:val="000000" w:themeColor="text1"/>
          <w:sz w:val="20"/>
          <w:szCs w:val="20"/>
        </w:rPr>
        <w:t>Revisió de les sol·licituds i esmena</w:t>
      </w:r>
    </w:p>
    <w:p w14:paraId="5ACE4244" w14:textId="77777777" w:rsidR="00C62C20" w:rsidRPr="002C1DB9" w:rsidRDefault="00C62C20" w:rsidP="00C62C20">
      <w:pPr>
        <w:jc w:val="both"/>
        <w:rPr>
          <w:rFonts w:ascii="Arial" w:hAnsi="Arial" w:cs="Arial"/>
          <w:color w:val="000000" w:themeColor="text1"/>
          <w:sz w:val="20"/>
          <w:szCs w:val="20"/>
        </w:rPr>
      </w:pPr>
    </w:p>
    <w:p w14:paraId="35D12357"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Si la sol·licitud no reuneix els requisits necessaris per a la seva tramitació, o la documentació és incorrecta o incompleta, es requerirà per escrit al sol·licitant perquè solucioni els defectes observats en el termini màxim de 10 dies hàbils, i quedarà advertit que, si no ho fa així, se'l tindrà per desistit en la seva petició, i s'arxivaran les actuacions sense més tràmit. Tot això d'acord amb les determinacions de l'article 68 de la Llei estatal 39/2015, d'1 d'octubre, de règim jurídic de les Administracions Públiques i del procediment administratiu comú (LRJPAC).</w:t>
      </w:r>
    </w:p>
    <w:p w14:paraId="33458504" w14:textId="77777777" w:rsidR="00C62C20" w:rsidRPr="002C1DB9" w:rsidRDefault="00C62C20" w:rsidP="00C62C20">
      <w:pPr>
        <w:jc w:val="both"/>
        <w:rPr>
          <w:rFonts w:ascii="Arial" w:hAnsi="Arial" w:cs="Arial"/>
          <w:color w:val="000000" w:themeColor="text1"/>
          <w:sz w:val="20"/>
          <w:szCs w:val="20"/>
        </w:rPr>
      </w:pPr>
    </w:p>
    <w:p w14:paraId="0D0CBE14" w14:textId="22AC3D28"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10.- </w:t>
      </w:r>
      <w:r w:rsidRPr="002C1DB9">
        <w:rPr>
          <w:rFonts w:ascii="Arial" w:hAnsi="Arial" w:cs="Arial"/>
          <w:b/>
          <w:bCs/>
          <w:color w:val="000000" w:themeColor="text1"/>
          <w:sz w:val="20"/>
          <w:szCs w:val="20"/>
        </w:rPr>
        <w:t>Procediment de concessió</w:t>
      </w:r>
    </w:p>
    <w:p w14:paraId="3CE4ADA7" w14:textId="77777777" w:rsidR="00C62C20" w:rsidRPr="002C1DB9" w:rsidRDefault="00C62C20" w:rsidP="00C62C20">
      <w:pPr>
        <w:jc w:val="both"/>
        <w:rPr>
          <w:rFonts w:ascii="Arial" w:hAnsi="Arial" w:cs="Arial"/>
          <w:color w:val="000000" w:themeColor="text1"/>
          <w:sz w:val="20"/>
          <w:szCs w:val="20"/>
        </w:rPr>
      </w:pPr>
    </w:p>
    <w:p w14:paraId="2BE6B5D6"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El procediment de concessió de les subvencions regulades a les presents Bases reguladores serà el de concurrència competitiva, i s'atindrà a les determinacions dels articles 23 i següents de la LGS i 55 i següents del RLGS.</w:t>
      </w:r>
    </w:p>
    <w:p w14:paraId="4CDAA83C" w14:textId="77777777" w:rsidR="00C62C20" w:rsidRPr="002C1DB9" w:rsidRDefault="00C62C20" w:rsidP="00C62C20">
      <w:pPr>
        <w:jc w:val="both"/>
        <w:rPr>
          <w:rFonts w:ascii="Arial" w:hAnsi="Arial" w:cs="Arial"/>
          <w:color w:val="000000" w:themeColor="text1"/>
          <w:sz w:val="20"/>
          <w:szCs w:val="20"/>
        </w:rPr>
      </w:pPr>
    </w:p>
    <w:p w14:paraId="7B74E94C" w14:textId="7DA81718"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lastRenderedPageBreak/>
        <w:t xml:space="preserve">11.- </w:t>
      </w:r>
      <w:r w:rsidRPr="002C1DB9">
        <w:rPr>
          <w:rFonts w:ascii="Arial" w:hAnsi="Arial" w:cs="Arial"/>
          <w:b/>
          <w:bCs/>
          <w:color w:val="000000" w:themeColor="text1"/>
          <w:sz w:val="20"/>
          <w:szCs w:val="20"/>
        </w:rPr>
        <w:t>Criteris objectius d'atorgament de la subvenció</w:t>
      </w:r>
    </w:p>
    <w:p w14:paraId="4F271134" w14:textId="77777777" w:rsidR="00C62C20" w:rsidRPr="002C1DB9" w:rsidRDefault="00C62C20" w:rsidP="00C62C20">
      <w:pPr>
        <w:jc w:val="both"/>
        <w:rPr>
          <w:rFonts w:ascii="Arial" w:hAnsi="Arial" w:cs="Arial"/>
          <w:color w:val="000000" w:themeColor="text1"/>
          <w:sz w:val="20"/>
          <w:szCs w:val="20"/>
        </w:rPr>
      </w:pPr>
    </w:p>
    <w:p w14:paraId="28CBD6D4"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L'import de la subvenció en relació a la puntuació serà l'import màxim consignat, dividit pel total de punts que obtinguin les entitats beneficiàries.</w:t>
      </w:r>
    </w:p>
    <w:p w14:paraId="2EFD3BD0" w14:textId="77777777" w:rsidR="00C62C20" w:rsidRPr="002C1DB9" w:rsidRDefault="00C62C20" w:rsidP="00347994">
      <w:pPr>
        <w:ind w:left="708"/>
        <w:jc w:val="both"/>
        <w:rPr>
          <w:rFonts w:ascii="Arial" w:hAnsi="Arial" w:cs="Arial"/>
          <w:color w:val="000000" w:themeColor="text1"/>
          <w:sz w:val="20"/>
          <w:szCs w:val="20"/>
        </w:rPr>
      </w:pPr>
      <w:r w:rsidRPr="002C1DB9">
        <w:rPr>
          <w:rFonts w:ascii="Arial" w:hAnsi="Arial" w:cs="Arial"/>
          <w:color w:val="000000" w:themeColor="text1"/>
          <w:sz w:val="20"/>
          <w:szCs w:val="20"/>
        </w:rPr>
        <w:t>S= Subvenció de l'entitat P= Puntuació de l'entitat</w:t>
      </w:r>
    </w:p>
    <w:p w14:paraId="43EC6843" w14:textId="77777777" w:rsidR="00C62C20" w:rsidRPr="002C1DB9" w:rsidRDefault="00C62C20" w:rsidP="00347994">
      <w:pPr>
        <w:ind w:left="708"/>
        <w:jc w:val="both"/>
        <w:rPr>
          <w:rFonts w:ascii="Arial" w:hAnsi="Arial" w:cs="Arial"/>
          <w:color w:val="000000" w:themeColor="text1"/>
          <w:sz w:val="20"/>
          <w:szCs w:val="20"/>
        </w:rPr>
      </w:pPr>
      <w:r w:rsidRPr="002C1DB9">
        <w:rPr>
          <w:rFonts w:ascii="Arial" w:hAnsi="Arial" w:cs="Arial"/>
          <w:color w:val="000000" w:themeColor="text1"/>
          <w:sz w:val="20"/>
          <w:szCs w:val="20"/>
        </w:rPr>
        <w:t>Suma= Suma de les puntuacions de totes les entitats I= El pressupost disponible</w:t>
      </w:r>
    </w:p>
    <w:p w14:paraId="5F68BA0A" w14:textId="77777777" w:rsidR="00C62C20" w:rsidRPr="002C1DB9" w:rsidRDefault="00C62C20" w:rsidP="00347994">
      <w:pPr>
        <w:ind w:left="708"/>
        <w:jc w:val="both"/>
        <w:rPr>
          <w:rFonts w:ascii="Arial" w:hAnsi="Arial" w:cs="Arial"/>
          <w:color w:val="000000" w:themeColor="text1"/>
          <w:sz w:val="20"/>
          <w:szCs w:val="20"/>
        </w:rPr>
      </w:pPr>
      <w:r w:rsidRPr="002C1DB9">
        <w:rPr>
          <w:rFonts w:ascii="Arial" w:hAnsi="Arial" w:cs="Arial"/>
          <w:color w:val="000000" w:themeColor="text1"/>
          <w:sz w:val="20"/>
          <w:szCs w:val="20"/>
        </w:rPr>
        <w:t>S= (I / suma) x P</w:t>
      </w:r>
    </w:p>
    <w:p w14:paraId="4FB5FA75" w14:textId="77777777" w:rsidR="00C62C20" w:rsidRPr="002C1DB9" w:rsidRDefault="00C62C20" w:rsidP="00C62C20">
      <w:pPr>
        <w:jc w:val="both"/>
        <w:rPr>
          <w:rFonts w:ascii="Arial" w:hAnsi="Arial" w:cs="Arial"/>
          <w:color w:val="000000" w:themeColor="text1"/>
          <w:sz w:val="20"/>
          <w:szCs w:val="20"/>
        </w:rPr>
      </w:pPr>
    </w:p>
    <w:p w14:paraId="135638C4" w14:textId="77777777"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PROGRAMA A: Suport al funcionament bàsic de les entitats municipals</w:t>
      </w:r>
    </w:p>
    <w:p w14:paraId="6DCC7E02" w14:textId="77777777" w:rsidR="00C62C20" w:rsidRPr="002C1DB9" w:rsidRDefault="00C62C20" w:rsidP="00C62C20">
      <w:pPr>
        <w:jc w:val="both"/>
        <w:rPr>
          <w:rFonts w:ascii="Arial" w:hAnsi="Arial" w:cs="Arial"/>
          <w:color w:val="000000" w:themeColor="text1"/>
          <w:sz w:val="20"/>
          <w:szCs w:val="20"/>
        </w:rPr>
      </w:pPr>
    </w:p>
    <w:p w14:paraId="590B0584" w14:textId="77777777"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A1: ENTITATS SOCIOCULTURALS</w:t>
      </w:r>
    </w:p>
    <w:p w14:paraId="16DF7D49" w14:textId="77777777" w:rsidR="00C62C20" w:rsidRPr="002C1DB9" w:rsidRDefault="00C62C20" w:rsidP="00C62C20">
      <w:pPr>
        <w:jc w:val="both"/>
        <w:rPr>
          <w:rFonts w:ascii="Arial" w:hAnsi="Arial" w:cs="Arial"/>
          <w:color w:val="000000" w:themeColor="text1"/>
          <w:sz w:val="20"/>
          <w:szCs w:val="20"/>
        </w:rPr>
      </w:pPr>
    </w:p>
    <w:p w14:paraId="16D61551" w14:textId="77777777" w:rsidR="00C62C20" w:rsidRPr="002C1DB9" w:rsidRDefault="00C62C20" w:rsidP="00C62C20">
      <w:pPr>
        <w:pStyle w:val="Prrafodelista"/>
        <w:numPr>
          <w:ilvl w:val="0"/>
          <w:numId w:val="26"/>
        </w:numPr>
        <w:jc w:val="both"/>
        <w:rPr>
          <w:rFonts w:ascii="Arial" w:hAnsi="Arial" w:cs="Arial"/>
          <w:color w:val="000000" w:themeColor="text1"/>
          <w:sz w:val="20"/>
          <w:szCs w:val="20"/>
        </w:rPr>
      </w:pPr>
      <w:r w:rsidRPr="002C1DB9">
        <w:rPr>
          <w:rFonts w:ascii="Arial" w:hAnsi="Arial" w:cs="Arial"/>
          <w:color w:val="000000" w:themeColor="text1"/>
          <w:sz w:val="20"/>
          <w:szCs w:val="20"/>
        </w:rPr>
        <w:t>Trajectòria històrica de l'entitat (1 punt per cada 10 anys)</w:t>
      </w:r>
    </w:p>
    <w:p w14:paraId="2DFC75F4" w14:textId="77777777" w:rsidR="00C62C20" w:rsidRPr="002C1DB9" w:rsidRDefault="00C62C20" w:rsidP="00C62C20">
      <w:pPr>
        <w:pStyle w:val="Prrafodelista"/>
        <w:numPr>
          <w:ilvl w:val="0"/>
          <w:numId w:val="26"/>
        </w:numPr>
        <w:jc w:val="both"/>
        <w:rPr>
          <w:rFonts w:ascii="Arial" w:hAnsi="Arial" w:cs="Arial"/>
          <w:color w:val="000000" w:themeColor="text1"/>
          <w:sz w:val="20"/>
          <w:szCs w:val="20"/>
        </w:rPr>
      </w:pPr>
      <w:r w:rsidRPr="002C1DB9">
        <w:rPr>
          <w:rFonts w:ascii="Arial" w:hAnsi="Arial" w:cs="Arial"/>
          <w:color w:val="000000" w:themeColor="text1"/>
          <w:sz w:val="20"/>
          <w:szCs w:val="20"/>
        </w:rPr>
        <w:t>Número de socis que disposa l'entitat:</w:t>
      </w:r>
    </w:p>
    <w:p w14:paraId="4945EDF4" w14:textId="77777777" w:rsidR="00C62C20" w:rsidRPr="002C1DB9" w:rsidRDefault="00C62C20" w:rsidP="00C62C20">
      <w:pPr>
        <w:pStyle w:val="Prrafodelista"/>
        <w:numPr>
          <w:ilvl w:val="0"/>
          <w:numId w:val="27"/>
        </w:numPr>
        <w:jc w:val="both"/>
        <w:rPr>
          <w:rFonts w:ascii="Arial" w:hAnsi="Arial" w:cs="Arial"/>
          <w:color w:val="000000" w:themeColor="text1"/>
          <w:sz w:val="20"/>
          <w:szCs w:val="20"/>
        </w:rPr>
      </w:pPr>
      <w:r w:rsidRPr="002C1DB9">
        <w:rPr>
          <w:rFonts w:ascii="Arial" w:hAnsi="Arial" w:cs="Arial"/>
          <w:color w:val="000000" w:themeColor="text1"/>
          <w:sz w:val="20"/>
          <w:szCs w:val="20"/>
        </w:rPr>
        <w:t>Entre 10 i 50 (1 punt)</w:t>
      </w:r>
    </w:p>
    <w:p w14:paraId="1AC67B17" w14:textId="77777777" w:rsidR="00C62C20" w:rsidRPr="002C1DB9" w:rsidRDefault="00C62C20" w:rsidP="00C62C20">
      <w:pPr>
        <w:pStyle w:val="Prrafodelista"/>
        <w:numPr>
          <w:ilvl w:val="0"/>
          <w:numId w:val="27"/>
        </w:numPr>
        <w:jc w:val="both"/>
        <w:rPr>
          <w:rFonts w:ascii="Arial" w:hAnsi="Arial" w:cs="Arial"/>
          <w:color w:val="000000" w:themeColor="text1"/>
          <w:sz w:val="20"/>
          <w:szCs w:val="20"/>
        </w:rPr>
      </w:pPr>
      <w:r w:rsidRPr="002C1DB9">
        <w:rPr>
          <w:rFonts w:ascii="Arial" w:hAnsi="Arial" w:cs="Arial"/>
          <w:color w:val="000000" w:themeColor="text1"/>
          <w:sz w:val="20"/>
          <w:szCs w:val="20"/>
        </w:rPr>
        <w:t>Entre 51 i 100 (2 punts)</w:t>
      </w:r>
    </w:p>
    <w:p w14:paraId="4B6CE5D7" w14:textId="77777777" w:rsidR="00C62C20" w:rsidRPr="002C1DB9" w:rsidRDefault="00C62C20" w:rsidP="00C62C20">
      <w:pPr>
        <w:pStyle w:val="Prrafodelista"/>
        <w:numPr>
          <w:ilvl w:val="0"/>
          <w:numId w:val="27"/>
        </w:numPr>
        <w:jc w:val="both"/>
        <w:rPr>
          <w:rFonts w:ascii="Arial" w:hAnsi="Arial" w:cs="Arial"/>
          <w:color w:val="000000" w:themeColor="text1"/>
          <w:sz w:val="20"/>
          <w:szCs w:val="20"/>
        </w:rPr>
      </w:pPr>
      <w:r w:rsidRPr="002C1DB9">
        <w:rPr>
          <w:rFonts w:ascii="Arial" w:hAnsi="Arial" w:cs="Arial"/>
          <w:color w:val="000000" w:themeColor="text1"/>
          <w:sz w:val="20"/>
          <w:szCs w:val="20"/>
        </w:rPr>
        <w:t>Entre 101 i 150 (4 punts)</w:t>
      </w:r>
    </w:p>
    <w:p w14:paraId="2BBA43B2" w14:textId="77777777" w:rsidR="00C62C20" w:rsidRPr="002C1DB9" w:rsidRDefault="00C62C20" w:rsidP="00C62C20">
      <w:pPr>
        <w:pStyle w:val="Prrafodelista"/>
        <w:numPr>
          <w:ilvl w:val="0"/>
          <w:numId w:val="27"/>
        </w:numPr>
        <w:jc w:val="both"/>
        <w:rPr>
          <w:rFonts w:ascii="Arial" w:hAnsi="Arial" w:cs="Arial"/>
          <w:color w:val="000000" w:themeColor="text1"/>
          <w:sz w:val="20"/>
          <w:szCs w:val="20"/>
        </w:rPr>
      </w:pPr>
      <w:r w:rsidRPr="002C1DB9">
        <w:rPr>
          <w:rFonts w:ascii="Arial" w:hAnsi="Arial" w:cs="Arial"/>
          <w:color w:val="000000" w:themeColor="text1"/>
          <w:sz w:val="20"/>
          <w:szCs w:val="20"/>
        </w:rPr>
        <w:t>Entre 151 i 200 (8 punts)</w:t>
      </w:r>
    </w:p>
    <w:p w14:paraId="23C3CE4B" w14:textId="77777777" w:rsidR="00C62C20" w:rsidRPr="002C1DB9" w:rsidRDefault="00C62C20" w:rsidP="00C62C20">
      <w:pPr>
        <w:pStyle w:val="Prrafodelista"/>
        <w:numPr>
          <w:ilvl w:val="0"/>
          <w:numId w:val="27"/>
        </w:numPr>
        <w:jc w:val="both"/>
        <w:rPr>
          <w:rFonts w:ascii="Arial" w:hAnsi="Arial" w:cs="Arial"/>
          <w:color w:val="000000" w:themeColor="text1"/>
          <w:sz w:val="20"/>
          <w:szCs w:val="20"/>
        </w:rPr>
      </w:pPr>
      <w:r w:rsidRPr="002C1DB9">
        <w:rPr>
          <w:rFonts w:ascii="Arial" w:hAnsi="Arial" w:cs="Arial"/>
          <w:color w:val="000000" w:themeColor="text1"/>
          <w:sz w:val="20"/>
          <w:szCs w:val="20"/>
        </w:rPr>
        <w:t>Més de 201 (16 punts)</w:t>
      </w:r>
    </w:p>
    <w:p w14:paraId="29CDE9CA" w14:textId="77777777" w:rsidR="00C62C20" w:rsidRPr="002C1DB9" w:rsidRDefault="00C62C20" w:rsidP="00C62C20">
      <w:pPr>
        <w:pStyle w:val="Prrafodelista"/>
        <w:numPr>
          <w:ilvl w:val="0"/>
          <w:numId w:val="26"/>
        </w:numPr>
        <w:jc w:val="both"/>
        <w:rPr>
          <w:rFonts w:ascii="Arial" w:hAnsi="Arial" w:cs="Arial"/>
          <w:color w:val="000000" w:themeColor="text1"/>
          <w:sz w:val="20"/>
          <w:szCs w:val="20"/>
        </w:rPr>
      </w:pPr>
      <w:r w:rsidRPr="002C1DB9">
        <w:rPr>
          <w:rFonts w:ascii="Arial" w:hAnsi="Arial" w:cs="Arial"/>
          <w:color w:val="000000" w:themeColor="text1"/>
          <w:sz w:val="20"/>
          <w:szCs w:val="20"/>
        </w:rPr>
        <w:t>El percentatge de socis empadronats que disposa l'entitat:</w:t>
      </w:r>
    </w:p>
    <w:p w14:paraId="5B8EBC5A" w14:textId="77777777" w:rsidR="00C62C20" w:rsidRPr="002C1DB9" w:rsidRDefault="00C62C20" w:rsidP="00C62C20">
      <w:pPr>
        <w:pStyle w:val="Prrafodelista"/>
        <w:numPr>
          <w:ilvl w:val="0"/>
          <w:numId w:val="29"/>
        </w:numPr>
        <w:jc w:val="both"/>
        <w:rPr>
          <w:rFonts w:ascii="Arial" w:hAnsi="Arial" w:cs="Arial"/>
          <w:color w:val="000000" w:themeColor="text1"/>
          <w:sz w:val="20"/>
          <w:szCs w:val="20"/>
        </w:rPr>
      </w:pPr>
      <w:r w:rsidRPr="002C1DB9">
        <w:rPr>
          <w:rFonts w:ascii="Arial" w:hAnsi="Arial" w:cs="Arial"/>
          <w:color w:val="000000" w:themeColor="text1"/>
          <w:sz w:val="20"/>
          <w:szCs w:val="20"/>
        </w:rPr>
        <w:t>A partir del 50 % (1 punt)</w:t>
      </w:r>
    </w:p>
    <w:p w14:paraId="0DDCBDF6" w14:textId="77777777" w:rsidR="00C62C20" w:rsidRPr="002C1DB9" w:rsidRDefault="00C62C20" w:rsidP="00C62C20">
      <w:pPr>
        <w:pStyle w:val="Prrafodelista"/>
        <w:numPr>
          <w:ilvl w:val="0"/>
          <w:numId w:val="29"/>
        </w:numPr>
        <w:jc w:val="both"/>
        <w:rPr>
          <w:rFonts w:ascii="Arial" w:hAnsi="Arial" w:cs="Arial"/>
          <w:color w:val="000000" w:themeColor="text1"/>
          <w:sz w:val="20"/>
          <w:szCs w:val="20"/>
        </w:rPr>
      </w:pPr>
      <w:r w:rsidRPr="002C1DB9">
        <w:rPr>
          <w:rFonts w:ascii="Arial" w:hAnsi="Arial" w:cs="Arial"/>
          <w:color w:val="000000" w:themeColor="text1"/>
          <w:sz w:val="20"/>
          <w:szCs w:val="20"/>
        </w:rPr>
        <w:t>A partir del 80 % (2 punts)</w:t>
      </w:r>
    </w:p>
    <w:p w14:paraId="6870441B" w14:textId="77777777" w:rsidR="00C62C20" w:rsidRPr="002C1DB9" w:rsidRDefault="00C62C20" w:rsidP="00C62C20">
      <w:pPr>
        <w:pStyle w:val="Prrafodelista"/>
        <w:numPr>
          <w:ilvl w:val="0"/>
          <w:numId w:val="29"/>
        </w:numPr>
        <w:jc w:val="both"/>
        <w:rPr>
          <w:rFonts w:ascii="Arial" w:hAnsi="Arial" w:cs="Arial"/>
          <w:color w:val="000000" w:themeColor="text1"/>
          <w:sz w:val="20"/>
          <w:szCs w:val="20"/>
        </w:rPr>
      </w:pPr>
      <w:r w:rsidRPr="002C1DB9">
        <w:rPr>
          <w:rFonts w:ascii="Arial" w:hAnsi="Arial" w:cs="Arial"/>
          <w:color w:val="000000" w:themeColor="text1"/>
          <w:sz w:val="20"/>
          <w:szCs w:val="20"/>
        </w:rPr>
        <w:t>El 100 % (3 punts)</w:t>
      </w:r>
    </w:p>
    <w:p w14:paraId="35F1B36D" w14:textId="77777777" w:rsidR="00C62C20" w:rsidRPr="002C1DB9" w:rsidRDefault="00C62C20" w:rsidP="00C62C20">
      <w:pPr>
        <w:pStyle w:val="Prrafodelista"/>
        <w:numPr>
          <w:ilvl w:val="0"/>
          <w:numId w:val="26"/>
        </w:numPr>
        <w:jc w:val="both"/>
        <w:rPr>
          <w:rFonts w:ascii="Arial" w:hAnsi="Arial" w:cs="Arial"/>
          <w:color w:val="000000" w:themeColor="text1"/>
          <w:sz w:val="20"/>
          <w:szCs w:val="20"/>
        </w:rPr>
      </w:pPr>
      <w:r w:rsidRPr="002C1DB9">
        <w:rPr>
          <w:rFonts w:ascii="Arial" w:hAnsi="Arial" w:cs="Arial"/>
          <w:color w:val="000000" w:themeColor="text1"/>
          <w:sz w:val="20"/>
          <w:szCs w:val="20"/>
        </w:rPr>
        <w:t>Tipologia d'activitats/serveis regulars durant l'any: (Els punts d'aquest criteri són sumatoris)</w:t>
      </w:r>
    </w:p>
    <w:p w14:paraId="147D1A7E" w14:textId="77777777" w:rsidR="00C62C20" w:rsidRPr="002C1DB9" w:rsidRDefault="00C62C20" w:rsidP="00C62C20">
      <w:pPr>
        <w:pStyle w:val="Prrafodelista"/>
        <w:numPr>
          <w:ilvl w:val="0"/>
          <w:numId w:val="30"/>
        </w:numPr>
        <w:jc w:val="both"/>
        <w:rPr>
          <w:rFonts w:ascii="Arial" w:hAnsi="Arial" w:cs="Arial"/>
          <w:color w:val="000000" w:themeColor="text1"/>
          <w:sz w:val="20"/>
          <w:szCs w:val="20"/>
        </w:rPr>
      </w:pPr>
      <w:r w:rsidRPr="002C1DB9">
        <w:rPr>
          <w:rFonts w:ascii="Arial" w:hAnsi="Arial" w:cs="Arial"/>
          <w:color w:val="000000" w:themeColor="text1"/>
          <w:sz w:val="20"/>
          <w:szCs w:val="20"/>
        </w:rPr>
        <w:t>Activitats físiques de salut i benestar (1 punt)</w:t>
      </w:r>
    </w:p>
    <w:p w14:paraId="1E6E089A" w14:textId="77777777" w:rsidR="00C62C20" w:rsidRPr="002C1DB9" w:rsidRDefault="00C62C20" w:rsidP="00C62C20">
      <w:pPr>
        <w:pStyle w:val="Prrafodelista"/>
        <w:numPr>
          <w:ilvl w:val="0"/>
          <w:numId w:val="30"/>
        </w:numPr>
        <w:jc w:val="both"/>
        <w:rPr>
          <w:rFonts w:ascii="Arial" w:hAnsi="Arial" w:cs="Arial"/>
          <w:color w:val="000000" w:themeColor="text1"/>
          <w:sz w:val="20"/>
          <w:szCs w:val="20"/>
        </w:rPr>
      </w:pPr>
      <w:r w:rsidRPr="002C1DB9">
        <w:rPr>
          <w:rFonts w:ascii="Arial" w:hAnsi="Arial" w:cs="Arial"/>
          <w:color w:val="000000" w:themeColor="text1"/>
          <w:sz w:val="20"/>
          <w:szCs w:val="20"/>
        </w:rPr>
        <w:t>Activitats formatives (1 punt)</w:t>
      </w:r>
    </w:p>
    <w:p w14:paraId="7E4CB197" w14:textId="77777777" w:rsidR="00C62C20" w:rsidRPr="002C1DB9" w:rsidRDefault="00C62C20" w:rsidP="00C62C20">
      <w:pPr>
        <w:pStyle w:val="Prrafodelista"/>
        <w:numPr>
          <w:ilvl w:val="0"/>
          <w:numId w:val="30"/>
        </w:numPr>
        <w:jc w:val="both"/>
        <w:rPr>
          <w:rFonts w:ascii="Arial" w:hAnsi="Arial" w:cs="Arial"/>
          <w:color w:val="000000" w:themeColor="text1"/>
          <w:sz w:val="20"/>
          <w:szCs w:val="20"/>
        </w:rPr>
      </w:pPr>
      <w:r w:rsidRPr="002C1DB9">
        <w:rPr>
          <w:rFonts w:ascii="Arial" w:hAnsi="Arial" w:cs="Arial"/>
          <w:color w:val="000000" w:themeColor="text1"/>
          <w:sz w:val="20"/>
          <w:szCs w:val="20"/>
        </w:rPr>
        <w:t>Activitats de punt de trobada (1 punt)</w:t>
      </w:r>
    </w:p>
    <w:p w14:paraId="5F45F027" w14:textId="77777777" w:rsidR="00C62C20" w:rsidRPr="002C1DB9" w:rsidRDefault="00C62C20" w:rsidP="00C62C20">
      <w:pPr>
        <w:jc w:val="both"/>
        <w:rPr>
          <w:rFonts w:ascii="Arial" w:hAnsi="Arial" w:cs="Arial"/>
          <w:color w:val="000000" w:themeColor="text1"/>
          <w:sz w:val="20"/>
          <w:szCs w:val="20"/>
        </w:rPr>
      </w:pPr>
    </w:p>
    <w:p w14:paraId="191B0394" w14:textId="77777777"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A2: ENTITATS ESPORTIVES</w:t>
      </w:r>
    </w:p>
    <w:p w14:paraId="3C64FE76" w14:textId="77777777" w:rsidR="00C62C20" w:rsidRPr="002C1DB9" w:rsidRDefault="00C62C20" w:rsidP="00C62C20">
      <w:pPr>
        <w:jc w:val="both"/>
        <w:rPr>
          <w:rFonts w:ascii="Arial" w:hAnsi="Arial" w:cs="Arial"/>
          <w:color w:val="000000" w:themeColor="text1"/>
          <w:sz w:val="20"/>
          <w:szCs w:val="20"/>
        </w:rPr>
      </w:pPr>
    </w:p>
    <w:p w14:paraId="0982C977" w14:textId="77777777" w:rsidR="00C62C20" w:rsidRPr="002C1DB9" w:rsidRDefault="00C62C20" w:rsidP="00C62C20">
      <w:pPr>
        <w:pStyle w:val="Prrafodelista"/>
        <w:numPr>
          <w:ilvl w:val="0"/>
          <w:numId w:val="31"/>
        </w:numPr>
        <w:jc w:val="both"/>
        <w:rPr>
          <w:rFonts w:ascii="Arial" w:hAnsi="Arial" w:cs="Arial"/>
          <w:color w:val="000000" w:themeColor="text1"/>
          <w:sz w:val="20"/>
          <w:szCs w:val="20"/>
        </w:rPr>
      </w:pPr>
      <w:r w:rsidRPr="002C1DB9">
        <w:rPr>
          <w:rFonts w:ascii="Arial" w:hAnsi="Arial" w:cs="Arial"/>
          <w:color w:val="000000" w:themeColor="text1"/>
          <w:sz w:val="20"/>
          <w:szCs w:val="20"/>
        </w:rPr>
        <w:t>Trajectòria històrica de l'entitat (1 punt per cada 10 anys)</w:t>
      </w:r>
    </w:p>
    <w:p w14:paraId="7977907A" w14:textId="77777777" w:rsidR="00C62C20" w:rsidRPr="002C1DB9" w:rsidRDefault="00C62C20" w:rsidP="00C62C20">
      <w:pPr>
        <w:pStyle w:val="Prrafodelista"/>
        <w:numPr>
          <w:ilvl w:val="0"/>
          <w:numId w:val="31"/>
        </w:numPr>
        <w:jc w:val="both"/>
        <w:rPr>
          <w:rFonts w:ascii="Arial" w:hAnsi="Arial" w:cs="Arial"/>
          <w:color w:val="000000" w:themeColor="text1"/>
          <w:sz w:val="20"/>
          <w:szCs w:val="20"/>
        </w:rPr>
      </w:pPr>
      <w:r w:rsidRPr="002C1DB9">
        <w:rPr>
          <w:rFonts w:ascii="Arial" w:hAnsi="Arial" w:cs="Arial"/>
          <w:color w:val="000000" w:themeColor="text1"/>
          <w:sz w:val="20"/>
          <w:szCs w:val="20"/>
        </w:rPr>
        <w:t>Número d'esportistes que disposa l'entitat:</w:t>
      </w:r>
    </w:p>
    <w:p w14:paraId="7AEE85A3" w14:textId="77777777" w:rsidR="00C62C20" w:rsidRPr="002C1DB9" w:rsidRDefault="00C62C20" w:rsidP="00C62C20">
      <w:pPr>
        <w:pStyle w:val="Prrafodelista"/>
        <w:numPr>
          <w:ilvl w:val="0"/>
          <w:numId w:val="32"/>
        </w:numPr>
        <w:jc w:val="both"/>
        <w:rPr>
          <w:rFonts w:ascii="Arial" w:hAnsi="Arial" w:cs="Arial"/>
          <w:color w:val="000000" w:themeColor="text1"/>
          <w:sz w:val="20"/>
          <w:szCs w:val="20"/>
        </w:rPr>
      </w:pPr>
      <w:r w:rsidRPr="002C1DB9">
        <w:rPr>
          <w:rFonts w:ascii="Arial" w:hAnsi="Arial" w:cs="Arial"/>
          <w:color w:val="000000" w:themeColor="text1"/>
          <w:sz w:val="20"/>
          <w:szCs w:val="20"/>
        </w:rPr>
        <w:t>Entre 10 i 50 esportistes (1 punt)</w:t>
      </w:r>
    </w:p>
    <w:p w14:paraId="2B89BF05" w14:textId="77777777" w:rsidR="00C62C20" w:rsidRPr="002C1DB9" w:rsidRDefault="00C62C20" w:rsidP="00C62C20">
      <w:pPr>
        <w:pStyle w:val="Prrafodelista"/>
        <w:numPr>
          <w:ilvl w:val="0"/>
          <w:numId w:val="32"/>
        </w:numPr>
        <w:jc w:val="both"/>
        <w:rPr>
          <w:rFonts w:ascii="Arial" w:hAnsi="Arial" w:cs="Arial"/>
          <w:color w:val="000000" w:themeColor="text1"/>
          <w:sz w:val="20"/>
          <w:szCs w:val="20"/>
        </w:rPr>
      </w:pPr>
      <w:r w:rsidRPr="002C1DB9">
        <w:rPr>
          <w:rFonts w:ascii="Arial" w:hAnsi="Arial" w:cs="Arial"/>
          <w:color w:val="000000" w:themeColor="text1"/>
          <w:sz w:val="20"/>
          <w:szCs w:val="20"/>
        </w:rPr>
        <w:t>Entre 51 i 100 esportistes (2 punts)</w:t>
      </w:r>
    </w:p>
    <w:p w14:paraId="5E71DF95" w14:textId="77777777" w:rsidR="00C62C20" w:rsidRPr="002C1DB9" w:rsidRDefault="00C62C20" w:rsidP="00C62C20">
      <w:pPr>
        <w:pStyle w:val="Prrafodelista"/>
        <w:numPr>
          <w:ilvl w:val="0"/>
          <w:numId w:val="32"/>
        </w:numPr>
        <w:jc w:val="both"/>
        <w:rPr>
          <w:rFonts w:ascii="Arial" w:hAnsi="Arial" w:cs="Arial"/>
          <w:color w:val="000000" w:themeColor="text1"/>
          <w:sz w:val="20"/>
          <w:szCs w:val="20"/>
        </w:rPr>
      </w:pPr>
      <w:r w:rsidRPr="002C1DB9">
        <w:rPr>
          <w:rFonts w:ascii="Arial" w:hAnsi="Arial" w:cs="Arial"/>
          <w:color w:val="000000" w:themeColor="text1"/>
          <w:sz w:val="20"/>
          <w:szCs w:val="20"/>
        </w:rPr>
        <w:t>Entre 101 i 150 esportistes (4 punts)</w:t>
      </w:r>
    </w:p>
    <w:p w14:paraId="519B3CE1" w14:textId="77777777" w:rsidR="00C62C20" w:rsidRPr="002C1DB9" w:rsidRDefault="00C62C20" w:rsidP="00C62C20">
      <w:pPr>
        <w:pStyle w:val="Prrafodelista"/>
        <w:numPr>
          <w:ilvl w:val="0"/>
          <w:numId w:val="32"/>
        </w:numPr>
        <w:jc w:val="both"/>
        <w:rPr>
          <w:rFonts w:ascii="Arial" w:hAnsi="Arial" w:cs="Arial"/>
          <w:color w:val="000000" w:themeColor="text1"/>
          <w:sz w:val="20"/>
          <w:szCs w:val="20"/>
        </w:rPr>
      </w:pPr>
      <w:r w:rsidRPr="002C1DB9">
        <w:rPr>
          <w:rFonts w:ascii="Arial" w:hAnsi="Arial" w:cs="Arial"/>
          <w:color w:val="000000" w:themeColor="text1"/>
          <w:sz w:val="20"/>
          <w:szCs w:val="20"/>
        </w:rPr>
        <w:t>Entre 151 i 200 esportistes (8 punts)</w:t>
      </w:r>
    </w:p>
    <w:p w14:paraId="4B7B7734" w14:textId="77777777" w:rsidR="00C62C20" w:rsidRPr="002C1DB9" w:rsidRDefault="00C62C20" w:rsidP="00C62C20">
      <w:pPr>
        <w:pStyle w:val="Prrafodelista"/>
        <w:numPr>
          <w:ilvl w:val="0"/>
          <w:numId w:val="32"/>
        </w:numPr>
        <w:jc w:val="both"/>
        <w:rPr>
          <w:rFonts w:ascii="Arial" w:hAnsi="Arial" w:cs="Arial"/>
          <w:color w:val="000000" w:themeColor="text1"/>
          <w:sz w:val="20"/>
          <w:szCs w:val="20"/>
        </w:rPr>
      </w:pPr>
      <w:r w:rsidRPr="002C1DB9">
        <w:rPr>
          <w:rFonts w:ascii="Arial" w:hAnsi="Arial" w:cs="Arial"/>
          <w:color w:val="000000" w:themeColor="text1"/>
          <w:sz w:val="20"/>
          <w:szCs w:val="20"/>
        </w:rPr>
        <w:t>Més de 201 esportistes (16 punts)</w:t>
      </w:r>
    </w:p>
    <w:p w14:paraId="5A98DC35" w14:textId="77777777" w:rsidR="00C62C20" w:rsidRPr="002C1DB9" w:rsidRDefault="00C62C20" w:rsidP="00C62C20">
      <w:pPr>
        <w:pStyle w:val="Prrafodelista"/>
        <w:numPr>
          <w:ilvl w:val="0"/>
          <w:numId w:val="31"/>
        </w:numPr>
        <w:jc w:val="both"/>
        <w:rPr>
          <w:rFonts w:ascii="Arial" w:hAnsi="Arial" w:cs="Arial"/>
          <w:color w:val="000000" w:themeColor="text1"/>
          <w:sz w:val="20"/>
          <w:szCs w:val="20"/>
        </w:rPr>
      </w:pPr>
      <w:r w:rsidRPr="002C1DB9">
        <w:rPr>
          <w:rFonts w:ascii="Arial" w:hAnsi="Arial" w:cs="Arial"/>
          <w:color w:val="000000" w:themeColor="text1"/>
          <w:sz w:val="20"/>
          <w:szCs w:val="20"/>
        </w:rPr>
        <w:t>El percentatge d'esportistes empadronats que disposa l'entitat:</w:t>
      </w:r>
    </w:p>
    <w:p w14:paraId="3544C0AF" w14:textId="77777777" w:rsidR="00C62C20" w:rsidRPr="002C1DB9" w:rsidRDefault="00C62C20" w:rsidP="00C62C20">
      <w:pPr>
        <w:pStyle w:val="Prrafodelista"/>
        <w:numPr>
          <w:ilvl w:val="0"/>
          <w:numId w:val="34"/>
        </w:numPr>
        <w:jc w:val="both"/>
        <w:rPr>
          <w:rFonts w:ascii="Arial" w:hAnsi="Arial" w:cs="Arial"/>
          <w:color w:val="000000" w:themeColor="text1"/>
          <w:sz w:val="20"/>
          <w:szCs w:val="20"/>
        </w:rPr>
      </w:pPr>
      <w:r w:rsidRPr="002C1DB9">
        <w:rPr>
          <w:rFonts w:ascii="Arial" w:hAnsi="Arial" w:cs="Arial"/>
          <w:color w:val="000000" w:themeColor="text1"/>
          <w:sz w:val="20"/>
          <w:szCs w:val="20"/>
        </w:rPr>
        <w:t>A partir del 50 % dels esportistes (1 punt)</w:t>
      </w:r>
    </w:p>
    <w:p w14:paraId="29A0D4D7" w14:textId="77777777" w:rsidR="00C62C20" w:rsidRPr="002C1DB9" w:rsidRDefault="00C62C20" w:rsidP="00C62C20">
      <w:pPr>
        <w:pStyle w:val="Prrafodelista"/>
        <w:numPr>
          <w:ilvl w:val="0"/>
          <w:numId w:val="34"/>
        </w:numPr>
        <w:jc w:val="both"/>
        <w:rPr>
          <w:rFonts w:ascii="Arial" w:hAnsi="Arial" w:cs="Arial"/>
          <w:color w:val="000000" w:themeColor="text1"/>
          <w:sz w:val="20"/>
          <w:szCs w:val="20"/>
        </w:rPr>
      </w:pPr>
      <w:r w:rsidRPr="002C1DB9">
        <w:rPr>
          <w:rFonts w:ascii="Arial" w:hAnsi="Arial" w:cs="Arial"/>
          <w:color w:val="000000" w:themeColor="text1"/>
          <w:sz w:val="20"/>
          <w:szCs w:val="20"/>
        </w:rPr>
        <w:t>A partir del 80 % dels esportistes (2 punts)</w:t>
      </w:r>
    </w:p>
    <w:p w14:paraId="1A11F8BA" w14:textId="77777777" w:rsidR="00C62C20" w:rsidRPr="002C1DB9" w:rsidRDefault="00C62C20" w:rsidP="00C62C20">
      <w:pPr>
        <w:pStyle w:val="Prrafodelista"/>
        <w:numPr>
          <w:ilvl w:val="0"/>
          <w:numId w:val="34"/>
        </w:numPr>
        <w:jc w:val="both"/>
        <w:rPr>
          <w:rFonts w:ascii="Arial" w:hAnsi="Arial" w:cs="Arial"/>
          <w:color w:val="000000" w:themeColor="text1"/>
          <w:sz w:val="20"/>
          <w:szCs w:val="20"/>
        </w:rPr>
      </w:pPr>
      <w:r w:rsidRPr="002C1DB9">
        <w:rPr>
          <w:rFonts w:ascii="Arial" w:hAnsi="Arial" w:cs="Arial"/>
          <w:color w:val="000000" w:themeColor="text1"/>
          <w:sz w:val="20"/>
          <w:szCs w:val="20"/>
        </w:rPr>
        <w:t>El 100 % (3 punts)</w:t>
      </w:r>
    </w:p>
    <w:p w14:paraId="3E7FA906" w14:textId="77777777" w:rsidR="00C62C20" w:rsidRPr="002C1DB9" w:rsidRDefault="00C62C20" w:rsidP="00347994">
      <w:pPr>
        <w:pStyle w:val="Prrafodelista"/>
        <w:numPr>
          <w:ilvl w:val="0"/>
          <w:numId w:val="31"/>
        </w:numPr>
        <w:jc w:val="both"/>
        <w:rPr>
          <w:rFonts w:ascii="Arial" w:hAnsi="Arial" w:cs="Arial"/>
          <w:color w:val="000000" w:themeColor="text1"/>
          <w:sz w:val="20"/>
          <w:szCs w:val="20"/>
        </w:rPr>
      </w:pPr>
      <w:r w:rsidRPr="002C1DB9">
        <w:rPr>
          <w:rFonts w:ascii="Arial" w:hAnsi="Arial" w:cs="Arial"/>
          <w:color w:val="000000" w:themeColor="text1"/>
          <w:sz w:val="20"/>
          <w:szCs w:val="20"/>
        </w:rPr>
        <w:t>Nivell de les competicions esportives dels quals participa l'entitat: (Els punts d'aquest criteri són sumatoris)</w:t>
      </w:r>
    </w:p>
    <w:p w14:paraId="1D58DD7C" w14:textId="45643354" w:rsidR="00C62C20" w:rsidRPr="002C1DB9" w:rsidRDefault="00C62C20" w:rsidP="00347994">
      <w:pPr>
        <w:pStyle w:val="Prrafodelista"/>
        <w:numPr>
          <w:ilvl w:val="0"/>
          <w:numId w:val="35"/>
        </w:numPr>
        <w:jc w:val="both"/>
        <w:rPr>
          <w:rFonts w:ascii="Arial" w:hAnsi="Arial" w:cs="Arial"/>
          <w:color w:val="000000" w:themeColor="text1"/>
          <w:sz w:val="20"/>
          <w:szCs w:val="20"/>
        </w:rPr>
      </w:pPr>
      <w:r w:rsidRPr="002C1DB9">
        <w:rPr>
          <w:rFonts w:ascii="Arial" w:hAnsi="Arial" w:cs="Arial"/>
          <w:color w:val="000000" w:themeColor="text1"/>
          <w:sz w:val="20"/>
          <w:szCs w:val="20"/>
        </w:rPr>
        <w:t>Nivell Comarcal (2 punts)</w:t>
      </w:r>
    </w:p>
    <w:p w14:paraId="7535ACB8" w14:textId="77777777" w:rsidR="00C62C20" w:rsidRPr="002C1DB9" w:rsidRDefault="00C62C20" w:rsidP="00347994">
      <w:pPr>
        <w:pStyle w:val="Prrafodelista"/>
        <w:numPr>
          <w:ilvl w:val="0"/>
          <w:numId w:val="35"/>
        </w:numPr>
        <w:jc w:val="both"/>
        <w:rPr>
          <w:rFonts w:ascii="Arial" w:hAnsi="Arial" w:cs="Arial"/>
          <w:color w:val="000000" w:themeColor="text1"/>
          <w:sz w:val="20"/>
          <w:szCs w:val="20"/>
        </w:rPr>
      </w:pPr>
      <w:r w:rsidRPr="002C1DB9">
        <w:rPr>
          <w:rFonts w:ascii="Arial" w:hAnsi="Arial" w:cs="Arial"/>
          <w:color w:val="000000" w:themeColor="text1"/>
          <w:sz w:val="20"/>
          <w:szCs w:val="20"/>
        </w:rPr>
        <w:t>Nivell Autonòmic (4 punts)</w:t>
      </w:r>
    </w:p>
    <w:p w14:paraId="27300468" w14:textId="77777777" w:rsidR="00C62C20" w:rsidRPr="002C1DB9" w:rsidRDefault="00C62C20" w:rsidP="00347994">
      <w:pPr>
        <w:pStyle w:val="Prrafodelista"/>
        <w:numPr>
          <w:ilvl w:val="0"/>
          <w:numId w:val="35"/>
        </w:numPr>
        <w:jc w:val="both"/>
        <w:rPr>
          <w:rFonts w:ascii="Arial" w:hAnsi="Arial" w:cs="Arial"/>
          <w:color w:val="000000" w:themeColor="text1"/>
          <w:sz w:val="20"/>
          <w:szCs w:val="20"/>
        </w:rPr>
      </w:pPr>
      <w:r w:rsidRPr="002C1DB9">
        <w:rPr>
          <w:rFonts w:ascii="Arial" w:hAnsi="Arial" w:cs="Arial"/>
          <w:color w:val="000000" w:themeColor="text1"/>
          <w:sz w:val="20"/>
          <w:szCs w:val="20"/>
        </w:rPr>
        <w:t>Nivell Estatal (6 punts)</w:t>
      </w:r>
    </w:p>
    <w:p w14:paraId="7825E378" w14:textId="77777777" w:rsidR="00C62C20" w:rsidRPr="002C1DB9" w:rsidRDefault="00C62C20" w:rsidP="00C62C20">
      <w:pPr>
        <w:jc w:val="both"/>
        <w:rPr>
          <w:rFonts w:ascii="Arial" w:hAnsi="Arial" w:cs="Arial"/>
          <w:color w:val="000000" w:themeColor="text1"/>
          <w:sz w:val="20"/>
          <w:szCs w:val="20"/>
        </w:rPr>
      </w:pPr>
    </w:p>
    <w:p w14:paraId="60945CB1" w14:textId="77777777" w:rsidR="00C62C20" w:rsidRPr="002C1DB9" w:rsidRDefault="00C62C20"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PROGRAMA B: Suport a un projecte o activitat</w:t>
      </w:r>
    </w:p>
    <w:p w14:paraId="36B4D3EF" w14:textId="77777777" w:rsidR="00C62C20" w:rsidRPr="002C1DB9" w:rsidRDefault="00C62C20" w:rsidP="00C62C20">
      <w:pPr>
        <w:jc w:val="both"/>
        <w:rPr>
          <w:rFonts w:ascii="Arial" w:hAnsi="Arial" w:cs="Arial"/>
          <w:color w:val="000000" w:themeColor="text1"/>
          <w:sz w:val="20"/>
          <w:szCs w:val="20"/>
        </w:rPr>
      </w:pPr>
    </w:p>
    <w:p w14:paraId="5233454D"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El projecte o activitat proposat ha d'executar-se en el municipi de Quart. Els criteris de valoració són:</w:t>
      </w:r>
    </w:p>
    <w:p w14:paraId="13F66DC5" w14:textId="77777777" w:rsidR="00C62C20" w:rsidRPr="002C1DB9" w:rsidRDefault="00C62C20" w:rsidP="00C62C20">
      <w:pPr>
        <w:jc w:val="both"/>
        <w:rPr>
          <w:rFonts w:ascii="Arial" w:hAnsi="Arial" w:cs="Arial"/>
          <w:color w:val="000000" w:themeColor="text1"/>
          <w:sz w:val="20"/>
          <w:szCs w:val="20"/>
        </w:rPr>
      </w:pPr>
    </w:p>
    <w:p w14:paraId="6FDDED63" w14:textId="77777777" w:rsidR="00C62C20" w:rsidRPr="002C1DB9" w:rsidRDefault="00C62C20" w:rsidP="00347994">
      <w:pPr>
        <w:pStyle w:val="Prrafodelista"/>
        <w:numPr>
          <w:ilvl w:val="0"/>
          <w:numId w:val="36"/>
        </w:numPr>
        <w:jc w:val="both"/>
        <w:rPr>
          <w:rFonts w:ascii="Arial" w:hAnsi="Arial" w:cs="Arial"/>
          <w:color w:val="000000" w:themeColor="text1"/>
          <w:sz w:val="20"/>
          <w:szCs w:val="20"/>
        </w:rPr>
      </w:pPr>
      <w:r w:rsidRPr="002C1DB9">
        <w:rPr>
          <w:rFonts w:ascii="Arial" w:hAnsi="Arial" w:cs="Arial"/>
          <w:color w:val="000000" w:themeColor="text1"/>
          <w:sz w:val="20"/>
          <w:szCs w:val="20"/>
        </w:rPr>
        <w:t>El projecte cobreix una necessitat social en el municipi. (20 punts)</w:t>
      </w:r>
    </w:p>
    <w:p w14:paraId="2FE8F277" w14:textId="77777777" w:rsidR="00C62C20" w:rsidRPr="002C1DB9" w:rsidRDefault="00C62C20" w:rsidP="00347994">
      <w:pPr>
        <w:pStyle w:val="Prrafodelista"/>
        <w:numPr>
          <w:ilvl w:val="0"/>
          <w:numId w:val="36"/>
        </w:numPr>
        <w:jc w:val="both"/>
        <w:rPr>
          <w:rFonts w:ascii="Arial" w:hAnsi="Arial" w:cs="Arial"/>
          <w:color w:val="000000" w:themeColor="text1"/>
          <w:sz w:val="20"/>
          <w:szCs w:val="20"/>
        </w:rPr>
      </w:pPr>
      <w:r w:rsidRPr="002C1DB9">
        <w:rPr>
          <w:rFonts w:ascii="Arial" w:hAnsi="Arial" w:cs="Arial"/>
          <w:color w:val="000000" w:themeColor="text1"/>
          <w:sz w:val="20"/>
          <w:szCs w:val="20"/>
        </w:rPr>
        <w:t>Una activitat social, cultural o esportiva concreta amb finalitat benèfica. (10 punts)</w:t>
      </w:r>
    </w:p>
    <w:p w14:paraId="16AA90AE" w14:textId="77777777" w:rsidR="00C62C20" w:rsidRPr="002C1DB9" w:rsidRDefault="00C62C20" w:rsidP="00347994">
      <w:pPr>
        <w:pStyle w:val="Prrafodelista"/>
        <w:numPr>
          <w:ilvl w:val="0"/>
          <w:numId w:val="36"/>
        </w:numPr>
        <w:jc w:val="both"/>
        <w:rPr>
          <w:rFonts w:ascii="Arial" w:hAnsi="Arial" w:cs="Arial"/>
          <w:color w:val="000000" w:themeColor="text1"/>
          <w:sz w:val="20"/>
          <w:szCs w:val="20"/>
        </w:rPr>
      </w:pPr>
      <w:r w:rsidRPr="002C1DB9">
        <w:rPr>
          <w:rFonts w:ascii="Arial" w:hAnsi="Arial" w:cs="Arial"/>
          <w:color w:val="000000" w:themeColor="text1"/>
          <w:sz w:val="20"/>
          <w:szCs w:val="20"/>
        </w:rPr>
        <w:t>Una activitat social, cultural o esportiva concreta amb finalitat lúdica singular, entesa com a esdeveniment únic al municipi i amb un impacte social, econòmic o de promoció del municipi. (10 punts)</w:t>
      </w:r>
    </w:p>
    <w:p w14:paraId="287D27B2" w14:textId="77777777" w:rsidR="00C62C20" w:rsidRPr="002C1DB9" w:rsidRDefault="00C62C20" w:rsidP="00C62C20">
      <w:pPr>
        <w:jc w:val="both"/>
        <w:rPr>
          <w:rFonts w:ascii="Arial" w:hAnsi="Arial" w:cs="Arial"/>
          <w:color w:val="000000" w:themeColor="text1"/>
          <w:sz w:val="20"/>
          <w:szCs w:val="20"/>
        </w:rPr>
      </w:pPr>
    </w:p>
    <w:p w14:paraId="6468B240" w14:textId="59757E50" w:rsidR="00C62C20" w:rsidRPr="002C1DB9" w:rsidRDefault="00347994"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lastRenderedPageBreak/>
        <w:t xml:space="preserve">12.- </w:t>
      </w:r>
      <w:r w:rsidR="00C62C20" w:rsidRPr="002C1DB9">
        <w:rPr>
          <w:rFonts w:ascii="Arial" w:hAnsi="Arial" w:cs="Arial"/>
          <w:b/>
          <w:bCs/>
          <w:color w:val="000000" w:themeColor="text1"/>
          <w:sz w:val="20"/>
          <w:szCs w:val="20"/>
        </w:rPr>
        <w:t>Import total de les subvencions a atorgar i consignació pressupostària</w:t>
      </w:r>
    </w:p>
    <w:p w14:paraId="1F8B323F" w14:textId="77777777" w:rsidR="00C62C20" w:rsidRPr="002C1DB9" w:rsidRDefault="00C62C20" w:rsidP="00C62C20">
      <w:pPr>
        <w:jc w:val="both"/>
        <w:rPr>
          <w:rFonts w:ascii="Arial" w:hAnsi="Arial" w:cs="Arial"/>
          <w:color w:val="000000" w:themeColor="text1"/>
          <w:sz w:val="20"/>
          <w:szCs w:val="20"/>
        </w:rPr>
      </w:pPr>
    </w:p>
    <w:p w14:paraId="3A134B11"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El pressupost destinat per l'any 2023 per a la concessió de subvencions regulades a les presents Bases es distribuirà segons les següents aplicacions pressupostàries:</w:t>
      </w:r>
    </w:p>
    <w:p w14:paraId="11339D27" w14:textId="77777777" w:rsidR="00C62C20" w:rsidRPr="002C1DB9" w:rsidRDefault="00C62C20" w:rsidP="00C62C20">
      <w:pPr>
        <w:jc w:val="both"/>
        <w:rPr>
          <w:rFonts w:ascii="Arial" w:hAnsi="Arial" w:cs="Arial"/>
          <w:color w:val="000000" w:themeColor="text1"/>
          <w:sz w:val="20"/>
          <w:szCs w:val="20"/>
        </w:rPr>
      </w:pPr>
    </w:p>
    <w:p w14:paraId="042089B5"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Entitats Esportives: 341.48000. 10.000 euros</w:t>
      </w:r>
    </w:p>
    <w:p w14:paraId="6F4FA27E"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Entitats Socioculturals: 338.48000. 10.000 euros</w:t>
      </w:r>
    </w:p>
    <w:p w14:paraId="5D19AF63" w14:textId="77777777" w:rsidR="00C62C20" w:rsidRPr="002C1DB9" w:rsidRDefault="00C62C20" w:rsidP="00C62C20">
      <w:pPr>
        <w:jc w:val="both"/>
        <w:rPr>
          <w:rFonts w:ascii="Arial" w:hAnsi="Arial" w:cs="Arial"/>
          <w:color w:val="000000" w:themeColor="text1"/>
          <w:sz w:val="20"/>
          <w:szCs w:val="20"/>
        </w:rPr>
      </w:pPr>
    </w:p>
    <w:p w14:paraId="3D6A4D4B"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No podran atorgar-se subvencions per import superior a l'esmentada consignació pressupostària.</w:t>
      </w:r>
    </w:p>
    <w:p w14:paraId="32241867" w14:textId="77777777" w:rsidR="00C62C20" w:rsidRPr="002C1DB9" w:rsidRDefault="00C62C20" w:rsidP="00C62C20">
      <w:pPr>
        <w:jc w:val="both"/>
        <w:rPr>
          <w:rFonts w:ascii="Arial" w:hAnsi="Arial" w:cs="Arial"/>
          <w:color w:val="000000" w:themeColor="text1"/>
          <w:sz w:val="20"/>
          <w:szCs w:val="20"/>
        </w:rPr>
      </w:pPr>
    </w:p>
    <w:p w14:paraId="2DC8FF4F" w14:textId="02020708" w:rsidR="00C62C20" w:rsidRPr="002C1DB9" w:rsidRDefault="00347994"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13.- </w:t>
      </w:r>
      <w:r w:rsidR="00C62C20" w:rsidRPr="002C1DB9">
        <w:rPr>
          <w:rFonts w:ascii="Arial" w:hAnsi="Arial" w:cs="Arial"/>
          <w:b/>
          <w:bCs/>
          <w:color w:val="000000" w:themeColor="text1"/>
          <w:sz w:val="20"/>
          <w:szCs w:val="20"/>
        </w:rPr>
        <w:t>Import individualitzat de les subvencions</w:t>
      </w:r>
    </w:p>
    <w:p w14:paraId="12F75604" w14:textId="77777777" w:rsidR="00C62C20" w:rsidRPr="002C1DB9" w:rsidRDefault="00C62C20" w:rsidP="00C62C20">
      <w:pPr>
        <w:jc w:val="both"/>
        <w:rPr>
          <w:rFonts w:ascii="Arial" w:hAnsi="Arial" w:cs="Arial"/>
          <w:color w:val="000000" w:themeColor="text1"/>
          <w:sz w:val="20"/>
          <w:szCs w:val="20"/>
        </w:rPr>
      </w:pPr>
    </w:p>
    <w:p w14:paraId="35AB828A"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La quantia de la subvenció anirà en funció de la valoració que es realitzi i es determinarà proporcionalment en relació als punts assignats.</w:t>
      </w:r>
    </w:p>
    <w:p w14:paraId="0FBBAC9F" w14:textId="77777777" w:rsidR="00C62C20" w:rsidRPr="002C1DB9" w:rsidRDefault="00C62C20" w:rsidP="00C62C20">
      <w:pPr>
        <w:jc w:val="both"/>
        <w:rPr>
          <w:rFonts w:ascii="Arial" w:hAnsi="Arial" w:cs="Arial"/>
          <w:color w:val="000000" w:themeColor="text1"/>
          <w:sz w:val="20"/>
          <w:szCs w:val="20"/>
        </w:rPr>
      </w:pPr>
    </w:p>
    <w:p w14:paraId="2DDA03FD"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En cap cas la subvenció atorgada excedirà del 70% del cost total del projecte presentat.</w:t>
      </w:r>
    </w:p>
    <w:p w14:paraId="1FD7CB8B" w14:textId="77777777" w:rsidR="00C62C20" w:rsidRPr="002C1DB9" w:rsidRDefault="00C62C20" w:rsidP="00C62C20">
      <w:pPr>
        <w:jc w:val="both"/>
        <w:rPr>
          <w:rFonts w:ascii="Arial" w:hAnsi="Arial" w:cs="Arial"/>
          <w:color w:val="000000" w:themeColor="text1"/>
          <w:sz w:val="20"/>
          <w:szCs w:val="20"/>
        </w:rPr>
      </w:pPr>
    </w:p>
    <w:p w14:paraId="34A843AD" w14:textId="0EF8AEDB" w:rsidR="00C62C20" w:rsidRPr="002C1DB9" w:rsidRDefault="00347994"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14.- </w:t>
      </w:r>
      <w:r w:rsidR="00C62C20" w:rsidRPr="002C1DB9">
        <w:rPr>
          <w:rFonts w:ascii="Arial" w:hAnsi="Arial" w:cs="Arial"/>
          <w:b/>
          <w:bCs/>
          <w:color w:val="000000" w:themeColor="text1"/>
          <w:sz w:val="20"/>
          <w:szCs w:val="20"/>
        </w:rPr>
        <w:t>Òrgans competents per a la instrucció i la proposta de concessió</w:t>
      </w:r>
    </w:p>
    <w:p w14:paraId="363915D2" w14:textId="77777777" w:rsidR="00C62C20" w:rsidRPr="002C1DB9" w:rsidRDefault="00C62C20" w:rsidP="00C62C20">
      <w:pPr>
        <w:jc w:val="both"/>
        <w:rPr>
          <w:rFonts w:ascii="Arial" w:hAnsi="Arial" w:cs="Arial"/>
          <w:color w:val="000000" w:themeColor="text1"/>
          <w:sz w:val="20"/>
          <w:szCs w:val="20"/>
        </w:rPr>
      </w:pPr>
    </w:p>
    <w:p w14:paraId="4706E830" w14:textId="77777777" w:rsidR="00C62C20" w:rsidRPr="002C1DB9" w:rsidRDefault="00C62C20" w:rsidP="00347994">
      <w:pPr>
        <w:pStyle w:val="Prrafodelista"/>
        <w:numPr>
          <w:ilvl w:val="0"/>
          <w:numId w:val="37"/>
        </w:numPr>
        <w:jc w:val="both"/>
        <w:rPr>
          <w:rFonts w:ascii="Arial" w:hAnsi="Arial" w:cs="Arial"/>
          <w:color w:val="000000" w:themeColor="text1"/>
          <w:sz w:val="20"/>
          <w:szCs w:val="20"/>
        </w:rPr>
      </w:pPr>
      <w:r w:rsidRPr="002C1DB9">
        <w:rPr>
          <w:rFonts w:ascii="Arial" w:hAnsi="Arial" w:cs="Arial"/>
          <w:color w:val="000000" w:themeColor="text1"/>
          <w:sz w:val="20"/>
          <w:szCs w:val="20"/>
        </w:rPr>
        <w:t>Les àrees de l'Ajuntament responsables dels àmbits d'actuació subvencionats (els regidors/es corresponents seran els òrgans instructors) revisaran les sol·licituds, verificaran que els sol·licitants reuneixen les condicions per ser beneficiaris de les subvencions i avaluaran cada projecte i/o activitat d'acord amb els criteris de valoració anteriorment indicats. Seguidament, es constituiran diverses comissions tècniques, cadascuna de les quals estarà formada per:</w:t>
      </w:r>
    </w:p>
    <w:p w14:paraId="6F065D8A" w14:textId="77777777" w:rsidR="00C62C20" w:rsidRPr="002C1DB9" w:rsidRDefault="00C62C20" w:rsidP="00C62C20">
      <w:pPr>
        <w:jc w:val="both"/>
        <w:rPr>
          <w:rFonts w:ascii="Arial" w:hAnsi="Arial" w:cs="Arial"/>
          <w:color w:val="000000" w:themeColor="text1"/>
          <w:sz w:val="20"/>
          <w:szCs w:val="20"/>
        </w:rPr>
      </w:pPr>
    </w:p>
    <w:p w14:paraId="623F6ABF" w14:textId="77777777" w:rsidR="00C62C20" w:rsidRPr="002C1DB9" w:rsidRDefault="00C62C20" w:rsidP="00347994">
      <w:pPr>
        <w:pStyle w:val="Prrafodelista"/>
        <w:jc w:val="both"/>
        <w:rPr>
          <w:rFonts w:ascii="Arial" w:hAnsi="Arial" w:cs="Arial"/>
          <w:color w:val="000000" w:themeColor="text1"/>
          <w:sz w:val="20"/>
          <w:szCs w:val="20"/>
        </w:rPr>
      </w:pPr>
      <w:r w:rsidRPr="002C1DB9">
        <w:rPr>
          <w:rFonts w:ascii="Arial" w:hAnsi="Arial" w:cs="Arial"/>
          <w:color w:val="000000" w:themeColor="text1"/>
          <w:sz w:val="20"/>
          <w:szCs w:val="20"/>
        </w:rPr>
        <w:t>President: Alcalde o Regidor a qui delegui</w:t>
      </w:r>
    </w:p>
    <w:p w14:paraId="35EF05B7" w14:textId="77777777" w:rsidR="00C62C20" w:rsidRPr="002C1DB9" w:rsidRDefault="00C62C20" w:rsidP="00347994">
      <w:pPr>
        <w:pStyle w:val="Prrafodelista"/>
        <w:jc w:val="both"/>
        <w:rPr>
          <w:rFonts w:ascii="Arial" w:hAnsi="Arial" w:cs="Arial"/>
          <w:color w:val="000000" w:themeColor="text1"/>
          <w:sz w:val="20"/>
          <w:szCs w:val="20"/>
        </w:rPr>
      </w:pPr>
      <w:r w:rsidRPr="002C1DB9">
        <w:rPr>
          <w:rFonts w:ascii="Arial" w:hAnsi="Arial" w:cs="Arial"/>
          <w:color w:val="000000" w:themeColor="text1"/>
          <w:sz w:val="20"/>
          <w:szCs w:val="20"/>
        </w:rPr>
        <w:t>Vocals: Secretari interventor i tècnic/a de cada àrea.</w:t>
      </w:r>
    </w:p>
    <w:p w14:paraId="262B42A1" w14:textId="77777777" w:rsidR="00C62C20" w:rsidRPr="002C1DB9" w:rsidRDefault="00C62C20" w:rsidP="00C62C20">
      <w:pPr>
        <w:jc w:val="both"/>
        <w:rPr>
          <w:rFonts w:ascii="Arial" w:hAnsi="Arial" w:cs="Arial"/>
          <w:color w:val="000000" w:themeColor="text1"/>
          <w:sz w:val="20"/>
          <w:szCs w:val="20"/>
        </w:rPr>
      </w:pPr>
    </w:p>
    <w:p w14:paraId="64A7F05B" w14:textId="77777777" w:rsidR="00C62C20" w:rsidRPr="002C1DB9" w:rsidRDefault="00C62C20" w:rsidP="00347994">
      <w:pPr>
        <w:pStyle w:val="Prrafodelista"/>
        <w:numPr>
          <w:ilvl w:val="0"/>
          <w:numId w:val="37"/>
        </w:numPr>
        <w:jc w:val="both"/>
        <w:rPr>
          <w:rFonts w:ascii="Arial" w:hAnsi="Arial" w:cs="Arial"/>
          <w:color w:val="000000" w:themeColor="text1"/>
          <w:sz w:val="20"/>
          <w:szCs w:val="20"/>
        </w:rPr>
      </w:pPr>
      <w:r w:rsidRPr="002C1DB9">
        <w:rPr>
          <w:rFonts w:ascii="Arial" w:hAnsi="Arial" w:cs="Arial"/>
          <w:color w:val="000000" w:themeColor="text1"/>
          <w:sz w:val="20"/>
          <w:szCs w:val="20"/>
        </w:rPr>
        <w:t>Cada comissió tècnica haurà d'emetre un informe on es concreti el resultat de l'avaluació efectuada. Els òrgans instructors, a la vista de l'expedient i de l'informe de la comissió tècnica corresponent, formularà proposta de resolució provisional degudament motivada, que haurà de notificar-se als interessats en els termes fixats a la convocatòria i es concedirà un termini de 10 dies hàbils per presentar al·legacions. Malgrat això, es podrà prescindir d'aquest tràmit d'audiència quan no figurin en el procediment ni siguin tinguts en compte altres fets ni altres al·legacions i proves que les adduïdes pels interessats. En aquest cas, la proposta de resolució formulada tindrà caràcter de definitiva.</w:t>
      </w:r>
    </w:p>
    <w:p w14:paraId="19BCB30B" w14:textId="77777777" w:rsidR="00C62C20" w:rsidRPr="002C1DB9" w:rsidRDefault="00C62C20" w:rsidP="00347994">
      <w:pPr>
        <w:pStyle w:val="Prrafodelista"/>
        <w:numPr>
          <w:ilvl w:val="0"/>
          <w:numId w:val="37"/>
        </w:numPr>
        <w:jc w:val="both"/>
        <w:rPr>
          <w:rFonts w:ascii="Arial" w:hAnsi="Arial" w:cs="Arial"/>
          <w:color w:val="000000" w:themeColor="text1"/>
          <w:sz w:val="20"/>
          <w:szCs w:val="20"/>
        </w:rPr>
      </w:pPr>
      <w:r w:rsidRPr="002C1DB9">
        <w:rPr>
          <w:rFonts w:ascii="Arial" w:hAnsi="Arial" w:cs="Arial"/>
          <w:color w:val="000000" w:themeColor="text1"/>
          <w:sz w:val="20"/>
          <w:szCs w:val="20"/>
        </w:rPr>
        <w:t>Examinades les al·legacions adduïdes si escau pels interessats, es formularà la proposta de resolució definitiva, que haurà d'expressar el sol·licitant o la relació de sol·licitants per als quals es proposa la concessió de la subvenció, i la seva quantia, especificant la seva avaluació i els criteris de valoració seguits per a efectuar-la.</w:t>
      </w:r>
    </w:p>
    <w:p w14:paraId="772D7A9E" w14:textId="77777777" w:rsidR="00C62C20" w:rsidRPr="002C1DB9" w:rsidRDefault="00C62C20" w:rsidP="00347994">
      <w:pPr>
        <w:pStyle w:val="Prrafodelista"/>
        <w:jc w:val="both"/>
        <w:rPr>
          <w:rFonts w:ascii="Arial" w:hAnsi="Arial" w:cs="Arial"/>
          <w:color w:val="000000" w:themeColor="text1"/>
          <w:sz w:val="20"/>
          <w:szCs w:val="20"/>
        </w:rPr>
      </w:pPr>
      <w:r w:rsidRPr="002C1DB9">
        <w:rPr>
          <w:rFonts w:ascii="Arial" w:hAnsi="Arial" w:cs="Arial"/>
          <w:color w:val="000000" w:themeColor="text1"/>
          <w:sz w:val="20"/>
          <w:szCs w:val="20"/>
        </w:rPr>
        <w:t>L'expedient de concessió de subvencions contindrà l'informe de l'òrgan instructor en el qual consti que de la informació que obra en el seu poder es desprèn que els beneficiaris compleixen tots els requisits necessaris per a accedir a les mateixes.</w:t>
      </w:r>
    </w:p>
    <w:p w14:paraId="26C6067F" w14:textId="77777777" w:rsidR="00C62C20" w:rsidRPr="002C1DB9" w:rsidRDefault="00C62C20" w:rsidP="00347994">
      <w:pPr>
        <w:pStyle w:val="Prrafodelista"/>
        <w:numPr>
          <w:ilvl w:val="0"/>
          <w:numId w:val="37"/>
        </w:numPr>
        <w:jc w:val="both"/>
        <w:rPr>
          <w:rFonts w:ascii="Arial" w:hAnsi="Arial" w:cs="Arial"/>
          <w:color w:val="000000" w:themeColor="text1"/>
          <w:sz w:val="20"/>
          <w:szCs w:val="20"/>
        </w:rPr>
      </w:pPr>
      <w:r w:rsidRPr="002C1DB9">
        <w:rPr>
          <w:rFonts w:ascii="Arial" w:hAnsi="Arial" w:cs="Arial"/>
          <w:color w:val="000000" w:themeColor="text1"/>
          <w:sz w:val="20"/>
          <w:szCs w:val="20"/>
        </w:rPr>
        <w:t>La proposta de resolució definitiva, quan resulti procedent d'acord amb les bases reguladores, i aprovada per la Junta de Govern Local, es notificarà als interessats que hagin estat beneficiaris, els quals hauran d'acceptar explícitament, no verbal i sense reserves la subvenció, així com les condicions imposades en la concessió. Si no s'ha expressat el contrari en el termini de 15 dies hàbils, a partir de la recepció de l'indicat acord, la subvenció s'entendrà com a acceptada.</w:t>
      </w:r>
    </w:p>
    <w:p w14:paraId="15F3FCCC" w14:textId="77777777" w:rsidR="00C62C20" w:rsidRPr="002C1DB9" w:rsidRDefault="00C62C20" w:rsidP="00347994">
      <w:pPr>
        <w:pStyle w:val="Prrafodelista"/>
        <w:numPr>
          <w:ilvl w:val="0"/>
          <w:numId w:val="37"/>
        </w:numPr>
        <w:jc w:val="both"/>
        <w:rPr>
          <w:rFonts w:ascii="Arial" w:hAnsi="Arial" w:cs="Arial"/>
          <w:color w:val="000000" w:themeColor="text1"/>
          <w:sz w:val="20"/>
          <w:szCs w:val="20"/>
        </w:rPr>
      </w:pPr>
      <w:r w:rsidRPr="002C1DB9">
        <w:rPr>
          <w:rFonts w:ascii="Arial" w:hAnsi="Arial" w:cs="Arial"/>
          <w:color w:val="000000" w:themeColor="text1"/>
          <w:sz w:val="20"/>
          <w:szCs w:val="20"/>
        </w:rPr>
        <w:t>Les propostes de resolució provisional i definitiva no creen cap dret a favor del beneficiari proposat enfront de l'Ajuntament, mentre no se li hagi notificat la resolució de concessió.</w:t>
      </w:r>
    </w:p>
    <w:p w14:paraId="4C35DC99" w14:textId="77777777" w:rsidR="00C62C20" w:rsidRPr="002C1DB9" w:rsidRDefault="00C62C20" w:rsidP="00C62C20">
      <w:pPr>
        <w:jc w:val="both"/>
        <w:rPr>
          <w:rFonts w:ascii="Arial" w:hAnsi="Arial" w:cs="Arial"/>
          <w:color w:val="000000" w:themeColor="text1"/>
          <w:sz w:val="20"/>
          <w:szCs w:val="20"/>
        </w:rPr>
      </w:pPr>
    </w:p>
    <w:p w14:paraId="495CC627" w14:textId="071D906D" w:rsidR="00C62C20" w:rsidRPr="002C1DB9" w:rsidRDefault="00347994"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15.- </w:t>
      </w:r>
      <w:r w:rsidR="00C62C20" w:rsidRPr="002C1DB9">
        <w:rPr>
          <w:rFonts w:ascii="Arial" w:hAnsi="Arial" w:cs="Arial"/>
          <w:b/>
          <w:bCs/>
          <w:color w:val="000000" w:themeColor="text1"/>
          <w:sz w:val="20"/>
          <w:szCs w:val="20"/>
        </w:rPr>
        <w:t>Termini de resolució i de notificació</w:t>
      </w:r>
    </w:p>
    <w:p w14:paraId="072AA794" w14:textId="77777777" w:rsidR="00C62C20" w:rsidRPr="002C1DB9" w:rsidRDefault="00C62C20" w:rsidP="00C62C20">
      <w:pPr>
        <w:jc w:val="both"/>
        <w:rPr>
          <w:rFonts w:ascii="Arial" w:hAnsi="Arial" w:cs="Arial"/>
          <w:color w:val="000000" w:themeColor="text1"/>
          <w:sz w:val="20"/>
          <w:szCs w:val="20"/>
        </w:rPr>
      </w:pPr>
    </w:p>
    <w:p w14:paraId="0A6B9157"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S'examinaran conjuntament, en un sol procediment, totes les sol·licituds presentades dins del termini establert i es resoldrà en un únic acte administratiu.</w:t>
      </w:r>
    </w:p>
    <w:p w14:paraId="5BB36F66" w14:textId="77777777" w:rsidR="00C62C20" w:rsidRPr="002C1DB9" w:rsidRDefault="00C62C20" w:rsidP="00C62C20">
      <w:pPr>
        <w:jc w:val="both"/>
        <w:rPr>
          <w:rFonts w:ascii="Arial" w:hAnsi="Arial" w:cs="Arial"/>
          <w:color w:val="000000" w:themeColor="text1"/>
          <w:sz w:val="20"/>
          <w:szCs w:val="20"/>
        </w:rPr>
      </w:pPr>
    </w:p>
    <w:p w14:paraId="0DC5901F"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lastRenderedPageBreak/>
        <w:t xml:space="preserve">El termini per a l'atorgament de les subvencions serà, com a màxim, de tres mesos a comptar des de la data de finalització del període de presentació de sol·licituds. La manca de resolució dins el termini indicat tindrà efectes </w:t>
      </w:r>
      <w:proofErr w:type="spellStart"/>
      <w:r w:rsidRPr="002C1DB9">
        <w:rPr>
          <w:rFonts w:ascii="Arial" w:hAnsi="Arial" w:cs="Arial"/>
          <w:color w:val="000000" w:themeColor="text1"/>
          <w:sz w:val="20"/>
          <w:szCs w:val="20"/>
        </w:rPr>
        <w:t>desestimatoris</w:t>
      </w:r>
      <w:proofErr w:type="spellEnd"/>
      <w:r w:rsidRPr="002C1DB9">
        <w:rPr>
          <w:rFonts w:ascii="Arial" w:hAnsi="Arial" w:cs="Arial"/>
          <w:color w:val="000000" w:themeColor="text1"/>
          <w:sz w:val="20"/>
          <w:szCs w:val="20"/>
        </w:rPr>
        <w:t>.</w:t>
      </w:r>
    </w:p>
    <w:p w14:paraId="6F36B699" w14:textId="77777777" w:rsidR="00C62C20" w:rsidRPr="002C1DB9" w:rsidRDefault="00C62C20" w:rsidP="00C62C20">
      <w:pPr>
        <w:jc w:val="both"/>
        <w:rPr>
          <w:rFonts w:ascii="Arial" w:hAnsi="Arial" w:cs="Arial"/>
          <w:color w:val="000000" w:themeColor="text1"/>
          <w:sz w:val="20"/>
          <w:szCs w:val="20"/>
        </w:rPr>
      </w:pPr>
    </w:p>
    <w:p w14:paraId="2107F469"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La resolució del procediment es notificarà als interessats d'acord amb el previst a la Llei 39/2015, d'1 d'octubre, de procediment administratiu comú de les administracions públiques. La pràctica d'aquesta notificació o publicació s'ajustarà a les disposicions contingudes a l'esmentada Llei.</w:t>
      </w:r>
    </w:p>
    <w:p w14:paraId="4938181E" w14:textId="77777777" w:rsidR="00C62C20" w:rsidRPr="002C1DB9" w:rsidRDefault="00C62C20" w:rsidP="00C62C20">
      <w:pPr>
        <w:jc w:val="both"/>
        <w:rPr>
          <w:rFonts w:ascii="Arial" w:hAnsi="Arial" w:cs="Arial"/>
          <w:color w:val="000000" w:themeColor="text1"/>
          <w:sz w:val="20"/>
          <w:szCs w:val="20"/>
        </w:rPr>
      </w:pPr>
    </w:p>
    <w:p w14:paraId="258E3FA2" w14:textId="57FDB61D" w:rsidR="00C62C20" w:rsidRPr="002C1DB9" w:rsidRDefault="00347994" w:rsidP="00C62C20">
      <w:pPr>
        <w:jc w:val="both"/>
        <w:rPr>
          <w:rFonts w:ascii="Arial" w:hAnsi="Arial" w:cs="Arial"/>
          <w:color w:val="000000" w:themeColor="text1"/>
          <w:sz w:val="20"/>
          <w:szCs w:val="20"/>
        </w:rPr>
      </w:pPr>
      <w:r w:rsidRPr="002C1DB9">
        <w:rPr>
          <w:rFonts w:ascii="Arial" w:hAnsi="Arial" w:cs="Arial"/>
          <w:b/>
          <w:bCs/>
          <w:color w:val="000000" w:themeColor="text1"/>
          <w:sz w:val="20"/>
          <w:szCs w:val="20"/>
        </w:rPr>
        <w:t xml:space="preserve">16.- </w:t>
      </w:r>
      <w:r w:rsidR="00C62C20" w:rsidRPr="002C1DB9">
        <w:rPr>
          <w:rFonts w:ascii="Arial" w:hAnsi="Arial" w:cs="Arial"/>
          <w:b/>
          <w:bCs/>
          <w:color w:val="000000" w:themeColor="text1"/>
          <w:sz w:val="20"/>
          <w:szCs w:val="20"/>
        </w:rPr>
        <w:t>Acceptació de la subvenció</w:t>
      </w:r>
    </w:p>
    <w:p w14:paraId="5D2BEDA9" w14:textId="77777777" w:rsidR="00C62C20" w:rsidRPr="002C1DB9" w:rsidRDefault="00C62C20" w:rsidP="00C62C20">
      <w:pPr>
        <w:jc w:val="both"/>
        <w:rPr>
          <w:rFonts w:ascii="Arial" w:hAnsi="Arial" w:cs="Arial"/>
          <w:color w:val="000000" w:themeColor="text1"/>
          <w:sz w:val="20"/>
          <w:szCs w:val="20"/>
        </w:rPr>
      </w:pPr>
    </w:p>
    <w:p w14:paraId="794954FE"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La subvenció s'entendrà tàcitament acceptada pel beneficiari pel transcurs d'un mes a partir de la recepció de la notificació de la concessió sense que hagi manifestat expressament les seves objeccions. En tot cas, la subvenció s'entendrà acceptada sense reserves així com les condicions imposades en la concessió.</w:t>
      </w:r>
    </w:p>
    <w:p w14:paraId="0D4E83FF" w14:textId="77777777" w:rsidR="00C62C20" w:rsidRPr="002C1DB9" w:rsidRDefault="00C62C20" w:rsidP="00C62C20">
      <w:pPr>
        <w:jc w:val="both"/>
        <w:rPr>
          <w:rFonts w:ascii="Arial" w:hAnsi="Arial" w:cs="Arial"/>
          <w:color w:val="000000" w:themeColor="text1"/>
          <w:sz w:val="20"/>
          <w:szCs w:val="20"/>
        </w:rPr>
      </w:pPr>
    </w:p>
    <w:p w14:paraId="182A7A86" w14:textId="56A5B235" w:rsidR="00C62C20" w:rsidRPr="002C1DB9" w:rsidRDefault="00347994"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17.- </w:t>
      </w:r>
      <w:r w:rsidR="00C62C20" w:rsidRPr="002C1DB9">
        <w:rPr>
          <w:rFonts w:ascii="Arial" w:hAnsi="Arial" w:cs="Arial"/>
          <w:b/>
          <w:bCs/>
          <w:color w:val="000000" w:themeColor="text1"/>
          <w:sz w:val="20"/>
          <w:szCs w:val="20"/>
        </w:rPr>
        <w:t>Obligacions dels beneficiaris</w:t>
      </w:r>
    </w:p>
    <w:p w14:paraId="30AB1297" w14:textId="77777777" w:rsidR="00C62C20" w:rsidRPr="002C1DB9" w:rsidRDefault="00C62C20" w:rsidP="00C62C20">
      <w:pPr>
        <w:jc w:val="both"/>
        <w:rPr>
          <w:rFonts w:ascii="Arial" w:hAnsi="Arial" w:cs="Arial"/>
          <w:color w:val="000000" w:themeColor="text1"/>
          <w:sz w:val="20"/>
          <w:szCs w:val="20"/>
        </w:rPr>
      </w:pPr>
    </w:p>
    <w:p w14:paraId="2DF4EF44"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Els perceptors de la subvenció estan obligats al compliment de les obligacions especificades a l'article 14 de la LGS. El seu incompliment originarà responsabilitats que en cada cas corresponguin, a banda de la incoació de l'expedient de reintegrament de la subvenció.</w:t>
      </w:r>
    </w:p>
    <w:p w14:paraId="288BD753" w14:textId="77777777" w:rsidR="00C62C20" w:rsidRPr="002C1DB9" w:rsidRDefault="00C62C20" w:rsidP="00C62C20">
      <w:pPr>
        <w:jc w:val="both"/>
        <w:rPr>
          <w:rFonts w:ascii="Arial" w:hAnsi="Arial" w:cs="Arial"/>
          <w:color w:val="000000" w:themeColor="text1"/>
          <w:sz w:val="20"/>
          <w:szCs w:val="20"/>
        </w:rPr>
      </w:pPr>
    </w:p>
    <w:p w14:paraId="17D059E8"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L'incompliment d'aquestes obligacions originarà les responsabilitats que en cada cas corresponguin i podrà suposar la revocació, reducció o reintegrament de la subvenció concedida.</w:t>
      </w:r>
    </w:p>
    <w:p w14:paraId="2F15C916" w14:textId="77777777" w:rsidR="00C62C20" w:rsidRPr="002C1DB9" w:rsidRDefault="00C62C20" w:rsidP="00C62C20">
      <w:pPr>
        <w:jc w:val="both"/>
        <w:rPr>
          <w:rFonts w:ascii="Arial" w:hAnsi="Arial" w:cs="Arial"/>
          <w:color w:val="000000" w:themeColor="text1"/>
          <w:sz w:val="20"/>
          <w:szCs w:val="20"/>
        </w:rPr>
      </w:pPr>
    </w:p>
    <w:p w14:paraId="71D0267C" w14:textId="14019803" w:rsidR="00C62C20" w:rsidRPr="002C1DB9" w:rsidRDefault="00347994"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18.- </w:t>
      </w:r>
      <w:r w:rsidR="00C62C20" w:rsidRPr="002C1DB9">
        <w:rPr>
          <w:rFonts w:ascii="Arial" w:hAnsi="Arial" w:cs="Arial"/>
          <w:b/>
          <w:bCs/>
          <w:color w:val="000000" w:themeColor="text1"/>
          <w:sz w:val="20"/>
          <w:szCs w:val="20"/>
        </w:rPr>
        <w:t>Despeses subvencionables</w:t>
      </w:r>
    </w:p>
    <w:p w14:paraId="5961468D" w14:textId="77777777" w:rsidR="00C62C20" w:rsidRPr="002C1DB9" w:rsidRDefault="00C62C20" w:rsidP="00C62C20">
      <w:pPr>
        <w:jc w:val="both"/>
        <w:rPr>
          <w:rFonts w:ascii="Arial" w:hAnsi="Arial" w:cs="Arial"/>
          <w:color w:val="000000" w:themeColor="text1"/>
          <w:sz w:val="20"/>
          <w:szCs w:val="20"/>
        </w:rPr>
      </w:pPr>
    </w:p>
    <w:p w14:paraId="03DC7175"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Amb caràcter general, es consideraran despeses subvencionables les següents:</w:t>
      </w:r>
    </w:p>
    <w:p w14:paraId="3AF94E00" w14:textId="77777777" w:rsidR="00C62C20" w:rsidRPr="002C1DB9" w:rsidRDefault="00C62C20" w:rsidP="00C62C20">
      <w:pPr>
        <w:jc w:val="both"/>
        <w:rPr>
          <w:rFonts w:ascii="Arial" w:hAnsi="Arial" w:cs="Arial"/>
          <w:color w:val="000000" w:themeColor="text1"/>
          <w:sz w:val="20"/>
          <w:szCs w:val="20"/>
        </w:rPr>
      </w:pPr>
    </w:p>
    <w:p w14:paraId="09322E32" w14:textId="77777777" w:rsidR="00C62C20" w:rsidRPr="002C1DB9" w:rsidRDefault="00C62C20" w:rsidP="00347994">
      <w:pPr>
        <w:pStyle w:val="Prrafodelista"/>
        <w:numPr>
          <w:ilvl w:val="0"/>
          <w:numId w:val="38"/>
        </w:numPr>
        <w:jc w:val="both"/>
        <w:rPr>
          <w:rFonts w:ascii="Arial" w:hAnsi="Arial" w:cs="Arial"/>
          <w:color w:val="000000" w:themeColor="text1"/>
          <w:sz w:val="20"/>
          <w:szCs w:val="20"/>
        </w:rPr>
      </w:pPr>
      <w:r w:rsidRPr="002C1DB9">
        <w:rPr>
          <w:rFonts w:ascii="Arial" w:hAnsi="Arial" w:cs="Arial"/>
          <w:color w:val="000000" w:themeColor="text1"/>
          <w:sz w:val="20"/>
          <w:szCs w:val="20"/>
        </w:rPr>
        <w:t>Totes aquelles despeses que tinguin una relació directa amb l'activitat o projecte subvencionat, d'acord amb l'objecte de les presents Bases.</w:t>
      </w:r>
    </w:p>
    <w:p w14:paraId="6522DF9F" w14:textId="77777777" w:rsidR="00C62C20" w:rsidRPr="002C1DB9" w:rsidRDefault="00C62C20" w:rsidP="00347994">
      <w:pPr>
        <w:pStyle w:val="Prrafodelista"/>
        <w:numPr>
          <w:ilvl w:val="0"/>
          <w:numId w:val="38"/>
        </w:numPr>
        <w:jc w:val="both"/>
        <w:rPr>
          <w:rFonts w:ascii="Arial" w:hAnsi="Arial" w:cs="Arial"/>
          <w:color w:val="000000" w:themeColor="text1"/>
          <w:sz w:val="20"/>
          <w:szCs w:val="20"/>
        </w:rPr>
      </w:pPr>
      <w:r w:rsidRPr="002C1DB9">
        <w:rPr>
          <w:rFonts w:ascii="Arial" w:hAnsi="Arial" w:cs="Arial"/>
          <w:color w:val="000000" w:themeColor="text1"/>
          <w:sz w:val="20"/>
          <w:szCs w:val="20"/>
        </w:rPr>
        <w:t xml:space="preserve">Les despeses indirectes, enteses com aquelles que són compartides per les activitats subvencionades (despeses de gestió; material d'oficina i consumibles informàtics; lloguers; subministraments com llum, gas, telèfon, internet; les obres de reparació simple, o de conservació i manteniment; serveis de neteja i seguretat; assegurances pròpies de l'entitat; taxes municipals; sous i salaris del personal administratiu o directiu; adquisició de material o reparació de maquinària, </w:t>
      </w:r>
      <w:proofErr w:type="spellStart"/>
      <w:r w:rsidRPr="002C1DB9">
        <w:rPr>
          <w:rFonts w:ascii="Arial" w:hAnsi="Arial" w:cs="Arial"/>
          <w:color w:val="000000" w:themeColor="text1"/>
          <w:sz w:val="20"/>
          <w:szCs w:val="20"/>
        </w:rPr>
        <w:t>etc</w:t>
      </w:r>
      <w:proofErr w:type="spellEnd"/>
      <w:r w:rsidRPr="002C1DB9">
        <w:rPr>
          <w:rFonts w:ascii="Arial" w:hAnsi="Arial" w:cs="Arial"/>
          <w:color w:val="000000" w:themeColor="text1"/>
          <w:sz w:val="20"/>
          <w:szCs w:val="20"/>
        </w:rPr>
        <w:t>) sempre que no superin el 5% de les despeses directes imputades.</w:t>
      </w:r>
    </w:p>
    <w:p w14:paraId="05E9BE17" w14:textId="77777777" w:rsidR="00C62C20" w:rsidRPr="002C1DB9" w:rsidRDefault="00C62C20" w:rsidP="00347994">
      <w:pPr>
        <w:pStyle w:val="Prrafodelista"/>
        <w:numPr>
          <w:ilvl w:val="0"/>
          <w:numId w:val="38"/>
        </w:numPr>
        <w:jc w:val="both"/>
        <w:rPr>
          <w:rFonts w:ascii="Arial" w:hAnsi="Arial" w:cs="Arial"/>
          <w:color w:val="000000" w:themeColor="text1"/>
          <w:sz w:val="20"/>
          <w:szCs w:val="20"/>
        </w:rPr>
      </w:pPr>
      <w:r w:rsidRPr="002C1DB9">
        <w:rPr>
          <w:rFonts w:ascii="Arial" w:hAnsi="Arial" w:cs="Arial"/>
          <w:color w:val="000000" w:themeColor="text1"/>
          <w:sz w:val="20"/>
          <w:szCs w:val="20"/>
        </w:rPr>
        <w:t>L'IVA suportat, que ha de constar desglossat, serà subvencionable quan el beneficiari no pugui deduir-lo, recuperar-lo o compensar-lo.</w:t>
      </w:r>
    </w:p>
    <w:p w14:paraId="732E3E56" w14:textId="77777777" w:rsidR="00C62C20" w:rsidRPr="002C1DB9" w:rsidRDefault="00C62C20" w:rsidP="00347994">
      <w:pPr>
        <w:pStyle w:val="Prrafodelista"/>
        <w:numPr>
          <w:ilvl w:val="0"/>
          <w:numId w:val="38"/>
        </w:numPr>
        <w:jc w:val="both"/>
        <w:rPr>
          <w:rFonts w:ascii="Arial" w:hAnsi="Arial" w:cs="Arial"/>
          <w:color w:val="000000" w:themeColor="text1"/>
          <w:sz w:val="20"/>
          <w:szCs w:val="20"/>
        </w:rPr>
      </w:pPr>
      <w:r w:rsidRPr="002C1DB9">
        <w:rPr>
          <w:rFonts w:ascii="Arial" w:hAnsi="Arial" w:cs="Arial"/>
          <w:color w:val="000000" w:themeColor="text1"/>
          <w:sz w:val="20"/>
          <w:szCs w:val="20"/>
        </w:rPr>
        <w:t>Pel que fa a les entitats esportives, s'acceptaran les llicències federatives, els drets federatius i els arbitratges per a justificar les subvencions.</w:t>
      </w:r>
    </w:p>
    <w:p w14:paraId="501A5C1B" w14:textId="77777777" w:rsidR="00C62C20" w:rsidRPr="002C1DB9" w:rsidRDefault="00C62C20" w:rsidP="00C62C20">
      <w:pPr>
        <w:jc w:val="both"/>
        <w:rPr>
          <w:rFonts w:ascii="Arial" w:hAnsi="Arial" w:cs="Arial"/>
          <w:color w:val="000000" w:themeColor="text1"/>
          <w:sz w:val="20"/>
          <w:szCs w:val="20"/>
        </w:rPr>
      </w:pPr>
    </w:p>
    <w:p w14:paraId="1E4C632F"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Les factures i rebuts han de tenir sempre data de l'any 2023, han d'anar a nom de l'entitat beneficiària i han d'haver estat efectivament pagades.</w:t>
      </w:r>
    </w:p>
    <w:p w14:paraId="7385C0B6" w14:textId="77777777" w:rsidR="00C62C20" w:rsidRPr="002C1DB9" w:rsidRDefault="00C62C20" w:rsidP="00C62C20">
      <w:pPr>
        <w:jc w:val="both"/>
        <w:rPr>
          <w:rFonts w:ascii="Arial" w:hAnsi="Arial" w:cs="Arial"/>
          <w:color w:val="000000" w:themeColor="text1"/>
          <w:sz w:val="20"/>
          <w:szCs w:val="20"/>
        </w:rPr>
      </w:pPr>
    </w:p>
    <w:p w14:paraId="6D3F009F"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Per a la interpretació de les despeses subvencionables d'aquesta convocatòria, s'aplicarà subsidiàriament el previst a les instruccions sobre procediments de gestió i justificació de subvencions de l'Ajuntament de Quart.</w:t>
      </w:r>
    </w:p>
    <w:p w14:paraId="2507D35E" w14:textId="77777777" w:rsidR="00C62C20" w:rsidRPr="002C1DB9" w:rsidRDefault="00C62C20" w:rsidP="00C62C20">
      <w:pPr>
        <w:jc w:val="both"/>
        <w:rPr>
          <w:rFonts w:ascii="Arial" w:hAnsi="Arial" w:cs="Arial"/>
          <w:color w:val="000000" w:themeColor="text1"/>
          <w:sz w:val="20"/>
          <w:szCs w:val="20"/>
        </w:rPr>
      </w:pPr>
    </w:p>
    <w:p w14:paraId="38447D83" w14:textId="06EAA93A" w:rsidR="00C62C20" w:rsidRPr="002C1DB9" w:rsidRDefault="002C1DB9"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19.- </w:t>
      </w:r>
      <w:r w:rsidR="00C62C20" w:rsidRPr="002C1DB9">
        <w:rPr>
          <w:rFonts w:ascii="Arial" w:hAnsi="Arial" w:cs="Arial"/>
          <w:b/>
          <w:bCs/>
          <w:color w:val="000000" w:themeColor="text1"/>
          <w:sz w:val="20"/>
          <w:szCs w:val="20"/>
        </w:rPr>
        <w:t>Despeses no subvencionables</w:t>
      </w:r>
    </w:p>
    <w:p w14:paraId="368FE58E" w14:textId="77777777" w:rsidR="00C62C20" w:rsidRPr="002C1DB9" w:rsidRDefault="00C62C20" w:rsidP="00C62C20">
      <w:pPr>
        <w:jc w:val="both"/>
        <w:rPr>
          <w:rFonts w:ascii="Arial" w:hAnsi="Arial" w:cs="Arial"/>
          <w:color w:val="000000" w:themeColor="text1"/>
          <w:sz w:val="20"/>
          <w:szCs w:val="20"/>
        </w:rPr>
      </w:pPr>
    </w:p>
    <w:p w14:paraId="49663FB1"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No seran subvencionables les següents despeses:</w:t>
      </w:r>
    </w:p>
    <w:p w14:paraId="72A65199"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 xml:space="preserve"> </w:t>
      </w:r>
    </w:p>
    <w:p w14:paraId="719554CA" w14:textId="77777777" w:rsidR="00C62C20" w:rsidRPr="002C1DB9" w:rsidRDefault="00C62C20" w:rsidP="00C62C20">
      <w:pPr>
        <w:jc w:val="both"/>
        <w:rPr>
          <w:rFonts w:ascii="Arial" w:hAnsi="Arial" w:cs="Arial"/>
          <w:color w:val="000000" w:themeColor="text1"/>
          <w:sz w:val="20"/>
          <w:szCs w:val="20"/>
        </w:rPr>
      </w:pPr>
    </w:p>
    <w:p w14:paraId="08E2AD1E" w14:textId="77777777" w:rsidR="00C62C20" w:rsidRPr="002C1DB9" w:rsidRDefault="00C62C20" w:rsidP="00C62C20">
      <w:pPr>
        <w:jc w:val="both"/>
        <w:rPr>
          <w:rFonts w:ascii="Arial" w:hAnsi="Arial" w:cs="Arial"/>
          <w:color w:val="000000" w:themeColor="text1"/>
          <w:sz w:val="20"/>
          <w:szCs w:val="20"/>
        </w:rPr>
      </w:pPr>
    </w:p>
    <w:p w14:paraId="7ED1C0D2" w14:textId="77777777" w:rsidR="00C62C20" w:rsidRPr="002C1DB9" w:rsidRDefault="00C62C20" w:rsidP="002C1DB9">
      <w:pPr>
        <w:pStyle w:val="Prrafodelista"/>
        <w:numPr>
          <w:ilvl w:val="0"/>
          <w:numId w:val="39"/>
        </w:numPr>
        <w:jc w:val="both"/>
        <w:rPr>
          <w:rFonts w:ascii="Arial" w:hAnsi="Arial" w:cs="Arial"/>
          <w:color w:val="000000" w:themeColor="text1"/>
          <w:sz w:val="20"/>
          <w:szCs w:val="20"/>
        </w:rPr>
      </w:pPr>
      <w:r w:rsidRPr="002C1DB9">
        <w:rPr>
          <w:rFonts w:ascii="Arial" w:hAnsi="Arial" w:cs="Arial"/>
          <w:color w:val="000000" w:themeColor="text1"/>
          <w:sz w:val="20"/>
          <w:szCs w:val="20"/>
        </w:rPr>
        <w:t>Factures, rebuts o despeses corresponents a àpats i/o queviures, així com dietes i despeses de manutenció.</w:t>
      </w:r>
    </w:p>
    <w:p w14:paraId="4FDF3352" w14:textId="77777777" w:rsidR="00C62C20" w:rsidRPr="002C1DB9" w:rsidRDefault="00C62C20" w:rsidP="002C1DB9">
      <w:pPr>
        <w:pStyle w:val="Prrafodelista"/>
        <w:numPr>
          <w:ilvl w:val="0"/>
          <w:numId w:val="39"/>
        </w:numPr>
        <w:jc w:val="both"/>
        <w:rPr>
          <w:rFonts w:ascii="Arial" w:hAnsi="Arial" w:cs="Arial"/>
          <w:color w:val="000000" w:themeColor="text1"/>
          <w:sz w:val="20"/>
          <w:szCs w:val="20"/>
        </w:rPr>
      </w:pPr>
      <w:r w:rsidRPr="002C1DB9">
        <w:rPr>
          <w:rFonts w:ascii="Arial" w:hAnsi="Arial" w:cs="Arial"/>
          <w:color w:val="000000" w:themeColor="text1"/>
          <w:sz w:val="20"/>
          <w:szCs w:val="20"/>
        </w:rPr>
        <w:t xml:space="preserve">Factures, rebuts o despeses corresponents a sortides, viatges o intercanvis no vinculats </w:t>
      </w:r>
      <w:r w:rsidRPr="002C1DB9">
        <w:rPr>
          <w:rFonts w:ascii="Arial" w:hAnsi="Arial" w:cs="Arial"/>
          <w:color w:val="000000" w:themeColor="text1"/>
          <w:sz w:val="20"/>
          <w:szCs w:val="20"/>
        </w:rPr>
        <w:lastRenderedPageBreak/>
        <w:t>directament a l'activitat/projecte presentat.</w:t>
      </w:r>
    </w:p>
    <w:p w14:paraId="40C0B485" w14:textId="77777777" w:rsidR="00C62C20" w:rsidRPr="002C1DB9" w:rsidRDefault="00C62C20" w:rsidP="002C1DB9">
      <w:pPr>
        <w:pStyle w:val="Prrafodelista"/>
        <w:numPr>
          <w:ilvl w:val="0"/>
          <w:numId w:val="39"/>
        </w:numPr>
        <w:jc w:val="both"/>
        <w:rPr>
          <w:rFonts w:ascii="Arial" w:hAnsi="Arial" w:cs="Arial"/>
          <w:color w:val="000000" w:themeColor="text1"/>
          <w:sz w:val="20"/>
          <w:szCs w:val="20"/>
        </w:rPr>
      </w:pPr>
      <w:r w:rsidRPr="002C1DB9">
        <w:rPr>
          <w:rFonts w:ascii="Arial" w:hAnsi="Arial" w:cs="Arial"/>
          <w:color w:val="000000" w:themeColor="text1"/>
          <w:sz w:val="20"/>
          <w:szCs w:val="20"/>
        </w:rPr>
        <w:t>Factures, rebuts o despeses corresponents a sortides, viatges o intercanvis fora de la demarcació de la Província de Girona encara que siguin vinculats directament a l'activitat/projecte presentat.</w:t>
      </w:r>
    </w:p>
    <w:p w14:paraId="3BDA2317" w14:textId="77777777" w:rsidR="00C62C20" w:rsidRPr="002C1DB9" w:rsidRDefault="00C62C20" w:rsidP="002C1DB9">
      <w:pPr>
        <w:pStyle w:val="Prrafodelista"/>
        <w:numPr>
          <w:ilvl w:val="0"/>
          <w:numId w:val="39"/>
        </w:numPr>
        <w:jc w:val="both"/>
        <w:rPr>
          <w:rFonts w:ascii="Arial" w:hAnsi="Arial" w:cs="Arial"/>
          <w:color w:val="000000" w:themeColor="text1"/>
          <w:sz w:val="20"/>
          <w:szCs w:val="20"/>
        </w:rPr>
      </w:pPr>
      <w:r w:rsidRPr="002C1DB9">
        <w:rPr>
          <w:rFonts w:ascii="Arial" w:hAnsi="Arial" w:cs="Arial"/>
          <w:color w:val="000000" w:themeColor="text1"/>
          <w:sz w:val="20"/>
          <w:szCs w:val="20"/>
        </w:rPr>
        <w:t>Factures, rebuts o despeses d'edició de publicacions, llibres o material de suport electrònic, o les corresponents a programes de recerca i estudi.</w:t>
      </w:r>
    </w:p>
    <w:p w14:paraId="3A80FBDA" w14:textId="77777777" w:rsidR="00C62C20" w:rsidRPr="002C1DB9" w:rsidRDefault="00C62C20" w:rsidP="002C1DB9">
      <w:pPr>
        <w:pStyle w:val="Prrafodelista"/>
        <w:numPr>
          <w:ilvl w:val="0"/>
          <w:numId w:val="39"/>
        </w:numPr>
        <w:jc w:val="both"/>
        <w:rPr>
          <w:rFonts w:ascii="Arial" w:hAnsi="Arial" w:cs="Arial"/>
          <w:color w:val="000000" w:themeColor="text1"/>
          <w:sz w:val="20"/>
          <w:szCs w:val="20"/>
        </w:rPr>
      </w:pPr>
      <w:r w:rsidRPr="002C1DB9">
        <w:rPr>
          <w:rFonts w:ascii="Arial" w:hAnsi="Arial" w:cs="Arial"/>
          <w:color w:val="000000" w:themeColor="text1"/>
          <w:sz w:val="20"/>
          <w:szCs w:val="20"/>
        </w:rPr>
        <w:t>Adquisició de béns inventariables, immobles o mobles, que suposin un increment del patrimoni de l'entitat.</w:t>
      </w:r>
    </w:p>
    <w:p w14:paraId="014AB384" w14:textId="77777777" w:rsidR="00C62C20" w:rsidRPr="002C1DB9" w:rsidRDefault="00C62C20" w:rsidP="002C1DB9">
      <w:pPr>
        <w:pStyle w:val="Prrafodelista"/>
        <w:numPr>
          <w:ilvl w:val="0"/>
          <w:numId w:val="39"/>
        </w:numPr>
        <w:jc w:val="both"/>
        <w:rPr>
          <w:rFonts w:ascii="Arial" w:hAnsi="Arial" w:cs="Arial"/>
          <w:color w:val="000000" w:themeColor="text1"/>
          <w:sz w:val="20"/>
          <w:szCs w:val="20"/>
        </w:rPr>
      </w:pPr>
      <w:r w:rsidRPr="002C1DB9">
        <w:rPr>
          <w:rFonts w:ascii="Arial" w:hAnsi="Arial" w:cs="Arial"/>
          <w:color w:val="000000" w:themeColor="text1"/>
          <w:sz w:val="20"/>
          <w:szCs w:val="20"/>
        </w:rPr>
        <w:t>Honoraris de professorat i sous i salaris del personal tècnic implicat directament amb el projecte o activitat subvencionada.</w:t>
      </w:r>
    </w:p>
    <w:p w14:paraId="29D56FD9" w14:textId="77777777" w:rsidR="00C62C20" w:rsidRPr="002C1DB9" w:rsidRDefault="00C62C20" w:rsidP="00C62C20">
      <w:pPr>
        <w:jc w:val="both"/>
        <w:rPr>
          <w:rFonts w:ascii="Arial" w:hAnsi="Arial" w:cs="Arial"/>
          <w:color w:val="000000" w:themeColor="text1"/>
          <w:sz w:val="20"/>
          <w:szCs w:val="20"/>
        </w:rPr>
      </w:pPr>
    </w:p>
    <w:p w14:paraId="7C30A7B4" w14:textId="2F5B6765" w:rsidR="00C62C20" w:rsidRPr="002C1DB9" w:rsidRDefault="002C1DB9"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20.- </w:t>
      </w:r>
      <w:r w:rsidR="00C62C20" w:rsidRPr="002C1DB9">
        <w:rPr>
          <w:rFonts w:ascii="Arial" w:hAnsi="Arial" w:cs="Arial"/>
          <w:b/>
          <w:bCs/>
          <w:color w:val="000000" w:themeColor="text1"/>
          <w:sz w:val="20"/>
          <w:szCs w:val="20"/>
        </w:rPr>
        <w:t>Forma de pagament</w:t>
      </w:r>
    </w:p>
    <w:p w14:paraId="719EA1DB" w14:textId="77777777" w:rsidR="00C62C20" w:rsidRPr="002C1DB9" w:rsidRDefault="00C62C20" w:rsidP="00C62C20">
      <w:pPr>
        <w:jc w:val="both"/>
        <w:rPr>
          <w:rFonts w:ascii="Arial" w:hAnsi="Arial" w:cs="Arial"/>
          <w:color w:val="000000" w:themeColor="text1"/>
          <w:sz w:val="20"/>
          <w:szCs w:val="20"/>
        </w:rPr>
      </w:pPr>
    </w:p>
    <w:p w14:paraId="6DB441B9"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D'acord amb allò previst a l'article 34 de la 38/2003, de 17 de novembre, General de Subvencions, es poden per pagament fraccionats que responguin al ritme execució de les accions subvencionades o pagaments anticipats com a finançament necessari per a portar a terme les actuacions inherents a la subvenció.</w:t>
      </w:r>
    </w:p>
    <w:p w14:paraId="374A3717" w14:textId="77777777" w:rsidR="00C62C20" w:rsidRPr="002C1DB9" w:rsidRDefault="00C62C20" w:rsidP="00C62C20">
      <w:pPr>
        <w:jc w:val="both"/>
        <w:rPr>
          <w:rFonts w:ascii="Arial" w:hAnsi="Arial" w:cs="Arial"/>
          <w:color w:val="000000" w:themeColor="text1"/>
          <w:sz w:val="20"/>
          <w:szCs w:val="20"/>
        </w:rPr>
      </w:pPr>
    </w:p>
    <w:p w14:paraId="353041F3"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Per tant, es farà una bestreta del 50% de l'import total de la subvenció, amb la intenció que l'entitat disposi sempre de la tresoreria suficient per a la realització de les seves activitats durant l'any. Abans de rebre el 50% restant, haurà de justificar les despeses de la subvenció rebuda l'any anterior. Al final de l'exercici, totes les despeses de les diverses activitats hauran de justificar-se d'acord amb aquest conveni.</w:t>
      </w:r>
    </w:p>
    <w:p w14:paraId="175EE3E4" w14:textId="77777777" w:rsidR="00C62C20" w:rsidRPr="002C1DB9" w:rsidRDefault="00C62C20" w:rsidP="00C62C20">
      <w:pPr>
        <w:jc w:val="both"/>
        <w:rPr>
          <w:rFonts w:ascii="Arial" w:hAnsi="Arial" w:cs="Arial"/>
          <w:color w:val="000000" w:themeColor="text1"/>
          <w:sz w:val="20"/>
          <w:szCs w:val="20"/>
        </w:rPr>
      </w:pPr>
    </w:p>
    <w:p w14:paraId="2E5968C9" w14:textId="0184E113" w:rsidR="00C62C20" w:rsidRPr="002C1DB9" w:rsidRDefault="002C1DB9"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21.- </w:t>
      </w:r>
      <w:r w:rsidR="00C62C20" w:rsidRPr="002C1DB9">
        <w:rPr>
          <w:rFonts w:ascii="Arial" w:hAnsi="Arial" w:cs="Arial"/>
          <w:b/>
          <w:bCs/>
          <w:color w:val="000000" w:themeColor="text1"/>
          <w:sz w:val="20"/>
          <w:szCs w:val="20"/>
        </w:rPr>
        <w:t>Justificació. Termini i forma de justificació</w:t>
      </w:r>
    </w:p>
    <w:p w14:paraId="3715C162" w14:textId="77777777" w:rsidR="00C62C20" w:rsidRPr="002C1DB9" w:rsidRDefault="00C62C20" w:rsidP="00C62C20">
      <w:pPr>
        <w:jc w:val="both"/>
        <w:rPr>
          <w:rFonts w:ascii="Arial" w:hAnsi="Arial" w:cs="Arial"/>
          <w:color w:val="000000" w:themeColor="text1"/>
          <w:sz w:val="20"/>
          <w:szCs w:val="20"/>
        </w:rPr>
      </w:pPr>
    </w:p>
    <w:p w14:paraId="58A8A8B0"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Els projectes i/o activitats presentats s'han de desenvolupar de l'1 de gener al 31 de desembre de l'any de la convocatòria. Les entitats o associacions poden presentar sol·licituds un cop a l'any, dintre del termini de la convocatòria.</w:t>
      </w:r>
    </w:p>
    <w:p w14:paraId="595C4AD7" w14:textId="77777777" w:rsidR="00C62C20" w:rsidRPr="002C1DB9" w:rsidRDefault="00C62C20" w:rsidP="00C62C20">
      <w:pPr>
        <w:jc w:val="both"/>
        <w:rPr>
          <w:rFonts w:ascii="Arial" w:hAnsi="Arial" w:cs="Arial"/>
          <w:color w:val="000000" w:themeColor="text1"/>
          <w:sz w:val="20"/>
          <w:szCs w:val="20"/>
        </w:rPr>
      </w:pPr>
    </w:p>
    <w:p w14:paraId="44B01151"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Les entitats o associacions hauran de presentar la justificació de les subvenció rebuda mitjançant el model d'instància de justificació de subvencions a entitats locals que es troba a la pàgina web municipal www.quart.cat. Aquesta justificació s'ha de fer abans del 31 de gener del 2024.</w:t>
      </w:r>
    </w:p>
    <w:p w14:paraId="319529E4" w14:textId="77777777" w:rsidR="00C62C20" w:rsidRPr="002C1DB9" w:rsidRDefault="00C62C20" w:rsidP="00C62C20">
      <w:pPr>
        <w:jc w:val="both"/>
        <w:rPr>
          <w:rFonts w:ascii="Arial" w:hAnsi="Arial" w:cs="Arial"/>
          <w:color w:val="000000" w:themeColor="text1"/>
          <w:sz w:val="20"/>
          <w:szCs w:val="20"/>
        </w:rPr>
      </w:pPr>
    </w:p>
    <w:p w14:paraId="49B2A616" w14:textId="711A530A"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Caldrà justificar una despesa per un import del 100% de la subvenció atorgada. En el cas que no s'arribi a justificar la despesa per al 100% de l'import de l'activitat, la subvenció quedarà reduïda proporcionalment. En aquest supòsit, en el cas que l'associació ja hagués rebut una bestreta per un import superior a la subvenció definitiva, caldrà que reintegri aquest import a l'Ajuntament. L'entitat haurà de dur a terme el</w:t>
      </w:r>
      <w:r w:rsidR="002C1DB9" w:rsidRPr="002C1DB9">
        <w:rPr>
          <w:rFonts w:ascii="Arial" w:hAnsi="Arial" w:cs="Arial"/>
          <w:color w:val="000000" w:themeColor="text1"/>
          <w:sz w:val="20"/>
          <w:szCs w:val="20"/>
        </w:rPr>
        <w:t xml:space="preserve"> </w:t>
      </w:r>
      <w:r w:rsidRPr="002C1DB9">
        <w:rPr>
          <w:rFonts w:ascii="Arial" w:hAnsi="Arial" w:cs="Arial"/>
          <w:color w:val="000000" w:themeColor="text1"/>
          <w:sz w:val="20"/>
          <w:szCs w:val="20"/>
        </w:rPr>
        <w:t>reintegrament corresponent en el termini de 15 dies hàbils, a comptar de l'endemà del requeriment de l'Ajuntament.</w:t>
      </w:r>
    </w:p>
    <w:p w14:paraId="659A8955" w14:textId="77777777" w:rsidR="00C62C20" w:rsidRPr="002C1DB9" w:rsidRDefault="00C62C20" w:rsidP="00C62C20">
      <w:pPr>
        <w:jc w:val="both"/>
        <w:rPr>
          <w:rFonts w:ascii="Arial" w:hAnsi="Arial" w:cs="Arial"/>
          <w:color w:val="000000" w:themeColor="text1"/>
          <w:sz w:val="20"/>
          <w:szCs w:val="20"/>
        </w:rPr>
      </w:pPr>
    </w:p>
    <w:p w14:paraId="74937EEE"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La no justificació d'aquesta subvenció comporta la impossibilitat legal d'atorgar una subvenció posterior.</w:t>
      </w:r>
    </w:p>
    <w:p w14:paraId="597976BB" w14:textId="77777777" w:rsidR="00C62C20" w:rsidRPr="002C1DB9" w:rsidRDefault="00C62C20" w:rsidP="00C62C20">
      <w:pPr>
        <w:jc w:val="both"/>
        <w:rPr>
          <w:rFonts w:ascii="Arial" w:hAnsi="Arial" w:cs="Arial"/>
          <w:color w:val="000000" w:themeColor="text1"/>
          <w:sz w:val="20"/>
          <w:szCs w:val="20"/>
        </w:rPr>
      </w:pPr>
    </w:p>
    <w:p w14:paraId="23CCD0F5"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Aquesta entitat podrà utilitzar un compte justificatiu simplificat amb el següent contingut:</w:t>
      </w:r>
    </w:p>
    <w:p w14:paraId="03790580"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Una memòria d'actuació justificativa del compliment de las condicions imposades en la concessió de la subvenció, amb indicació de les activitats realitzades i dels resultats obtinguts.</w:t>
      </w:r>
    </w:p>
    <w:p w14:paraId="54D49F58"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Una relació classificada de les despeses i inversions de l'activitat, amb identificació del creditor i del document, el seu import, data d'emissió i, si escau, data de pagament. En el cas que la subvenció s'atorgui d'acord amb un pressupost estimat, s'indicaran les desviacions esdevingudes.</w:t>
      </w:r>
    </w:p>
    <w:p w14:paraId="7BF1D45F"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Un detall d'altres ingressos o subvencions que hagin finançat l'activitat subvencionada amb indicació de l'import i la procedència.</w:t>
      </w:r>
    </w:p>
    <w:p w14:paraId="076D45D0"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Si s'escau, carta de pagament de reintegrament en el supòsit de romanents no aplicats així com dels interessos derivats dels mateixos.</w:t>
      </w:r>
    </w:p>
    <w:p w14:paraId="061BF570" w14:textId="77777777" w:rsidR="00C62C20" w:rsidRPr="002C1DB9" w:rsidRDefault="00C62C20" w:rsidP="00C62C20">
      <w:pPr>
        <w:jc w:val="both"/>
        <w:rPr>
          <w:rFonts w:ascii="Arial" w:hAnsi="Arial" w:cs="Arial"/>
          <w:color w:val="000000" w:themeColor="text1"/>
          <w:sz w:val="20"/>
          <w:szCs w:val="20"/>
        </w:rPr>
      </w:pPr>
    </w:p>
    <w:p w14:paraId="79A377FD"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Hauran d'acreditar les despeses mitjançant factures i documents amb valor probatori al tràfic jurídic mercantil i amb eficàcia administrativa.</w:t>
      </w:r>
    </w:p>
    <w:p w14:paraId="0F3F2EDB" w14:textId="77777777" w:rsidR="00C62C20" w:rsidRPr="002C1DB9" w:rsidRDefault="00C62C20" w:rsidP="00C62C20">
      <w:pPr>
        <w:jc w:val="both"/>
        <w:rPr>
          <w:rFonts w:ascii="Arial" w:hAnsi="Arial" w:cs="Arial"/>
          <w:color w:val="000000" w:themeColor="text1"/>
          <w:sz w:val="20"/>
          <w:szCs w:val="20"/>
        </w:rPr>
      </w:pPr>
    </w:p>
    <w:p w14:paraId="05F54A79"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Els terminis de justificació seran els exposats a l'apartat del pagament.</w:t>
      </w:r>
    </w:p>
    <w:p w14:paraId="2E36BF4D" w14:textId="77777777" w:rsidR="00C62C20" w:rsidRPr="002C1DB9" w:rsidRDefault="00C62C20" w:rsidP="00C62C20">
      <w:pPr>
        <w:jc w:val="both"/>
        <w:rPr>
          <w:rFonts w:ascii="Arial" w:hAnsi="Arial" w:cs="Arial"/>
          <w:color w:val="000000" w:themeColor="text1"/>
          <w:sz w:val="20"/>
          <w:szCs w:val="20"/>
        </w:rPr>
      </w:pPr>
    </w:p>
    <w:p w14:paraId="0555C16C" w14:textId="6C467378" w:rsidR="00C62C20" w:rsidRPr="002C1DB9" w:rsidRDefault="002C1DB9"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22.- </w:t>
      </w:r>
      <w:r w:rsidR="00C62C20" w:rsidRPr="002C1DB9">
        <w:rPr>
          <w:rFonts w:ascii="Arial" w:hAnsi="Arial" w:cs="Arial"/>
          <w:b/>
          <w:bCs/>
          <w:color w:val="000000" w:themeColor="text1"/>
          <w:sz w:val="20"/>
          <w:szCs w:val="20"/>
        </w:rPr>
        <w:t>Incidències en la justificació</w:t>
      </w:r>
    </w:p>
    <w:p w14:paraId="45E9F48C" w14:textId="77777777" w:rsidR="00C62C20" w:rsidRPr="002C1DB9" w:rsidRDefault="00C62C20" w:rsidP="00C62C20">
      <w:pPr>
        <w:jc w:val="both"/>
        <w:rPr>
          <w:rFonts w:ascii="Arial" w:hAnsi="Arial" w:cs="Arial"/>
          <w:color w:val="000000" w:themeColor="text1"/>
          <w:sz w:val="20"/>
          <w:szCs w:val="20"/>
        </w:rPr>
      </w:pPr>
    </w:p>
    <w:p w14:paraId="3B576E0F" w14:textId="77777777" w:rsidR="00C62C20" w:rsidRPr="002C1DB9" w:rsidRDefault="00C62C20" w:rsidP="002C1DB9">
      <w:pPr>
        <w:pStyle w:val="Prrafodelista"/>
        <w:numPr>
          <w:ilvl w:val="0"/>
          <w:numId w:val="40"/>
        </w:numPr>
        <w:jc w:val="both"/>
        <w:rPr>
          <w:rFonts w:ascii="Arial" w:hAnsi="Arial" w:cs="Arial"/>
          <w:color w:val="000000" w:themeColor="text1"/>
          <w:sz w:val="20"/>
          <w:szCs w:val="20"/>
        </w:rPr>
      </w:pPr>
      <w:r w:rsidRPr="002C1DB9">
        <w:rPr>
          <w:rFonts w:ascii="Arial" w:hAnsi="Arial" w:cs="Arial"/>
          <w:color w:val="000000" w:themeColor="text1"/>
          <w:sz w:val="20"/>
          <w:szCs w:val="20"/>
        </w:rPr>
        <w:t>Manca de justificació.</w:t>
      </w:r>
    </w:p>
    <w:p w14:paraId="24260F11" w14:textId="77777777" w:rsidR="00C62C20" w:rsidRPr="002C1DB9" w:rsidRDefault="00C62C20" w:rsidP="00C62C20">
      <w:pPr>
        <w:jc w:val="both"/>
        <w:rPr>
          <w:rFonts w:ascii="Arial" w:hAnsi="Arial" w:cs="Arial"/>
          <w:color w:val="000000" w:themeColor="text1"/>
          <w:sz w:val="20"/>
          <w:szCs w:val="20"/>
        </w:rPr>
      </w:pPr>
    </w:p>
    <w:p w14:paraId="631CBBF1"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Si un cop finalitzat el termini de presentació de la documentació justificativa aquesta no s'hagués presentat, es procedirà a requerir l'entitat beneficiària per tal que la presenti en un termini màxim improrrogable de 15 dies hàbils, a comptar des de l'endemà de la comunicació del requeriment, amb l'advertiment que de no fer-ho es procedirà a la revocació o a la reducció de la subvenció segons correspongui, amb la conseqüent obligació de reintegrament en cas que s'hagués avançat el seu pagament.</w:t>
      </w:r>
    </w:p>
    <w:p w14:paraId="6062F24D" w14:textId="77777777" w:rsidR="00C62C20" w:rsidRPr="002C1DB9" w:rsidRDefault="00C62C20" w:rsidP="00C62C20">
      <w:pPr>
        <w:jc w:val="both"/>
        <w:rPr>
          <w:rFonts w:ascii="Arial" w:hAnsi="Arial" w:cs="Arial"/>
          <w:color w:val="000000" w:themeColor="text1"/>
          <w:sz w:val="20"/>
          <w:szCs w:val="20"/>
        </w:rPr>
      </w:pPr>
    </w:p>
    <w:p w14:paraId="4EF66770" w14:textId="77777777" w:rsidR="00C62C20" w:rsidRPr="002C1DB9" w:rsidRDefault="00C62C20" w:rsidP="002C1DB9">
      <w:pPr>
        <w:pStyle w:val="Prrafodelista"/>
        <w:numPr>
          <w:ilvl w:val="0"/>
          <w:numId w:val="40"/>
        </w:numPr>
        <w:jc w:val="both"/>
        <w:rPr>
          <w:rFonts w:ascii="Arial" w:hAnsi="Arial" w:cs="Arial"/>
          <w:color w:val="000000" w:themeColor="text1"/>
          <w:sz w:val="20"/>
          <w:szCs w:val="20"/>
        </w:rPr>
      </w:pPr>
      <w:r w:rsidRPr="002C1DB9">
        <w:rPr>
          <w:rFonts w:ascii="Arial" w:hAnsi="Arial" w:cs="Arial"/>
          <w:color w:val="000000" w:themeColor="text1"/>
          <w:sz w:val="20"/>
          <w:szCs w:val="20"/>
        </w:rPr>
        <w:t>Deficiències en la justificació.</w:t>
      </w:r>
    </w:p>
    <w:p w14:paraId="5DEB0A01" w14:textId="77777777" w:rsidR="00C62C20" w:rsidRPr="002C1DB9" w:rsidRDefault="00C62C20" w:rsidP="00C62C20">
      <w:pPr>
        <w:jc w:val="both"/>
        <w:rPr>
          <w:rFonts w:ascii="Arial" w:hAnsi="Arial" w:cs="Arial"/>
          <w:color w:val="000000" w:themeColor="text1"/>
          <w:sz w:val="20"/>
          <w:szCs w:val="20"/>
        </w:rPr>
      </w:pPr>
    </w:p>
    <w:p w14:paraId="1CEBABCC"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En el cas que els documents presentats com a justificació fossin incorrectes o incomplets, es comunicarà a l'interessat la necessitat d'esmenar les anomalies detectades en un termini màxim improrrogable de 10 dies hàbils, a comptar des de l'endemà que sigui notificat, amb l'advertiment que de no fer-ho es procedirà a la revocació o a la reducció de la subvenció segons correspongui, amb la conseqüent obligació de reintegrament en cas que s'hagués avançat el seu pagament.</w:t>
      </w:r>
    </w:p>
    <w:p w14:paraId="182A6603" w14:textId="77777777" w:rsidR="00C62C20" w:rsidRPr="002C1DB9" w:rsidRDefault="00C62C20" w:rsidP="00C62C20">
      <w:pPr>
        <w:jc w:val="both"/>
        <w:rPr>
          <w:rFonts w:ascii="Arial" w:hAnsi="Arial" w:cs="Arial"/>
          <w:color w:val="000000" w:themeColor="text1"/>
          <w:sz w:val="20"/>
          <w:szCs w:val="20"/>
        </w:rPr>
      </w:pPr>
    </w:p>
    <w:p w14:paraId="2D983DB5" w14:textId="55C4A9BE" w:rsidR="00C62C20" w:rsidRPr="002C1DB9" w:rsidRDefault="002C1DB9"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23.- </w:t>
      </w:r>
      <w:r w:rsidR="00C62C20" w:rsidRPr="002C1DB9">
        <w:rPr>
          <w:rFonts w:ascii="Arial" w:hAnsi="Arial" w:cs="Arial"/>
          <w:b/>
          <w:bCs/>
          <w:color w:val="000000" w:themeColor="text1"/>
          <w:sz w:val="20"/>
          <w:szCs w:val="20"/>
        </w:rPr>
        <w:t>Mesures de garantia</w:t>
      </w:r>
    </w:p>
    <w:p w14:paraId="73816003" w14:textId="7FBC21A1"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 xml:space="preserve"> </w:t>
      </w:r>
    </w:p>
    <w:p w14:paraId="454D47C1"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Les entitats beneficiàries quedaran exonerades de la presentació de garanties del pagament de la subvenció, en atenció a la seva naturalesa així com a la dels seus beneficiaris.</w:t>
      </w:r>
    </w:p>
    <w:p w14:paraId="40C689E9" w14:textId="77777777" w:rsidR="00C62C20" w:rsidRPr="002C1DB9" w:rsidRDefault="00C62C20" w:rsidP="00C62C20">
      <w:pPr>
        <w:jc w:val="both"/>
        <w:rPr>
          <w:rFonts w:ascii="Arial" w:hAnsi="Arial" w:cs="Arial"/>
          <w:color w:val="000000" w:themeColor="text1"/>
          <w:sz w:val="20"/>
          <w:szCs w:val="20"/>
        </w:rPr>
      </w:pPr>
    </w:p>
    <w:p w14:paraId="1BA57E79" w14:textId="486E75CF" w:rsidR="00C62C20" w:rsidRPr="002C1DB9" w:rsidRDefault="002C1DB9"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24.- </w:t>
      </w:r>
      <w:r w:rsidR="00C62C20" w:rsidRPr="002C1DB9">
        <w:rPr>
          <w:rFonts w:ascii="Arial" w:hAnsi="Arial" w:cs="Arial"/>
          <w:b/>
          <w:bCs/>
          <w:color w:val="000000" w:themeColor="text1"/>
          <w:sz w:val="20"/>
          <w:szCs w:val="20"/>
        </w:rPr>
        <w:t>Circumstàncies que poden donar lloc a la modificació de la resolució</w:t>
      </w:r>
    </w:p>
    <w:p w14:paraId="36F19EBB" w14:textId="77777777" w:rsidR="00C62C20" w:rsidRPr="002C1DB9" w:rsidRDefault="00C62C20" w:rsidP="00C62C20">
      <w:pPr>
        <w:jc w:val="both"/>
        <w:rPr>
          <w:rFonts w:ascii="Arial" w:hAnsi="Arial" w:cs="Arial"/>
          <w:color w:val="000000" w:themeColor="text1"/>
          <w:sz w:val="20"/>
          <w:szCs w:val="20"/>
        </w:rPr>
      </w:pPr>
    </w:p>
    <w:p w14:paraId="6E633D4E"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Amb posterioritat a l'acord de concessió, i abans de la finalització del termini d'execució de l'activitat subvencionada, es podrà modificar, d'ofici o prèvia sol·licitud del beneficiari, l'import, aspectes de l'activitat, el termini d'execució, el de justificació i altres obligacions, quan no es perjudiquin els interessos de tercers i es doni algun dels supòsits següents:</w:t>
      </w:r>
    </w:p>
    <w:p w14:paraId="7033BD36" w14:textId="77777777" w:rsidR="00C62C20" w:rsidRPr="002C1DB9" w:rsidRDefault="00C62C20" w:rsidP="002C1DB9">
      <w:pPr>
        <w:pStyle w:val="Prrafodelista"/>
        <w:numPr>
          <w:ilvl w:val="0"/>
          <w:numId w:val="42"/>
        </w:numPr>
        <w:jc w:val="both"/>
        <w:rPr>
          <w:rFonts w:ascii="Arial" w:hAnsi="Arial" w:cs="Arial"/>
          <w:color w:val="000000" w:themeColor="text1"/>
          <w:sz w:val="20"/>
          <w:szCs w:val="20"/>
        </w:rPr>
      </w:pPr>
      <w:r w:rsidRPr="002C1DB9">
        <w:rPr>
          <w:rFonts w:ascii="Arial" w:hAnsi="Arial" w:cs="Arial"/>
          <w:color w:val="000000" w:themeColor="text1"/>
          <w:sz w:val="20"/>
          <w:szCs w:val="20"/>
        </w:rPr>
        <w:t>Quan es produeixi una alteració en les condicions que van determinar la concessió de la subvenció.</w:t>
      </w:r>
    </w:p>
    <w:p w14:paraId="0BEEC5C5" w14:textId="77777777" w:rsidR="00C62C20" w:rsidRPr="002C1DB9" w:rsidRDefault="00C62C20" w:rsidP="002C1DB9">
      <w:pPr>
        <w:pStyle w:val="Prrafodelista"/>
        <w:numPr>
          <w:ilvl w:val="0"/>
          <w:numId w:val="42"/>
        </w:numPr>
        <w:jc w:val="both"/>
        <w:rPr>
          <w:rFonts w:ascii="Arial" w:hAnsi="Arial" w:cs="Arial"/>
          <w:color w:val="000000" w:themeColor="text1"/>
          <w:sz w:val="20"/>
          <w:szCs w:val="20"/>
        </w:rPr>
      </w:pPr>
      <w:r w:rsidRPr="002C1DB9">
        <w:rPr>
          <w:rFonts w:ascii="Arial" w:hAnsi="Arial" w:cs="Arial"/>
          <w:color w:val="000000" w:themeColor="text1"/>
          <w:sz w:val="20"/>
          <w:szCs w:val="20"/>
        </w:rPr>
        <w:t>Quan el beneficiari hagi obtingut per a la mateixa actuació altres subvencions, ajuts o aportacions de qualsevol origen, públic o privat, que sumats als de l'Ajuntament superin el cost total del projecte o de l'activitat subvencionada.</w:t>
      </w:r>
    </w:p>
    <w:p w14:paraId="6225C180" w14:textId="77777777" w:rsidR="00C62C20" w:rsidRPr="002C1DB9" w:rsidRDefault="00C62C20" w:rsidP="002C1DB9">
      <w:pPr>
        <w:pStyle w:val="Prrafodelista"/>
        <w:numPr>
          <w:ilvl w:val="0"/>
          <w:numId w:val="42"/>
        </w:numPr>
        <w:jc w:val="both"/>
        <w:rPr>
          <w:rFonts w:ascii="Arial" w:hAnsi="Arial" w:cs="Arial"/>
          <w:color w:val="000000" w:themeColor="text1"/>
          <w:sz w:val="20"/>
          <w:szCs w:val="20"/>
        </w:rPr>
      </w:pPr>
      <w:r w:rsidRPr="002C1DB9">
        <w:rPr>
          <w:rFonts w:ascii="Arial" w:hAnsi="Arial" w:cs="Arial"/>
          <w:color w:val="000000" w:themeColor="text1"/>
          <w:sz w:val="20"/>
          <w:szCs w:val="20"/>
        </w:rPr>
        <w:t>Quan el beneficiari no hagi justificat adequadament la totalitat de l'import exigit a les presents Bases.</w:t>
      </w:r>
    </w:p>
    <w:p w14:paraId="5D7D2869" w14:textId="77777777" w:rsidR="00C62C20" w:rsidRPr="002C1DB9" w:rsidRDefault="00C62C20" w:rsidP="00C62C20">
      <w:pPr>
        <w:jc w:val="both"/>
        <w:rPr>
          <w:rFonts w:ascii="Arial" w:hAnsi="Arial" w:cs="Arial"/>
          <w:color w:val="000000" w:themeColor="text1"/>
          <w:sz w:val="20"/>
          <w:szCs w:val="20"/>
        </w:rPr>
      </w:pPr>
    </w:p>
    <w:p w14:paraId="258426FA" w14:textId="62A26662" w:rsidR="00C62C20" w:rsidRPr="002C1DB9" w:rsidRDefault="002C1DB9"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25.- </w:t>
      </w:r>
      <w:r w:rsidR="00C62C20" w:rsidRPr="002C1DB9">
        <w:rPr>
          <w:rFonts w:ascii="Arial" w:hAnsi="Arial" w:cs="Arial"/>
          <w:b/>
          <w:bCs/>
          <w:color w:val="000000" w:themeColor="text1"/>
          <w:sz w:val="20"/>
          <w:szCs w:val="20"/>
        </w:rPr>
        <w:t>Compatibilitat amb d'altres subvencions</w:t>
      </w:r>
    </w:p>
    <w:p w14:paraId="59D80EB3" w14:textId="77777777" w:rsidR="00C62C20" w:rsidRPr="002C1DB9" w:rsidRDefault="00C62C20" w:rsidP="00C62C20">
      <w:pPr>
        <w:jc w:val="both"/>
        <w:rPr>
          <w:rFonts w:ascii="Arial" w:hAnsi="Arial" w:cs="Arial"/>
          <w:color w:val="000000" w:themeColor="text1"/>
          <w:sz w:val="20"/>
          <w:szCs w:val="20"/>
        </w:rPr>
      </w:pPr>
    </w:p>
    <w:p w14:paraId="50B8C69D"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La subvenció atorgada serà compatible amb qualsevol altra concedida per altres Administracions o ens públics o privats. Tanmateix, l'import total de les subvencions rebudes per la mateixa finalitat no podrà superar el cost total del projecte i/o activitat a desenvolupar.</w:t>
      </w:r>
    </w:p>
    <w:p w14:paraId="5BA849DA" w14:textId="77777777" w:rsidR="00C62C20" w:rsidRPr="002C1DB9" w:rsidRDefault="00C62C20" w:rsidP="00C62C20">
      <w:pPr>
        <w:jc w:val="both"/>
        <w:rPr>
          <w:rFonts w:ascii="Arial" w:hAnsi="Arial" w:cs="Arial"/>
          <w:color w:val="000000" w:themeColor="text1"/>
          <w:sz w:val="20"/>
          <w:szCs w:val="20"/>
        </w:rPr>
      </w:pPr>
    </w:p>
    <w:p w14:paraId="622621B6"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Els beneficiaris hauran de comunicar la petició i/o obtenció de qualsevol subvenció pública concurrent que no s'hagi declarat amb la sol·licitud, declarant-la documentació justificativa de la subvenció.</w:t>
      </w:r>
    </w:p>
    <w:p w14:paraId="6BE82412" w14:textId="77777777" w:rsidR="00C62C20" w:rsidRPr="002C1DB9" w:rsidRDefault="00C62C20" w:rsidP="00C62C20">
      <w:pPr>
        <w:jc w:val="both"/>
        <w:rPr>
          <w:rFonts w:ascii="Arial" w:hAnsi="Arial" w:cs="Arial"/>
          <w:color w:val="000000" w:themeColor="text1"/>
          <w:sz w:val="20"/>
          <w:szCs w:val="20"/>
        </w:rPr>
      </w:pPr>
    </w:p>
    <w:p w14:paraId="43BCC864" w14:textId="1FDF92A2" w:rsidR="00C62C20" w:rsidRPr="002C1DB9" w:rsidRDefault="002C1DB9"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26.- </w:t>
      </w:r>
      <w:r w:rsidR="00C62C20" w:rsidRPr="002C1DB9">
        <w:rPr>
          <w:rFonts w:ascii="Arial" w:hAnsi="Arial" w:cs="Arial"/>
          <w:b/>
          <w:bCs/>
          <w:color w:val="000000" w:themeColor="text1"/>
          <w:sz w:val="20"/>
          <w:szCs w:val="20"/>
        </w:rPr>
        <w:t>Publicitat de les subvencions concedides</w:t>
      </w:r>
    </w:p>
    <w:p w14:paraId="3C6075ED" w14:textId="77777777" w:rsidR="00C62C20" w:rsidRPr="002C1DB9" w:rsidRDefault="00C62C20" w:rsidP="00C62C20">
      <w:pPr>
        <w:jc w:val="both"/>
        <w:rPr>
          <w:rFonts w:ascii="Arial" w:hAnsi="Arial" w:cs="Arial"/>
          <w:color w:val="000000" w:themeColor="text1"/>
          <w:sz w:val="20"/>
          <w:szCs w:val="20"/>
        </w:rPr>
      </w:pPr>
    </w:p>
    <w:p w14:paraId="5B98D784"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Les subvencions atorgades a l'empara d'aquestes Bases seran objecte de publicitat per part de l'Ajuntament, amb indicació de la convocatòria, l'aplicació pressupostària, el beneficiari, la quantitat concedida i la finalitat de la subvenció, en els mitjans que es detallen a continuació, segons el seu import:</w:t>
      </w:r>
    </w:p>
    <w:p w14:paraId="1190DBAA" w14:textId="77777777" w:rsidR="00C62C20" w:rsidRPr="002C1DB9" w:rsidRDefault="00C62C20" w:rsidP="00C62C20">
      <w:pPr>
        <w:jc w:val="both"/>
        <w:rPr>
          <w:rFonts w:ascii="Arial" w:hAnsi="Arial" w:cs="Arial"/>
          <w:color w:val="000000" w:themeColor="text1"/>
          <w:sz w:val="20"/>
          <w:szCs w:val="20"/>
        </w:rPr>
      </w:pPr>
    </w:p>
    <w:p w14:paraId="7D47D422"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Inferiors a 3.000,00 euros: en el Tauler d'anuncis de la Corporació o a la pàgina web.</w:t>
      </w:r>
    </w:p>
    <w:p w14:paraId="47A21237"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A partir de 3.000,00 euros: en el BOP de Girona.</w:t>
      </w:r>
    </w:p>
    <w:p w14:paraId="2FA1972E" w14:textId="77777777" w:rsidR="00C62C20" w:rsidRPr="002C1DB9" w:rsidRDefault="00C62C20" w:rsidP="00C62C20">
      <w:pPr>
        <w:jc w:val="both"/>
        <w:rPr>
          <w:rFonts w:ascii="Arial" w:hAnsi="Arial" w:cs="Arial"/>
          <w:color w:val="000000" w:themeColor="text1"/>
          <w:sz w:val="20"/>
          <w:szCs w:val="20"/>
        </w:rPr>
      </w:pPr>
    </w:p>
    <w:p w14:paraId="4B7E8575" w14:textId="2771B8E4"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lastRenderedPageBreak/>
        <w:t>Així mateix, quan l'entitat o associació beneficiària disposi de mitjans divulgatius propis al seu abast (editorials i d'altra índole), adquirirà el compromís de fer la divulgació oportuna (en la publicitat i el material divulgatiu) de la realització del/s projecte/s i la col·laboració de l'Ajuntament de Quart. L'entitat o associació ha d'incloure en tota la</w:t>
      </w:r>
    </w:p>
    <w:p w14:paraId="4FD2AEFF"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publicitat referent al projecte subvencionat, l'escut municipal, precedit del text "... amb el suport de l'Ajuntament de Quart", d'acord amb el disseny que l'Ajuntament li facilitarà.</w:t>
      </w:r>
    </w:p>
    <w:p w14:paraId="60905024" w14:textId="77777777" w:rsidR="00C62C20" w:rsidRPr="002C1DB9" w:rsidRDefault="00C62C20" w:rsidP="00C62C20">
      <w:pPr>
        <w:jc w:val="both"/>
        <w:rPr>
          <w:rFonts w:ascii="Arial" w:hAnsi="Arial" w:cs="Arial"/>
          <w:color w:val="000000" w:themeColor="text1"/>
          <w:sz w:val="20"/>
          <w:szCs w:val="20"/>
        </w:rPr>
      </w:pPr>
    </w:p>
    <w:p w14:paraId="1B5F5750"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En cas d'aquest incompliment per part del beneficiari, caldrà atenir-se a l'article 31.3 del RLGS.</w:t>
      </w:r>
    </w:p>
    <w:p w14:paraId="33A5508F" w14:textId="77777777" w:rsidR="00C62C20" w:rsidRPr="002C1DB9" w:rsidRDefault="00C62C20" w:rsidP="00C62C20">
      <w:pPr>
        <w:jc w:val="both"/>
        <w:rPr>
          <w:rFonts w:ascii="Arial" w:hAnsi="Arial" w:cs="Arial"/>
          <w:color w:val="000000" w:themeColor="text1"/>
          <w:sz w:val="20"/>
          <w:szCs w:val="20"/>
        </w:rPr>
      </w:pPr>
    </w:p>
    <w:p w14:paraId="68105623" w14:textId="0262E09C" w:rsidR="00C62C20" w:rsidRPr="002C1DB9" w:rsidRDefault="002C1DB9"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27.- </w:t>
      </w:r>
      <w:r w:rsidR="00C62C20" w:rsidRPr="002C1DB9">
        <w:rPr>
          <w:rFonts w:ascii="Arial" w:hAnsi="Arial" w:cs="Arial"/>
          <w:b/>
          <w:bCs/>
          <w:color w:val="000000" w:themeColor="text1"/>
          <w:sz w:val="20"/>
          <w:szCs w:val="20"/>
        </w:rPr>
        <w:t>Causes de reintegrament</w:t>
      </w:r>
    </w:p>
    <w:p w14:paraId="55C574E6" w14:textId="77777777" w:rsidR="00C62C20" w:rsidRPr="002C1DB9" w:rsidRDefault="00C62C20" w:rsidP="00C62C20">
      <w:pPr>
        <w:jc w:val="both"/>
        <w:rPr>
          <w:rFonts w:ascii="Arial" w:hAnsi="Arial" w:cs="Arial"/>
          <w:color w:val="000000" w:themeColor="text1"/>
          <w:sz w:val="20"/>
          <w:szCs w:val="20"/>
        </w:rPr>
      </w:pPr>
    </w:p>
    <w:p w14:paraId="132282E2"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Cas que es produeixin les causes de reintegrament previstes a la Llei General de Subvencions, s'iniciarà el procediment de reintegrament.</w:t>
      </w:r>
    </w:p>
    <w:p w14:paraId="2E03DE16" w14:textId="77777777" w:rsidR="00C62C20" w:rsidRPr="002C1DB9" w:rsidRDefault="00C62C20" w:rsidP="00C62C20">
      <w:pPr>
        <w:jc w:val="both"/>
        <w:rPr>
          <w:rFonts w:ascii="Arial" w:hAnsi="Arial" w:cs="Arial"/>
          <w:color w:val="000000" w:themeColor="text1"/>
          <w:sz w:val="20"/>
          <w:szCs w:val="20"/>
        </w:rPr>
      </w:pPr>
    </w:p>
    <w:p w14:paraId="656BBE7E"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Quan a conseqüència de l'anul·lació, revocació o de la revisió de la subvenció, l'import definitiu d'aquesta sigui inferior a l'import pagat l'entitat beneficiària estarà obligada a reintegrar l'excés.</w:t>
      </w:r>
    </w:p>
    <w:p w14:paraId="7177D311" w14:textId="77777777" w:rsidR="00C62C20" w:rsidRPr="002C1DB9" w:rsidRDefault="00C62C20" w:rsidP="00C62C20">
      <w:pPr>
        <w:jc w:val="both"/>
        <w:rPr>
          <w:rFonts w:ascii="Arial" w:hAnsi="Arial" w:cs="Arial"/>
          <w:color w:val="000000" w:themeColor="text1"/>
          <w:sz w:val="20"/>
          <w:szCs w:val="20"/>
        </w:rPr>
      </w:pPr>
    </w:p>
    <w:p w14:paraId="1CE93794"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Així mateix, també estarà obligat a reintegrar, l'entitat beneficiària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els altres supòsits previstos en la normativa de la LGS</w:t>
      </w:r>
    </w:p>
    <w:p w14:paraId="3A05DABE" w14:textId="77777777" w:rsidR="00C62C20" w:rsidRPr="002C1DB9" w:rsidRDefault="00C62C20" w:rsidP="00C62C20">
      <w:pPr>
        <w:jc w:val="both"/>
        <w:rPr>
          <w:rFonts w:ascii="Arial" w:hAnsi="Arial" w:cs="Arial"/>
          <w:color w:val="000000" w:themeColor="text1"/>
          <w:sz w:val="20"/>
          <w:szCs w:val="20"/>
        </w:rPr>
      </w:pPr>
    </w:p>
    <w:p w14:paraId="0DA58AC9"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En els casos anteriors procedirà el reintegrament per part de les entitats beneficiàries de la totalitat o part de les quantitats percebudes, i l'exigència de l'interès de demora des del moment del pagament de la subvenció fins a la data en que s'acordi la procedència del reintegrament.</w:t>
      </w:r>
    </w:p>
    <w:p w14:paraId="22C9F9BE" w14:textId="77777777" w:rsidR="00C62C20" w:rsidRPr="002C1DB9" w:rsidRDefault="00C62C20" w:rsidP="00C62C20">
      <w:pPr>
        <w:jc w:val="both"/>
        <w:rPr>
          <w:rFonts w:ascii="Arial" w:hAnsi="Arial" w:cs="Arial"/>
          <w:color w:val="000000" w:themeColor="text1"/>
          <w:sz w:val="20"/>
          <w:szCs w:val="20"/>
        </w:rPr>
      </w:pPr>
    </w:p>
    <w:p w14:paraId="397EB4C2" w14:textId="3D9BF9FC" w:rsidR="00C62C20" w:rsidRPr="002C1DB9" w:rsidRDefault="002C1DB9"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28.- </w:t>
      </w:r>
      <w:r w:rsidR="00C62C20" w:rsidRPr="002C1DB9">
        <w:rPr>
          <w:rFonts w:ascii="Arial" w:hAnsi="Arial" w:cs="Arial"/>
          <w:b/>
          <w:bCs/>
          <w:color w:val="000000" w:themeColor="text1"/>
          <w:sz w:val="20"/>
          <w:szCs w:val="20"/>
        </w:rPr>
        <w:t>Obligats al reintegrament</w:t>
      </w:r>
    </w:p>
    <w:p w14:paraId="4CE93BEF" w14:textId="77777777" w:rsidR="00C62C20" w:rsidRPr="002C1DB9" w:rsidRDefault="00C62C20" w:rsidP="00C62C20">
      <w:pPr>
        <w:jc w:val="both"/>
        <w:rPr>
          <w:rFonts w:ascii="Arial" w:hAnsi="Arial" w:cs="Arial"/>
          <w:color w:val="000000" w:themeColor="text1"/>
          <w:sz w:val="20"/>
          <w:szCs w:val="20"/>
        </w:rPr>
      </w:pPr>
    </w:p>
    <w:p w14:paraId="2AAD2847"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Estaran obligats al reintegrament aquells qui determini l'article 40 de la LGS.</w:t>
      </w:r>
    </w:p>
    <w:p w14:paraId="4FEEE736" w14:textId="77777777" w:rsidR="00C62C20" w:rsidRPr="002C1DB9" w:rsidRDefault="00C62C20" w:rsidP="00C62C20">
      <w:pPr>
        <w:jc w:val="both"/>
        <w:rPr>
          <w:rFonts w:ascii="Arial" w:hAnsi="Arial" w:cs="Arial"/>
          <w:color w:val="000000" w:themeColor="text1"/>
          <w:sz w:val="20"/>
          <w:szCs w:val="20"/>
        </w:rPr>
      </w:pPr>
    </w:p>
    <w:p w14:paraId="1B28DE08" w14:textId="405A8700" w:rsidR="00C62C20" w:rsidRPr="002C1DB9" w:rsidRDefault="002C1DB9"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29.- </w:t>
      </w:r>
      <w:r w:rsidR="00C62C20" w:rsidRPr="002C1DB9">
        <w:rPr>
          <w:rFonts w:ascii="Arial" w:hAnsi="Arial" w:cs="Arial"/>
          <w:b/>
          <w:bCs/>
          <w:color w:val="000000" w:themeColor="text1"/>
          <w:sz w:val="20"/>
          <w:szCs w:val="20"/>
        </w:rPr>
        <w:t>Infraccions i sancions</w:t>
      </w:r>
    </w:p>
    <w:p w14:paraId="09DAA377" w14:textId="77777777" w:rsidR="00C62C20" w:rsidRPr="002C1DB9" w:rsidRDefault="00C62C20" w:rsidP="00C62C20">
      <w:pPr>
        <w:jc w:val="both"/>
        <w:rPr>
          <w:rFonts w:ascii="Arial" w:hAnsi="Arial" w:cs="Arial"/>
          <w:color w:val="000000" w:themeColor="text1"/>
          <w:sz w:val="20"/>
          <w:szCs w:val="20"/>
        </w:rPr>
      </w:pPr>
    </w:p>
    <w:p w14:paraId="23BDB571"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En matèria d'infraccions i sancions s'aplicarà el que es disposa en els articles 52 a 69 de la LGS i en els articles 102 i 103 del RLGS.</w:t>
      </w:r>
    </w:p>
    <w:p w14:paraId="3FE68625" w14:textId="77777777" w:rsidR="00C62C20" w:rsidRPr="002C1DB9" w:rsidRDefault="00C62C20" w:rsidP="00C62C20">
      <w:pPr>
        <w:jc w:val="both"/>
        <w:rPr>
          <w:rFonts w:ascii="Arial" w:hAnsi="Arial" w:cs="Arial"/>
          <w:color w:val="000000" w:themeColor="text1"/>
          <w:sz w:val="20"/>
          <w:szCs w:val="20"/>
        </w:rPr>
      </w:pPr>
    </w:p>
    <w:p w14:paraId="09B507F8" w14:textId="02AC4C19" w:rsidR="00C62C20" w:rsidRPr="002C1DB9" w:rsidRDefault="002C1DB9"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30.- </w:t>
      </w:r>
      <w:r w:rsidR="00C62C20" w:rsidRPr="002C1DB9">
        <w:rPr>
          <w:rFonts w:ascii="Arial" w:hAnsi="Arial" w:cs="Arial"/>
          <w:b/>
          <w:bCs/>
          <w:color w:val="000000" w:themeColor="text1"/>
          <w:sz w:val="20"/>
          <w:szCs w:val="20"/>
        </w:rPr>
        <w:t>Règim jurídic supletori</w:t>
      </w:r>
    </w:p>
    <w:p w14:paraId="00FF765C" w14:textId="77777777" w:rsidR="00C62C20" w:rsidRPr="002C1DB9" w:rsidRDefault="00C62C20" w:rsidP="00C62C20">
      <w:pPr>
        <w:jc w:val="both"/>
        <w:rPr>
          <w:rFonts w:ascii="Arial" w:hAnsi="Arial" w:cs="Arial"/>
          <w:color w:val="000000" w:themeColor="text1"/>
          <w:sz w:val="20"/>
          <w:szCs w:val="20"/>
        </w:rPr>
      </w:pPr>
    </w:p>
    <w:p w14:paraId="709FB6DA" w14:textId="06A27696"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En tot el que no preveuen expressament aquestes Bases, són d'aplicació la Llei estatal 38/2003, de 17 de novembre, general de subvencions (LGS); el Reial Decret 887/2006, de 21 de juliol, pel qual s'aprova el Reglament de la Llei estatal 38/2003, de 17 de novembre, general de subvencions (RLGS); el Decret legislatiu 2/2003, de 28 d'abril, pel qual s'aprova el Text refós de la Llei municipal i de règim local de Catalunya (TRLMRLC); el Decret 179/1995, de 13 de juny, pel qual s'aprova el Reglament d'obres, activitats i serveis dels ens locals (ROAS); la Llei estatal 7/1985, de 2 d'abril, reguladora de les</w:t>
      </w:r>
      <w:r w:rsidR="002C1DB9" w:rsidRPr="002C1DB9">
        <w:rPr>
          <w:rFonts w:ascii="Arial" w:hAnsi="Arial" w:cs="Arial"/>
          <w:color w:val="000000" w:themeColor="text1"/>
          <w:sz w:val="20"/>
          <w:szCs w:val="20"/>
        </w:rPr>
        <w:t xml:space="preserve"> </w:t>
      </w:r>
      <w:r w:rsidRPr="002C1DB9">
        <w:rPr>
          <w:rFonts w:ascii="Arial" w:hAnsi="Arial" w:cs="Arial"/>
          <w:color w:val="000000" w:themeColor="text1"/>
          <w:sz w:val="20"/>
          <w:szCs w:val="20"/>
        </w:rPr>
        <w:t>bases del règim local (LRBRL); el Reial Decret 2568/1986, de 28 de novembre, pel qual s'aprova el Reglament d'organització, funcionament i règim jurídic de les entitats locals (ROF), si es tracta d'associacions; el Reial Decret Legislatiu 2/2004, de 5 de març, pel qual s'aprova el Text refós de la Llei reguladora de les Hisendes Locals (TRLHL); la Llei estatal 39/2015, d'1 d'octubre, de règim jurídic de les Administracions públiques i del procediment administratiu comú (LRJPAC); i resta de legislació concordant.</w:t>
      </w:r>
    </w:p>
    <w:p w14:paraId="3A36B77E" w14:textId="77777777" w:rsidR="00C62C20" w:rsidRPr="002C1DB9" w:rsidRDefault="00C62C20" w:rsidP="00C62C20">
      <w:pPr>
        <w:jc w:val="both"/>
        <w:rPr>
          <w:rFonts w:ascii="Arial" w:hAnsi="Arial" w:cs="Arial"/>
          <w:color w:val="000000" w:themeColor="text1"/>
          <w:sz w:val="20"/>
          <w:szCs w:val="20"/>
        </w:rPr>
      </w:pPr>
    </w:p>
    <w:p w14:paraId="602A1EA2" w14:textId="625361C7" w:rsidR="00C62C20" w:rsidRPr="002C1DB9" w:rsidRDefault="002C1DB9" w:rsidP="00C62C20">
      <w:pPr>
        <w:jc w:val="both"/>
        <w:rPr>
          <w:rFonts w:ascii="Arial" w:hAnsi="Arial" w:cs="Arial"/>
          <w:b/>
          <w:bCs/>
          <w:color w:val="000000" w:themeColor="text1"/>
          <w:sz w:val="20"/>
          <w:szCs w:val="20"/>
        </w:rPr>
      </w:pPr>
      <w:r w:rsidRPr="002C1DB9">
        <w:rPr>
          <w:rFonts w:ascii="Arial" w:hAnsi="Arial" w:cs="Arial"/>
          <w:b/>
          <w:bCs/>
          <w:color w:val="000000" w:themeColor="text1"/>
          <w:sz w:val="20"/>
          <w:szCs w:val="20"/>
        </w:rPr>
        <w:t xml:space="preserve">31.- </w:t>
      </w:r>
      <w:r w:rsidR="00C62C20" w:rsidRPr="002C1DB9">
        <w:rPr>
          <w:rFonts w:ascii="Arial" w:hAnsi="Arial" w:cs="Arial"/>
          <w:b/>
          <w:bCs/>
          <w:color w:val="000000" w:themeColor="text1"/>
          <w:sz w:val="20"/>
          <w:szCs w:val="20"/>
        </w:rPr>
        <w:t>Disposició final</w:t>
      </w:r>
    </w:p>
    <w:p w14:paraId="4AE62017" w14:textId="77777777" w:rsidR="00C62C20" w:rsidRPr="002C1DB9" w:rsidRDefault="00C62C20" w:rsidP="00C62C20">
      <w:pPr>
        <w:jc w:val="both"/>
        <w:rPr>
          <w:rFonts w:ascii="Arial" w:hAnsi="Arial" w:cs="Arial"/>
          <w:color w:val="000000" w:themeColor="text1"/>
          <w:sz w:val="20"/>
          <w:szCs w:val="20"/>
        </w:rPr>
      </w:pPr>
    </w:p>
    <w:p w14:paraId="7969FA21"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Es faculta la Junta de Govern Local de l'Ajuntament de Quart per a fer la interpretació d'aquestes Bases i per a prendre els acords sobre els aspectes de la matèria de subvencions que no contemplin expressament.</w:t>
      </w:r>
    </w:p>
    <w:p w14:paraId="71ADB3C7" w14:textId="77777777" w:rsidR="00C62C20" w:rsidRPr="002C1DB9" w:rsidRDefault="00C62C20" w:rsidP="00C62C20">
      <w:pPr>
        <w:jc w:val="both"/>
        <w:rPr>
          <w:rFonts w:ascii="Arial" w:hAnsi="Arial" w:cs="Arial"/>
          <w:color w:val="000000" w:themeColor="text1"/>
          <w:sz w:val="20"/>
          <w:szCs w:val="20"/>
        </w:rPr>
      </w:pPr>
    </w:p>
    <w:p w14:paraId="2FD6D9CC" w14:textId="77777777" w:rsidR="00C62C20" w:rsidRPr="002C1DB9" w:rsidRDefault="00C62C20" w:rsidP="00C62C20">
      <w:pPr>
        <w:jc w:val="both"/>
        <w:rPr>
          <w:rFonts w:ascii="Arial" w:hAnsi="Arial" w:cs="Arial"/>
          <w:color w:val="000000" w:themeColor="text1"/>
          <w:sz w:val="20"/>
          <w:szCs w:val="20"/>
        </w:rPr>
      </w:pPr>
    </w:p>
    <w:p w14:paraId="606E2E5D"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El que es fa públic per a coneixement general L'alcalde</w:t>
      </w:r>
    </w:p>
    <w:p w14:paraId="7DF59C05" w14:textId="77777777" w:rsidR="00C62C20" w:rsidRPr="002C1DB9" w:rsidRDefault="00C62C20" w:rsidP="00C62C20">
      <w:pPr>
        <w:jc w:val="both"/>
        <w:rPr>
          <w:rFonts w:ascii="Arial" w:hAnsi="Arial" w:cs="Arial"/>
          <w:color w:val="000000" w:themeColor="text1"/>
          <w:sz w:val="20"/>
          <w:szCs w:val="20"/>
        </w:rPr>
      </w:pPr>
    </w:p>
    <w:p w14:paraId="526F5DC8" w14:textId="77777777" w:rsidR="00C62C20" w:rsidRPr="002C1DB9" w:rsidRDefault="00C62C20" w:rsidP="00C62C20">
      <w:pPr>
        <w:jc w:val="both"/>
        <w:rPr>
          <w:rFonts w:ascii="Arial" w:hAnsi="Arial" w:cs="Arial"/>
          <w:color w:val="000000" w:themeColor="text1"/>
          <w:sz w:val="20"/>
          <w:szCs w:val="20"/>
        </w:rPr>
      </w:pPr>
    </w:p>
    <w:p w14:paraId="156DA623" w14:textId="77777777" w:rsidR="00C62C20" w:rsidRPr="002C1DB9" w:rsidRDefault="00C62C20" w:rsidP="00C62C20">
      <w:pPr>
        <w:jc w:val="both"/>
        <w:rPr>
          <w:rFonts w:ascii="Arial" w:hAnsi="Arial" w:cs="Arial"/>
          <w:color w:val="000000" w:themeColor="text1"/>
          <w:sz w:val="20"/>
          <w:szCs w:val="20"/>
        </w:rPr>
      </w:pPr>
      <w:r w:rsidRPr="002C1DB9">
        <w:rPr>
          <w:rFonts w:ascii="Arial" w:hAnsi="Arial" w:cs="Arial"/>
          <w:color w:val="000000" w:themeColor="text1"/>
          <w:sz w:val="20"/>
          <w:szCs w:val="20"/>
        </w:rPr>
        <w:t>Carles Gutiérrez Medina</w:t>
      </w:r>
    </w:p>
    <w:p w14:paraId="2A8B5672" w14:textId="77777777" w:rsidR="00C62C20" w:rsidRPr="002C1DB9" w:rsidRDefault="00C62C20" w:rsidP="00C62C20">
      <w:pPr>
        <w:jc w:val="both"/>
        <w:rPr>
          <w:rFonts w:ascii="Arial" w:hAnsi="Arial" w:cs="Arial"/>
          <w:color w:val="000000" w:themeColor="text1"/>
          <w:sz w:val="20"/>
          <w:szCs w:val="20"/>
        </w:rPr>
      </w:pPr>
    </w:p>
    <w:p w14:paraId="7559AE41" w14:textId="068DB520" w:rsidR="00AC64A2" w:rsidRPr="002C1DB9" w:rsidRDefault="00C62C20" w:rsidP="00C62C20">
      <w:pPr>
        <w:jc w:val="both"/>
        <w:rPr>
          <w:sz w:val="24"/>
          <w:szCs w:val="24"/>
        </w:rPr>
      </w:pPr>
      <w:r w:rsidRPr="002C1DB9">
        <w:rPr>
          <w:rFonts w:ascii="Arial" w:hAnsi="Arial" w:cs="Arial"/>
          <w:color w:val="000000" w:themeColor="text1"/>
          <w:sz w:val="20"/>
          <w:szCs w:val="20"/>
        </w:rPr>
        <w:t>Quart, a la data de la signatura electrònica</w:t>
      </w:r>
    </w:p>
    <w:sectPr w:rsidR="00AC64A2" w:rsidRPr="002C1DB9" w:rsidSect="0092737F">
      <w:headerReference w:type="even" r:id="rId8"/>
      <w:headerReference w:type="default" r:id="rId9"/>
      <w:footerReference w:type="default" r:id="rId10"/>
      <w:headerReference w:type="first" r:id="rId11"/>
      <w:pgSz w:w="11906" w:h="16838" w:code="9"/>
      <w:pgMar w:top="1985" w:right="1418" w:bottom="1418" w:left="1418"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1F78B" w14:textId="77777777" w:rsidR="00891C79" w:rsidRDefault="00891C79" w:rsidP="000875A6">
      <w:r>
        <w:separator/>
      </w:r>
    </w:p>
  </w:endnote>
  <w:endnote w:type="continuationSeparator" w:id="0">
    <w:p w14:paraId="12968E2A" w14:textId="77777777" w:rsidR="00891C79" w:rsidRDefault="00891C79" w:rsidP="000875A6">
      <w:r>
        <w:continuationSeparator/>
      </w:r>
    </w:p>
  </w:endnote>
  <w:endnote w:type="continuationNotice" w:id="1">
    <w:p w14:paraId="7607E85C" w14:textId="77777777" w:rsidR="00891C79" w:rsidRDefault="00891C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Nirmala UI"/>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A72A" w14:textId="18CE670C" w:rsidR="00E30400" w:rsidRDefault="00900FDA" w:rsidP="00900FDA">
    <w:pPr>
      <w:pStyle w:val="Piedepgina"/>
      <w:ind w:left="-1418"/>
      <w:jc w:val="center"/>
    </w:pPr>
    <w:r>
      <w:rPr>
        <w:noProof/>
      </w:rPr>
      <w:drawing>
        <wp:inline distT="0" distB="0" distL="0" distR="0" wp14:anchorId="0A684292" wp14:editId="1BB3D203">
          <wp:extent cx="7554191" cy="902005"/>
          <wp:effectExtent l="0" t="0" r="0" b="381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554191" cy="9020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80DCE" w14:textId="77777777" w:rsidR="00891C79" w:rsidRDefault="00891C79" w:rsidP="000875A6">
      <w:r>
        <w:separator/>
      </w:r>
    </w:p>
  </w:footnote>
  <w:footnote w:type="continuationSeparator" w:id="0">
    <w:p w14:paraId="07D1BACD" w14:textId="77777777" w:rsidR="00891C79" w:rsidRDefault="00891C79" w:rsidP="000875A6">
      <w:r>
        <w:continuationSeparator/>
      </w:r>
    </w:p>
  </w:footnote>
  <w:footnote w:type="continuationNotice" w:id="1">
    <w:p w14:paraId="2C9F5BE6" w14:textId="77777777" w:rsidR="00891C79" w:rsidRDefault="00891C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78897" w14:textId="7723D929" w:rsidR="008051CD" w:rsidRDefault="008051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124CA" w14:textId="354F00EB" w:rsidR="00390EA9" w:rsidRDefault="00390EA9" w:rsidP="00390EA9">
    <w:pPr>
      <w:pStyle w:val="Encabezado"/>
      <w:rPr>
        <w:noProof/>
      </w:rPr>
    </w:pPr>
  </w:p>
  <w:p w14:paraId="740BE5D4" w14:textId="75AE74C0" w:rsidR="000875A6" w:rsidRDefault="006F301E" w:rsidP="006F301E">
    <w:pPr>
      <w:pStyle w:val="Encabezado"/>
      <w:ind w:left="-709"/>
    </w:pPr>
    <w:r>
      <w:rPr>
        <w:noProof/>
      </w:rPr>
      <w:drawing>
        <wp:inline distT="0" distB="0" distL="0" distR="0" wp14:anchorId="6305835A" wp14:editId="54D6755F">
          <wp:extent cx="7200900" cy="818988"/>
          <wp:effectExtent l="0" t="0" r="0" b="63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58" t="-13964" r="58" b="13964"/>
                  <a:stretch/>
                </pic:blipFill>
                <pic:spPr bwMode="auto">
                  <a:xfrm>
                    <a:off x="0" y="0"/>
                    <a:ext cx="7265597" cy="826346"/>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4E4D6" w14:textId="46243C23" w:rsidR="008051CD" w:rsidRDefault="008051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lowerLetter"/>
      <w:lvlText w:val="%1)"/>
      <w:lvlJc w:val="left"/>
      <w:pPr>
        <w:tabs>
          <w:tab w:val="num" w:pos="1068"/>
        </w:tabs>
      </w:pPr>
    </w:lvl>
  </w:abstractNum>
  <w:abstractNum w:abstractNumId="1" w15:restartNumberingAfterBreak="0">
    <w:nsid w:val="00044611"/>
    <w:multiLevelType w:val="multilevel"/>
    <w:tmpl w:val="70AE42D0"/>
    <w:lvl w:ilvl="0">
      <w:start w:val="22"/>
      <w:numFmt w:val="decimal"/>
      <w:lvlText w:val="%1"/>
      <w:lvlJc w:val="left"/>
      <w:pPr>
        <w:ind w:left="1201" w:hanging="796"/>
      </w:pPr>
      <w:rPr>
        <w:rFonts w:hint="default"/>
        <w:lang w:val="ca-ES" w:eastAsia="en-US" w:bidi="ar-SA"/>
      </w:rPr>
    </w:lvl>
    <w:lvl w:ilvl="1">
      <w:start w:val="1"/>
      <w:numFmt w:val="decimal"/>
      <w:lvlText w:val="%1.%2"/>
      <w:lvlJc w:val="left"/>
      <w:pPr>
        <w:ind w:left="1201" w:hanging="796"/>
      </w:pPr>
      <w:rPr>
        <w:rFonts w:hint="default"/>
        <w:lang w:val="ca-ES" w:eastAsia="en-US" w:bidi="ar-SA"/>
      </w:rPr>
    </w:lvl>
    <w:lvl w:ilvl="2">
      <w:start w:val="5"/>
      <w:numFmt w:val="lowerLetter"/>
      <w:lvlText w:val="%1.%2.%3)"/>
      <w:lvlJc w:val="left"/>
      <w:pPr>
        <w:ind w:left="1201" w:hanging="796"/>
      </w:pPr>
      <w:rPr>
        <w:rFonts w:ascii="Arial MT" w:eastAsia="Arial MT" w:hAnsi="Arial MT" w:cs="Arial MT" w:hint="default"/>
        <w:spacing w:val="-2"/>
        <w:w w:val="100"/>
        <w:sz w:val="22"/>
        <w:szCs w:val="22"/>
        <w:lang w:val="ca-ES" w:eastAsia="en-US" w:bidi="ar-SA"/>
      </w:rPr>
    </w:lvl>
    <w:lvl w:ilvl="3">
      <w:numFmt w:val="bullet"/>
      <w:lvlText w:val=""/>
      <w:lvlJc w:val="left"/>
      <w:pPr>
        <w:ind w:left="1921" w:hanging="360"/>
      </w:pPr>
      <w:rPr>
        <w:rFonts w:ascii="Symbol" w:eastAsia="Symbol" w:hAnsi="Symbol" w:cs="Symbol" w:hint="default"/>
        <w:w w:val="100"/>
        <w:sz w:val="22"/>
        <w:szCs w:val="22"/>
        <w:lang w:val="ca-ES" w:eastAsia="en-US" w:bidi="ar-SA"/>
      </w:rPr>
    </w:lvl>
    <w:lvl w:ilvl="4">
      <w:numFmt w:val="bullet"/>
      <w:lvlText w:val="•"/>
      <w:lvlJc w:val="left"/>
      <w:pPr>
        <w:ind w:left="4555" w:hanging="360"/>
      </w:pPr>
      <w:rPr>
        <w:rFonts w:hint="default"/>
        <w:lang w:val="ca-ES" w:eastAsia="en-US" w:bidi="ar-SA"/>
      </w:rPr>
    </w:lvl>
    <w:lvl w:ilvl="5">
      <w:numFmt w:val="bullet"/>
      <w:lvlText w:val="•"/>
      <w:lvlJc w:val="left"/>
      <w:pPr>
        <w:ind w:left="5433" w:hanging="360"/>
      </w:pPr>
      <w:rPr>
        <w:rFonts w:hint="default"/>
        <w:lang w:val="ca-ES" w:eastAsia="en-US" w:bidi="ar-SA"/>
      </w:rPr>
    </w:lvl>
    <w:lvl w:ilvl="6">
      <w:numFmt w:val="bullet"/>
      <w:lvlText w:val="•"/>
      <w:lvlJc w:val="left"/>
      <w:pPr>
        <w:ind w:left="6312" w:hanging="360"/>
      </w:pPr>
      <w:rPr>
        <w:rFonts w:hint="default"/>
        <w:lang w:val="ca-ES" w:eastAsia="en-US" w:bidi="ar-SA"/>
      </w:rPr>
    </w:lvl>
    <w:lvl w:ilvl="7">
      <w:numFmt w:val="bullet"/>
      <w:lvlText w:val="•"/>
      <w:lvlJc w:val="left"/>
      <w:pPr>
        <w:ind w:left="7190" w:hanging="360"/>
      </w:pPr>
      <w:rPr>
        <w:rFonts w:hint="default"/>
        <w:lang w:val="ca-ES" w:eastAsia="en-US" w:bidi="ar-SA"/>
      </w:rPr>
    </w:lvl>
    <w:lvl w:ilvl="8">
      <w:numFmt w:val="bullet"/>
      <w:lvlText w:val="•"/>
      <w:lvlJc w:val="left"/>
      <w:pPr>
        <w:ind w:left="8069" w:hanging="360"/>
      </w:pPr>
      <w:rPr>
        <w:rFonts w:hint="default"/>
        <w:lang w:val="ca-ES" w:eastAsia="en-US" w:bidi="ar-SA"/>
      </w:rPr>
    </w:lvl>
  </w:abstractNum>
  <w:abstractNum w:abstractNumId="2" w15:restartNumberingAfterBreak="0">
    <w:nsid w:val="05D44E76"/>
    <w:multiLevelType w:val="hybridMultilevel"/>
    <w:tmpl w:val="956003A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B9C103B"/>
    <w:multiLevelType w:val="hybridMultilevel"/>
    <w:tmpl w:val="36060582"/>
    <w:lvl w:ilvl="0" w:tplc="6C18327A">
      <w:numFmt w:val="bullet"/>
      <w:lvlText w:val="•"/>
      <w:lvlJc w:val="left"/>
      <w:pPr>
        <w:ind w:left="7623" w:hanging="301"/>
      </w:pPr>
      <w:rPr>
        <w:rFonts w:ascii="Palatino Linotype" w:eastAsia="Palatino Linotype" w:hAnsi="Palatino Linotype" w:cs="Palatino Linotype" w:hint="default"/>
        <w:color w:val="231F20"/>
        <w:spacing w:val="-4"/>
        <w:w w:val="100"/>
        <w:sz w:val="18"/>
        <w:szCs w:val="18"/>
        <w:lang w:val="ca-ES" w:eastAsia="ca-ES" w:bidi="ca-ES"/>
      </w:rPr>
    </w:lvl>
    <w:lvl w:ilvl="1" w:tplc="B94AF666">
      <w:start w:val="1"/>
      <w:numFmt w:val="lowerLetter"/>
      <w:lvlText w:val="%2)"/>
      <w:lvlJc w:val="left"/>
      <w:pPr>
        <w:ind w:left="7687" w:hanging="284"/>
      </w:pPr>
      <w:rPr>
        <w:rFonts w:ascii="Arial" w:eastAsia="Palatino Linotype" w:hAnsi="Arial" w:cs="Arial" w:hint="default"/>
        <w:color w:val="231F20"/>
        <w:spacing w:val="-17"/>
        <w:w w:val="99"/>
        <w:sz w:val="18"/>
        <w:szCs w:val="18"/>
        <w:lang w:val="ca-ES" w:eastAsia="ca-ES" w:bidi="ca-ES"/>
      </w:rPr>
    </w:lvl>
    <w:lvl w:ilvl="2" w:tplc="3BD4A3C2">
      <w:numFmt w:val="bullet"/>
      <w:lvlText w:val="•"/>
      <w:lvlJc w:val="left"/>
      <w:pPr>
        <w:ind w:left="8776" w:hanging="284"/>
      </w:pPr>
      <w:rPr>
        <w:rFonts w:hint="default"/>
        <w:lang w:val="ca-ES" w:eastAsia="ca-ES" w:bidi="ca-ES"/>
      </w:rPr>
    </w:lvl>
    <w:lvl w:ilvl="3" w:tplc="F4C2361A">
      <w:numFmt w:val="bullet"/>
      <w:lvlText w:val="•"/>
      <w:lvlJc w:val="left"/>
      <w:pPr>
        <w:ind w:left="9870" w:hanging="284"/>
      </w:pPr>
      <w:rPr>
        <w:rFonts w:hint="default"/>
        <w:lang w:val="ca-ES" w:eastAsia="ca-ES" w:bidi="ca-ES"/>
      </w:rPr>
    </w:lvl>
    <w:lvl w:ilvl="4" w:tplc="CD1E775A">
      <w:numFmt w:val="bullet"/>
      <w:lvlText w:val="•"/>
      <w:lvlJc w:val="left"/>
      <w:pPr>
        <w:ind w:left="10964" w:hanging="284"/>
      </w:pPr>
      <w:rPr>
        <w:rFonts w:hint="default"/>
        <w:lang w:val="ca-ES" w:eastAsia="ca-ES" w:bidi="ca-ES"/>
      </w:rPr>
    </w:lvl>
    <w:lvl w:ilvl="5" w:tplc="54F0DB4A">
      <w:numFmt w:val="bullet"/>
      <w:lvlText w:val="•"/>
      <w:lvlJc w:val="left"/>
      <w:pPr>
        <w:ind w:left="12058" w:hanging="284"/>
      </w:pPr>
      <w:rPr>
        <w:rFonts w:hint="default"/>
        <w:lang w:val="ca-ES" w:eastAsia="ca-ES" w:bidi="ca-ES"/>
      </w:rPr>
    </w:lvl>
    <w:lvl w:ilvl="6" w:tplc="68340CB6">
      <w:numFmt w:val="bullet"/>
      <w:lvlText w:val="•"/>
      <w:lvlJc w:val="left"/>
      <w:pPr>
        <w:ind w:left="13152" w:hanging="284"/>
      </w:pPr>
      <w:rPr>
        <w:rFonts w:hint="default"/>
        <w:lang w:val="ca-ES" w:eastAsia="ca-ES" w:bidi="ca-ES"/>
      </w:rPr>
    </w:lvl>
    <w:lvl w:ilvl="7" w:tplc="F8E07520">
      <w:numFmt w:val="bullet"/>
      <w:lvlText w:val="•"/>
      <w:lvlJc w:val="left"/>
      <w:pPr>
        <w:ind w:left="14246" w:hanging="284"/>
      </w:pPr>
      <w:rPr>
        <w:rFonts w:hint="default"/>
        <w:lang w:val="ca-ES" w:eastAsia="ca-ES" w:bidi="ca-ES"/>
      </w:rPr>
    </w:lvl>
    <w:lvl w:ilvl="8" w:tplc="DF9E7322">
      <w:numFmt w:val="bullet"/>
      <w:lvlText w:val="•"/>
      <w:lvlJc w:val="left"/>
      <w:pPr>
        <w:ind w:left="15340" w:hanging="284"/>
      </w:pPr>
      <w:rPr>
        <w:rFonts w:hint="default"/>
        <w:lang w:val="ca-ES" w:eastAsia="ca-ES" w:bidi="ca-ES"/>
      </w:rPr>
    </w:lvl>
  </w:abstractNum>
  <w:abstractNum w:abstractNumId="4" w15:restartNumberingAfterBreak="0">
    <w:nsid w:val="0EA6374C"/>
    <w:multiLevelType w:val="hybridMultilevel"/>
    <w:tmpl w:val="31722B86"/>
    <w:lvl w:ilvl="0" w:tplc="28BAAEF2">
      <w:start w:val="1"/>
      <w:numFmt w:val="lowerLetter"/>
      <w:lvlText w:val="%1)"/>
      <w:lvlJc w:val="left"/>
      <w:pPr>
        <w:ind w:left="1921" w:hanging="360"/>
      </w:pPr>
      <w:rPr>
        <w:rFonts w:ascii="Arial MT" w:eastAsia="Arial MT" w:hAnsi="Arial MT" w:cs="Arial MT" w:hint="default"/>
        <w:spacing w:val="-2"/>
        <w:w w:val="100"/>
        <w:sz w:val="22"/>
        <w:szCs w:val="22"/>
        <w:lang w:val="ca-ES" w:eastAsia="en-US" w:bidi="ar-SA"/>
      </w:rPr>
    </w:lvl>
    <w:lvl w:ilvl="1" w:tplc="19E23710">
      <w:numFmt w:val="bullet"/>
      <w:lvlText w:val="•"/>
      <w:lvlJc w:val="left"/>
      <w:pPr>
        <w:ind w:left="2710" w:hanging="360"/>
      </w:pPr>
      <w:rPr>
        <w:rFonts w:hint="default"/>
        <w:lang w:val="ca-ES" w:eastAsia="en-US" w:bidi="ar-SA"/>
      </w:rPr>
    </w:lvl>
    <w:lvl w:ilvl="2" w:tplc="C40EFA9A">
      <w:numFmt w:val="bullet"/>
      <w:lvlText w:val="•"/>
      <w:lvlJc w:val="left"/>
      <w:pPr>
        <w:ind w:left="3501" w:hanging="360"/>
      </w:pPr>
      <w:rPr>
        <w:rFonts w:hint="default"/>
        <w:lang w:val="ca-ES" w:eastAsia="en-US" w:bidi="ar-SA"/>
      </w:rPr>
    </w:lvl>
    <w:lvl w:ilvl="3" w:tplc="72660C36">
      <w:numFmt w:val="bullet"/>
      <w:lvlText w:val="•"/>
      <w:lvlJc w:val="left"/>
      <w:pPr>
        <w:ind w:left="4291" w:hanging="360"/>
      </w:pPr>
      <w:rPr>
        <w:rFonts w:hint="default"/>
        <w:lang w:val="ca-ES" w:eastAsia="en-US" w:bidi="ar-SA"/>
      </w:rPr>
    </w:lvl>
    <w:lvl w:ilvl="4" w:tplc="B518E196">
      <w:numFmt w:val="bullet"/>
      <w:lvlText w:val="•"/>
      <w:lvlJc w:val="left"/>
      <w:pPr>
        <w:ind w:left="5082" w:hanging="360"/>
      </w:pPr>
      <w:rPr>
        <w:rFonts w:hint="default"/>
        <w:lang w:val="ca-ES" w:eastAsia="en-US" w:bidi="ar-SA"/>
      </w:rPr>
    </w:lvl>
    <w:lvl w:ilvl="5" w:tplc="E8467534">
      <w:numFmt w:val="bullet"/>
      <w:lvlText w:val="•"/>
      <w:lvlJc w:val="left"/>
      <w:pPr>
        <w:ind w:left="5873" w:hanging="360"/>
      </w:pPr>
      <w:rPr>
        <w:rFonts w:hint="default"/>
        <w:lang w:val="ca-ES" w:eastAsia="en-US" w:bidi="ar-SA"/>
      </w:rPr>
    </w:lvl>
    <w:lvl w:ilvl="6" w:tplc="DDCEC914">
      <w:numFmt w:val="bullet"/>
      <w:lvlText w:val="•"/>
      <w:lvlJc w:val="left"/>
      <w:pPr>
        <w:ind w:left="6663" w:hanging="360"/>
      </w:pPr>
      <w:rPr>
        <w:rFonts w:hint="default"/>
        <w:lang w:val="ca-ES" w:eastAsia="en-US" w:bidi="ar-SA"/>
      </w:rPr>
    </w:lvl>
    <w:lvl w:ilvl="7" w:tplc="9E883216">
      <w:numFmt w:val="bullet"/>
      <w:lvlText w:val="•"/>
      <w:lvlJc w:val="left"/>
      <w:pPr>
        <w:ind w:left="7454" w:hanging="360"/>
      </w:pPr>
      <w:rPr>
        <w:rFonts w:hint="default"/>
        <w:lang w:val="ca-ES" w:eastAsia="en-US" w:bidi="ar-SA"/>
      </w:rPr>
    </w:lvl>
    <w:lvl w:ilvl="8" w:tplc="F484FB0C">
      <w:numFmt w:val="bullet"/>
      <w:lvlText w:val="•"/>
      <w:lvlJc w:val="left"/>
      <w:pPr>
        <w:ind w:left="8245" w:hanging="360"/>
      </w:pPr>
      <w:rPr>
        <w:rFonts w:hint="default"/>
        <w:lang w:val="ca-ES" w:eastAsia="en-US" w:bidi="ar-SA"/>
      </w:rPr>
    </w:lvl>
  </w:abstractNum>
  <w:abstractNum w:abstractNumId="5" w15:restartNumberingAfterBreak="0">
    <w:nsid w:val="0EB74009"/>
    <w:multiLevelType w:val="hybridMultilevel"/>
    <w:tmpl w:val="BF4425AC"/>
    <w:lvl w:ilvl="0" w:tplc="9A7AA04A">
      <w:start w:val="1"/>
      <w:numFmt w:val="lowerLetter"/>
      <w:lvlText w:val="%1)"/>
      <w:lvlJc w:val="left"/>
      <w:pPr>
        <w:ind w:left="1921" w:hanging="360"/>
      </w:pPr>
      <w:rPr>
        <w:rFonts w:ascii="Arial MT" w:eastAsia="Arial MT" w:hAnsi="Arial MT" w:cs="Arial MT" w:hint="default"/>
        <w:spacing w:val="-2"/>
        <w:w w:val="100"/>
        <w:sz w:val="22"/>
        <w:szCs w:val="22"/>
        <w:lang w:val="ca-ES" w:eastAsia="en-US" w:bidi="ar-SA"/>
      </w:rPr>
    </w:lvl>
    <w:lvl w:ilvl="1" w:tplc="E71A7534">
      <w:numFmt w:val="bullet"/>
      <w:lvlText w:val=""/>
      <w:lvlJc w:val="left"/>
      <w:pPr>
        <w:ind w:left="2269" w:hanging="360"/>
      </w:pPr>
      <w:rPr>
        <w:rFonts w:ascii="Symbol" w:eastAsia="Symbol" w:hAnsi="Symbol" w:cs="Symbol" w:hint="default"/>
        <w:w w:val="100"/>
        <w:sz w:val="22"/>
        <w:szCs w:val="22"/>
        <w:lang w:val="ca-ES" w:eastAsia="en-US" w:bidi="ar-SA"/>
      </w:rPr>
    </w:lvl>
    <w:lvl w:ilvl="2" w:tplc="A5B81E94">
      <w:numFmt w:val="bullet"/>
      <w:lvlText w:val="•"/>
      <w:lvlJc w:val="left"/>
      <w:pPr>
        <w:ind w:left="3100" w:hanging="360"/>
      </w:pPr>
      <w:rPr>
        <w:rFonts w:hint="default"/>
        <w:lang w:val="ca-ES" w:eastAsia="en-US" w:bidi="ar-SA"/>
      </w:rPr>
    </w:lvl>
    <w:lvl w:ilvl="3" w:tplc="66705D4C">
      <w:numFmt w:val="bullet"/>
      <w:lvlText w:val="•"/>
      <w:lvlJc w:val="left"/>
      <w:pPr>
        <w:ind w:left="3941" w:hanging="360"/>
      </w:pPr>
      <w:rPr>
        <w:rFonts w:hint="default"/>
        <w:lang w:val="ca-ES" w:eastAsia="en-US" w:bidi="ar-SA"/>
      </w:rPr>
    </w:lvl>
    <w:lvl w:ilvl="4" w:tplc="8FBC82E8">
      <w:numFmt w:val="bullet"/>
      <w:lvlText w:val="•"/>
      <w:lvlJc w:val="left"/>
      <w:pPr>
        <w:ind w:left="4782" w:hanging="360"/>
      </w:pPr>
      <w:rPr>
        <w:rFonts w:hint="default"/>
        <w:lang w:val="ca-ES" w:eastAsia="en-US" w:bidi="ar-SA"/>
      </w:rPr>
    </w:lvl>
    <w:lvl w:ilvl="5" w:tplc="8EC21A94">
      <w:numFmt w:val="bullet"/>
      <w:lvlText w:val="•"/>
      <w:lvlJc w:val="left"/>
      <w:pPr>
        <w:ind w:left="5622" w:hanging="360"/>
      </w:pPr>
      <w:rPr>
        <w:rFonts w:hint="default"/>
        <w:lang w:val="ca-ES" w:eastAsia="en-US" w:bidi="ar-SA"/>
      </w:rPr>
    </w:lvl>
    <w:lvl w:ilvl="6" w:tplc="E5268BFA">
      <w:numFmt w:val="bullet"/>
      <w:lvlText w:val="•"/>
      <w:lvlJc w:val="left"/>
      <w:pPr>
        <w:ind w:left="6463" w:hanging="360"/>
      </w:pPr>
      <w:rPr>
        <w:rFonts w:hint="default"/>
        <w:lang w:val="ca-ES" w:eastAsia="en-US" w:bidi="ar-SA"/>
      </w:rPr>
    </w:lvl>
    <w:lvl w:ilvl="7" w:tplc="76E6F480">
      <w:numFmt w:val="bullet"/>
      <w:lvlText w:val="•"/>
      <w:lvlJc w:val="left"/>
      <w:pPr>
        <w:ind w:left="7304" w:hanging="360"/>
      </w:pPr>
      <w:rPr>
        <w:rFonts w:hint="default"/>
        <w:lang w:val="ca-ES" w:eastAsia="en-US" w:bidi="ar-SA"/>
      </w:rPr>
    </w:lvl>
    <w:lvl w:ilvl="8" w:tplc="7242AABA">
      <w:numFmt w:val="bullet"/>
      <w:lvlText w:val="•"/>
      <w:lvlJc w:val="left"/>
      <w:pPr>
        <w:ind w:left="8144" w:hanging="360"/>
      </w:pPr>
      <w:rPr>
        <w:rFonts w:hint="default"/>
        <w:lang w:val="ca-ES" w:eastAsia="en-US" w:bidi="ar-SA"/>
      </w:rPr>
    </w:lvl>
  </w:abstractNum>
  <w:abstractNum w:abstractNumId="6" w15:restartNumberingAfterBreak="0">
    <w:nsid w:val="119C35D3"/>
    <w:multiLevelType w:val="hybridMultilevel"/>
    <w:tmpl w:val="218EA188"/>
    <w:lvl w:ilvl="0" w:tplc="6BECA29A">
      <w:numFmt w:val="bullet"/>
      <w:lvlText w:val="-"/>
      <w:lvlJc w:val="left"/>
      <w:pPr>
        <w:ind w:left="1921" w:hanging="360"/>
      </w:pPr>
      <w:rPr>
        <w:rFonts w:ascii="Arial MT" w:eastAsia="Arial MT" w:hAnsi="Arial MT" w:cs="Arial MT" w:hint="default"/>
        <w:w w:val="100"/>
        <w:sz w:val="22"/>
        <w:szCs w:val="22"/>
        <w:lang w:val="ca-ES" w:eastAsia="en-US" w:bidi="ar-SA"/>
      </w:rPr>
    </w:lvl>
    <w:lvl w:ilvl="1" w:tplc="7A7A34C6">
      <w:numFmt w:val="bullet"/>
      <w:lvlText w:val="•"/>
      <w:lvlJc w:val="left"/>
      <w:pPr>
        <w:ind w:left="2710" w:hanging="360"/>
      </w:pPr>
      <w:rPr>
        <w:rFonts w:hint="default"/>
        <w:lang w:val="ca-ES" w:eastAsia="en-US" w:bidi="ar-SA"/>
      </w:rPr>
    </w:lvl>
    <w:lvl w:ilvl="2" w:tplc="1FBA7078">
      <w:numFmt w:val="bullet"/>
      <w:lvlText w:val="•"/>
      <w:lvlJc w:val="left"/>
      <w:pPr>
        <w:ind w:left="3501" w:hanging="360"/>
      </w:pPr>
      <w:rPr>
        <w:rFonts w:hint="default"/>
        <w:lang w:val="ca-ES" w:eastAsia="en-US" w:bidi="ar-SA"/>
      </w:rPr>
    </w:lvl>
    <w:lvl w:ilvl="3" w:tplc="3BDAA2FE">
      <w:numFmt w:val="bullet"/>
      <w:lvlText w:val="•"/>
      <w:lvlJc w:val="left"/>
      <w:pPr>
        <w:ind w:left="4291" w:hanging="360"/>
      </w:pPr>
      <w:rPr>
        <w:rFonts w:hint="default"/>
        <w:lang w:val="ca-ES" w:eastAsia="en-US" w:bidi="ar-SA"/>
      </w:rPr>
    </w:lvl>
    <w:lvl w:ilvl="4" w:tplc="5B2E8A0E">
      <w:numFmt w:val="bullet"/>
      <w:lvlText w:val="•"/>
      <w:lvlJc w:val="left"/>
      <w:pPr>
        <w:ind w:left="5082" w:hanging="360"/>
      </w:pPr>
      <w:rPr>
        <w:rFonts w:hint="default"/>
        <w:lang w:val="ca-ES" w:eastAsia="en-US" w:bidi="ar-SA"/>
      </w:rPr>
    </w:lvl>
    <w:lvl w:ilvl="5" w:tplc="A198E2D8">
      <w:numFmt w:val="bullet"/>
      <w:lvlText w:val="•"/>
      <w:lvlJc w:val="left"/>
      <w:pPr>
        <w:ind w:left="5873" w:hanging="360"/>
      </w:pPr>
      <w:rPr>
        <w:rFonts w:hint="default"/>
        <w:lang w:val="ca-ES" w:eastAsia="en-US" w:bidi="ar-SA"/>
      </w:rPr>
    </w:lvl>
    <w:lvl w:ilvl="6" w:tplc="2138E954">
      <w:numFmt w:val="bullet"/>
      <w:lvlText w:val="•"/>
      <w:lvlJc w:val="left"/>
      <w:pPr>
        <w:ind w:left="6663" w:hanging="360"/>
      </w:pPr>
      <w:rPr>
        <w:rFonts w:hint="default"/>
        <w:lang w:val="ca-ES" w:eastAsia="en-US" w:bidi="ar-SA"/>
      </w:rPr>
    </w:lvl>
    <w:lvl w:ilvl="7" w:tplc="C1626EFC">
      <w:numFmt w:val="bullet"/>
      <w:lvlText w:val="•"/>
      <w:lvlJc w:val="left"/>
      <w:pPr>
        <w:ind w:left="7454" w:hanging="360"/>
      </w:pPr>
      <w:rPr>
        <w:rFonts w:hint="default"/>
        <w:lang w:val="ca-ES" w:eastAsia="en-US" w:bidi="ar-SA"/>
      </w:rPr>
    </w:lvl>
    <w:lvl w:ilvl="8" w:tplc="47168E5C">
      <w:numFmt w:val="bullet"/>
      <w:lvlText w:val="•"/>
      <w:lvlJc w:val="left"/>
      <w:pPr>
        <w:ind w:left="8245" w:hanging="360"/>
      </w:pPr>
      <w:rPr>
        <w:rFonts w:hint="default"/>
        <w:lang w:val="ca-ES" w:eastAsia="en-US" w:bidi="ar-SA"/>
      </w:rPr>
    </w:lvl>
  </w:abstractNum>
  <w:abstractNum w:abstractNumId="7" w15:restartNumberingAfterBreak="0">
    <w:nsid w:val="13DA4B5A"/>
    <w:multiLevelType w:val="hybridMultilevel"/>
    <w:tmpl w:val="03DA2C06"/>
    <w:lvl w:ilvl="0" w:tplc="257A15DC">
      <w:start w:val="1"/>
      <w:numFmt w:val="lowerLetter"/>
      <w:lvlText w:val="%1)"/>
      <w:lvlJc w:val="left"/>
      <w:pPr>
        <w:ind w:left="1921" w:hanging="360"/>
      </w:pPr>
      <w:rPr>
        <w:rFonts w:ascii="Arial MT" w:eastAsia="Arial MT" w:hAnsi="Arial MT" w:cs="Arial MT" w:hint="default"/>
        <w:spacing w:val="-2"/>
        <w:w w:val="100"/>
        <w:sz w:val="22"/>
        <w:szCs w:val="22"/>
        <w:lang w:val="ca-ES" w:eastAsia="en-US" w:bidi="ar-SA"/>
      </w:rPr>
    </w:lvl>
    <w:lvl w:ilvl="1" w:tplc="E2BAAE10">
      <w:numFmt w:val="bullet"/>
      <w:lvlText w:val="•"/>
      <w:lvlJc w:val="left"/>
      <w:pPr>
        <w:ind w:left="2710" w:hanging="360"/>
      </w:pPr>
      <w:rPr>
        <w:rFonts w:hint="default"/>
        <w:lang w:val="ca-ES" w:eastAsia="en-US" w:bidi="ar-SA"/>
      </w:rPr>
    </w:lvl>
    <w:lvl w:ilvl="2" w:tplc="365E034C">
      <w:numFmt w:val="bullet"/>
      <w:lvlText w:val="•"/>
      <w:lvlJc w:val="left"/>
      <w:pPr>
        <w:ind w:left="3501" w:hanging="360"/>
      </w:pPr>
      <w:rPr>
        <w:rFonts w:hint="default"/>
        <w:lang w:val="ca-ES" w:eastAsia="en-US" w:bidi="ar-SA"/>
      </w:rPr>
    </w:lvl>
    <w:lvl w:ilvl="3" w:tplc="C02CF592">
      <w:numFmt w:val="bullet"/>
      <w:lvlText w:val="•"/>
      <w:lvlJc w:val="left"/>
      <w:pPr>
        <w:ind w:left="4291" w:hanging="360"/>
      </w:pPr>
      <w:rPr>
        <w:rFonts w:hint="default"/>
        <w:lang w:val="ca-ES" w:eastAsia="en-US" w:bidi="ar-SA"/>
      </w:rPr>
    </w:lvl>
    <w:lvl w:ilvl="4" w:tplc="7B1C78E0">
      <w:numFmt w:val="bullet"/>
      <w:lvlText w:val="•"/>
      <w:lvlJc w:val="left"/>
      <w:pPr>
        <w:ind w:left="5082" w:hanging="360"/>
      </w:pPr>
      <w:rPr>
        <w:rFonts w:hint="default"/>
        <w:lang w:val="ca-ES" w:eastAsia="en-US" w:bidi="ar-SA"/>
      </w:rPr>
    </w:lvl>
    <w:lvl w:ilvl="5" w:tplc="A34288F8">
      <w:numFmt w:val="bullet"/>
      <w:lvlText w:val="•"/>
      <w:lvlJc w:val="left"/>
      <w:pPr>
        <w:ind w:left="5873" w:hanging="360"/>
      </w:pPr>
      <w:rPr>
        <w:rFonts w:hint="default"/>
        <w:lang w:val="ca-ES" w:eastAsia="en-US" w:bidi="ar-SA"/>
      </w:rPr>
    </w:lvl>
    <w:lvl w:ilvl="6" w:tplc="015C9A62">
      <w:numFmt w:val="bullet"/>
      <w:lvlText w:val="•"/>
      <w:lvlJc w:val="left"/>
      <w:pPr>
        <w:ind w:left="6663" w:hanging="360"/>
      </w:pPr>
      <w:rPr>
        <w:rFonts w:hint="default"/>
        <w:lang w:val="ca-ES" w:eastAsia="en-US" w:bidi="ar-SA"/>
      </w:rPr>
    </w:lvl>
    <w:lvl w:ilvl="7" w:tplc="238ABFBE">
      <w:numFmt w:val="bullet"/>
      <w:lvlText w:val="•"/>
      <w:lvlJc w:val="left"/>
      <w:pPr>
        <w:ind w:left="7454" w:hanging="360"/>
      </w:pPr>
      <w:rPr>
        <w:rFonts w:hint="default"/>
        <w:lang w:val="ca-ES" w:eastAsia="en-US" w:bidi="ar-SA"/>
      </w:rPr>
    </w:lvl>
    <w:lvl w:ilvl="8" w:tplc="70165C22">
      <w:numFmt w:val="bullet"/>
      <w:lvlText w:val="•"/>
      <w:lvlJc w:val="left"/>
      <w:pPr>
        <w:ind w:left="8245" w:hanging="360"/>
      </w:pPr>
      <w:rPr>
        <w:rFonts w:hint="default"/>
        <w:lang w:val="ca-ES" w:eastAsia="en-US" w:bidi="ar-SA"/>
      </w:rPr>
    </w:lvl>
  </w:abstractNum>
  <w:abstractNum w:abstractNumId="8" w15:restartNumberingAfterBreak="0">
    <w:nsid w:val="16A902B0"/>
    <w:multiLevelType w:val="hybridMultilevel"/>
    <w:tmpl w:val="18168222"/>
    <w:lvl w:ilvl="0" w:tplc="E6166E5A">
      <w:start w:val="1"/>
      <w:numFmt w:val="lowerLetter"/>
      <w:lvlText w:val="%1)"/>
      <w:lvlJc w:val="left"/>
      <w:pPr>
        <w:ind w:left="764" w:hanging="284"/>
      </w:pPr>
      <w:rPr>
        <w:rFonts w:ascii="Arial" w:eastAsia="Palatino Linotype" w:hAnsi="Arial" w:cs="Arial" w:hint="default"/>
        <w:color w:val="231F20"/>
        <w:spacing w:val="-4"/>
        <w:w w:val="99"/>
        <w:sz w:val="18"/>
        <w:szCs w:val="18"/>
        <w:lang w:val="ca-ES" w:eastAsia="ca-ES" w:bidi="ca-ES"/>
      </w:rPr>
    </w:lvl>
    <w:lvl w:ilvl="1" w:tplc="A87E8080">
      <w:numFmt w:val="bullet"/>
      <w:lvlText w:val="•"/>
      <w:lvlJc w:val="left"/>
      <w:pPr>
        <w:ind w:left="1047" w:hanging="227"/>
      </w:pPr>
      <w:rPr>
        <w:rFonts w:ascii="Palatino Linotype" w:eastAsia="Palatino Linotype" w:hAnsi="Palatino Linotype" w:cs="Palatino Linotype" w:hint="default"/>
        <w:color w:val="231F20"/>
        <w:spacing w:val="-18"/>
        <w:w w:val="99"/>
        <w:sz w:val="18"/>
        <w:szCs w:val="18"/>
        <w:lang w:val="ca-ES" w:eastAsia="ca-ES" w:bidi="ca-ES"/>
      </w:rPr>
    </w:lvl>
    <w:lvl w:ilvl="2" w:tplc="3BD0E6FA">
      <w:numFmt w:val="bullet"/>
      <w:lvlText w:val="•"/>
      <w:lvlJc w:val="left"/>
      <w:pPr>
        <w:ind w:left="2102" w:hanging="227"/>
      </w:pPr>
      <w:rPr>
        <w:rFonts w:hint="default"/>
        <w:lang w:val="ca-ES" w:eastAsia="ca-ES" w:bidi="ca-ES"/>
      </w:rPr>
    </w:lvl>
    <w:lvl w:ilvl="3" w:tplc="96FEF252">
      <w:numFmt w:val="bullet"/>
      <w:lvlText w:val="•"/>
      <w:lvlJc w:val="left"/>
      <w:pPr>
        <w:ind w:left="3165" w:hanging="227"/>
      </w:pPr>
      <w:rPr>
        <w:rFonts w:hint="default"/>
        <w:lang w:val="ca-ES" w:eastAsia="ca-ES" w:bidi="ca-ES"/>
      </w:rPr>
    </w:lvl>
    <w:lvl w:ilvl="4" w:tplc="F7CE5D3C">
      <w:numFmt w:val="bullet"/>
      <w:lvlText w:val="•"/>
      <w:lvlJc w:val="left"/>
      <w:pPr>
        <w:ind w:left="4228" w:hanging="227"/>
      </w:pPr>
      <w:rPr>
        <w:rFonts w:hint="default"/>
        <w:lang w:val="ca-ES" w:eastAsia="ca-ES" w:bidi="ca-ES"/>
      </w:rPr>
    </w:lvl>
    <w:lvl w:ilvl="5" w:tplc="64D80910">
      <w:numFmt w:val="bullet"/>
      <w:lvlText w:val="•"/>
      <w:lvlJc w:val="left"/>
      <w:pPr>
        <w:ind w:left="5291" w:hanging="227"/>
      </w:pPr>
      <w:rPr>
        <w:rFonts w:hint="default"/>
        <w:lang w:val="ca-ES" w:eastAsia="ca-ES" w:bidi="ca-ES"/>
      </w:rPr>
    </w:lvl>
    <w:lvl w:ilvl="6" w:tplc="085C2F54">
      <w:numFmt w:val="bullet"/>
      <w:lvlText w:val="•"/>
      <w:lvlJc w:val="left"/>
      <w:pPr>
        <w:ind w:left="6354" w:hanging="227"/>
      </w:pPr>
      <w:rPr>
        <w:rFonts w:hint="default"/>
        <w:lang w:val="ca-ES" w:eastAsia="ca-ES" w:bidi="ca-ES"/>
      </w:rPr>
    </w:lvl>
    <w:lvl w:ilvl="7" w:tplc="EEBE73BA">
      <w:numFmt w:val="bullet"/>
      <w:lvlText w:val="•"/>
      <w:lvlJc w:val="left"/>
      <w:pPr>
        <w:ind w:left="7417" w:hanging="227"/>
      </w:pPr>
      <w:rPr>
        <w:rFonts w:hint="default"/>
        <w:lang w:val="ca-ES" w:eastAsia="ca-ES" w:bidi="ca-ES"/>
      </w:rPr>
    </w:lvl>
    <w:lvl w:ilvl="8" w:tplc="1B66A1A8">
      <w:numFmt w:val="bullet"/>
      <w:lvlText w:val="•"/>
      <w:lvlJc w:val="left"/>
      <w:pPr>
        <w:ind w:left="8479" w:hanging="227"/>
      </w:pPr>
      <w:rPr>
        <w:rFonts w:hint="default"/>
        <w:lang w:val="ca-ES" w:eastAsia="ca-ES" w:bidi="ca-ES"/>
      </w:rPr>
    </w:lvl>
  </w:abstractNum>
  <w:abstractNum w:abstractNumId="9" w15:restartNumberingAfterBreak="0">
    <w:nsid w:val="17333354"/>
    <w:multiLevelType w:val="hybridMultilevel"/>
    <w:tmpl w:val="C13A4994"/>
    <w:lvl w:ilvl="0" w:tplc="FFFFFFF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8C16412"/>
    <w:multiLevelType w:val="hybridMultilevel"/>
    <w:tmpl w:val="99FABB3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BDF633B"/>
    <w:multiLevelType w:val="singleLevel"/>
    <w:tmpl w:val="5C2EB8A0"/>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1CC9039E"/>
    <w:multiLevelType w:val="hybridMultilevel"/>
    <w:tmpl w:val="FDD43BDA"/>
    <w:lvl w:ilvl="0" w:tplc="633C9524">
      <w:numFmt w:val="bullet"/>
      <w:lvlText w:val="-"/>
      <w:lvlJc w:val="left"/>
      <w:pPr>
        <w:ind w:left="423" w:hanging="284"/>
      </w:pPr>
      <w:rPr>
        <w:rFonts w:ascii="Palatino Linotype" w:eastAsia="Palatino Linotype" w:hAnsi="Palatino Linotype" w:cs="Palatino Linotype" w:hint="default"/>
        <w:color w:val="231F20"/>
        <w:spacing w:val="-4"/>
        <w:w w:val="100"/>
        <w:sz w:val="18"/>
        <w:szCs w:val="18"/>
        <w:lang w:val="ca-ES" w:eastAsia="ca-ES" w:bidi="ca-ES"/>
      </w:rPr>
    </w:lvl>
    <w:lvl w:ilvl="1" w:tplc="285CD3C4">
      <w:numFmt w:val="bullet"/>
      <w:lvlText w:val="•"/>
      <w:lvlJc w:val="left"/>
      <w:pPr>
        <w:ind w:left="764" w:hanging="284"/>
      </w:pPr>
      <w:rPr>
        <w:rFonts w:ascii="Palatino Linotype" w:eastAsia="Palatino Linotype" w:hAnsi="Palatino Linotype" w:cs="Palatino Linotype" w:hint="default"/>
        <w:color w:val="231F20"/>
        <w:spacing w:val="-6"/>
        <w:w w:val="100"/>
        <w:sz w:val="18"/>
        <w:szCs w:val="18"/>
        <w:lang w:val="ca-ES" w:eastAsia="ca-ES" w:bidi="ca-ES"/>
      </w:rPr>
    </w:lvl>
    <w:lvl w:ilvl="2" w:tplc="C5AA86A2">
      <w:numFmt w:val="bullet"/>
      <w:lvlText w:val="•"/>
      <w:lvlJc w:val="left"/>
      <w:pPr>
        <w:ind w:left="1853" w:hanging="284"/>
      </w:pPr>
      <w:rPr>
        <w:rFonts w:hint="default"/>
        <w:lang w:val="ca-ES" w:eastAsia="ca-ES" w:bidi="ca-ES"/>
      </w:rPr>
    </w:lvl>
    <w:lvl w:ilvl="3" w:tplc="7ED8A63E">
      <w:numFmt w:val="bullet"/>
      <w:lvlText w:val="•"/>
      <w:lvlJc w:val="left"/>
      <w:pPr>
        <w:ind w:left="2947" w:hanging="284"/>
      </w:pPr>
      <w:rPr>
        <w:rFonts w:hint="default"/>
        <w:lang w:val="ca-ES" w:eastAsia="ca-ES" w:bidi="ca-ES"/>
      </w:rPr>
    </w:lvl>
    <w:lvl w:ilvl="4" w:tplc="3BC6A0F4">
      <w:numFmt w:val="bullet"/>
      <w:lvlText w:val="•"/>
      <w:lvlJc w:val="left"/>
      <w:pPr>
        <w:ind w:left="4041" w:hanging="284"/>
      </w:pPr>
      <w:rPr>
        <w:rFonts w:hint="default"/>
        <w:lang w:val="ca-ES" w:eastAsia="ca-ES" w:bidi="ca-ES"/>
      </w:rPr>
    </w:lvl>
    <w:lvl w:ilvl="5" w:tplc="2E6C5084">
      <w:numFmt w:val="bullet"/>
      <w:lvlText w:val="•"/>
      <w:lvlJc w:val="left"/>
      <w:pPr>
        <w:ind w:left="5135" w:hanging="284"/>
      </w:pPr>
      <w:rPr>
        <w:rFonts w:hint="default"/>
        <w:lang w:val="ca-ES" w:eastAsia="ca-ES" w:bidi="ca-ES"/>
      </w:rPr>
    </w:lvl>
    <w:lvl w:ilvl="6" w:tplc="6700F84E">
      <w:numFmt w:val="bullet"/>
      <w:lvlText w:val="•"/>
      <w:lvlJc w:val="left"/>
      <w:pPr>
        <w:ind w:left="6229" w:hanging="284"/>
      </w:pPr>
      <w:rPr>
        <w:rFonts w:hint="default"/>
        <w:lang w:val="ca-ES" w:eastAsia="ca-ES" w:bidi="ca-ES"/>
      </w:rPr>
    </w:lvl>
    <w:lvl w:ilvl="7" w:tplc="806C458A">
      <w:numFmt w:val="bullet"/>
      <w:lvlText w:val="•"/>
      <w:lvlJc w:val="left"/>
      <w:pPr>
        <w:ind w:left="7323" w:hanging="284"/>
      </w:pPr>
      <w:rPr>
        <w:rFonts w:hint="default"/>
        <w:lang w:val="ca-ES" w:eastAsia="ca-ES" w:bidi="ca-ES"/>
      </w:rPr>
    </w:lvl>
    <w:lvl w:ilvl="8" w:tplc="226A9460">
      <w:numFmt w:val="bullet"/>
      <w:lvlText w:val="•"/>
      <w:lvlJc w:val="left"/>
      <w:pPr>
        <w:ind w:left="8417" w:hanging="284"/>
      </w:pPr>
      <w:rPr>
        <w:rFonts w:hint="default"/>
        <w:lang w:val="ca-ES" w:eastAsia="ca-ES" w:bidi="ca-ES"/>
      </w:rPr>
    </w:lvl>
  </w:abstractNum>
  <w:abstractNum w:abstractNumId="13" w15:restartNumberingAfterBreak="0">
    <w:nsid w:val="25AC7266"/>
    <w:multiLevelType w:val="hybridMultilevel"/>
    <w:tmpl w:val="209455AC"/>
    <w:lvl w:ilvl="0" w:tplc="04030001">
      <w:start w:val="1"/>
      <w:numFmt w:val="bullet"/>
      <w:lvlText w:val=""/>
      <w:lvlJc w:val="left"/>
      <w:pPr>
        <w:ind w:left="2136" w:hanging="360"/>
      </w:pPr>
      <w:rPr>
        <w:rFonts w:ascii="Symbol" w:hAnsi="Symbol"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14" w15:restartNumberingAfterBreak="0">
    <w:nsid w:val="28743167"/>
    <w:multiLevelType w:val="multilevel"/>
    <w:tmpl w:val="8A66E424"/>
    <w:lvl w:ilvl="0">
      <w:start w:val="1"/>
      <w:numFmt w:val="upperLetter"/>
      <w:lvlText w:val="%1."/>
      <w:lvlJc w:val="left"/>
      <w:pPr>
        <w:ind w:left="370" w:hanging="231"/>
      </w:pPr>
      <w:rPr>
        <w:rFonts w:ascii="Arial" w:eastAsia="Palatino Linotype" w:hAnsi="Arial" w:cs="Arial" w:hint="default"/>
        <w:b/>
        <w:color w:val="231F20"/>
        <w:spacing w:val="-5"/>
        <w:w w:val="99"/>
        <w:sz w:val="18"/>
        <w:szCs w:val="18"/>
        <w:lang w:val="ca-ES" w:eastAsia="ca-ES" w:bidi="ca-ES"/>
      </w:rPr>
    </w:lvl>
    <w:lvl w:ilvl="1">
      <w:start w:val="1"/>
      <w:numFmt w:val="decimal"/>
      <w:lvlText w:val="%1.%2."/>
      <w:lvlJc w:val="left"/>
      <w:pPr>
        <w:ind w:left="493" w:hanging="353"/>
      </w:pPr>
      <w:rPr>
        <w:rFonts w:ascii="Arial" w:eastAsia="Palatino Linotype" w:hAnsi="Arial" w:cs="Arial" w:hint="default"/>
        <w:color w:val="231F20"/>
        <w:spacing w:val="-4"/>
        <w:w w:val="100"/>
        <w:sz w:val="18"/>
        <w:szCs w:val="18"/>
        <w:lang w:val="ca-ES" w:eastAsia="ca-ES" w:bidi="ca-ES"/>
      </w:rPr>
    </w:lvl>
    <w:lvl w:ilvl="2">
      <w:numFmt w:val="bullet"/>
      <w:lvlText w:val="•"/>
      <w:lvlJc w:val="left"/>
      <w:pPr>
        <w:ind w:left="764" w:hanging="284"/>
      </w:pPr>
      <w:rPr>
        <w:rFonts w:ascii="Palatino Linotype" w:eastAsia="Palatino Linotype" w:hAnsi="Palatino Linotype" w:cs="Palatino Linotype" w:hint="default"/>
        <w:color w:val="231F20"/>
        <w:spacing w:val="-6"/>
        <w:w w:val="100"/>
        <w:sz w:val="18"/>
        <w:szCs w:val="18"/>
        <w:lang w:val="ca-ES" w:eastAsia="ca-ES" w:bidi="ca-ES"/>
      </w:rPr>
    </w:lvl>
    <w:lvl w:ilvl="3">
      <w:numFmt w:val="bullet"/>
      <w:lvlText w:val="•"/>
      <w:lvlJc w:val="left"/>
      <w:pPr>
        <w:ind w:left="1990" w:hanging="284"/>
      </w:pPr>
      <w:rPr>
        <w:rFonts w:hint="default"/>
        <w:lang w:val="ca-ES" w:eastAsia="ca-ES" w:bidi="ca-ES"/>
      </w:rPr>
    </w:lvl>
    <w:lvl w:ilvl="4">
      <w:numFmt w:val="bullet"/>
      <w:lvlText w:val="•"/>
      <w:lvlJc w:val="left"/>
      <w:pPr>
        <w:ind w:left="3221" w:hanging="284"/>
      </w:pPr>
      <w:rPr>
        <w:rFonts w:hint="default"/>
        <w:lang w:val="ca-ES" w:eastAsia="ca-ES" w:bidi="ca-ES"/>
      </w:rPr>
    </w:lvl>
    <w:lvl w:ilvl="5">
      <w:numFmt w:val="bullet"/>
      <w:lvlText w:val="•"/>
      <w:lvlJc w:val="left"/>
      <w:pPr>
        <w:ind w:left="4452" w:hanging="284"/>
      </w:pPr>
      <w:rPr>
        <w:rFonts w:hint="default"/>
        <w:lang w:val="ca-ES" w:eastAsia="ca-ES" w:bidi="ca-ES"/>
      </w:rPr>
    </w:lvl>
    <w:lvl w:ilvl="6">
      <w:numFmt w:val="bullet"/>
      <w:lvlText w:val="•"/>
      <w:lvlJc w:val="left"/>
      <w:pPr>
        <w:ind w:left="5682" w:hanging="284"/>
      </w:pPr>
      <w:rPr>
        <w:rFonts w:hint="default"/>
        <w:lang w:val="ca-ES" w:eastAsia="ca-ES" w:bidi="ca-ES"/>
      </w:rPr>
    </w:lvl>
    <w:lvl w:ilvl="7">
      <w:numFmt w:val="bullet"/>
      <w:lvlText w:val="•"/>
      <w:lvlJc w:val="left"/>
      <w:pPr>
        <w:ind w:left="6913" w:hanging="284"/>
      </w:pPr>
      <w:rPr>
        <w:rFonts w:hint="default"/>
        <w:lang w:val="ca-ES" w:eastAsia="ca-ES" w:bidi="ca-ES"/>
      </w:rPr>
    </w:lvl>
    <w:lvl w:ilvl="8">
      <w:numFmt w:val="bullet"/>
      <w:lvlText w:val="•"/>
      <w:lvlJc w:val="left"/>
      <w:pPr>
        <w:ind w:left="8144" w:hanging="284"/>
      </w:pPr>
      <w:rPr>
        <w:rFonts w:hint="default"/>
        <w:lang w:val="ca-ES" w:eastAsia="ca-ES" w:bidi="ca-ES"/>
      </w:rPr>
    </w:lvl>
  </w:abstractNum>
  <w:abstractNum w:abstractNumId="15" w15:restartNumberingAfterBreak="0">
    <w:nsid w:val="2B1B72E7"/>
    <w:multiLevelType w:val="multilevel"/>
    <w:tmpl w:val="84DEB712"/>
    <w:lvl w:ilvl="0">
      <w:start w:val="1"/>
      <w:numFmt w:val="lowerLetter"/>
      <w:lvlText w:val="%1"/>
      <w:lvlJc w:val="left"/>
      <w:pPr>
        <w:ind w:left="505" w:hanging="366"/>
      </w:pPr>
      <w:rPr>
        <w:rFonts w:hint="default"/>
        <w:lang w:val="ca-ES" w:eastAsia="ca-ES" w:bidi="ca-ES"/>
      </w:rPr>
    </w:lvl>
    <w:lvl w:ilvl="1">
      <w:start w:val="1"/>
      <w:numFmt w:val="decimal"/>
      <w:lvlText w:val="%1.%2."/>
      <w:lvlJc w:val="left"/>
      <w:pPr>
        <w:ind w:left="505" w:hanging="366"/>
      </w:pPr>
      <w:rPr>
        <w:rFonts w:ascii="Arial" w:eastAsia="Palatino Linotype" w:hAnsi="Arial" w:cs="Arial" w:hint="default"/>
        <w:color w:val="231F20"/>
        <w:w w:val="100"/>
        <w:sz w:val="18"/>
        <w:szCs w:val="18"/>
        <w:lang w:val="ca-ES" w:eastAsia="ca-ES" w:bidi="ca-ES"/>
      </w:rPr>
    </w:lvl>
    <w:lvl w:ilvl="2">
      <w:numFmt w:val="bullet"/>
      <w:lvlText w:val="•"/>
      <w:lvlJc w:val="left"/>
      <w:pPr>
        <w:ind w:left="2521" w:hanging="366"/>
      </w:pPr>
      <w:rPr>
        <w:rFonts w:hint="default"/>
        <w:lang w:val="ca-ES" w:eastAsia="ca-ES" w:bidi="ca-ES"/>
      </w:rPr>
    </w:lvl>
    <w:lvl w:ilvl="3">
      <w:numFmt w:val="bullet"/>
      <w:lvlText w:val="•"/>
      <w:lvlJc w:val="left"/>
      <w:pPr>
        <w:ind w:left="3531" w:hanging="366"/>
      </w:pPr>
      <w:rPr>
        <w:rFonts w:hint="default"/>
        <w:lang w:val="ca-ES" w:eastAsia="ca-ES" w:bidi="ca-ES"/>
      </w:rPr>
    </w:lvl>
    <w:lvl w:ilvl="4">
      <w:numFmt w:val="bullet"/>
      <w:lvlText w:val="•"/>
      <w:lvlJc w:val="left"/>
      <w:pPr>
        <w:ind w:left="4542" w:hanging="366"/>
      </w:pPr>
      <w:rPr>
        <w:rFonts w:hint="default"/>
        <w:lang w:val="ca-ES" w:eastAsia="ca-ES" w:bidi="ca-ES"/>
      </w:rPr>
    </w:lvl>
    <w:lvl w:ilvl="5">
      <w:numFmt w:val="bullet"/>
      <w:lvlText w:val="•"/>
      <w:lvlJc w:val="left"/>
      <w:pPr>
        <w:ind w:left="5552" w:hanging="366"/>
      </w:pPr>
      <w:rPr>
        <w:rFonts w:hint="default"/>
        <w:lang w:val="ca-ES" w:eastAsia="ca-ES" w:bidi="ca-ES"/>
      </w:rPr>
    </w:lvl>
    <w:lvl w:ilvl="6">
      <w:numFmt w:val="bullet"/>
      <w:lvlText w:val="•"/>
      <w:lvlJc w:val="left"/>
      <w:pPr>
        <w:ind w:left="6563" w:hanging="366"/>
      </w:pPr>
      <w:rPr>
        <w:rFonts w:hint="default"/>
        <w:lang w:val="ca-ES" w:eastAsia="ca-ES" w:bidi="ca-ES"/>
      </w:rPr>
    </w:lvl>
    <w:lvl w:ilvl="7">
      <w:numFmt w:val="bullet"/>
      <w:lvlText w:val="•"/>
      <w:lvlJc w:val="left"/>
      <w:pPr>
        <w:ind w:left="7573" w:hanging="366"/>
      </w:pPr>
      <w:rPr>
        <w:rFonts w:hint="default"/>
        <w:lang w:val="ca-ES" w:eastAsia="ca-ES" w:bidi="ca-ES"/>
      </w:rPr>
    </w:lvl>
    <w:lvl w:ilvl="8">
      <w:numFmt w:val="bullet"/>
      <w:lvlText w:val="•"/>
      <w:lvlJc w:val="left"/>
      <w:pPr>
        <w:ind w:left="8584" w:hanging="366"/>
      </w:pPr>
      <w:rPr>
        <w:rFonts w:hint="default"/>
        <w:lang w:val="ca-ES" w:eastAsia="ca-ES" w:bidi="ca-ES"/>
      </w:rPr>
    </w:lvl>
  </w:abstractNum>
  <w:abstractNum w:abstractNumId="16" w15:restartNumberingAfterBreak="0">
    <w:nsid w:val="2D7C2082"/>
    <w:multiLevelType w:val="hybridMultilevel"/>
    <w:tmpl w:val="9632A81C"/>
    <w:lvl w:ilvl="0" w:tplc="AC408A94">
      <w:start w:val="1"/>
      <w:numFmt w:val="decimal"/>
      <w:lvlText w:val="%1."/>
      <w:lvlJc w:val="left"/>
      <w:pPr>
        <w:ind w:left="1921" w:hanging="360"/>
      </w:pPr>
      <w:rPr>
        <w:rFonts w:ascii="Arial MT" w:eastAsia="Arial MT" w:hAnsi="Arial MT" w:cs="Arial MT" w:hint="default"/>
        <w:spacing w:val="-2"/>
        <w:w w:val="100"/>
        <w:sz w:val="22"/>
        <w:szCs w:val="22"/>
        <w:lang w:val="ca-ES" w:eastAsia="en-US" w:bidi="ar-SA"/>
      </w:rPr>
    </w:lvl>
    <w:lvl w:ilvl="1" w:tplc="C394924C">
      <w:numFmt w:val="bullet"/>
      <w:lvlText w:val="o"/>
      <w:lvlJc w:val="left"/>
      <w:pPr>
        <w:ind w:left="2641" w:hanging="360"/>
      </w:pPr>
      <w:rPr>
        <w:rFonts w:ascii="Courier New" w:eastAsia="Courier New" w:hAnsi="Courier New" w:cs="Courier New" w:hint="default"/>
        <w:w w:val="100"/>
        <w:sz w:val="22"/>
        <w:szCs w:val="22"/>
        <w:lang w:val="ca-ES" w:eastAsia="en-US" w:bidi="ar-SA"/>
      </w:rPr>
    </w:lvl>
    <w:lvl w:ilvl="2" w:tplc="E786A6D6">
      <w:numFmt w:val="bullet"/>
      <w:lvlText w:val="•"/>
      <w:lvlJc w:val="left"/>
      <w:pPr>
        <w:ind w:left="2640" w:hanging="360"/>
      </w:pPr>
      <w:rPr>
        <w:rFonts w:hint="default"/>
        <w:lang w:val="ca-ES" w:eastAsia="en-US" w:bidi="ar-SA"/>
      </w:rPr>
    </w:lvl>
    <w:lvl w:ilvl="3" w:tplc="E6CA8922">
      <w:numFmt w:val="bullet"/>
      <w:lvlText w:val="•"/>
      <w:lvlJc w:val="left"/>
      <w:pPr>
        <w:ind w:left="3538" w:hanging="360"/>
      </w:pPr>
      <w:rPr>
        <w:rFonts w:hint="default"/>
        <w:lang w:val="ca-ES" w:eastAsia="en-US" w:bidi="ar-SA"/>
      </w:rPr>
    </w:lvl>
    <w:lvl w:ilvl="4" w:tplc="5CA0D9EC">
      <w:numFmt w:val="bullet"/>
      <w:lvlText w:val="•"/>
      <w:lvlJc w:val="left"/>
      <w:pPr>
        <w:ind w:left="4436" w:hanging="360"/>
      </w:pPr>
      <w:rPr>
        <w:rFonts w:hint="default"/>
        <w:lang w:val="ca-ES" w:eastAsia="en-US" w:bidi="ar-SA"/>
      </w:rPr>
    </w:lvl>
    <w:lvl w:ilvl="5" w:tplc="DFF43316">
      <w:numFmt w:val="bullet"/>
      <w:lvlText w:val="•"/>
      <w:lvlJc w:val="left"/>
      <w:pPr>
        <w:ind w:left="5334" w:hanging="360"/>
      </w:pPr>
      <w:rPr>
        <w:rFonts w:hint="default"/>
        <w:lang w:val="ca-ES" w:eastAsia="en-US" w:bidi="ar-SA"/>
      </w:rPr>
    </w:lvl>
    <w:lvl w:ilvl="6" w:tplc="42144358">
      <w:numFmt w:val="bullet"/>
      <w:lvlText w:val="•"/>
      <w:lvlJc w:val="left"/>
      <w:pPr>
        <w:ind w:left="6233" w:hanging="360"/>
      </w:pPr>
      <w:rPr>
        <w:rFonts w:hint="default"/>
        <w:lang w:val="ca-ES" w:eastAsia="en-US" w:bidi="ar-SA"/>
      </w:rPr>
    </w:lvl>
    <w:lvl w:ilvl="7" w:tplc="E3B2DFEC">
      <w:numFmt w:val="bullet"/>
      <w:lvlText w:val="•"/>
      <w:lvlJc w:val="left"/>
      <w:pPr>
        <w:ind w:left="7131" w:hanging="360"/>
      </w:pPr>
      <w:rPr>
        <w:rFonts w:hint="default"/>
        <w:lang w:val="ca-ES" w:eastAsia="en-US" w:bidi="ar-SA"/>
      </w:rPr>
    </w:lvl>
    <w:lvl w:ilvl="8" w:tplc="1EEE0A7C">
      <w:numFmt w:val="bullet"/>
      <w:lvlText w:val="•"/>
      <w:lvlJc w:val="left"/>
      <w:pPr>
        <w:ind w:left="8029" w:hanging="360"/>
      </w:pPr>
      <w:rPr>
        <w:rFonts w:hint="default"/>
        <w:lang w:val="ca-ES" w:eastAsia="en-US" w:bidi="ar-SA"/>
      </w:rPr>
    </w:lvl>
  </w:abstractNum>
  <w:abstractNum w:abstractNumId="17" w15:restartNumberingAfterBreak="0">
    <w:nsid w:val="30252EE1"/>
    <w:multiLevelType w:val="hybridMultilevel"/>
    <w:tmpl w:val="521C50C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23429ED"/>
    <w:multiLevelType w:val="hybridMultilevel"/>
    <w:tmpl w:val="64CC3F96"/>
    <w:lvl w:ilvl="0" w:tplc="D9345B7C">
      <w:start w:val="1"/>
      <w:numFmt w:val="decimal"/>
      <w:lvlText w:val="%1."/>
      <w:lvlJc w:val="left"/>
      <w:pPr>
        <w:ind w:left="1921" w:hanging="360"/>
      </w:pPr>
      <w:rPr>
        <w:rFonts w:ascii="Arial" w:eastAsia="Arial" w:hAnsi="Arial" w:cs="Arial" w:hint="default"/>
        <w:b/>
        <w:bCs/>
        <w:spacing w:val="-2"/>
        <w:w w:val="100"/>
        <w:sz w:val="22"/>
        <w:szCs w:val="22"/>
        <w:lang w:val="ca-ES" w:eastAsia="en-US" w:bidi="ar-SA"/>
      </w:rPr>
    </w:lvl>
    <w:lvl w:ilvl="1" w:tplc="0974EDE2">
      <w:start w:val="1"/>
      <w:numFmt w:val="lowerLetter"/>
      <w:lvlText w:val="%2."/>
      <w:lvlJc w:val="left"/>
      <w:pPr>
        <w:ind w:left="1921" w:hanging="360"/>
      </w:pPr>
      <w:rPr>
        <w:rFonts w:ascii="Arial MT" w:eastAsia="Arial MT" w:hAnsi="Arial MT" w:cs="Arial MT" w:hint="default"/>
        <w:spacing w:val="-2"/>
        <w:w w:val="100"/>
        <w:sz w:val="22"/>
        <w:szCs w:val="22"/>
        <w:lang w:val="ca-ES" w:eastAsia="en-US" w:bidi="ar-SA"/>
      </w:rPr>
    </w:lvl>
    <w:lvl w:ilvl="2" w:tplc="A6EE9862">
      <w:numFmt w:val="bullet"/>
      <w:lvlText w:val="•"/>
      <w:lvlJc w:val="left"/>
      <w:pPr>
        <w:ind w:left="3501" w:hanging="360"/>
      </w:pPr>
      <w:rPr>
        <w:rFonts w:hint="default"/>
        <w:lang w:val="ca-ES" w:eastAsia="en-US" w:bidi="ar-SA"/>
      </w:rPr>
    </w:lvl>
    <w:lvl w:ilvl="3" w:tplc="90BE4594">
      <w:numFmt w:val="bullet"/>
      <w:lvlText w:val="•"/>
      <w:lvlJc w:val="left"/>
      <w:pPr>
        <w:ind w:left="4291" w:hanging="360"/>
      </w:pPr>
      <w:rPr>
        <w:rFonts w:hint="default"/>
        <w:lang w:val="ca-ES" w:eastAsia="en-US" w:bidi="ar-SA"/>
      </w:rPr>
    </w:lvl>
    <w:lvl w:ilvl="4" w:tplc="B7C0DD12">
      <w:numFmt w:val="bullet"/>
      <w:lvlText w:val="•"/>
      <w:lvlJc w:val="left"/>
      <w:pPr>
        <w:ind w:left="5082" w:hanging="360"/>
      </w:pPr>
      <w:rPr>
        <w:rFonts w:hint="default"/>
        <w:lang w:val="ca-ES" w:eastAsia="en-US" w:bidi="ar-SA"/>
      </w:rPr>
    </w:lvl>
    <w:lvl w:ilvl="5" w:tplc="79F073E4">
      <w:numFmt w:val="bullet"/>
      <w:lvlText w:val="•"/>
      <w:lvlJc w:val="left"/>
      <w:pPr>
        <w:ind w:left="5873" w:hanging="360"/>
      </w:pPr>
      <w:rPr>
        <w:rFonts w:hint="default"/>
        <w:lang w:val="ca-ES" w:eastAsia="en-US" w:bidi="ar-SA"/>
      </w:rPr>
    </w:lvl>
    <w:lvl w:ilvl="6" w:tplc="77DE18FC">
      <w:numFmt w:val="bullet"/>
      <w:lvlText w:val="•"/>
      <w:lvlJc w:val="left"/>
      <w:pPr>
        <w:ind w:left="6663" w:hanging="360"/>
      </w:pPr>
      <w:rPr>
        <w:rFonts w:hint="default"/>
        <w:lang w:val="ca-ES" w:eastAsia="en-US" w:bidi="ar-SA"/>
      </w:rPr>
    </w:lvl>
    <w:lvl w:ilvl="7" w:tplc="BAF6F6D8">
      <w:numFmt w:val="bullet"/>
      <w:lvlText w:val="•"/>
      <w:lvlJc w:val="left"/>
      <w:pPr>
        <w:ind w:left="7454" w:hanging="360"/>
      </w:pPr>
      <w:rPr>
        <w:rFonts w:hint="default"/>
        <w:lang w:val="ca-ES" w:eastAsia="en-US" w:bidi="ar-SA"/>
      </w:rPr>
    </w:lvl>
    <w:lvl w:ilvl="8" w:tplc="541042A0">
      <w:numFmt w:val="bullet"/>
      <w:lvlText w:val="•"/>
      <w:lvlJc w:val="left"/>
      <w:pPr>
        <w:ind w:left="8245" w:hanging="360"/>
      </w:pPr>
      <w:rPr>
        <w:rFonts w:hint="default"/>
        <w:lang w:val="ca-ES" w:eastAsia="en-US" w:bidi="ar-SA"/>
      </w:rPr>
    </w:lvl>
  </w:abstractNum>
  <w:abstractNum w:abstractNumId="19" w15:restartNumberingAfterBreak="0">
    <w:nsid w:val="34FA09CE"/>
    <w:multiLevelType w:val="hybridMultilevel"/>
    <w:tmpl w:val="B6AC76EE"/>
    <w:lvl w:ilvl="0" w:tplc="00AAC1FA">
      <w:start w:val="15"/>
      <w:numFmt w:val="decimal"/>
      <w:lvlText w:val="%1."/>
      <w:lvlJc w:val="left"/>
      <w:pPr>
        <w:ind w:left="1920" w:hanging="360"/>
      </w:pPr>
      <w:rPr>
        <w:rFonts w:ascii="Arial" w:eastAsia="Arial" w:hAnsi="Arial" w:cs="Arial" w:hint="default"/>
        <w:b/>
        <w:bCs/>
        <w:spacing w:val="-2"/>
        <w:w w:val="100"/>
        <w:sz w:val="22"/>
        <w:szCs w:val="22"/>
        <w:lang w:val="ca-ES" w:eastAsia="en-US" w:bidi="ar-SA"/>
      </w:rPr>
    </w:lvl>
    <w:lvl w:ilvl="1" w:tplc="1B281CBE">
      <w:numFmt w:val="bullet"/>
      <w:lvlText w:val="•"/>
      <w:lvlJc w:val="left"/>
      <w:pPr>
        <w:ind w:left="2710" w:hanging="360"/>
      </w:pPr>
      <w:rPr>
        <w:rFonts w:hint="default"/>
        <w:lang w:val="ca-ES" w:eastAsia="en-US" w:bidi="ar-SA"/>
      </w:rPr>
    </w:lvl>
    <w:lvl w:ilvl="2" w:tplc="FE047D6C">
      <w:numFmt w:val="bullet"/>
      <w:lvlText w:val="•"/>
      <w:lvlJc w:val="left"/>
      <w:pPr>
        <w:ind w:left="3501" w:hanging="360"/>
      </w:pPr>
      <w:rPr>
        <w:rFonts w:hint="default"/>
        <w:lang w:val="ca-ES" w:eastAsia="en-US" w:bidi="ar-SA"/>
      </w:rPr>
    </w:lvl>
    <w:lvl w:ilvl="3" w:tplc="199CCD52">
      <w:numFmt w:val="bullet"/>
      <w:lvlText w:val="•"/>
      <w:lvlJc w:val="left"/>
      <w:pPr>
        <w:ind w:left="4291" w:hanging="360"/>
      </w:pPr>
      <w:rPr>
        <w:rFonts w:hint="default"/>
        <w:lang w:val="ca-ES" w:eastAsia="en-US" w:bidi="ar-SA"/>
      </w:rPr>
    </w:lvl>
    <w:lvl w:ilvl="4" w:tplc="63C61ECE">
      <w:numFmt w:val="bullet"/>
      <w:lvlText w:val="•"/>
      <w:lvlJc w:val="left"/>
      <w:pPr>
        <w:ind w:left="5082" w:hanging="360"/>
      </w:pPr>
      <w:rPr>
        <w:rFonts w:hint="default"/>
        <w:lang w:val="ca-ES" w:eastAsia="en-US" w:bidi="ar-SA"/>
      </w:rPr>
    </w:lvl>
    <w:lvl w:ilvl="5" w:tplc="43EAE970">
      <w:numFmt w:val="bullet"/>
      <w:lvlText w:val="•"/>
      <w:lvlJc w:val="left"/>
      <w:pPr>
        <w:ind w:left="5873" w:hanging="360"/>
      </w:pPr>
      <w:rPr>
        <w:rFonts w:hint="default"/>
        <w:lang w:val="ca-ES" w:eastAsia="en-US" w:bidi="ar-SA"/>
      </w:rPr>
    </w:lvl>
    <w:lvl w:ilvl="6" w:tplc="0EE2662E">
      <w:numFmt w:val="bullet"/>
      <w:lvlText w:val="•"/>
      <w:lvlJc w:val="left"/>
      <w:pPr>
        <w:ind w:left="6663" w:hanging="360"/>
      </w:pPr>
      <w:rPr>
        <w:rFonts w:hint="default"/>
        <w:lang w:val="ca-ES" w:eastAsia="en-US" w:bidi="ar-SA"/>
      </w:rPr>
    </w:lvl>
    <w:lvl w:ilvl="7" w:tplc="7AE87694">
      <w:numFmt w:val="bullet"/>
      <w:lvlText w:val="•"/>
      <w:lvlJc w:val="left"/>
      <w:pPr>
        <w:ind w:left="7454" w:hanging="360"/>
      </w:pPr>
      <w:rPr>
        <w:rFonts w:hint="default"/>
        <w:lang w:val="ca-ES" w:eastAsia="en-US" w:bidi="ar-SA"/>
      </w:rPr>
    </w:lvl>
    <w:lvl w:ilvl="8" w:tplc="7DB05884">
      <w:numFmt w:val="bullet"/>
      <w:lvlText w:val="•"/>
      <w:lvlJc w:val="left"/>
      <w:pPr>
        <w:ind w:left="8245" w:hanging="360"/>
      </w:pPr>
      <w:rPr>
        <w:rFonts w:hint="default"/>
        <w:lang w:val="ca-ES" w:eastAsia="en-US" w:bidi="ar-SA"/>
      </w:rPr>
    </w:lvl>
  </w:abstractNum>
  <w:abstractNum w:abstractNumId="20" w15:restartNumberingAfterBreak="0">
    <w:nsid w:val="359017E1"/>
    <w:multiLevelType w:val="hybridMultilevel"/>
    <w:tmpl w:val="795670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36F464F4"/>
    <w:multiLevelType w:val="hybridMultilevel"/>
    <w:tmpl w:val="4754B626"/>
    <w:lvl w:ilvl="0" w:tplc="04030001">
      <w:start w:val="1"/>
      <w:numFmt w:val="bullet"/>
      <w:lvlText w:val=""/>
      <w:lvlJc w:val="left"/>
      <w:pPr>
        <w:ind w:left="2136" w:hanging="360"/>
      </w:pPr>
      <w:rPr>
        <w:rFonts w:ascii="Symbol" w:hAnsi="Symbol"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22" w15:restartNumberingAfterBreak="0">
    <w:nsid w:val="399A0589"/>
    <w:multiLevelType w:val="hybridMultilevel"/>
    <w:tmpl w:val="5E9608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AFB7C99"/>
    <w:multiLevelType w:val="hybridMultilevel"/>
    <w:tmpl w:val="A70C05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3CDA2956"/>
    <w:multiLevelType w:val="hybridMultilevel"/>
    <w:tmpl w:val="FC1C7E6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450D4F95"/>
    <w:multiLevelType w:val="hybridMultilevel"/>
    <w:tmpl w:val="7DEA1082"/>
    <w:lvl w:ilvl="0" w:tplc="C74649F4">
      <w:start w:val="1"/>
      <w:numFmt w:val="decimal"/>
      <w:lvlText w:val="%1."/>
      <w:lvlJc w:val="left"/>
      <w:pPr>
        <w:ind w:left="1921" w:hanging="360"/>
      </w:pPr>
      <w:rPr>
        <w:rFonts w:ascii="Arial MT" w:eastAsia="Arial MT" w:hAnsi="Arial MT" w:cs="Arial MT" w:hint="default"/>
        <w:spacing w:val="-2"/>
        <w:w w:val="100"/>
        <w:sz w:val="22"/>
        <w:szCs w:val="22"/>
        <w:lang w:val="ca-ES" w:eastAsia="en-US" w:bidi="ar-SA"/>
      </w:rPr>
    </w:lvl>
    <w:lvl w:ilvl="1" w:tplc="81D4428C">
      <w:numFmt w:val="bullet"/>
      <w:lvlText w:val="•"/>
      <w:lvlJc w:val="left"/>
      <w:pPr>
        <w:ind w:left="2710" w:hanging="360"/>
      </w:pPr>
      <w:rPr>
        <w:rFonts w:hint="default"/>
        <w:lang w:val="ca-ES" w:eastAsia="en-US" w:bidi="ar-SA"/>
      </w:rPr>
    </w:lvl>
    <w:lvl w:ilvl="2" w:tplc="5378A2E8">
      <w:numFmt w:val="bullet"/>
      <w:lvlText w:val="•"/>
      <w:lvlJc w:val="left"/>
      <w:pPr>
        <w:ind w:left="3501" w:hanging="360"/>
      </w:pPr>
      <w:rPr>
        <w:rFonts w:hint="default"/>
        <w:lang w:val="ca-ES" w:eastAsia="en-US" w:bidi="ar-SA"/>
      </w:rPr>
    </w:lvl>
    <w:lvl w:ilvl="3" w:tplc="106E97BC">
      <w:numFmt w:val="bullet"/>
      <w:lvlText w:val="•"/>
      <w:lvlJc w:val="left"/>
      <w:pPr>
        <w:ind w:left="4291" w:hanging="360"/>
      </w:pPr>
      <w:rPr>
        <w:rFonts w:hint="default"/>
        <w:lang w:val="ca-ES" w:eastAsia="en-US" w:bidi="ar-SA"/>
      </w:rPr>
    </w:lvl>
    <w:lvl w:ilvl="4" w:tplc="8A22BB4C">
      <w:numFmt w:val="bullet"/>
      <w:lvlText w:val="•"/>
      <w:lvlJc w:val="left"/>
      <w:pPr>
        <w:ind w:left="5082" w:hanging="360"/>
      </w:pPr>
      <w:rPr>
        <w:rFonts w:hint="default"/>
        <w:lang w:val="ca-ES" w:eastAsia="en-US" w:bidi="ar-SA"/>
      </w:rPr>
    </w:lvl>
    <w:lvl w:ilvl="5" w:tplc="C83E6D8E">
      <w:numFmt w:val="bullet"/>
      <w:lvlText w:val="•"/>
      <w:lvlJc w:val="left"/>
      <w:pPr>
        <w:ind w:left="5873" w:hanging="360"/>
      </w:pPr>
      <w:rPr>
        <w:rFonts w:hint="default"/>
        <w:lang w:val="ca-ES" w:eastAsia="en-US" w:bidi="ar-SA"/>
      </w:rPr>
    </w:lvl>
    <w:lvl w:ilvl="6" w:tplc="480A079E">
      <w:numFmt w:val="bullet"/>
      <w:lvlText w:val="•"/>
      <w:lvlJc w:val="left"/>
      <w:pPr>
        <w:ind w:left="6663" w:hanging="360"/>
      </w:pPr>
      <w:rPr>
        <w:rFonts w:hint="default"/>
        <w:lang w:val="ca-ES" w:eastAsia="en-US" w:bidi="ar-SA"/>
      </w:rPr>
    </w:lvl>
    <w:lvl w:ilvl="7" w:tplc="A2E850E4">
      <w:numFmt w:val="bullet"/>
      <w:lvlText w:val="•"/>
      <w:lvlJc w:val="left"/>
      <w:pPr>
        <w:ind w:left="7454" w:hanging="360"/>
      </w:pPr>
      <w:rPr>
        <w:rFonts w:hint="default"/>
        <w:lang w:val="ca-ES" w:eastAsia="en-US" w:bidi="ar-SA"/>
      </w:rPr>
    </w:lvl>
    <w:lvl w:ilvl="8" w:tplc="A76C6C5C">
      <w:numFmt w:val="bullet"/>
      <w:lvlText w:val="•"/>
      <w:lvlJc w:val="left"/>
      <w:pPr>
        <w:ind w:left="8245" w:hanging="360"/>
      </w:pPr>
      <w:rPr>
        <w:rFonts w:hint="default"/>
        <w:lang w:val="ca-ES" w:eastAsia="en-US" w:bidi="ar-SA"/>
      </w:rPr>
    </w:lvl>
  </w:abstractNum>
  <w:abstractNum w:abstractNumId="26" w15:restartNumberingAfterBreak="0">
    <w:nsid w:val="46CC4B83"/>
    <w:multiLevelType w:val="hybridMultilevel"/>
    <w:tmpl w:val="59941B2E"/>
    <w:lvl w:ilvl="0" w:tplc="276EF432">
      <w:start w:val="1"/>
      <w:numFmt w:val="decimal"/>
      <w:lvlText w:val="%1."/>
      <w:lvlJc w:val="left"/>
      <w:pPr>
        <w:ind w:left="1921" w:hanging="360"/>
      </w:pPr>
      <w:rPr>
        <w:rFonts w:ascii="Arial MT" w:eastAsia="Arial MT" w:hAnsi="Arial MT" w:cs="Arial MT" w:hint="default"/>
        <w:spacing w:val="-2"/>
        <w:w w:val="100"/>
        <w:sz w:val="22"/>
        <w:szCs w:val="22"/>
        <w:lang w:val="ca-ES" w:eastAsia="en-US" w:bidi="ar-SA"/>
      </w:rPr>
    </w:lvl>
    <w:lvl w:ilvl="1" w:tplc="E1C28024">
      <w:numFmt w:val="bullet"/>
      <w:lvlText w:val="o"/>
      <w:lvlJc w:val="left"/>
      <w:pPr>
        <w:ind w:left="2281" w:hanging="360"/>
      </w:pPr>
      <w:rPr>
        <w:rFonts w:ascii="Courier New" w:eastAsia="Courier New" w:hAnsi="Courier New" w:cs="Courier New" w:hint="default"/>
        <w:w w:val="100"/>
        <w:sz w:val="22"/>
        <w:szCs w:val="22"/>
        <w:lang w:val="ca-ES" w:eastAsia="en-US" w:bidi="ar-SA"/>
      </w:rPr>
    </w:lvl>
    <w:lvl w:ilvl="2" w:tplc="89948614">
      <w:numFmt w:val="bullet"/>
      <w:lvlText w:val="•"/>
      <w:lvlJc w:val="left"/>
      <w:pPr>
        <w:ind w:left="3118" w:hanging="360"/>
      </w:pPr>
      <w:rPr>
        <w:rFonts w:hint="default"/>
        <w:lang w:val="ca-ES" w:eastAsia="en-US" w:bidi="ar-SA"/>
      </w:rPr>
    </w:lvl>
    <w:lvl w:ilvl="3" w:tplc="549C5B3C">
      <w:numFmt w:val="bullet"/>
      <w:lvlText w:val="•"/>
      <w:lvlJc w:val="left"/>
      <w:pPr>
        <w:ind w:left="3956" w:hanging="360"/>
      </w:pPr>
      <w:rPr>
        <w:rFonts w:hint="default"/>
        <w:lang w:val="ca-ES" w:eastAsia="en-US" w:bidi="ar-SA"/>
      </w:rPr>
    </w:lvl>
    <w:lvl w:ilvl="4" w:tplc="71BEF566">
      <w:numFmt w:val="bullet"/>
      <w:lvlText w:val="•"/>
      <w:lvlJc w:val="left"/>
      <w:pPr>
        <w:ind w:left="4795" w:hanging="360"/>
      </w:pPr>
      <w:rPr>
        <w:rFonts w:hint="default"/>
        <w:lang w:val="ca-ES" w:eastAsia="en-US" w:bidi="ar-SA"/>
      </w:rPr>
    </w:lvl>
    <w:lvl w:ilvl="5" w:tplc="06E849BE">
      <w:numFmt w:val="bullet"/>
      <w:lvlText w:val="•"/>
      <w:lvlJc w:val="left"/>
      <w:pPr>
        <w:ind w:left="5633" w:hanging="360"/>
      </w:pPr>
      <w:rPr>
        <w:rFonts w:hint="default"/>
        <w:lang w:val="ca-ES" w:eastAsia="en-US" w:bidi="ar-SA"/>
      </w:rPr>
    </w:lvl>
    <w:lvl w:ilvl="6" w:tplc="8BFE2FB8">
      <w:numFmt w:val="bullet"/>
      <w:lvlText w:val="•"/>
      <w:lvlJc w:val="left"/>
      <w:pPr>
        <w:ind w:left="6472" w:hanging="360"/>
      </w:pPr>
      <w:rPr>
        <w:rFonts w:hint="default"/>
        <w:lang w:val="ca-ES" w:eastAsia="en-US" w:bidi="ar-SA"/>
      </w:rPr>
    </w:lvl>
    <w:lvl w:ilvl="7" w:tplc="F4F8680C">
      <w:numFmt w:val="bullet"/>
      <w:lvlText w:val="•"/>
      <w:lvlJc w:val="left"/>
      <w:pPr>
        <w:ind w:left="7310" w:hanging="360"/>
      </w:pPr>
      <w:rPr>
        <w:rFonts w:hint="default"/>
        <w:lang w:val="ca-ES" w:eastAsia="en-US" w:bidi="ar-SA"/>
      </w:rPr>
    </w:lvl>
    <w:lvl w:ilvl="8" w:tplc="210AFD18">
      <w:numFmt w:val="bullet"/>
      <w:lvlText w:val="•"/>
      <w:lvlJc w:val="left"/>
      <w:pPr>
        <w:ind w:left="8149" w:hanging="360"/>
      </w:pPr>
      <w:rPr>
        <w:rFonts w:hint="default"/>
        <w:lang w:val="ca-ES" w:eastAsia="en-US" w:bidi="ar-SA"/>
      </w:rPr>
    </w:lvl>
  </w:abstractNum>
  <w:abstractNum w:abstractNumId="27" w15:restartNumberingAfterBreak="0">
    <w:nsid w:val="47B245EB"/>
    <w:multiLevelType w:val="hybridMultilevel"/>
    <w:tmpl w:val="30AA470A"/>
    <w:lvl w:ilvl="0" w:tplc="04030001">
      <w:start w:val="1"/>
      <w:numFmt w:val="bullet"/>
      <w:lvlText w:val=""/>
      <w:lvlJc w:val="left"/>
      <w:pPr>
        <w:ind w:left="2136" w:hanging="360"/>
      </w:pPr>
      <w:rPr>
        <w:rFonts w:ascii="Symbol" w:hAnsi="Symbol"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28" w15:restartNumberingAfterBreak="0">
    <w:nsid w:val="48535F23"/>
    <w:multiLevelType w:val="hybridMultilevel"/>
    <w:tmpl w:val="126C3012"/>
    <w:lvl w:ilvl="0" w:tplc="FFFFFFF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4C3A06C7"/>
    <w:multiLevelType w:val="hybridMultilevel"/>
    <w:tmpl w:val="CD4A4734"/>
    <w:lvl w:ilvl="0" w:tplc="C2E430EA">
      <w:start w:val="1"/>
      <w:numFmt w:val="bullet"/>
      <w:lvlText w:val="-"/>
      <w:lvlJc w:val="left"/>
      <w:pPr>
        <w:ind w:left="720" w:hanging="360"/>
      </w:pPr>
      <w:rPr>
        <w:rFonts w:ascii="Arial" w:eastAsia="Arial"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4D126C60"/>
    <w:multiLevelType w:val="hybridMultilevel"/>
    <w:tmpl w:val="D17AC7C8"/>
    <w:lvl w:ilvl="0" w:tplc="CCC899A8">
      <w:start w:val="1"/>
      <w:numFmt w:val="lowerLetter"/>
      <w:lvlText w:val="%1)"/>
      <w:lvlJc w:val="left"/>
      <w:pPr>
        <w:ind w:left="335" w:hanging="195"/>
      </w:pPr>
      <w:rPr>
        <w:rFonts w:ascii="Palatino Linotype" w:eastAsia="Palatino Linotype" w:hAnsi="Palatino Linotype" w:cs="Palatino Linotype" w:hint="default"/>
        <w:color w:val="231F20"/>
        <w:spacing w:val="-4"/>
        <w:w w:val="99"/>
        <w:sz w:val="18"/>
        <w:szCs w:val="18"/>
        <w:lang w:val="ca-ES" w:eastAsia="ca-ES" w:bidi="ca-ES"/>
      </w:rPr>
    </w:lvl>
    <w:lvl w:ilvl="1" w:tplc="5CAE1712">
      <w:numFmt w:val="bullet"/>
      <w:lvlText w:val="•"/>
      <w:lvlJc w:val="left"/>
      <w:pPr>
        <w:ind w:left="1366" w:hanging="195"/>
      </w:pPr>
      <w:rPr>
        <w:rFonts w:hint="default"/>
        <w:lang w:val="ca-ES" w:eastAsia="ca-ES" w:bidi="ca-ES"/>
      </w:rPr>
    </w:lvl>
    <w:lvl w:ilvl="2" w:tplc="553648AA">
      <w:numFmt w:val="bullet"/>
      <w:lvlText w:val="•"/>
      <w:lvlJc w:val="left"/>
      <w:pPr>
        <w:ind w:left="2393" w:hanging="195"/>
      </w:pPr>
      <w:rPr>
        <w:rFonts w:hint="default"/>
        <w:lang w:val="ca-ES" w:eastAsia="ca-ES" w:bidi="ca-ES"/>
      </w:rPr>
    </w:lvl>
    <w:lvl w:ilvl="3" w:tplc="F5D454F8">
      <w:numFmt w:val="bullet"/>
      <w:lvlText w:val="•"/>
      <w:lvlJc w:val="left"/>
      <w:pPr>
        <w:ind w:left="3419" w:hanging="195"/>
      </w:pPr>
      <w:rPr>
        <w:rFonts w:hint="default"/>
        <w:lang w:val="ca-ES" w:eastAsia="ca-ES" w:bidi="ca-ES"/>
      </w:rPr>
    </w:lvl>
    <w:lvl w:ilvl="4" w:tplc="100049D6">
      <w:numFmt w:val="bullet"/>
      <w:lvlText w:val="•"/>
      <w:lvlJc w:val="left"/>
      <w:pPr>
        <w:ind w:left="4446" w:hanging="195"/>
      </w:pPr>
      <w:rPr>
        <w:rFonts w:hint="default"/>
        <w:lang w:val="ca-ES" w:eastAsia="ca-ES" w:bidi="ca-ES"/>
      </w:rPr>
    </w:lvl>
    <w:lvl w:ilvl="5" w:tplc="1472C8E0">
      <w:numFmt w:val="bullet"/>
      <w:lvlText w:val="•"/>
      <w:lvlJc w:val="left"/>
      <w:pPr>
        <w:ind w:left="5472" w:hanging="195"/>
      </w:pPr>
      <w:rPr>
        <w:rFonts w:hint="default"/>
        <w:lang w:val="ca-ES" w:eastAsia="ca-ES" w:bidi="ca-ES"/>
      </w:rPr>
    </w:lvl>
    <w:lvl w:ilvl="6" w:tplc="AECC3C06">
      <w:numFmt w:val="bullet"/>
      <w:lvlText w:val="•"/>
      <w:lvlJc w:val="left"/>
      <w:pPr>
        <w:ind w:left="6499" w:hanging="195"/>
      </w:pPr>
      <w:rPr>
        <w:rFonts w:hint="default"/>
        <w:lang w:val="ca-ES" w:eastAsia="ca-ES" w:bidi="ca-ES"/>
      </w:rPr>
    </w:lvl>
    <w:lvl w:ilvl="7" w:tplc="3752986A">
      <w:numFmt w:val="bullet"/>
      <w:lvlText w:val="•"/>
      <w:lvlJc w:val="left"/>
      <w:pPr>
        <w:ind w:left="7525" w:hanging="195"/>
      </w:pPr>
      <w:rPr>
        <w:rFonts w:hint="default"/>
        <w:lang w:val="ca-ES" w:eastAsia="ca-ES" w:bidi="ca-ES"/>
      </w:rPr>
    </w:lvl>
    <w:lvl w:ilvl="8" w:tplc="8E4A349C">
      <w:numFmt w:val="bullet"/>
      <w:lvlText w:val="•"/>
      <w:lvlJc w:val="left"/>
      <w:pPr>
        <w:ind w:left="8552" w:hanging="195"/>
      </w:pPr>
      <w:rPr>
        <w:rFonts w:hint="default"/>
        <w:lang w:val="ca-ES" w:eastAsia="ca-ES" w:bidi="ca-ES"/>
      </w:rPr>
    </w:lvl>
  </w:abstractNum>
  <w:abstractNum w:abstractNumId="31" w15:restartNumberingAfterBreak="0">
    <w:nsid w:val="50CD17E7"/>
    <w:multiLevelType w:val="hybridMultilevel"/>
    <w:tmpl w:val="5024FE94"/>
    <w:lvl w:ilvl="0" w:tplc="27AA16EC">
      <w:start w:val="1"/>
      <w:numFmt w:val="decimal"/>
      <w:lvlText w:val="%1."/>
      <w:lvlJc w:val="left"/>
      <w:pPr>
        <w:ind w:left="1921" w:hanging="360"/>
      </w:pPr>
      <w:rPr>
        <w:rFonts w:ascii="Arial MT" w:eastAsia="Arial MT" w:hAnsi="Arial MT" w:cs="Arial MT" w:hint="default"/>
        <w:spacing w:val="-2"/>
        <w:w w:val="100"/>
        <w:sz w:val="22"/>
        <w:szCs w:val="22"/>
        <w:lang w:val="ca-ES" w:eastAsia="en-US" w:bidi="ar-SA"/>
      </w:rPr>
    </w:lvl>
    <w:lvl w:ilvl="1" w:tplc="D7B25154">
      <w:numFmt w:val="bullet"/>
      <w:lvlText w:val="-"/>
      <w:lvlJc w:val="left"/>
      <w:pPr>
        <w:ind w:left="2634" w:hanging="356"/>
      </w:pPr>
      <w:rPr>
        <w:rFonts w:ascii="Arial MT" w:eastAsia="Arial MT" w:hAnsi="Arial MT" w:cs="Arial MT" w:hint="default"/>
        <w:w w:val="100"/>
        <w:sz w:val="22"/>
        <w:szCs w:val="22"/>
        <w:lang w:val="ca-ES" w:eastAsia="en-US" w:bidi="ar-SA"/>
      </w:rPr>
    </w:lvl>
    <w:lvl w:ilvl="2" w:tplc="86F01EA2">
      <w:numFmt w:val="bullet"/>
      <w:lvlText w:val="•"/>
      <w:lvlJc w:val="left"/>
      <w:pPr>
        <w:ind w:left="3438" w:hanging="356"/>
      </w:pPr>
      <w:rPr>
        <w:rFonts w:hint="default"/>
        <w:lang w:val="ca-ES" w:eastAsia="en-US" w:bidi="ar-SA"/>
      </w:rPr>
    </w:lvl>
    <w:lvl w:ilvl="3" w:tplc="9686022C">
      <w:numFmt w:val="bullet"/>
      <w:lvlText w:val="•"/>
      <w:lvlJc w:val="left"/>
      <w:pPr>
        <w:ind w:left="4236" w:hanging="356"/>
      </w:pPr>
      <w:rPr>
        <w:rFonts w:hint="default"/>
        <w:lang w:val="ca-ES" w:eastAsia="en-US" w:bidi="ar-SA"/>
      </w:rPr>
    </w:lvl>
    <w:lvl w:ilvl="4" w:tplc="B07C3B10">
      <w:numFmt w:val="bullet"/>
      <w:lvlText w:val="•"/>
      <w:lvlJc w:val="left"/>
      <w:pPr>
        <w:ind w:left="5035" w:hanging="356"/>
      </w:pPr>
      <w:rPr>
        <w:rFonts w:hint="default"/>
        <w:lang w:val="ca-ES" w:eastAsia="en-US" w:bidi="ar-SA"/>
      </w:rPr>
    </w:lvl>
    <w:lvl w:ilvl="5" w:tplc="4D2A92FA">
      <w:numFmt w:val="bullet"/>
      <w:lvlText w:val="•"/>
      <w:lvlJc w:val="left"/>
      <w:pPr>
        <w:ind w:left="5833" w:hanging="356"/>
      </w:pPr>
      <w:rPr>
        <w:rFonts w:hint="default"/>
        <w:lang w:val="ca-ES" w:eastAsia="en-US" w:bidi="ar-SA"/>
      </w:rPr>
    </w:lvl>
    <w:lvl w:ilvl="6" w:tplc="29840390">
      <w:numFmt w:val="bullet"/>
      <w:lvlText w:val="•"/>
      <w:lvlJc w:val="left"/>
      <w:pPr>
        <w:ind w:left="6632" w:hanging="356"/>
      </w:pPr>
      <w:rPr>
        <w:rFonts w:hint="default"/>
        <w:lang w:val="ca-ES" w:eastAsia="en-US" w:bidi="ar-SA"/>
      </w:rPr>
    </w:lvl>
    <w:lvl w:ilvl="7" w:tplc="1000287E">
      <w:numFmt w:val="bullet"/>
      <w:lvlText w:val="•"/>
      <w:lvlJc w:val="left"/>
      <w:pPr>
        <w:ind w:left="7430" w:hanging="356"/>
      </w:pPr>
      <w:rPr>
        <w:rFonts w:hint="default"/>
        <w:lang w:val="ca-ES" w:eastAsia="en-US" w:bidi="ar-SA"/>
      </w:rPr>
    </w:lvl>
    <w:lvl w:ilvl="8" w:tplc="F4922B9A">
      <w:numFmt w:val="bullet"/>
      <w:lvlText w:val="•"/>
      <w:lvlJc w:val="left"/>
      <w:pPr>
        <w:ind w:left="8229" w:hanging="356"/>
      </w:pPr>
      <w:rPr>
        <w:rFonts w:hint="default"/>
        <w:lang w:val="ca-ES" w:eastAsia="en-US" w:bidi="ar-SA"/>
      </w:rPr>
    </w:lvl>
  </w:abstractNum>
  <w:abstractNum w:abstractNumId="32" w15:restartNumberingAfterBreak="0">
    <w:nsid w:val="516D7E09"/>
    <w:multiLevelType w:val="hybridMultilevel"/>
    <w:tmpl w:val="E8DE5434"/>
    <w:lvl w:ilvl="0" w:tplc="CE8A10C2">
      <w:start w:val="1"/>
      <w:numFmt w:val="lowerLetter"/>
      <w:lvlText w:val="%1)"/>
      <w:lvlJc w:val="left"/>
      <w:pPr>
        <w:ind w:left="1921" w:hanging="360"/>
      </w:pPr>
      <w:rPr>
        <w:rFonts w:ascii="Arial MT" w:eastAsia="Arial MT" w:hAnsi="Arial MT" w:cs="Arial MT" w:hint="default"/>
        <w:spacing w:val="-2"/>
        <w:w w:val="100"/>
        <w:sz w:val="22"/>
        <w:szCs w:val="22"/>
        <w:lang w:val="ca-ES" w:eastAsia="en-US" w:bidi="ar-SA"/>
      </w:rPr>
    </w:lvl>
    <w:lvl w:ilvl="1" w:tplc="37005032">
      <w:numFmt w:val="bullet"/>
      <w:lvlText w:val="•"/>
      <w:lvlJc w:val="left"/>
      <w:pPr>
        <w:ind w:left="2710" w:hanging="360"/>
      </w:pPr>
      <w:rPr>
        <w:rFonts w:hint="default"/>
        <w:lang w:val="ca-ES" w:eastAsia="en-US" w:bidi="ar-SA"/>
      </w:rPr>
    </w:lvl>
    <w:lvl w:ilvl="2" w:tplc="085CFA4A">
      <w:numFmt w:val="bullet"/>
      <w:lvlText w:val="•"/>
      <w:lvlJc w:val="left"/>
      <w:pPr>
        <w:ind w:left="3501" w:hanging="360"/>
      </w:pPr>
      <w:rPr>
        <w:rFonts w:hint="default"/>
        <w:lang w:val="ca-ES" w:eastAsia="en-US" w:bidi="ar-SA"/>
      </w:rPr>
    </w:lvl>
    <w:lvl w:ilvl="3" w:tplc="78642190">
      <w:numFmt w:val="bullet"/>
      <w:lvlText w:val="•"/>
      <w:lvlJc w:val="left"/>
      <w:pPr>
        <w:ind w:left="4291" w:hanging="360"/>
      </w:pPr>
      <w:rPr>
        <w:rFonts w:hint="default"/>
        <w:lang w:val="ca-ES" w:eastAsia="en-US" w:bidi="ar-SA"/>
      </w:rPr>
    </w:lvl>
    <w:lvl w:ilvl="4" w:tplc="099849DC">
      <w:numFmt w:val="bullet"/>
      <w:lvlText w:val="•"/>
      <w:lvlJc w:val="left"/>
      <w:pPr>
        <w:ind w:left="5082" w:hanging="360"/>
      </w:pPr>
      <w:rPr>
        <w:rFonts w:hint="default"/>
        <w:lang w:val="ca-ES" w:eastAsia="en-US" w:bidi="ar-SA"/>
      </w:rPr>
    </w:lvl>
    <w:lvl w:ilvl="5" w:tplc="0C28CBDE">
      <w:numFmt w:val="bullet"/>
      <w:lvlText w:val="•"/>
      <w:lvlJc w:val="left"/>
      <w:pPr>
        <w:ind w:left="5873" w:hanging="360"/>
      </w:pPr>
      <w:rPr>
        <w:rFonts w:hint="default"/>
        <w:lang w:val="ca-ES" w:eastAsia="en-US" w:bidi="ar-SA"/>
      </w:rPr>
    </w:lvl>
    <w:lvl w:ilvl="6" w:tplc="C1E4F51E">
      <w:numFmt w:val="bullet"/>
      <w:lvlText w:val="•"/>
      <w:lvlJc w:val="left"/>
      <w:pPr>
        <w:ind w:left="6663" w:hanging="360"/>
      </w:pPr>
      <w:rPr>
        <w:rFonts w:hint="default"/>
        <w:lang w:val="ca-ES" w:eastAsia="en-US" w:bidi="ar-SA"/>
      </w:rPr>
    </w:lvl>
    <w:lvl w:ilvl="7" w:tplc="44DC245A">
      <w:numFmt w:val="bullet"/>
      <w:lvlText w:val="•"/>
      <w:lvlJc w:val="left"/>
      <w:pPr>
        <w:ind w:left="7454" w:hanging="360"/>
      </w:pPr>
      <w:rPr>
        <w:rFonts w:hint="default"/>
        <w:lang w:val="ca-ES" w:eastAsia="en-US" w:bidi="ar-SA"/>
      </w:rPr>
    </w:lvl>
    <w:lvl w:ilvl="8" w:tplc="E8F6B33A">
      <w:numFmt w:val="bullet"/>
      <w:lvlText w:val="•"/>
      <w:lvlJc w:val="left"/>
      <w:pPr>
        <w:ind w:left="8245" w:hanging="360"/>
      </w:pPr>
      <w:rPr>
        <w:rFonts w:hint="default"/>
        <w:lang w:val="ca-ES" w:eastAsia="en-US" w:bidi="ar-SA"/>
      </w:rPr>
    </w:lvl>
  </w:abstractNum>
  <w:abstractNum w:abstractNumId="33" w15:restartNumberingAfterBreak="0">
    <w:nsid w:val="523C2040"/>
    <w:multiLevelType w:val="hybridMultilevel"/>
    <w:tmpl w:val="C8227E18"/>
    <w:lvl w:ilvl="0" w:tplc="CD303F98">
      <w:start w:val="1"/>
      <w:numFmt w:val="lowerLetter"/>
      <w:lvlText w:val="%1)"/>
      <w:lvlJc w:val="left"/>
      <w:pPr>
        <w:ind w:left="367" w:hanging="228"/>
      </w:pPr>
      <w:rPr>
        <w:rFonts w:ascii="Palatino Linotype" w:eastAsia="Palatino Linotype" w:hAnsi="Palatino Linotype" w:cs="Palatino Linotype" w:hint="default"/>
        <w:color w:val="231F20"/>
        <w:spacing w:val="-13"/>
        <w:w w:val="99"/>
        <w:sz w:val="18"/>
        <w:szCs w:val="18"/>
        <w:lang w:val="ca-ES" w:eastAsia="ca-ES" w:bidi="ca-ES"/>
      </w:rPr>
    </w:lvl>
    <w:lvl w:ilvl="1" w:tplc="39F26B5C">
      <w:numFmt w:val="bullet"/>
      <w:lvlText w:val="•"/>
      <w:lvlJc w:val="left"/>
      <w:pPr>
        <w:ind w:left="1384" w:hanging="228"/>
      </w:pPr>
      <w:rPr>
        <w:rFonts w:hint="default"/>
        <w:lang w:val="ca-ES" w:eastAsia="ca-ES" w:bidi="ca-ES"/>
      </w:rPr>
    </w:lvl>
    <w:lvl w:ilvl="2" w:tplc="35C097F8">
      <w:numFmt w:val="bullet"/>
      <w:lvlText w:val="•"/>
      <w:lvlJc w:val="left"/>
      <w:pPr>
        <w:ind w:left="2409" w:hanging="228"/>
      </w:pPr>
      <w:rPr>
        <w:rFonts w:hint="default"/>
        <w:lang w:val="ca-ES" w:eastAsia="ca-ES" w:bidi="ca-ES"/>
      </w:rPr>
    </w:lvl>
    <w:lvl w:ilvl="3" w:tplc="8DB03682">
      <w:numFmt w:val="bullet"/>
      <w:lvlText w:val="•"/>
      <w:lvlJc w:val="left"/>
      <w:pPr>
        <w:ind w:left="3433" w:hanging="228"/>
      </w:pPr>
      <w:rPr>
        <w:rFonts w:hint="default"/>
        <w:lang w:val="ca-ES" w:eastAsia="ca-ES" w:bidi="ca-ES"/>
      </w:rPr>
    </w:lvl>
    <w:lvl w:ilvl="4" w:tplc="75BC4680">
      <w:numFmt w:val="bullet"/>
      <w:lvlText w:val="•"/>
      <w:lvlJc w:val="left"/>
      <w:pPr>
        <w:ind w:left="4458" w:hanging="228"/>
      </w:pPr>
      <w:rPr>
        <w:rFonts w:hint="default"/>
        <w:lang w:val="ca-ES" w:eastAsia="ca-ES" w:bidi="ca-ES"/>
      </w:rPr>
    </w:lvl>
    <w:lvl w:ilvl="5" w:tplc="2A184BD2">
      <w:numFmt w:val="bullet"/>
      <w:lvlText w:val="•"/>
      <w:lvlJc w:val="left"/>
      <w:pPr>
        <w:ind w:left="5482" w:hanging="228"/>
      </w:pPr>
      <w:rPr>
        <w:rFonts w:hint="default"/>
        <w:lang w:val="ca-ES" w:eastAsia="ca-ES" w:bidi="ca-ES"/>
      </w:rPr>
    </w:lvl>
    <w:lvl w:ilvl="6" w:tplc="0952E306">
      <w:numFmt w:val="bullet"/>
      <w:lvlText w:val="•"/>
      <w:lvlJc w:val="left"/>
      <w:pPr>
        <w:ind w:left="6507" w:hanging="228"/>
      </w:pPr>
      <w:rPr>
        <w:rFonts w:hint="default"/>
        <w:lang w:val="ca-ES" w:eastAsia="ca-ES" w:bidi="ca-ES"/>
      </w:rPr>
    </w:lvl>
    <w:lvl w:ilvl="7" w:tplc="19AADBF0">
      <w:numFmt w:val="bullet"/>
      <w:lvlText w:val="•"/>
      <w:lvlJc w:val="left"/>
      <w:pPr>
        <w:ind w:left="7531" w:hanging="228"/>
      </w:pPr>
      <w:rPr>
        <w:rFonts w:hint="default"/>
        <w:lang w:val="ca-ES" w:eastAsia="ca-ES" w:bidi="ca-ES"/>
      </w:rPr>
    </w:lvl>
    <w:lvl w:ilvl="8" w:tplc="1C1230E0">
      <w:numFmt w:val="bullet"/>
      <w:lvlText w:val="•"/>
      <w:lvlJc w:val="left"/>
      <w:pPr>
        <w:ind w:left="8556" w:hanging="228"/>
      </w:pPr>
      <w:rPr>
        <w:rFonts w:hint="default"/>
        <w:lang w:val="ca-ES" w:eastAsia="ca-ES" w:bidi="ca-ES"/>
      </w:rPr>
    </w:lvl>
  </w:abstractNum>
  <w:abstractNum w:abstractNumId="34" w15:restartNumberingAfterBreak="0">
    <w:nsid w:val="55723A7A"/>
    <w:multiLevelType w:val="hybridMultilevel"/>
    <w:tmpl w:val="5418A0E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58BD2300"/>
    <w:multiLevelType w:val="hybridMultilevel"/>
    <w:tmpl w:val="5E9608E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59E577F2"/>
    <w:multiLevelType w:val="hybridMultilevel"/>
    <w:tmpl w:val="C4601206"/>
    <w:lvl w:ilvl="0" w:tplc="D6CCE054">
      <w:start w:val="12"/>
      <w:numFmt w:val="decimal"/>
      <w:lvlText w:val="%1."/>
      <w:lvlJc w:val="left"/>
      <w:pPr>
        <w:ind w:left="1920" w:hanging="360"/>
      </w:pPr>
      <w:rPr>
        <w:rFonts w:ascii="Arial" w:eastAsia="Arial" w:hAnsi="Arial" w:cs="Arial" w:hint="default"/>
        <w:b/>
        <w:bCs/>
        <w:spacing w:val="-2"/>
        <w:w w:val="100"/>
        <w:sz w:val="22"/>
        <w:szCs w:val="22"/>
        <w:lang w:val="ca-ES" w:eastAsia="en-US" w:bidi="ar-SA"/>
      </w:rPr>
    </w:lvl>
    <w:lvl w:ilvl="1" w:tplc="B524A3FA">
      <w:numFmt w:val="bullet"/>
      <w:lvlText w:val="•"/>
      <w:lvlJc w:val="left"/>
      <w:pPr>
        <w:ind w:left="2710" w:hanging="360"/>
      </w:pPr>
      <w:rPr>
        <w:rFonts w:hint="default"/>
        <w:lang w:val="ca-ES" w:eastAsia="en-US" w:bidi="ar-SA"/>
      </w:rPr>
    </w:lvl>
    <w:lvl w:ilvl="2" w:tplc="5572727C">
      <w:numFmt w:val="bullet"/>
      <w:lvlText w:val="•"/>
      <w:lvlJc w:val="left"/>
      <w:pPr>
        <w:ind w:left="3501" w:hanging="360"/>
      </w:pPr>
      <w:rPr>
        <w:rFonts w:hint="default"/>
        <w:lang w:val="ca-ES" w:eastAsia="en-US" w:bidi="ar-SA"/>
      </w:rPr>
    </w:lvl>
    <w:lvl w:ilvl="3" w:tplc="80026F5C">
      <w:numFmt w:val="bullet"/>
      <w:lvlText w:val="•"/>
      <w:lvlJc w:val="left"/>
      <w:pPr>
        <w:ind w:left="4291" w:hanging="360"/>
      </w:pPr>
      <w:rPr>
        <w:rFonts w:hint="default"/>
        <w:lang w:val="ca-ES" w:eastAsia="en-US" w:bidi="ar-SA"/>
      </w:rPr>
    </w:lvl>
    <w:lvl w:ilvl="4" w:tplc="909AE21C">
      <w:numFmt w:val="bullet"/>
      <w:lvlText w:val="•"/>
      <w:lvlJc w:val="left"/>
      <w:pPr>
        <w:ind w:left="5082" w:hanging="360"/>
      </w:pPr>
      <w:rPr>
        <w:rFonts w:hint="default"/>
        <w:lang w:val="ca-ES" w:eastAsia="en-US" w:bidi="ar-SA"/>
      </w:rPr>
    </w:lvl>
    <w:lvl w:ilvl="5" w:tplc="D744D7BA">
      <w:numFmt w:val="bullet"/>
      <w:lvlText w:val="•"/>
      <w:lvlJc w:val="left"/>
      <w:pPr>
        <w:ind w:left="5873" w:hanging="360"/>
      </w:pPr>
      <w:rPr>
        <w:rFonts w:hint="default"/>
        <w:lang w:val="ca-ES" w:eastAsia="en-US" w:bidi="ar-SA"/>
      </w:rPr>
    </w:lvl>
    <w:lvl w:ilvl="6" w:tplc="8CEA995E">
      <w:numFmt w:val="bullet"/>
      <w:lvlText w:val="•"/>
      <w:lvlJc w:val="left"/>
      <w:pPr>
        <w:ind w:left="6663" w:hanging="360"/>
      </w:pPr>
      <w:rPr>
        <w:rFonts w:hint="default"/>
        <w:lang w:val="ca-ES" w:eastAsia="en-US" w:bidi="ar-SA"/>
      </w:rPr>
    </w:lvl>
    <w:lvl w:ilvl="7" w:tplc="37A40064">
      <w:numFmt w:val="bullet"/>
      <w:lvlText w:val="•"/>
      <w:lvlJc w:val="left"/>
      <w:pPr>
        <w:ind w:left="7454" w:hanging="360"/>
      </w:pPr>
      <w:rPr>
        <w:rFonts w:hint="default"/>
        <w:lang w:val="ca-ES" w:eastAsia="en-US" w:bidi="ar-SA"/>
      </w:rPr>
    </w:lvl>
    <w:lvl w:ilvl="8" w:tplc="4C64F486">
      <w:numFmt w:val="bullet"/>
      <w:lvlText w:val="•"/>
      <w:lvlJc w:val="left"/>
      <w:pPr>
        <w:ind w:left="8245" w:hanging="360"/>
      </w:pPr>
      <w:rPr>
        <w:rFonts w:hint="default"/>
        <w:lang w:val="ca-ES" w:eastAsia="en-US" w:bidi="ar-SA"/>
      </w:rPr>
    </w:lvl>
  </w:abstractNum>
  <w:abstractNum w:abstractNumId="37" w15:restartNumberingAfterBreak="0">
    <w:nsid w:val="5A6468B5"/>
    <w:multiLevelType w:val="hybridMultilevel"/>
    <w:tmpl w:val="4614BAC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60B36C4D"/>
    <w:multiLevelType w:val="hybridMultilevel"/>
    <w:tmpl w:val="0B749BE6"/>
    <w:lvl w:ilvl="0" w:tplc="04030001">
      <w:start w:val="1"/>
      <w:numFmt w:val="bullet"/>
      <w:lvlText w:val=""/>
      <w:lvlJc w:val="left"/>
      <w:pPr>
        <w:ind w:left="2136" w:hanging="360"/>
      </w:pPr>
      <w:rPr>
        <w:rFonts w:ascii="Symbol" w:hAnsi="Symbol"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39" w15:restartNumberingAfterBreak="0">
    <w:nsid w:val="6815481E"/>
    <w:multiLevelType w:val="hybridMultilevel"/>
    <w:tmpl w:val="FA36A8D6"/>
    <w:lvl w:ilvl="0" w:tplc="04030001">
      <w:start w:val="1"/>
      <w:numFmt w:val="bullet"/>
      <w:lvlText w:val=""/>
      <w:lvlJc w:val="left"/>
      <w:pPr>
        <w:ind w:left="2136" w:hanging="360"/>
      </w:pPr>
      <w:rPr>
        <w:rFonts w:ascii="Symbol" w:hAnsi="Symbol"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40" w15:restartNumberingAfterBreak="0">
    <w:nsid w:val="74FB06E5"/>
    <w:multiLevelType w:val="hybridMultilevel"/>
    <w:tmpl w:val="469070F0"/>
    <w:lvl w:ilvl="0" w:tplc="04030001">
      <w:start w:val="1"/>
      <w:numFmt w:val="bullet"/>
      <w:lvlText w:val=""/>
      <w:lvlJc w:val="left"/>
      <w:pPr>
        <w:ind w:left="2136" w:hanging="360"/>
      </w:pPr>
      <w:rPr>
        <w:rFonts w:ascii="Symbol" w:hAnsi="Symbol"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41" w15:restartNumberingAfterBreak="0">
    <w:nsid w:val="76D34C9A"/>
    <w:multiLevelType w:val="hybridMultilevel"/>
    <w:tmpl w:val="924271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B2176A6"/>
    <w:multiLevelType w:val="hybridMultilevel"/>
    <w:tmpl w:val="924271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92510674">
    <w:abstractNumId w:val="11"/>
  </w:num>
  <w:num w:numId="2" w16cid:durableId="1198619401">
    <w:abstractNumId w:val="12"/>
  </w:num>
  <w:num w:numId="3" w16cid:durableId="1842161131">
    <w:abstractNumId w:val="30"/>
  </w:num>
  <w:num w:numId="4" w16cid:durableId="1760633395">
    <w:abstractNumId w:val="33"/>
  </w:num>
  <w:num w:numId="5" w16cid:durableId="697004209">
    <w:abstractNumId w:val="15"/>
  </w:num>
  <w:num w:numId="6" w16cid:durableId="152911769">
    <w:abstractNumId w:val="14"/>
  </w:num>
  <w:num w:numId="7" w16cid:durableId="848830954">
    <w:abstractNumId w:val="8"/>
  </w:num>
  <w:num w:numId="8" w16cid:durableId="861430207">
    <w:abstractNumId w:val="3"/>
  </w:num>
  <w:num w:numId="9" w16cid:durableId="403338249">
    <w:abstractNumId w:val="29"/>
  </w:num>
  <w:num w:numId="10" w16cid:durableId="1171791774">
    <w:abstractNumId w:val="6"/>
  </w:num>
  <w:num w:numId="11" w16cid:durableId="844056430">
    <w:abstractNumId w:val="32"/>
  </w:num>
  <w:num w:numId="12" w16cid:durableId="105783479">
    <w:abstractNumId w:val="4"/>
  </w:num>
  <w:num w:numId="13" w16cid:durableId="1223709621">
    <w:abstractNumId w:val="7"/>
  </w:num>
  <w:num w:numId="14" w16cid:durableId="2126729558">
    <w:abstractNumId w:val="19"/>
  </w:num>
  <w:num w:numId="15" w16cid:durableId="338000070">
    <w:abstractNumId w:val="31"/>
  </w:num>
  <w:num w:numId="16" w16cid:durableId="96800392">
    <w:abstractNumId w:val="36"/>
  </w:num>
  <w:num w:numId="17" w16cid:durableId="585576926">
    <w:abstractNumId w:val="25"/>
  </w:num>
  <w:num w:numId="18" w16cid:durableId="1494686633">
    <w:abstractNumId w:val="26"/>
  </w:num>
  <w:num w:numId="19" w16cid:durableId="1642925652">
    <w:abstractNumId w:val="16"/>
  </w:num>
  <w:num w:numId="20" w16cid:durableId="1303581990">
    <w:abstractNumId w:val="1"/>
  </w:num>
  <w:num w:numId="21" w16cid:durableId="2069838581">
    <w:abstractNumId w:val="5"/>
  </w:num>
  <w:num w:numId="22" w16cid:durableId="2120560630">
    <w:abstractNumId w:val="18"/>
  </w:num>
  <w:num w:numId="23" w16cid:durableId="1974142146">
    <w:abstractNumId w:val="17"/>
  </w:num>
  <w:num w:numId="24" w16cid:durableId="220140802">
    <w:abstractNumId w:val="10"/>
  </w:num>
  <w:num w:numId="25" w16cid:durableId="1967616096">
    <w:abstractNumId w:val="34"/>
  </w:num>
  <w:num w:numId="26" w16cid:durableId="1583681863">
    <w:abstractNumId w:val="2"/>
  </w:num>
  <w:num w:numId="27" w16cid:durableId="1918981200">
    <w:abstractNumId w:val="27"/>
  </w:num>
  <w:num w:numId="28" w16cid:durableId="1940487017">
    <w:abstractNumId w:val="24"/>
  </w:num>
  <w:num w:numId="29" w16cid:durableId="1869954474">
    <w:abstractNumId w:val="40"/>
  </w:num>
  <w:num w:numId="30" w16cid:durableId="710300332">
    <w:abstractNumId w:val="38"/>
  </w:num>
  <w:num w:numId="31" w16cid:durableId="2082095174">
    <w:abstractNumId w:val="41"/>
  </w:num>
  <w:num w:numId="32" w16cid:durableId="1765566821">
    <w:abstractNumId w:val="13"/>
  </w:num>
  <w:num w:numId="33" w16cid:durableId="938761003">
    <w:abstractNumId w:val="28"/>
  </w:num>
  <w:num w:numId="34" w16cid:durableId="2113816151">
    <w:abstractNumId w:val="21"/>
  </w:num>
  <w:num w:numId="35" w16cid:durableId="1690134253">
    <w:abstractNumId w:val="39"/>
  </w:num>
  <w:num w:numId="36" w16cid:durableId="2105105376">
    <w:abstractNumId w:val="42"/>
  </w:num>
  <w:num w:numId="37" w16cid:durableId="176772228">
    <w:abstractNumId w:val="9"/>
  </w:num>
  <w:num w:numId="38" w16cid:durableId="93405779">
    <w:abstractNumId w:val="20"/>
  </w:num>
  <w:num w:numId="39" w16cid:durableId="1980913017">
    <w:abstractNumId w:val="23"/>
  </w:num>
  <w:num w:numId="40" w16cid:durableId="2087334173">
    <w:abstractNumId w:val="35"/>
  </w:num>
  <w:num w:numId="41" w16cid:durableId="1692682823">
    <w:abstractNumId w:val="37"/>
  </w:num>
  <w:num w:numId="42" w16cid:durableId="206912795">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5A6"/>
    <w:rsid w:val="00070E55"/>
    <w:rsid w:val="000875A6"/>
    <w:rsid w:val="000A346B"/>
    <w:rsid w:val="000B0D4D"/>
    <w:rsid w:val="000F2E64"/>
    <w:rsid w:val="000F3E60"/>
    <w:rsid w:val="0015114B"/>
    <w:rsid w:val="00176094"/>
    <w:rsid w:val="001E7CF3"/>
    <w:rsid w:val="002300A4"/>
    <w:rsid w:val="00251BAD"/>
    <w:rsid w:val="00286F23"/>
    <w:rsid w:val="00294825"/>
    <w:rsid w:val="002C13D1"/>
    <w:rsid w:val="002C1DB9"/>
    <w:rsid w:val="002C4E7A"/>
    <w:rsid w:val="002D2E2D"/>
    <w:rsid w:val="00331F1C"/>
    <w:rsid w:val="003361D1"/>
    <w:rsid w:val="00347994"/>
    <w:rsid w:val="003854D1"/>
    <w:rsid w:val="00390EA9"/>
    <w:rsid w:val="00424F1E"/>
    <w:rsid w:val="0045230B"/>
    <w:rsid w:val="004C71E8"/>
    <w:rsid w:val="004C7784"/>
    <w:rsid w:val="004D155C"/>
    <w:rsid w:val="00574E33"/>
    <w:rsid w:val="00594977"/>
    <w:rsid w:val="005962E5"/>
    <w:rsid w:val="005A4B08"/>
    <w:rsid w:val="005B173E"/>
    <w:rsid w:val="005D7AAC"/>
    <w:rsid w:val="00614583"/>
    <w:rsid w:val="00675E40"/>
    <w:rsid w:val="00686BD3"/>
    <w:rsid w:val="006D719A"/>
    <w:rsid w:val="006D71B3"/>
    <w:rsid w:val="006F301E"/>
    <w:rsid w:val="00712992"/>
    <w:rsid w:val="007906CC"/>
    <w:rsid w:val="007E37B2"/>
    <w:rsid w:val="007F4EDA"/>
    <w:rsid w:val="007F6F03"/>
    <w:rsid w:val="007F6F93"/>
    <w:rsid w:val="008051CD"/>
    <w:rsid w:val="0087474F"/>
    <w:rsid w:val="00891C79"/>
    <w:rsid w:val="008E2263"/>
    <w:rsid w:val="00900449"/>
    <w:rsid w:val="00900FDA"/>
    <w:rsid w:val="0092737F"/>
    <w:rsid w:val="00932B5C"/>
    <w:rsid w:val="009342E7"/>
    <w:rsid w:val="009354E3"/>
    <w:rsid w:val="00942A6E"/>
    <w:rsid w:val="00997AC9"/>
    <w:rsid w:val="009A7A84"/>
    <w:rsid w:val="009E166B"/>
    <w:rsid w:val="009F4C85"/>
    <w:rsid w:val="00A45FB2"/>
    <w:rsid w:val="00A9582E"/>
    <w:rsid w:val="00AC64A2"/>
    <w:rsid w:val="00B05A21"/>
    <w:rsid w:val="00B30547"/>
    <w:rsid w:val="00B45135"/>
    <w:rsid w:val="00B65C67"/>
    <w:rsid w:val="00B769F7"/>
    <w:rsid w:val="00B9364D"/>
    <w:rsid w:val="00B94A30"/>
    <w:rsid w:val="00C62C20"/>
    <w:rsid w:val="00C71C4F"/>
    <w:rsid w:val="00C86261"/>
    <w:rsid w:val="00CB2FB0"/>
    <w:rsid w:val="00CC0B8D"/>
    <w:rsid w:val="00D22B4F"/>
    <w:rsid w:val="00D45444"/>
    <w:rsid w:val="00D47FF3"/>
    <w:rsid w:val="00D932BE"/>
    <w:rsid w:val="00E30400"/>
    <w:rsid w:val="00E456E6"/>
    <w:rsid w:val="00E469C3"/>
    <w:rsid w:val="00E65887"/>
    <w:rsid w:val="00E711B9"/>
    <w:rsid w:val="00E9412E"/>
    <w:rsid w:val="00EB08DD"/>
    <w:rsid w:val="00EC65CE"/>
    <w:rsid w:val="00ED3AA9"/>
    <w:rsid w:val="00EE5927"/>
    <w:rsid w:val="00F13DF9"/>
    <w:rsid w:val="00F400B8"/>
    <w:rsid w:val="00F42374"/>
    <w:rsid w:val="00FB7B65"/>
    <w:rsid w:val="00FE25FB"/>
    <w:rsid w:val="00FE42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4E1D3"/>
  <w15:chartTrackingRefBased/>
  <w15:docId w15:val="{88454F3A-5480-4B27-B13A-121B5CAE2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1">
    <w:name w:val="heading 1"/>
    <w:basedOn w:val="Normal"/>
    <w:next w:val="Normal"/>
    <w:link w:val="Ttulo1Car"/>
    <w:uiPriority w:val="9"/>
    <w:qFormat/>
    <w:rsid w:val="005B173E"/>
    <w:pPr>
      <w:keepNext/>
      <w:keepLines/>
      <w:spacing w:before="240"/>
      <w:outlineLvl w:val="0"/>
    </w:pPr>
    <w:rPr>
      <w:rFonts w:asciiTheme="majorHAnsi" w:eastAsiaTheme="majorEastAsia" w:hAnsiTheme="majorHAnsi" w:cstheme="majorBidi"/>
      <w:sz w:val="32"/>
      <w:szCs w:val="32"/>
    </w:rPr>
  </w:style>
  <w:style w:type="paragraph" w:styleId="Ttulo2">
    <w:name w:val="heading 2"/>
    <w:basedOn w:val="Normal"/>
    <w:next w:val="Normal"/>
    <w:link w:val="Ttulo2Car"/>
    <w:uiPriority w:val="9"/>
    <w:unhideWhenUsed/>
    <w:qFormat/>
    <w:rsid w:val="005962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1E7CF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331F1C"/>
    <w:pPr>
      <w:keepNext/>
      <w:tabs>
        <w:tab w:val="num" w:pos="2880"/>
      </w:tabs>
      <w:spacing w:before="240" w:after="60"/>
      <w:ind w:left="2880" w:hanging="720"/>
      <w:outlineLvl w:val="3"/>
    </w:pPr>
    <w:rPr>
      <w:rFonts w:eastAsiaTheme="minorEastAsia"/>
      <w:b/>
      <w:bCs/>
      <w:sz w:val="28"/>
      <w:szCs w:val="28"/>
      <w:lang w:val="en-US"/>
    </w:rPr>
  </w:style>
  <w:style w:type="paragraph" w:styleId="Ttulo5">
    <w:name w:val="heading 5"/>
    <w:basedOn w:val="Normal"/>
    <w:next w:val="Normal"/>
    <w:link w:val="Ttulo5Car"/>
    <w:uiPriority w:val="9"/>
    <w:qFormat/>
    <w:rsid w:val="00331F1C"/>
    <w:pPr>
      <w:keepNext/>
      <w:jc w:val="center"/>
      <w:outlineLvl w:val="4"/>
    </w:pPr>
    <w:rPr>
      <w:rFonts w:ascii="Verdana" w:eastAsia="Times New Roman" w:hAnsi="Verdana" w:cs="Times New Roman"/>
      <w:b/>
      <w:bCs/>
      <w:sz w:val="20"/>
      <w:szCs w:val="24"/>
      <w:lang w:eastAsia="es-ES"/>
    </w:rPr>
  </w:style>
  <w:style w:type="paragraph" w:styleId="Ttulo6">
    <w:name w:val="heading 6"/>
    <w:basedOn w:val="Normal"/>
    <w:next w:val="Normal"/>
    <w:link w:val="Ttulo6Car"/>
    <w:qFormat/>
    <w:rsid w:val="00331F1C"/>
    <w:pPr>
      <w:tabs>
        <w:tab w:val="num"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rsid w:val="00331F1C"/>
    <w:pPr>
      <w:keepNext/>
      <w:jc w:val="both"/>
      <w:outlineLvl w:val="6"/>
    </w:pPr>
    <w:rPr>
      <w:rFonts w:ascii="Verdana" w:eastAsia="Times New Roman" w:hAnsi="Verdana" w:cs="Times New Roman"/>
      <w:b/>
      <w:bCs/>
      <w:sz w:val="20"/>
      <w:szCs w:val="20"/>
      <w:u w:val="single"/>
      <w:lang w:eastAsia="es-ES"/>
    </w:rPr>
  </w:style>
  <w:style w:type="paragraph" w:styleId="Ttulo8">
    <w:name w:val="heading 8"/>
    <w:basedOn w:val="Normal"/>
    <w:next w:val="Normal"/>
    <w:link w:val="Ttulo8Car"/>
    <w:uiPriority w:val="9"/>
    <w:semiHidden/>
    <w:unhideWhenUsed/>
    <w:qFormat/>
    <w:rsid w:val="00331F1C"/>
    <w:pPr>
      <w:tabs>
        <w:tab w:val="num" w:pos="5760"/>
      </w:tabs>
      <w:spacing w:before="240" w:after="60"/>
      <w:ind w:left="5760" w:hanging="72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331F1C"/>
    <w:pPr>
      <w:tabs>
        <w:tab w:val="num" w:pos="6480"/>
      </w:tabs>
      <w:spacing w:before="240" w:after="60"/>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875A6"/>
    <w:pPr>
      <w:tabs>
        <w:tab w:val="center" w:pos="4252"/>
        <w:tab w:val="right" w:pos="8504"/>
      </w:tabs>
    </w:pPr>
  </w:style>
  <w:style w:type="character" w:customStyle="1" w:styleId="EncabezadoCar">
    <w:name w:val="Encabezado Car"/>
    <w:basedOn w:val="Fuentedeprrafopredeter"/>
    <w:link w:val="Encabezado"/>
    <w:uiPriority w:val="99"/>
    <w:rsid w:val="000875A6"/>
    <w:rPr>
      <w:lang w:val="ca-ES"/>
    </w:rPr>
  </w:style>
  <w:style w:type="paragraph" w:styleId="Piedepgina">
    <w:name w:val="footer"/>
    <w:basedOn w:val="Normal"/>
    <w:link w:val="PiedepginaCar"/>
    <w:uiPriority w:val="99"/>
    <w:unhideWhenUsed/>
    <w:rsid w:val="000875A6"/>
    <w:pPr>
      <w:tabs>
        <w:tab w:val="center" w:pos="4252"/>
        <w:tab w:val="right" w:pos="8504"/>
      </w:tabs>
    </w:pPr>
  </w:style>
  <w:style w:type="character" w:customStyle="1" w:styleId="PiedepginaCar">
    <w:name w:val="Pie de página Car"/>
    <w:basedOn w:val="Fuentedeprrafopredeter"/>
    <w:link w:val="Piedepgina"/>
    <w:uiPriority w:val="99"/>
    <w:rsid w:val="000875A6"/>
    <w:rPr>
      <w:lang w:val="ca-ES"/>
    </w:rPr>
  </w:style>
  <w:style w:type="paragraph" w:styleId="NormalWeb">
    <w:name w:val="Normal (Web)"/>
    <w:basedOn w:val="Normal"/>
    <w:uiPriority w:val="99"/>
    <w:unhideWhenUsed/>
    <w:rsid w:val="00EE5927"/>
    <w:pPr>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qFormat/>
    <w:rsid w:val="005B173E"/>
    <w:rPr>
      <w:rFonts w:asciiTheme="majorHAnsi" w:eastAsiaTheme="majorEastAsia" w:hAnsiTheme="majorHAnsi" w:cstheme="majorBidi"/>
      <w:sz w:val="32"/>
      <w:szCs w:val="32"/>
      <w:lang w:val="ca-ES"/>
    </w:rPr>
  </w:style>
  <w:style w:type="paragraph" w:styleId="Prrafodelista">
    <w:name w:val="List Paragraph"/>
    <w:basedOn w:val="Normal"/>
    <w:uiPriority w:val="1"/>
    <w:qFormat/>
    <w:rsid w:val="005B173E"/>
    <w:pPr>
      <w:widowControl w:val="0"/>
      <w:suppressAutoHyphens/>
      <w:ind w:left="720"/>
      <w:contextualSpacing/>
    </w:pPr>
    <w:rPr>
      <w:rFonts w:ascii="Times New Roman" w:eastAsia="SimSun" w:hAnsi="Times New Roman" w:cs="Mangal"/>
      <w:kern w:val="2"/>
      <w:sz w:val="24"/>
      <w:szCs w:val="21"/>
      <w:lang w:eastAsia="zh-CN" w:bidi="hi-IN"/>
    </w:rPr>
  </w:style>
  <w:style w:type="character" w:customStyle="1" w:styleId="EnlacedeInternet">
    <w:name w:val="Enlace de Internet"/>
    <w:rsid w:val="007F6F03"/>
    <w:rPr>
      <w:color w:val="000080"/>
      <w:u w:val="single"/>
    </w:rPr>
  </w:style>
  <w:style w:type="character" w:styleId="Hipervnculo">
    <w:name w:val="Hyperlink"/>
    <w:basedOn w:val="Fuentedeprrafopredeter"/>
    <w:unhideWhenUsed/>
    <w:rsid w:val="007F6F03"/>
    <w:rPr>
      <w:color w:val="0563C1" w:themeColor="hyperlink"/>
      <w:u w:val="single"/>
    </w:rPr>
  </w:style>
  <w:style w:type="character" w:styleId="Mencinsinresolver">
    <w:name w:val="Unresolved Mention"/>
    <w:basedOn w:val="Fuentedeprrafopredeter"/>
    <w:uiPriority w:val="99"/>
    <w:semiHidden/>
    <w:unhideWhenUsed/>
    <w:rsid w:val="007F6F03"/>
    <w:rPr>
      <w:color w:val="605E5C"/>
      <w:shd w:val="clear" w:color="auto" w:fill="E1DFDD"/>
    </w:rPr>
  </w:style>
  <w:style w:type="character" w:customStyle="1" w:styleId="Ttulo2Car">
    <w:name w:val="Título 2 Car"/>
    <w:basedOn w:val="Fuentedeprrafopredeter"/>
    <w:link w:val="Ttulo2"/>
    <w:uiPriority w:val="9"/>
    <w:rsid w:val="005962E5"/>
    <w:rPr>
      <w:rFonts w:asciiTheme="majorHAnsi" w:eastAsiaTheme="majorEastAsia" w:hAnsiTheme="majorHAnsi" w:cstheme="majorBidi"/>
      <w:color w:val="2F5496" w:themeColor="accent1" w:themeShade="BF"/>
      <w:sz w:val="26"/>
      <w:szCs w:val="26"/>
      <w:lang w:val="ca-ES"/>
    </w:rPr>
  </w:style>
  <w:style w:type="paragraph" w:styleId="Sinespaciado">
    <w:name w:val="No Spacing"/>
    <w:uiPriority w:val="99"/>
    <w:qFormat/>
    <w:rsid w:val="005962E5"/>
    <w:rPr>
      <w:rFonts w:ascii="Times New Roman" w:eastAsia="Times New Roman" w:hAnsi="Times New Roman" w:cs="Times New Roman"/>
      <w:sz w:val="24"/>
      <w:szCs w:val="24"/>
      <w:lang w:val="ca-ES" w:eastAsia="es-ES"/>
    </w:rPr>
  </w:style>
  <w:style w:type="paragraph" w:styleId="Ttulo">
    <w:name w:val="Title"/>
    <w:basedOn w:val="Normal"/>
    <w:link w:val="TtuloCar"/>
    <w:qFormat/>
    <w:rsid w:val="005962E5"/>
    <w:pPr>
      <w:jc w:val="center"/>
    </w:pPr>
    <w:rPr>
      <w:rFonts w:ascii="Courier New" w:eastAsia="Times New Roman" w:hAnsi="Courier New" w:cs="Courier New"/>
      <w:b/>
      <w:bCs/>
      <w:sz w:val="24"/>
      <w:szCs w:val="24"/>
      <w:u w:val="single"/>
      <w:lang w:eastAsia="es-ES"/>
    </w:rPr>
  </w:style>
  <w:style w:type="character" w:customStyle="1" w:styleId="TtuloCar">
    <w:name w:val="Título Car"/>
    <w:basedOn w:val="Fuentedeprrafopredeter"/>
    <w:link w:val="Ttulo"/>
    <w:rsid w:val="005962E5"/>
    <w:rPr>
      <w:rFonts w:ascii="Courier New" w:eastAsia="Times New Roman" w:hAnsi="Courier New" w:cs="Courier New"/>
      <w:b/>
      <w:bCs/>
      <w:sz w:val="24"/>
      <w:szCs w:val="24"/>
      <w:u w:val="single"/>
      <w:lang w:val="ca-ES" w:eastAsia="es-ES"/>
    </w:rPr>
  </w:style>
  <w:style w:type="paragraph" w:styleId="TtuloTDC">
    <w:name w:val="TOC Heading"/>
    <w:basedOn w:val="Ttulo1"/>
    <w:next w:val="Normal"/>
    <w:uiPriority w:val="39"/>
    <w:unhideWhenUsed/>
    <w:qFormat/>
    <w:rsid w:val="005962E5"/>
    <w:pPr>
      <w:spacing w:before="480" w:line="276" w:lineRule="auto"/>
      <w:outlineLvl w:val="9"/>
    </w:pPr>
    <w:rPr>
      <w:b/>
      <w:bCs/>
      <w:color w:val="2F5496" w:themeColor="accent1" w:themeShade="BF"/>
      <w:sz w:val="28"/>
      <w:szCs w:val="28"/>
      <w:lang w:eastAsia="ca-ES"/>
    </w:rPr>
  </w:style>
  <w:style w:type="paragraph" w:styleId="TDC1">
    <w:name w:val="toc 1"/>
    <w:basedOn w:val="Normal"/>
    <w:next w:val="Normal"/>
    <w:autoRedefine/>
    <w:uiPriority w:val="39"/>
    <w:unhideWhenUsed/>
    <w:rsid w:val="005962E5"/>
    <w:pPr>
      <w:spacing w:after="100" w:line="360" w:lineRule="auto"/>
      <w:jc w:val="both"/>
    </w:pPr>
    <w:rPr>
      <w:rFonts w:ascii="Arial" w:hAnsi="Arial"/>
    </w:rPr>
  </w:style>
  <w:style w:type="paragraph" w:styleId="TDC2">
    <w:name w:val="toc 2"/>
    <w:basedOn w:val="Normal"/>
    <w:next w:val="Normal"/>
    <w:autoRedefine/>
    <w:uiPriority w:val="39"/>
    <w:unhideWhenUsed/>
    <w:rsid w:val="005962E5"/>
    <w:pPr>
      <w:spacing w:after="100" w:line="360" w:lineRule="auto"/>
      <w:ind w:left="220"/>
      <w:jc w:val="both"/>
    </w:pPr>
    <w:rPr>
      <w:rFonts w:ascii="Arial" w:hAnsi="Arial"/>
    </w:rPr>
  </w:style>
  <w:style w:type="paragraph" w:customStyle="1" w:styleId="Default">
    <w:name w:val="Default"/>
    <w:rsid w:val="005962E5"/>
    <w:pPr>
      <w:autoSpaceDE w:val="0"/>
      <w:autoSpaceDN w:val="0"/>
      <w:adjustRightInd w:val="0"/>
    </w:pPr>
    <w:rPr>
      <w:rFonts w:ascii="Arial" w:hAnsi="Arial" w:cs="Arial"/>
      <w:color w:val="000000"/>
      <w:sz w:val="24"/>
      <w:szCs w:val="24"/>
      <w:lang w:val="ca-ES"/>
    </w:rPr>
  </w:style>
  <w:style w:type="paragraph" w:styleId="Textodeglobo">
    <w:name w:val="Balloon Text"/>
    <w:basedOn w:val="Normal"/>
    <w:link w:val="TextodegloboCar"/>
    <w:uiPriority w:val="99"/>
    <w:semiHidden/>
    <w:unhideWhenUsed/>
    <w:rsid w:val="005962E5"/>
    <w:pPr>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962E5"/>
    <w:rPr>
      <w:rFonts w:ascii="Tahoma" w:hAnsi="Tahoma" w:cs="Tahoma"/>
      <w:sz w:val="16"/>
      <w:szCs w:val="16"/>
      <w:lang w:val="ca-ES"/>
    </w:rPr>
  </w:style>
  <w:style w:type="paragraph" w:styleId="Textocomentario">
    <w:name w:val="annotation text"/>
    <w:basedOn w:val="Normal"/>
    <w:link w:val="TextocomentarioCar"/>
    <w:uiPriority w:val="99"/>
    <w:semiHidden/>
    <w:unhideWhenUsed/>
    <w:rsid w:val="005962E5"/>
    <w:pPr>
      <w:spacing w:after="200"/>
      <w:jc w:val="both"/>
    </w:pPr>
    <w:rPr>
      <w:rFonts w:ascii="Arial" w:hAnsi="Arial"/>
      <w:sz w:val="20"/>
      <w:szCs w:val="20"/>
    </w:rPr>
  </w:style>
  <w:style w:type="character" w:customStyle="1" w:styleId="TextocomentarioCar">
    <w:name w:val="Texto comentario Car"/>
    <w:basedOn w:val="Fuentedeprrafopredeter"/>
    <w:link w:val="Textocomentario"/>
    <w:uiPriority w:val="99"/>
    <w:semiHidden/>
    <w:rsid w:val="005962E5"/>
    <w:rPr>
      <w:rFonts w:ascii="Arial" w:hAnsi="Arial"/>
      <w:sz w:val="20"/>
      <w:szCs w:val="20"/>
      <w:lang w:val="ca-ES"/>
    </w:rPr>
  </w:style>
  <w:style w:type="character" w:customStyle="1" w:styleId="AsuntodelcomentarioCar">
    <w:name w:val="Asunto del comentario Car"/>
    <w:basedOn w:val="TextocomentarioCar"/>
    <w:link w:val="Asuntodelcomentario"/>
    <w:uiPriority w:val="99"/>
    <w:semiHidden/>
    <w:rsid w:val="005962E5"/>
    <w:rPr>
      <w:rFonts w:ascii="Arial" w:hAnsi="Arial"/>
      <w:b/>
      <w:bCs/>
      <w:sz w:val="20"/>
      <w:szCs w:val="20"/>
      <w:lang w:val="ca-ES"/>
    </w:rPr>
  </w:style>
  <w:style w:type="paragraph" w:styleId="Asuntodelcomentario">
    <w:name w:val="annotation subject"/>
    <w:basedOn w:val="Textocomentario"/>
    <w:next w:val="Textocomentario"/>
    <w:link w:val="AsuntodelcomentarioCar"/>
    <w:uiPriority w:val="99"/>
    <w:semiHidden/>
    <w:unhideWhenUsed/>
    <w:rsid w:val="005962E5"/>
    <w:rPr>
      <w:b/>
      <w:bCs/>
    </w:rPr>
  </w:style>
  <w:style w:type="character" w:customStyle="1" w:styleId="AsuntodelcomentarioCar1">
    <w:name w:val="Asunto del comentario Car1"/>
    <w:basedOn w:val="TextocomentarioCar"/>
    <w:uiPriority w:val="99"/>
    <w:semiHidden/>
    <w:rsid w:val="005962E5"/>
    <w:rPr>
      <w:rFonts w:ascii="Arial" w:hAnsi="Arial"/>
      <w:b/>
      <w:bCs/>
      <w:sz w:val="20"/>
      <w:szCs w:val="20"/>
      <w:lang w:val="ca-ES"/>
    </w:rPr>
  </w:style>
  <w:style w:type="table" w:styleId="Tablaconcuadrcula">
    <w:name w:val="Table Grid"/>
    <w:basedOn w:val="Tablanormal"/>
    <w:rsid w:val="005962E5"/>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42A6E"/>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A6E"/>
    <w:pPr>
      <w:widowControl w:val="0"/>
      <w:autoSpaceDE w:val="0"/>
      <w:autoSpaceDN w:val="0"/>
      <w:spacing w:line="255" w:lineRule="exact"/>
    </w:pPr>
    <w:rPr>
      <w:rFonts w:ascii="Arial MT" w:eastAsia="Arial MT" w:hAnsi="Arial MT" w:cs="Arial MT"/>
    </w:rPr>
  </w:style>
  <w:style w:type="paragraph" w:styleId="Sangradetextonormal">
    <w:name w:val="Body Text Indent"/>
    <w:basedOn w:val="Default"/>
    <w:next w:val="Default"/>
    <w:link w:val="SangradetextonormalCar"/>
    <w:rsid w:val="00B05A21"/>
    <w:rPr>
      <w:rFonts w:eastAsia="Times New Roman"/>
      <w:color w:val="auto"/>
      <w:lang w:val="es-ES"/>
    </w:rPr>
  </w:style>
  <w:style w:type="character" w:customStyle="1" w:styleId="SangradetextonormalCar">
    <w:name w:val="Sangría de texto normal Car"/>
    <w:basedOn w:val="Fuentedeprrafopredeter"/>
    <w:link w:val="Sangradetextonormal"/>
    <w:rsid w:val="00B05A21"/>
    <w:rPr>
      <w:rFonts w:ascii="Arial" w:eastAsia="Times New Roman" w:hAnsi="Arial" w:cs="Arial"/>
      <w:sz w:val="24"/>
      <w:szCs w:val="24"/>
    </w:rPr>
  </w:style>
  <w:style w:type="paragraph" w:customStyle="1" w:styleId="TOCI">
    <w:name w:val="TOCI"/>
    <w:basedOn w:val="Default"/>
    <w:next w:val="Default"/>
    <w:uiPriority w:val="99"/>
    <w:rsid w:val="00B05A21"/>
    <w:rPr>
      <w:rFonts w:eastAsia="Times New Roman"/>
      <w:color w:val="auto"/>
      <w:lang w:val="es-ES"/>
    </w:rPr>
  </w:style>
  <w:style w:type="paragraph" w:customStyle="1" w:styleId="Default1">
    <w:name w:val="Default1"/>
    <w:basedOn w:val="Default"/>
    <w:next w:val="Default"/>
    <w:uiPriority w:val="99"/>
    <w:rsid w:val="00B05A21"/>
    <w:rPr>
      <w:rFonts w:eastAsia="Times New Roman"/>
      <w:color w:val="auto"/>
      <w:lang w:val="es-ES"/>
    </w:rPr>
  </w:style>
  <w:style w:type="paragraph" w:styleId="Textoindependiente3">
    <w:name w:val="Body Text 3"/>
    <w:basedOn w:val="Normal"/>
    <w:link w:val="Textoindependiente3Car"/>
    <w:semiHidden/>
    <w:rsid w:val="00B05A21"/>
    <w:pPr>
      <w:spacing w:after="120" w:line="276" w:lineRule="auto"/>
    </w:pPr>
    <w:rPr>
      <w:rFonts w:ascii="Calibri" w:eastAsia="Times New Roman" w:hAnsi="Calibri" w:cs="Calibri"/>
      <w:sz w:val="16"/>
      <w:szCs w:val="16"/>
    </w:rPr>
  </w:style>
  <w:style w:type="character" w:customStyle="1" w:styleId="Textoindependiente3Car">
    <w:name w:val="Texto independiente 3 Car"/>
    <w:basedOn w:val="Fuentedeprrafopredeter"/>
    <w:link w:val="Textoindependiente3"/>
    <w:semiHidden/>
    <w:rsid w:val="00B05A21"/>
    <w:rPr>
      <w:rFonts w:ascii="Calibri" w:eastAsia="Times New Roman" w:hAnsi="Calibri" w:cs="Calibri"/>
      <w:sz w:val="16"/>
      <w:szCs w:val="16"/>
      <w:lang w:val="ca-ES"/>
    </w:rPr>
  </w:style>
  <w:style w:type="paragraph" w:styleId="Sangra2detindependiente">
    <w:name w:val="Body Text Indent 2"/>
    <w:basedOn w:val="Normal"/>
    <w:link w:val="Sangra2detindependienteCar"/>
    <w:semiHidden/>
    <w:rsid w:val="00B05A21"/>
    <w:pPr>
      <w:spacing w:after="120" w:line="480" w:lineRule="auto"/>
      <w:ind w:left="283"/>
    </w:pPr>
    <w:rPr>
      <w:rFonts w:ascii="Calibri" w:eastAsia="Times New Roman" w:hAnsi="Calibri" w:cs="Calibri"/>
    </w:rPr>
  </w:style>
  <w:style w:type="character" w:customStyle="1" w:styleId="Sangra2detindependienteCar">
    <w:name w:val="Sangría 2 de t. independiente Car"/>
    <w:basedOn w:val="Fuentedeprrafopredeter"/>
    <w:link w:val="Sangra2detindependiente"/>
    <w:semiHidden/>
    <w:rsid w:val="00B05A21"/>
    <w:rPr>
      <w:rFonts w:ascii="Calibri" w:eastAsia="Times New Roman" w:hAnsi="Calibri" w:cs="Calibri"/>
      <w:lang w:val="ca-ES"/>
    </w:rPr>
  </w:style>
  <w:style w:type="paragraph" w:customStyle="1" w:styleId="Ttol1">
    <w:name w:val="Títol 1"/>
    <w:basedOn w:val="Default"/>
    <w:next w:val="Default"/>
    <w:uiPriority w:val="99"/>
    <w:rsid w:val="00B05A21"/>
    <w:rPr>
      <w:rFonts w:eastAsia="Times New Roman"/>
      <w:color w:val="auto"/>
      <w:lang w:val="es-ES"/>
    </w:rPr>
  </w:style>
  <w:style w:type="character" w:customStyle="1" w:styleId="MapadeldocumentoCar">
    <w:name w:val="Mapa del documento Car"/>
    <w:basedOn w:val="Fuentedeprrafopredeter"/>
    <w:link w:val="Mapadeldocumento"/>
    <w:uiPriority w:val="99"/>
    <w:semiHidden/>
    <w:rsid w:val="00B05A21"/>
    <w:rPr>
      <w:rFonts w:ascii="Tahoma" w:eastAsia="Times New Roman" w:hAnsi="Tahoma" w:cs="Tahoma"/>
      <w:sz w:val="16"/>
      <w:szCs w:val="16"/>
    </w:rPr>
  </w:style>
  <w:style w:type="paragraph" w:styleId="Mapadeldocumento">
    <w:name w:val="Document Map"/>
    <w:basedOn w:val="Normal"/>
    <w:link w:val="MapadeldocumentoCar"/>
    <w:uiPriority w:val="99"/>
    <w:semiHidden/>
    <w:rsid w:val="00B05A21"/>
    <w:rPr>
      <w:rFonts w:ascii="Tahoma" w:eastAsia="Times New Roman" w:hAnsi="Tahoma" w:cs="Tahoma"/>
      <w:sz w:val="16"/>
      <w:szCs w:val="16"/>
      <w:lang w:val="es-ES"/>
    </w:rPr>
  </w:style>
  <w:style w:type="character" w:customStyle="1" w:styleId="MapadeldocumentoCar1">
    <w:name w:val="Mapa del documento Car1"/>
    <w:basedOn w:val="Fuentedeprrafopredeter"/>
    <w:uiPriority w:val="99"/>
    <w:semiHidden/>
    <w:rsid w:val="00B05A21"/>
    <w:rPr>
      <w:rFonts w:ascii="Segoe UI" w:hAnsi="Segoe UI" w:cs="Segoe UI"/>
      <w:sz w:val="16"/>
      <w:szCs w:val="16"/>
      <w:lang w:val="ca-ES"/>
    </w:rPr>
  </w:style>
  <w:style w:type="paragraph" w:styleId="Textoindependiente">
    <w:name w:val="Body Text"/>
    <w:basedOn w:val="Normal"/>
    <w:link w:val="TextoindependienteCar"/>
    <w:uiPriority w:val="1"/>
    <w:qFormat/>
    <w:rsid w:val="00B05A21"/>
    <w:pPr>
      <w:spacing w:after="120" w:line="276" w:lineRule="auto"/>
    </w:pPr>
    <w:rPr>
      <w:rFonts w:ascii="Calibri" w:eastAsia="Times New Roman" w:hAnsi="Calibri" w:cs="Calibri"/>
    </w:rPr>
  </w:style>
  <w:style w:type="character" w:customStyle="1" w:styleId="TextoindependienteCar">
    <w:name w:val="Texto independiente Car"/>
    <w:basedOn w:val="Fuentedeprrafopredeter"/>
    <w:link w:val="Textoindependiente"/>
    <w:uiPriority w:val="1"/>
    <w:rsid w:val="00B05A21"/>
    <w:rPr>
      <w:rFonts w:ascii="Calibri" w:eastAsia="Times New Roman" w:hAnsi="Calibri" w:cs="Calibri"/>
      <w:lang w:val="ca-ES"/>
    </w:rPr>
  </w:style>
  <w:style w:type="character" w:customStyle="1" w:styleId="markedcontent">
    <w:name w:val="markedcontent"/>
    <w:basedOn w:val="Fuentedeprrafopredeter"/>
    <w:rsid w:val="00B05A21"/>
  </w:style>
  <w:style w:type="character" w:customStyle="1" w:styleId="Ttulo3Car">
    <w:name w:val="Título 3 Car"/>
    <w:basedOn w:val="Fuentedeprrafopredeter"/>
    <w:link w:val="Ttulo3"/>
    <w:uiPriority w:val="9"/>
    <w:rsid w:val="001E7CF3"/>
    <w:rPr>
      <w:rFonts w:asciiTheme="majorHAnsi" w:eastAsiaTheme="majorEastAsia" w:hAnsiTheme="majorHAnsi" w:cstheme="majorBidi"/>
      <w:color w:val="1F3763" w:themeColor="accent1" w:themeShade="7F"/>
      <w:sz w:val="24"/>
      <w:szCs w:val="24"/>
      <w:lang w:val="ca-ES"/>
    </w:rPr>
  </w:style>
  <w:style w:type="character" w:styleId="nfasis">
    <w:name w:val="Emphasis"/>
    <w:qFormat/>
    <w:rsid w:val="001E7CF3"/>
    <w:rPr>
      <w:i/>
      <w:iCs/>
    </w:rPr>
  </w:style>
  <w:style w:type="paragraph" w:styleId="Textoindependiente2">
    <w:name w:val="Body Text 2"/>
    <w:basedOn w:val="Normal"/>
    <w:link w:val="Textoindependiente2Car"/>
    <w:rsid w:val="002C4E7A"/>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2C4E7A"/>
    <w:rPr>
      <w:rFonts w:ascii="Times New Roman" w:eastAsia="Times New Roman" w:hAnsi="Times New Roman" w:cs="Times New Roman"/>
      <w:sz w:val="24"/>
      <w:szCs w:val="24"/>
      <w:lang w:val="ca-ES" w:eastAsia="es-ES"/>
    </w:rPr>
  </w:style>
  <w:style w:type="paragraph" w:customStyle="1" w:styleId="Capaleraipeu">
    <w:name w:val="Capçalera i peu"/>
    <w:basedOn w:val="Normal"/>
    <w:next w:val="Normal"/>
    <w:rsid w:val="00EB08DD"/>
    <w:pPr>
      <w:suppressLineNumbers/>
      <w:tabs>
        <w:tab w:val="center" w:pos="4819"/>
        <w:tab w:val="right" w:pos="9638"/>
      </w:tabs>
      <w:suppressAutoHyphens/>
    </w:pPr>
    <w:rPr>
      <w:rFonts w:ascii="Times New Roman" w:eastAsia="MS Mincho" w:hAnsi="Times New Roman" w:cs="Times New Roman"/>
      <w:sz w:val="24"/>
      <w:szCs w:val="24"/>
      <w:lang w:eastAsia="ja-JP"/>
    </w:rPr>
  </w:style>
  <w:style w:type="character" w:customStyle="1" w:styleId="Ttulo4Car">
    <w:name w:val="Título 4 Car"/>
    <w:basedOn w:val="Fuentedeprrafopredeter"/>
    <w:link w:val="Ttulo4"/>
    <w:uiPriority w:val="9"/>
    <w:semiHidden/>
    <w:rsid w:val="00331F1C"/>
    <w:rPr>
      <w:rFonts w:eastAsiaTheme="minorEastAsia"/>
      <w:b/>
      <w:bCs/>
      <w:sz w:val="28"/>
      <w:szCs w:val="28"/>
      <w:lang w:val="en-US"/>
    </w:rPr>
  </w:style>
  <w:style w:type="character" w:customStyle="1" w:styleId="Ttulo5Car">
    <w:name w:val="Título 5 Car"/>
    <w:basedOn w:val="Fuentedeprrafopredeter"/>
    <w:link w:val="Ttulo5"/>
    <w:uiPriority w:val="9"/>
    <w:rsid w:val="00331F1C"/>
    <w:rPr>
      <w:rFonts w:ascii="Verdana" w:eastAsia="Times New Roman" w:hAnsi="Verdana" w:cs="Times New Roman"/>
      <w:b/>
      <w:bCs/>
      <w:sz w:val="20"/>
      <w:szCs w:val="24"/>
      <w:lang w:val="ca-ES" w:eastAsia="es-ES"/>
    </w:rPr>
  </w:style>
  <w:style w:type="character" w:customStyle="1" w:styleId="Ttulo6Car">
    <w:name w:val="Título 6 Car"/>
    <w:basedOn w:val="Fuentedeprrafopredeter"/>
    <w:link w:val="Ttulo6"/>
    <w:rsid w:val="00331F1C"/>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331F1C"/>
    <w:rPr>
      <w:rFonts w:ascii="Verdana" w:eastAsia="Times New Roman" w:hAnsi="Verdana" w:cs="Times New Roman"/>
      <w:b/>
      <w:bCs/>
      <w:sz w:val="20"/>
      <w:szCs w:val="20"/>
      <w:u w:val="single"/>
      <w:lang w:val="ca-ES" w:eastAsia="es-ES"/>
    </w:rPr>
  </w:style>
  <w:style w:type="character" w:customStyle="1" w:styleId="Ttulo8Car">
    <w:name w:val="Título 8 Car"/>
    <w:basedOn w:val="Fuentedeprrafopredeter"/>
    <w:link w:val="Ttulo8"/>
    <w:uiPriority w:val="9"/>
    <w:semiHidden/>
    <w:rsid w:val="00331F1C"/>
    <w:rPr>
      <w:rFonts w:eastAsiaTheme="minorEastAsia"/>
      <w:i/>
      <w:iCs/>
      <w:sz w:val="24"/>
      <w:szCs w:val="24"/>
      <w:lang w:val="en-US"/>
    </w:rPr>
  </w:style>
  <w:style w:type="character" w:customStyle="1" w:styleId="Ttulo9Car">
    <w:name w:val="Título 9 Car"/>
    <w:basedOn w:val="Fuentedeprrafopredeter"/>
    <w:link w:val="Ttulo9"/>
    <w:uiPriority w:val="9"/>
    <w:semiHidden/>
    <w:rsid w:val="00331F1C"/>
    <w:rPr>
      <w:rFonts w:asciiTheme="majorHAnsi" w:eastAsiaTheme="majorEastAsia" w:hAnsiTheme="majorHAnsi" w:cstheme="majorBidi"/>
      <w:lang w:val="en-US"/>
    </w:rPr>
  </w:style>
  <w:style w:type="character" w:styleId="Hipervnculovisitado">
    <w:name w:val="FollowedHyperlink"/>
    <w:basedOn w:val="Fuentedeprrafopredeter"/>
    <w:semiHidden/>
    <w:rsid w:val="00331F1C"/>
    <w:rPr>
      <w:color w:val="800080"/>
      <w:u w:val="single"/>
    </w:rPr>
  </w:style>
  <w:style w:type="paragraph" w:customStyle="1" w:styleId="Textoindependiente21">
    <w:name w:val="Texto independiente 21"/>
    <w:basedOn w:val="Normal"/>
    <w:rsid w:val="00331F1C"/>
    <w:pPr>
      <w:overflowPunct w:val="0"/>
      <w:autoSpaceDE w:val="0"/>
      <w:autoSpaceDN w:val="0"/>
      <w:adjustRightInd w:val="0"/>
      <w:jc w:val="both"/>
    </w:pPr>
    <w:rPr>
      <w:rFonts w:ascii="Verdana" w:eastAsia="Times New Roman" w:hAnsi="Verdana" w:cs="Times New Roman"/>
      <w:b/>
      <w:sz w:val="20"/>
      <w:szCs w:val="20"/>
      <w:u w:val="single"/>
      <w:lang w:eastAsia="es-ES"/>
    </w:rPr>
  </w:style>
  <w:style w:type="paragraph" w:customStyle="1" w:styleId="CM22">
    <w:name w:val="CM22"/>
    <w:basedOn w:val="Default"/>
    <w:next w:val="Default"/>
    <w:rsid w:val="00331F1C"/>
    <w:pPr>
      <w:widowControl w:val="0"/>
      <w:spacing w:after="255"/>
    </w:pPr>
    <w:rPr>
      <w:rFonts w:eastAsia="Times New Roman" w:cs="Times New Roman"/>
      <w:color w:val="auto"/>
      <w:lang w:val="es-ES" w:eastAsia="es-ES"/>
    </w:rPr>
  </w:style>
  <w:style w:type="paragraph" w:customStyle="1" w:styleId="CM26">
    <w:name w:val="CM26"/>
    <w:basedOn w:val="Default"/>
    <w:next w:val="Default"/>
    <w:rsid w:val="00331F1C"/>
    <w:pPr>
      <w:widowControl w:val="0"/>
      <w:spacing w:after="453"/>
    </w:pPr>
    <w:rPr>
      <w:rFonts w:eastAsia="Times New Roman" w:cs="Times New Roman"/>
      <w:color w:val="auto"/>
      <w:lang w:val="es-ES" w:eastAsia="es-ES"/>
    </w:rPr>
  </w:style>
  <w:style w:type="paragraph" w:customStyle="1" w:styleId="CM19">
    <w:name w:val="CM19"/>
    <w:basedOn w:val="Default"/>
    <w:next w:val="Default"/>
    <w:rsid w:val="00331F1C"/>
    <w:pPr>
      <w:widowControl w:val="0"/>
      <w:spacing w:line="231" w:lineRule="atLeast"/>
    </w:pPr>
    <w:rPr>
      <w:rFonts w:eastAsia="Times New Roman" w:cs="Times New Roman"/>
      <w:color w:val="auto"/>
      <w:lang w:val="es-ES" w:eastAsia="es-ES"/>
    </w:rPr>
  </w:style>
  <w:style w:type="paragraph" w:customStyle="1" w:styleId="CM4">
    <w:name w:val="CM4"/>
    <w:basedOn w:val="Default"/>
    <w:next w:val="Default"/>
    <w:rsid w:val="00331F1C"/>
    <w:pPr>
      <w:widowControl w:val="0"/>
    </w:pPr>
    <w:rPr>
      <w:rFonts w:eastAsia="Times New Roman" w:cs="Times New Roman"/>
      <w:color w:val="auto"/>
      <w:lang w:val="es-ES" w:eastAsia="es-ES"/>
    </w:rPr>
  </w:style>
  <w:style w:type="character" w:customStyle="1" w:styleId="longtext">
    <w:name w:val="long_text"/>
    <w:rsid w:val="00331F1C"/>
  </w:style>
  <w:style w:type="paragraph" w:customStyle="1" w:styleId="Estndar">
    <w:name w:val="Estándar"/>
    <w:uiPriority w:val="99"/>
    <w:rsid w:val="00331F1C"/>
    <w:pPr>
      <w:suppressAutoHyphens/>
    </w:pPr>
    <w:rPr>
      <w:rFonts w:ascii="Times New Roman" w:eastAsia="Times New Roman" w:hAnsi="Times New Roman" w:cs="Times New Roman"/>
      <w:color w:val="000000"/>
      <w:sz w:val="24"/>
      <w:szCs w:val="20"/>
      <w:lang w:eastAsia="ar-SA"/>
    </w:rPr>
  </w:style>
  <w:style w:type="paragraph" w:styleId="Textosinformato">
    <w:name w:val="Plain Text"/>
    <w:basedOn w:val="Normal"/>
    <w:link w:val="TextosinformatoCar"/>
    <w:rsid w:val="00331F1C"/>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331F1C"/>
    <w:rPr>
      <w:rFonts w:ascii="Courier New" w:eastAsia="Times New Roman" w:hAnsi="Courier New" w:cs="Times New Roman"/>
      <w:sz w:val="20"/>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40080">
      <w:bodyDiv w:val="1"/>
      <w:marLeft w:val="0"/>
      <w:marRight w:val="0"/>
      <w:marTop w:val="0"/>
      <w:marBottom w:val="0"/>
      <w:divBdr>
        <w:top w:val="none" w:sz="0" w:space="0" w:color="auto"/>
        <w:left w:val="none" w:sz="0" w:space="0" w:color="auto"/>
        <w:bottom w:val="none" w:sz="0" w:space="0" w:color="auto"/>
        <w:right w:val="none" w:sz="0" w:space="0" w:color="auto"/>
      </w:divBdr>
    </w:div>
    <w:div w:id="185664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Light-Constantia">
      <a:majorFont>
        <a:latin typeface="Calibri Light"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panose="02030602050306030303"/>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CEB9B-CCCB-4AA2-8B4B-9B72F0351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4354</Words>
  <Characters>24822</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Troyano</dc:creator>
  <cp:keywords/>
  <dc:description/>
  <cp:lastModifiedBy>Carles Velasco</cp:lastModifiedBy>
  <cp:revision>2</cp:revision>
  <cp:lastPrinted>2021-06-16T11:58:00Z</cp:lastPrinted>
  <dcterms:created xsi:type="dcterms:W3CDTF">2023-03-30T09:28:00Z</dcterms:created>
  <dcterms:modified xsi:type="dcterms:W3CDTF">2023-03-30T09:28:00Z</dcterms:modified>
</cp:coreProperties>
</file>