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Encabezado1"/>
        <w:spacing w:lineRule="auto" w:line="360"/>
        <w:rPr>
          <w:rFonts w:ascii="HelveticaNeue LT 55 Roman" w:hAnsi="HelveticaNeue LT 55 Roman" w:cs="HelveticaNeue LT 55 Roman"/>
          <w:sz w:val="22"/>
          <w:lang w:val="es-ES"/>
        </w:rPr>
      </w:pPr>
      <w:r>
        <w:rPr>
          <w:rFonts w:cs="HelveticaNeue LT 55 Roman" w:ascii="HelveticaNeue LT 55 Roman" w:hAnsi="HelveticaNeue LT 55 Roman"/>
          <w:sz w:val="22"/>
          <w:lang w:val="es-ES"/>
        </w:rPr>
        <w:t>CONVENIO PARA L</w:t>
      </w:r>
      <w:r>
        <w:rPr>
          <w:rFonts w:cs="HelveticaNeue LT 55 Roman" w:ascii="HelveticaNeue LT 55 Roman" w:hAnsi="HelveticaNeue LT 55 Roman"/>
          <w:sz w:val="22"/>
          <w:lang w:val="es-ES"/>
        </w:rPr>
        <w:t>A</w:t>
      </w:r>
      <w:r>
        <w:rPr>
          <w:rFonts w:cs="HelveticaNeue LT 55 Roman" w:ascii="HelveticaNeue LT 55 Roman" w:hAnsi="HelveticaNeue LT 55 Roman"/>
          <w:sz w:val="22"/>
          <w:lang w:val="es-ES"/>
        </w:rPr>
        <w:t xml:space="preserve"> CONCESIÓN DIRECTA DE SUBVENCIONES NOMINATIVAS  2022</w:t>
      </w:r>
    </w:p>
    <w:p>
      <w:pPr>
        <w:pStyle w:val="Normal"/>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Vilagarcía de Arousa,  en la fecha de firma digital</w:t>
      </w:r>
    </w:p>
    <w:p>
      <w:pPr>
        <w:pStyle w:val="Normal"/>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spacing w:lineRule="auto" w:line="360"/>
        <w:jc w:val="both"/>
        <w:rPr>
          <w:rFonts w:ascii="HelveticaNeue LT 55 Roman" w:hAnsi="HelveticaNeue LT 55 Roman" w:cs="HelveticaNeue LT 55 Roman"/>
          <w:b/>
          <w:b/>
          <w:sz w:val="22"/>
          <w:szCs w:val="22"/>
          <w:lang w:val="es-ES"/>
        </w:rPr>
      </w:pPr>
      <w:r>
        <w:rPr>
          <w:rFonts w:cs="HelveticaNeue LT 55 Roman" w:ascii="HelveticaNeue LT 55 Roman" w:hAnsi="HelveticaNeue LT 55 Roman"/>
          <w:b/>
          <w:sz w:val="22"/>
          <w:szCs w:val="22"/>
          <w:lang w:val="es-ES"/>
        </w:rPr>
        <w:t>REUNIDOS:</w:t>
      </w:r>
    </w:p>
    <w:p>
      <w:pPr>
        <w:pStyle w:val="Normal"/>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spacing w:lineRule="auto" w:line="360"/>
        <w:jc w:val="both"/>
        <w:rPr>
          <w:lang w:val="es-ES"/>
        </w:rPr>
      </w:pPr>
      <w:r>
        <w:rPr>
          <w:rFonts w:cs="HelveticaNeue LT 55 Roman" w:ascii="HelveticaNeue LT 55 Roman" w:hAnsi="HelveticaNeue LT 55 Roman"/>
          <w:sz w:val="22"/>
          <w:szCs w:val="22"/>
          <w:lang w:val="es-ES"/>
        </w:rPr>
        <w:t xml:space="preserve">De una parte, </w:t>
      </w:r>
      <w:r>
        <w:rPr>
          <w:rFonts w:cs="HelveticaNeue LT 55 Roman" w:ascii="HelveticaNeue LT 55 Roman" w:hAnsi="HelveticaNeue LT 55 Roman"/>
          <w:b/>
          <w:sz w:val="22"/>
          <w:szCs w:val="22"/>
          <w:lang w:val="es-ES"/>
        </w:rPr>
        <w:t>Don Alberto Varela Paz, DNI 35.461.107Y, Alcalde-Presidente</w:t>
      </w:r>
      <w:r>
        <w:rPr>
          <w:rFonts w:cs="HelveticaNeue LT 55 Roman" w:ascii="HelveticaNeue LT 55 Roman" w:hAnsi="HelveticaNeue LT 55 Roman"/>
          <w:sz w:val="22"/>
          <w:szCs w:val="22"/>
          <w:lang w:val="es-ES"/>
        </w:rPr>
        <w:t xml:space="preserve"> del  Ayuntamiento de Vilagarcía de Arousa, actuando en su nombre y representación, y </w:t>
      </w:r>
    </w:p>
    <w:p>
      <w:pPr>
        <w:pStyle w:val="Normal"/>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spacing w:lineRule="auto" w:line="360"/>
        <w:jc w:val="both"/>
        <w:rPr>
          <w:lang w:val="es-ES"/>
        </w:rPr>
      </w:pPr>
      <w:r>
        <w:rPr>
          <w:rFonts w:cs="HelveticaNeue LT 55 Roman" w:ascii="HelveticaNeue LT 55 Roman" w:hAnsi="HelveticaNeue LT 55 Roman"/>
          <w:sz w:val="22"/>
          <w:szCs w:val="22"/>
          <w:lang w:val="es-ES"/>
        </w:rPr>
        <w:t xml:space="preserve">De otra, Doña </w:t>
      </w:r>
      <w:r>
        <w:rPr>
          <w:rFonts w:cs="HelveticaNeue LT 55 Roman" w:ascii="HelveticaNeue LT 55 Roman" w:hAnsi="HelveticaNeue LT 55 Roman"/>
          <w:b/>
          <w:sz w:val="22"/>
          <w:szCs w:val="22"/>
          <w:lang w:val="es-ES"/>
        </w:rPr>
        <w:t>María del Rocío</w:t>
      </w:r>
      <w:r>
        <w:rPr>
          <w:rFonts w:cs="HelveticaNeue LT 55 Roman" w:ascii="HelveticaNeue LT 55 Roman" w:hAnsi="HelveticaNeue LT 55 Roman"/>
          <w:sz w:val="22"/>
          <w:szCs w:val="22"/>
          <w:lang w:val="es-ES"/>
        </w:rPr>
        <w:t xml:space="preserve"> </w:t>
      </w:r>
      <w:r>
        <w:rPr>
          <w:rFonts w:cs="HelveticaNeue LT 55 Roman" w:ascii="HelveticaNeue LT 55 Roman" w:hAnsi="HelveticaNeue LT 55 Roman"/>
          <w:b/>
          <w:bCs/>
          <w:sz w:val="22"/>
          <w:lang w:val="es-ES"/>
        </w:rPr>
        <w:t>Louzán Blanco</w:t>
      </w:r>
      <w:r>
        <w:rPr>
          <w:rFonts w:cs="HelveticaNeue LT 55 Roman" w:ascii="HelveticaNeue LT 55 Roman" w:hAnsi="HelveticaNeue LT 55 Roman"/>
          <w:sz w:val="22"/>
          <w:lang w:val="es-ES"/>
        </w:rPr>
        <w:t xml:space="preserve">, </w:t>
      </w:r>
      <w:r>
        <w:rPr>
          <w:rFonts w:cs="HelveticaNeue LT 55 Roman" w:ascii="HelveticaNeue LT 55 Roman" w:hAnsi="HelveticaNeue LT 55 Roman"/>
          <w:b/>
          <w:sz w:val="22"/>
          <w:lang w:val="es-ES"/>
        </w:rPr>
        <w:t>con DNI nº 35.453.018J</w:t>
      </w:r>
      <w:r>
        <w:rPr>
          <w:rFonts w:cs="HelveticaNeue LT 55 Roman" w:ascii="HelveticaNeue LT 55 Roman" w:hAnsi="HelveticaNeue LT 55 Roman"/>
          <w:sz w:val="22"/>
          <w:szCs w:val="22"/>
          <w:lang w:val="es-ES"/>
        </w:rPr>
        <w:t xml:space="preserve">, en representación  de la Entidad </w:t>
      </w:r>
      <w:r>
        <w:rPr>
          <w:rFonts w:cs="HelveticaNeue LT 55 Roman" w:ascii="HelveticaNeue LT 55 Roman" w:hAnsi="HelveticaNeue LT 55 Roman"/>
          <w:b/>
          <w:sz w:val="22"/>
          <w:lang w:val="es-ES"/>
        </w:rPr>
        <w:t>Asociación de Comerciantes Centro Comercial Abierto de Vilagarcía “Zona Aberta” con</w:t>
      </w:r>
      <w:r>
        <w:rPr>
          <w:rFonts w:cs="HelveticaNeue LT 55 Roman" w:ascii="HelveticaNeue LT 55 Roman" w:hAnsi="HelveticaNeue LT 55 Roman"/>
          <w:sz w:val="22"/>
          <w:lang w:val="es-ES"/>
        </w:rPr>
        <w:t xml:space="preserve"> </w:t>
      </w:r>
      <w:r>
        <w:rPr>
          <w:rFonts w:cs="HelveticaNeue LT 55 Roman" w:ascii="HelveticaNeue LT 55 Roman" w:hAnsi="HelveticaNeue LT 55 Roman"/>
          <w:b/>
          <w:sz w:val="22"/>
          <w:lang w:val="es-ES"/>
        </w:rPr>
        <w:t>NIF G36256048</w:t>
      </w:r>
      <w:r>
        <w:rPr>
          <w:rFonts w:cs="HelveticaNeue LT 55 Roman" w:ascii="HelveticaNeue LT 55 Roman" w:hAnsi="HelveticaNeue LT 55 Roman"/>
          <w:sz w:val="22"/>
          <w:lang w:val="es-ES"/>
        </w:rPr>
        <w:t>, domiciliada en Gumersindo Nartallo nº 13 entre</w:t>
      </w:r>
      <w:r>
        <w:rPr>
          <w:rFonts w:cs="HelveticaNeue LT 55 Roman" w:ascii="HelveticaNeue LT 55 Roman" w:hAnsi="HelveticaNeue LT 55 Roman"/>
          <w:sz w:val="22"/>
          <w:lang w:val="es-ES"/>
        </w:rPr>
        <w:t>planta</w:t>
      </w:r>
      <w:r>
        <w:rPr>
          <w:rFonts w:cs="HelveticaNeue LT 55 Roman" w:ascii="HelveticaNeue LT 55 Roman" w:hAnsi="HelveticaNeue LT 55 Roman"/>
          <w:sz w:val="22"/>
          <w:szCs w:val="22"/>
          <w:lang w:val="es-ES"/>
        </w:rPr>
        <w:t>, código postal 36.600 de Vilagarcía de Arousa (Pontevedra).</w:t>
      </w:r>
    </w:p>
    <w:p>
      <w:pPr>
        <w:pStyle w:val="Normal"/>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Ambas</w:t>
      </w:r>
      <w:r>
        <w:rPr>
          <w:rFonts w:cs="HelveticaNeue LT 55 Roman" w:ascii="HelveticaNeue LT 55 Roman" w:hAnsi="HelveticaNeue LT 55 Roman"/>
          <w:sz w:val="22"/>
          <w:szCs w:val="22"/>
          <w:lang w:val="es-ES"/>
        </w:rPr>
        <w:t xml:space="preserve">  partes s</w:t>
      </w:r>
      <w:r>
        <w:rPr>
          <w:rFonts w:cs="HelveticaNeue LT 55 Roman" w:ascii="HelveticaNeue LT 55 Roman" w:hAnsi="HelveticaNeue LT 55 Roman"/>
          <w:sz w:val="22"/>
          <w:szCs w:val="22"/>
          <w:lang w:val="es-ES"/>
        </w:rPr>
        <w:t xml:space="preserve">e </w:t>
      </w:r>
      <w:r>
        <w:rPr>
          <w:rFonts w:cs="HelveticaNeue LT 55 Roman" w:ascii="HelveticaNeue LT 55 Roman" w:hAnsi="HelveticaNeue LT 55 Roman"/>
          <w:sz w:val="22"/>
          <w:szCs w:val="22"/>
          <w:lang w:val="es-ES"/>
        </w:rPr>
        <w:t xml:space="preserve">reconocen mutuamente </w:t>
      </w:r>
      <w:r>
        <w:rPr>
          <w:rFonts w:cs="HelveticaNeue LT 55 Roman" w:ascii="HelveticaNeue LT 55 Roman" w:hAnsi="HelveticaNeue LT 55 Roman"/>
          <w:sz w:val="22"/>
          <w:szCs w:val="22"/>
          <w:lang w:val="es-ES"/>
        </w:rPr>
        <w:t>l</w:t>
      </w:r>
      <w:r>
        <w:rPr>
          <w:rFonts w:cs="HelveticaNeue LT 55 Roman" w:ascii="HelveticaNeue LT 55 Roman" w:hAnsi="HelveticaNeue LT 55 Roman"/>
          <w:sz w:val="22"/>
          <w:szCs w:val="22"/>
          <w:lang w:val="es-ES"/>
        </w:rPr>
        <w:t>a capacidad jurídica necesaria para la formalización del presente Convenio y de común acuerdo,</w:t>
      </w:r>
    </w:p>
    <w:p>
      <w:pPr>
        <w:pStyle w:val="Normal"/>
        <w:spacing w:lineRule="auto" w:line="360"/>
        <w:jc w:val="both"/>
        <w:rPr>
          <w:rFonts w:ascii="HelveticaNeue LT 55 Roman" w:hAnsi="HelveticaNeue LT 55 Roman" w:cs="HelveticaNeue LT 55 Roman"/>
          <w:b/>
          <w:b/>
          <w:sz w:val="22"/>
          <w:szCs w:val="22"/>
          <w:lang w:val="es-ES"/>
        </w:rPr>
      </w:pPr>
      <w:r>
        <w:rPr>
          <w:rFonts w:cs="HelveticaNeue LT 55 Roman" w:ascii="HelveticaNeue LT 55 Roman" w:hAnsi="HelveticaNeue LT 55 Roman"/>
          <w:b/>
          <w:sz w:val="22"/>
          <w:szCs w:val="22"/>
          <w:lang w:val="es-ES"/>
        </w:rPr>
      </w:r>
    </w:p>
    <w:p>
      <w:pPr>
        <w:pStyle w:val="Normal"/>
        <w:spacing w:lineRule="auto" w:line="360"/>
        <w:jc w:val="both"/>
        <w:rPr>
          <w:rFonts w:ascii="HelveticaNeue LT 55 Roman" w:hAnsi="HelveticaNeue LT 55 Roman" w:cs="HelveticaNeue LT 55 Roman"/>
          <w:b/>
          <w:b/>
          <w:sz w:val="22"/>
          <w:szCs w:val="22"/>
          <w:lang w:val="es-ES"/>
        </w:rPr>
      </w:pPr>
      <w:r>
        <w:rPr>
          <w:rFonts w:cs="HelveticaNeue LT 55 Roman" w:ascii="HelveticaNeue LT 55 Roman" w:hAnsi="HelveticaNeue LT 55 Roman"/>
          <w:b/>
          <w:sz w:val="22"/>
          <w:szCs w:val="22"/>
          <w:lang w:val="es-ES"/>
        </w:rPr>
        <w:t>EXPONEN:</w:t>
      </w:r>
    </w:p>
    <w:p>
      <w:pPr>
        <w:pStyle w:val="Normal"/>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spacing w:lineRule="auto" w:line="360"/>
        <w:jc w:val="both"/>
        <w:rPr>
          <w:lang w:val="es-ES"/>
        </w:rPr>
      </w:pPr>
      <w:r>
        <w:rPr>
          <w:rFonts w:cs="HelveticaNeue LT 55 Roman" w:ascii="HelveticaNeue LT 55 Roman" w:hAnsi="HelveticaNeue LT 55 Roman"/>
          <w:b/>
          <w:bCs/>
          <w:sz w:val="22"/>
          <w:szCs w:val="22"/>
          <w:lang w:val="es-ES"/>
        </w:rPr>
        <w:t>Primero:</w:t>
      </w:r>
      <w:r>
        <w:rPr>
          <w:rFonts w:cs="HelveticaNeue LT 55 Roman" w:ascii="HelveticaNeue LT 55 Roman" w:hAnsi="HelveticaNeue LT 55 Roman"/>
          <w:sz w:val="22"/>
          <w:szCs w:val="22"/>
          <w:lang w:val="es-ES"/>
        </w:rPr>
        <w:t xml:space="preserve"> </w:t>
      </w:r>
      <w:r>
        <w:rPr>
          <w:rFonts w:cs="HelveticaNeue LT 55 Roman" w:ascii="HelveticaNeue LT 55 Roman" w:hAnsi="HelveticaNeue LT 55 Roman"/>
          <w:b/>
          <w:bCs/>
          <w:sz w:val="22"/>
          <w:szCs w:val="22"/>
          <w:lang w:val="es-ES"/>
        </w:rPr>
        <w:t>NORMATIVA DE APLICACIÓN:</w:t>
      </w:r>
      <w:r>
        <w:rPr>
          <w:rFonts w:cs="HelveticaNeue LT 55 Roman" w:ascii="HelveticaNeue LT 55 Roman" w:hAnsi="HelveticaNeue LT 55 Roman"/>
          <w:sz w:val="22"/>
          <w:szCs w:val="22"/>
          <w:lang w:val="es-ES"/>
        </w:rPr>
        <w:t xml:space="preserve"> Existe por un lado la legislación autonómica, “Ley 9/2007 de 13 de junio, de Subvenciones de Galicia” y el “Decreto 11/ 2009 de 9 de enero, Reglamento de la Ley 9/2007”. Por otro lado aplicar</w:t>
      </w:r>
      <w:r>
        <w:rPr>
          <w:rFonts w:cs="HelveticaNeue LT 55 Roman" w:ascii="HelveticaNeue LT 55 Roman" w:hAnsi="HelveticaNeue LT 55 Roman"/>
          <w:sz w:val="22"/>
          <w:szCs w:val="22"/>
          <w:lang w:val="es-ES"/>
        </w:rPr>
        <w:t>á</w:t>
      </w:r>
      <w:r>
        <w:rPr>
          <w:rFonts w:cs="HelveticaNeue LT 55 Roman" w:ascii="HelveticaNeue LT 55 Roman" w:hAnsi="HelveticaNeue LT 55 Roman"/>
          <w:sz w:val="22"/>
          <w:szCs w:val="22"/>
          <w:lang w:val="es-ES"/>
        </w:rPr>
        <w:t xml:space="preserve"> la legislación estatal en sus preceptos básicos: “Ley 38/2003 de 17 de noviembre, General de Subvenciones” y el “Real Decreto 887/2006 de 21 de julio, Reglamento de la Ley 38/2003” .</w:t>
      </w:r>
    </w:p>
    <w:p>
      <w:pPr>
        <w:pStyle w:val="Normal"/>
        <w:spacing w:lineRule="auto" w:line="360"/>
        <w:jc w:val="both"/>
        <w:rPr>
          <w:rFonts w:ascii="HelveticaNeue LT 55 Roman" w:hAnsi="HelveticaNeue LT 55 Roman" w:cs="HelveticaNeue LT 55 Roman"/>
          <w:b/>
          <w:b/>
          <w:bCs/>
          <w:sz w:val="22"/>
          <w:szCs w:val="22"/>
          <w:lang w:val="es-ES"/>
        </w:rPr>
      </w:pPr>
      <w:r>
        <w:rPr>
          <w:rFonts w:cs="HelveticaNeue LT 55 Roman" w:ascii="HelveticaNeue LT 55 Roman" w:hAnsi="HelveticaNeue LT 55 Roman"/>
          <w:b/>
          <w:bCs/>
          <w:sz w:val="22"/>
          <w:szCs w:val="22"/>
          <w:lang w:val="es-ES"/>
        </w:rPr>
      </w:r>
    </w:p>
    <w:p>
      <w:pPr>
        <w:pStyle w:val="Normal"/>
        <w:spacing w:lineRule="auto" w:line="360"/>
        <w:jc w:val="both"/>
        <w:rPr>
          <w:lang w:val="es-ES"/>
        </w:rPr>
      </w:pPr>
      <w:r>
        <w:rPr>
          <w:rFonts w:cs="HelveticaNeue LT 55 Roman" w:ascii="HelveticaNeue LT 55 Roman" w:hAnsi="HelveticaNeue LT 55 Roman"/>
          <w:b/>
          <w:bCs/>
          <w:sz w:val="22"/>
          <w:szCs w:val="22"/>
          <w:lang w:val="es-ES"/>
        </w:rPr>
        <w:t>Segundo:</w:t>
      </w:r>
      <w:r>
        <w:rPr>
          <w:rFonts w:cs="HelveticaNeue LT 55 Roman" w:ascii="HelveticaNeue LT 55 Roman" w:hAnsi="HelveticaNeue LT 55 Roman"/>
          <w:sz w:val="22"/>
          <w:szCs w:val="22"/>
          <w:lang w:val="es-ES"/>
        </w:rPr>
        <w:t xml:space="preserve"> </w:t>
      </w:r>
      <w:r>
        <w:rPr>
          <w:rFonts w:cs="HelveticaNeue LT 55 Roman" w:ascii="HelveticaNeue LT 55 Roman" w:hAnsi="HelveticaNeue LT 55 Roman"/>
          <w:b/>
          <w:bCs/>
          <w:sz w:val="22"/>
          <w:szCs w:val="22"/>
          <w:lang w:val="es-ES"/>
        </w:rPr>
        <w:t>NORMATIVA ESPECIFICA:</w:t>
      </w:r>
      <w:r>
        <w:rPr>
          <w:rFonts w:cs="HelveticaNeue LT 55 Roman" w:ascii="HelveticaNeue LT 55 Roman" w:hAnsi="HelveticaNeue LT 55 Roman"/>
          <w:sz w:val="22"/>
          <w:szCs w:val="22"/>
          <w:lang w:val="es-ES"/>
        </w:rPr>
        <w:t xml:space="preserve"> La Ley Reguladora de Bases de Régimen Local establece la competencia de los Ayuntamientos sobre los mercados y consecuentemente de la actividad económica comercial, otorgándoles competencias de policía y control administrativos, gestión de los servicios públicos y actividad de fomento.</w:t>
      </w:r>
    </w:p>
    <w:p>
      <w:pPr>
        <w:pStyle w:val="Normal"/>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spacing w:lineRule="auto" w:line="360"/>
        <w:jc w:val="both"/>
        <w:rPr>
          <w:rFonts w:ascii="HelveticaNeue LT 55 Roman" w:hAnsi="HelveticaNeue LT 55 Roman" w:cs="HelveticaNeue LT 55 Roman"/>
          <w:sz w:val="22"/>
          <w:lang w:val="es-ES"/>
        </w:rPr>
      </w:pPr>
      <w:r>
        <w:rPr>
          <w:rFonts w:cs="HelveticaNeue LT 55 Roman" w:ascii="HelveticaNeue LT 55 Roman" w:hAnsi="HelveticaNeue LT 55 Roman"/>
          <w:sz w:val="22"/>
          <w:lang w:val="es-ES"/>
        </w:rPr>
        <w:t xml:space="preserve">La ley 38/2003 de 17 de noviembre, general de subvenciones, establece en su artículo 22.2 la posibilidad de concesión directa de las subvenciones previstas nominativamente en los presupuestos de las entidades locales en los términos recogidos en los convenios y en su normativa reguladora. Al mismo tiempo, el artículo 28 de la dicha ley establece el procedimiento de concesión directa para las subvenciones nominativas. </w:t>
      </w:r>
    </w:p>
    <w:p>
      <w:pPr>
        <w:pStyle w:val="Normal"/>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spacing w:lineRule="auto" w:line="360"/>
        <w:jc w:val="both"/>
        <w:rPr>
          <w:lang w:val="es-ES"/>
        </w:rPr>
      </w:pPr>
      <w:r>
        <w:rPr>
          <w:rFonts w:cs="HelveticaNeue LT 55 Roman" w:ascii="HelveticaNeue LT 55 Roman" w:hAnsi="HelveticaNeue LT 55 Roman"/>
          <w:b/>
          <w:bCs/>
          <w:sz w:val="22"/>
          <w:szCs w:val="22"/>
          <w:lang w:val="es-ES"/>
        </w:rPr>
        <w:t xml:space="preserve">Tercero: </w:t>
      </w:r>
      <w:r>
        <w:rPr>
          <w:rFonts w:cs="HelveticaNeue LT 55 Roman" w:ascii="HelveticaNeue LT 55 Roman" w:hAnsi="HelveticaNeue LT 55 Roman"/>
          <w:sz w:val="22"/>
          <w:szCs w:val="22"/>
          <w:lang w:val="es-ES"/>
        </w:rPr>
        <w:t xml:space="preserve">El Ayuntamiento de Vilagarcía de Arousa, a través de la  Concejalía de Promoción Económica, asume su deber como entidad promotora de la actividad económica comercial en el territorio, mediante la previsión en los presupuestos vigentes de una subvención nominativa destinada </w:t>
      </w:r>
      <w:r>
        <w:rPr>
          <w:rFonts w:cs="HelveticaNeue LT 55 Roman" w:ascii="HelveticaNeue LT 55 Roman" w:hAnsi="HelveticaNeue LT 55 Roman"/>
          <w:sz w:val="22"/>
          <w:lang w:val="es-ES"/>
        </w:rPr>
        <w:t xml:space="preserve">al mantenimiento y promoción del comercio minorista en su ámbito territorial. </w:t>
      </w:r>
    </w:p>
    <w:p>
      <w:pPr>
        <w:pStyle w:val="Normal"/>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autoSpaceDE w:val="false"/>
        <w:spacing w:lineRule="auto" w:line="360"/>
        <w:jc w:val="both"/>
        <w:rPr>
          <w:lang w:val="es-ES"/>
        </w:rPr>
      </w:pPr>
      <w:r>
        <w:rPr>
          <w:rFonts w:cs="HelveticaNeue LT 55 Roman" w:ascii="HelveticaNeue LT 55 Roman" w:hAnsi="HelveticaNeue LT 55 Roman"/>
          <w:b/>
          <w:bCs/>
          <w:sz w:val="22"/>
          <w:szCs w:val="22"/>
          <w:lang w:val="es-ES"/>
        </w:rPr>
        <w:t xml:space="preserve">Cuarto: </w:t>
      </w:r>
      <w:r>
        <w:rPr>
          <w:rFonts w:cs="HelveticaNeue LT 55 Roman" w:ascii="HelveticaNeue LT 55 Roman" w:hAnsi="HelveticaNeue LT 55 Roman"/>
          <w:sz w:val="22"/>
          <w:szCs w:val="22"/>
          <w:lang w:val="es-ES"/>
        </w:rPr>
        <w:t>La subvención que se tramita figura cómo nominativa en los presupuestos vigentes en el año 2022 o presupuesto prorrogado, por estar vinculada con actividades de interés público, social y humanitario, que se desarrollan de manera permanente; tratándose de subvenciones que por sus características especiales  no pueden ser objeto de convocatoria pública.</w:t>
      </w:r>
    </w:p>
    <w:p>
      <w:pPr>
        <w:pStyle w:val="Normal"/>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spacing w:lineRule="auto" w:line="360"/>
        <w:jc w:val="both"/>
        <w:rPr>
          <w:lang w:val="es-ES"/>
        </w:rPr>
      </w:pPr>
      <w:r>
        <w:rPr>
          <w:rFonts w:cs="HelveticaNeue LT 55 Roman" w:ascii="HelveticaNeue LT 55 Roman" w:hAnsi="HelveticaNeue LT 55 Roman"/>
          <w:b/>
          <w:bCs/>
          <w:sz w:val="22"/>
          <w:szCs w:val="22"/>
          <w:lang w:val="es-ES"/>
        </w:rPr>
        <w:t>Quinto:</w:t>
      </w:r>
      <w:r>
        <w:rPr>
          <w:rFonts w:cs="HelveticaNeue LT 55 Roman" w:ascii="HelveticaNeue LT 55 Roman" w:hAnsi="HelveticaNeue LT 55 Roman"/>
          <w:sz w:val="22"/>
          <w:szCs w:val="22"/>
          <w:lang w:val="es-ES"/>
        </w:rPr>
        <w:t xml:space="preserve"> Quedará acreditado el interés público, social, económico o humanitario de la subvención a través de la memoria explicativa de las actividades de la entidad dentro del término municipal.</w:t>
      </w:r>
    </w:p>
    <w:p>
      <w:pPr>
        <w:pStyle w:val="Normal"/>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spacing w:lineRule="auto" w:line="360"/>
        <w:jc w:val="both"/>
        <w:rPr>
          <w:lang w:val="es-ES"/>
        </w:rPr>
      </w:pPr>
      <w:r>
        <w:rPr>
          <w:rFonts w:cs="HelveticaNeue LT 55 Roman" w:ascii="HelveticaNeue LT 55 Roman" w:hAnsi="HelveticaNeue LT 55 Roman"/>
          <w:b/>
          <w:bCs/>
          <w:sz w:val="22"/>
          <w:szCs w:val="22"/>
          <w:lang w:val="es-ES"/>
        </w:rPr>
        <w:t>Sexto:</w:t>
      </w:r>
      <w:r>
        <w:rPr>
          <w:rFonts w:cs="HelveticaNeue LT 55 Roman" w:ascii="HelveticaNeue LT 55 Roman" w:hAnsi="HelveticaNeue LT 55 Roman"/>
          <w:sz w:val="22"/>
          <w:szCs w:val="22"/>
          <w:lang w:val="es-ES"/>
        </w:rPr>
        <w:t xml:space="preserve"> El solicitante manifiesta no estar en ninguna de las situaciones que establece el artículo 13.2 de la Ley 38/2003 General de Subvenciones  y el artículo 10.2 de la Ley 9/2017 de Subvenciones de Galicia,  que imposibilitan la obtención de la condición de beneficiario, estando el corriente en sus deberes tributarios con la Agencia Tributaria, Seguridad Social, Comunidad Autónoma y Ayuntamiento de Vilagarcía de Arousa.</w:t>
      </w:r>
    </w:p>
    <w:p>
      <w:pPr>
        <w:pStyle w:val="Normal"/>
        <w:spacing w:lineRule="auto" w:line="360"/>
        <w:jc w:val="both"/>
        <w:rPr>
          <w:rFonts w:ascii="HelveticaNeue LT 55 Roman" w:hAnsi="HelveticaNeue LT 55 Roman" w:cs="HelveticaNeue LT 55 Roman"/>
          <w:b/>
          <w:b/>
          <w:sz w:val="22"/>
          <w:szCs w:val="22"/>
          <w:lang w:val="es-ES"/>
        </w:rPr>
      </w:pPr>
      <w:r>
        <w:rPr>
          <w:rFonts w:cs="HelveticaNeue LT 55 Roman" w:ascii="HelveticaNeue LT 55 Roman" w:hAnsi="HelveticaNeue LT 55 Roman"/>
          <w:b/>
          <w:sz w:val="22"/>
          <w:szCs w:val="22"/>
          <w:lang w:val="es-ES"/>
        </w:rPr>
      </w:r>
    </w:p>
    <w:p>
      <w:pPr>
        <w:pStyle w:val="Normal"/>
        <w:spacing w:lineRule="auto" w:line="360"/>
        <w:jc w:val="both"/>
        <w:rPr>
          <w:rFonts w:ascii="HelveticaNeue LT 55 Roman" w:hAnsi="HelveticaNeue LT 55 Roman" w:cs="HelveticaNeue LT 55 Roman"/>
          <w:b/>
          <w:b/>
          <w:sz w:val="22"/>
          <w:szCs w:val="22"/>
          <w:lang w:val="es-ES"/>
        </w:rPr>
      </w:pPr>
      <w:r>
        <w:rPr>
          <w:rFonts w:cs="HelveticaNeue LT 55 Roman" w:ascii="HelveticaNeue LT 55 Roman" w:hAnsi="HelveticaNeue LT 55 Roman"/>
          <w:b/>
          <w:sz w:val="22"/>
          <w:szCs w:val="22"/>
          <w:lang w:val="es-ES"/>
        </w:rPr>
      </w:r>
    </w:p>
    <w:p>
      <w:pPr>
        <w:pStyle w:val="Normal"/>
        <w:spacing w:lineRule="auto" w:line="360"/>
        <w:jc w:val="both"/>
        <w:rPr>
          <w:rFonts w:ascii="HelveticaNeue LT 55 Roman" w:hAnsi="HelveticaNeue LT 55 Roman" w:cs="HelveticaNeue LT 55 Roman"/>
          <w:b/>
          <w:b/>
          <w:sz w:val="22"/>
          <w:szCs w:val="22"/>
          <w:lang w:val="es-ES"/>
        </w:rPr>
      </w:pPr>
      <w:r>
        <w:rPr>
          <w:rFonts w:cs="HelveticaNeue LT 55 Roman" w:ascii="HelveticaNeue LT 55 Roman" w:hAnsi="HelveticaNeue LT 55 Roman"/>
          <w:b/>
          <w:sz w:val="22"/>
          <w:szCs w:val="22"/>
          <w:lang w:val="es-ES"/>
        </w:rPr>
        <w:t>CLAUSULAS:</w:t>
      </w:r>
    </w:p>
    <w:p>
      <w:pPr>
        <w:pStyle w:val="Normal"/>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spacing w:lineRule="auto" w:line="360"/>
        <w:jc w:val="both"/>
        <w:rPr>
          <w:lang w:val="es-ES"/>
        </w:rPr>
      </w:pPr>
      <w:r>
        <w:rPr>
          <w:rFonts w:cs="HelveticaNeue LT 55 Roman" w:ascii="HelveticaNeue LT 55 Roman" w:hAnsi="HelveticaNeue LT 55 Roman"/>
          <w:b/>
          <w:bCs/>
          <w:sz w:val="22"/>
          <w:szCs w:val="22"/>
          <w:lang w:val="es-ES"/>
        </w:rPr>
        <w:t>Cláusula I</w:t>
      </w:r>
      <w:r>
        <w:rPr>
          <w:rFonts w:cs="HelveticaNeue LT 55 Roman" w:ascii="HelveticaNeue LT 55 Roman" w:hAnsi="HelveticaNeue LT 55 Roman"/>
          <w:sz w:val="22"/>
          <w:szCs w:val="22"/>
          <w:lang w:val="es-ES"/>
        </w:rPr>
        <w:t xml:space="preserve">- </w:t>
      </w:r>
      <w:r>
        <w:rPr>
          <w:rFonts w:cs="HelveticaNeue LT 55 Roman" w:ascii="HelveticaNeue LT 55 Roman" w:hAnsi="HelveticaNeue LT 55 Roman"/>
          <w:b/>
          <w:bCs/>
          <w:sz w:val="22"/>
          <w:szCs w:val="22"/>
          <w:lang w:val="es-ES"/>
        </w:rPr>
        <w:t>OBJETO DE La SUBVENCIÓN</w:t>
      </w:r>
      <w:r>
        <w:rPr>
          <w:rFonts w:cs="HelveticaNeue LT 55 Roman" w:ascii="HelveticaNeue LT 55 Roman" w:hAnsi="HelveticaNeue LT 55 Roman"/>
          <w:b/>
          <w:bCs/>
          <w:sz w:val="22"/>
          <w:lang w:val="es-ES"/>
        </w:rPr>
        <w:t xml:space="preserve">. </w:t>
      </w:r>
      <w:r>
        <w:rPr>
          <w:rFonts w:cs="HelveticaNeue LT 55 Roman" w:ascii="HelveticaNeue LT 55 Roman" w:hAnsi="HelveticaNeue LT 55 Roman"/>
          <w:b w:val="false"/>
          <w:bCs w:val="false"/>
          <w:i w:val="false"/>
          <w:iCs w:val="false"/>
          <w:sz w:val="22"/>
          <w:lang w:val="es-ES"/>
        </w:rPr>
        <w:t>La</w:t>
      </w:r>
      <w:r>
        <w:rPr>
          <w:rFonts w:cs="HelveticaNeue LT 55 Roman" w:ascii="HelveticaNeue LT 55 Roman" w:hAnsi="HelveticaNeue LT 55 Roman"/>
          <w:b w:val="false"/>
          <w:bCs w:val="false"/>
          <w:i w:val="false"/>
          <w:iCs w:val="false"/>
          <w:sz w:val="22"/>
          <w:lang w:val="es-ES"/>
        </w:rPr>
        <w:t xml:space="preserve"> </w:t>
      </w:r>
      <w:r>
        <w:rPr>
          <w:rFonts w:cs="HelveticaNeue LT 55 Roman" w:ascii="HelveticaNeue LT 55 Roman" w:hAnsi="HelveticaNeue LT 55 Roman"/>
          <w:sz w:val="22"/>
          <w:lang w:val="es-ES"/>
        </w:rPr>
        <w:t xml:space="preserve">presente subvención tiene por objeto contribuir al desarrollo del sector comercial de nuestra ciudad para el mantenimiento y promoción del comercio minorista en el ámbito local del Ayuntamiento de Vilagarcía de Arousa. </w:t>
      </w:r>
    </w:p>
    <w:p>
      <w:pPr>
        <w:pStyle w:val="Normal"/>
        <w:spacing w:lineRule="auto" w:line="360"/>
        <w:jc w:val="both"/>
        <w:rPr>
          <w:rFonts w:ascii="HelveticaNeue LT 55 Roman" w:hAnsi="HelveticaNeue LT 55 Roman" w:cs="HelveticaNeue LT 55 Roman"/>
          <w:sz w:val="22"/>
          <w:lang w:val="es-ES"/>
        </w:rPr>
      </w:pPr>
      <w:r>
        <w:rPr>
          <w:rFonts w:cs="HelveticaNeue LT 55 Roman" w:ascii="HelveticaNeue LT 55 Roman" w:hAnsi="HelveticaNeue LT 55 Roman"/>
          <w:sz w:val="22"/>
          <w:lang w:val="es-ES"/>
        </w:rPr>
      </w:r>
    </w:p>
    <w:p>
      <w:pPr>
        <w:pStyle w:val="Normal"/>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spacing w:lineRule="auto" w:line="360"/>
        <w:jc w:val="both"/>
        <w:rPr>
          <w:lang w:val="es-ES"/>
        </w:rPr>
      </w:pPr>
      <w:r>
        <w:rPr>
          <w:rFonts w:cs="HelveticaNeue LT 55 Roman" w:ascii="HelveticaNeue LT 55 Roman" w:hAnsi="HelveticaNeue LT 55 Roman"/>
          <w:b/>
          <w:bCs/>
          <w:sz w:val="22"/>
          <w:szCs w:val="22"/>
          <w:lang w:val="es-ES"/>
        </w:rPr>
        <w:t>Cláusula II</w:t>
      </w:r>
      <w:r>
        <w:rPr>
          <w:rFonts w:cs="HelveticaNeue LT 55 Roman" w:ascii="HelveticaNeue LT 55 Roman" w:hAnsi="HelveticaNeue LT 55 Roman"/>
          <w:sz w:val="22"/>
          <w:szCs w:val="22"/>
          <w:lang w:val="es-ES"/>
        </w:rPr>
        <w:t xml:space="preserve">- </w:t>
      </w:r>
      <w:r>
        <w:rPr>
          <w:rFonts w:cs="HelveticaNeue LT 55 Roman" w:ascii="HelveticaNeue LT 55 Roman" w:hAnsi="HelveticaNeue LT 55 Roman"/>
          <w:b/>
          <w:bCs/>
          <w:sz w:val="22"/>
          <w:szCs w:val="22"/>
          <w:lang w:val="es-ES"/>
        </w:rPr>
        <w:t>DEVENGO:</w:t>
      </w:r>
      <w:r>
        <w:rPr>
          <w:rFonts w:cs="HelveticaNeue LT 55 Roman" w:ascii="HelveticaNeue LT 55 Roman" w:hAnsi="HelveticaNeue LT 55 Roman"/>
          <w:sz w:val="22"/>
          <w:szCs w:val="22"/>
          <w:lang w:val="es-ES"/>
        </w:rPr>
        <w:t xml:space="preserve"> La actividad  a subvencionar son </w:t>
      </w:r>
      <w:r>
        <w:rPr>
          <w:rFonts w:cs="HelveticaNeue LT 55 Roman" w:ascii="HelveticaNeue LT 55 Roman" w:hAnsi="HelveticaNeue LT 55 Roman"/>
          <w:sz w:val="22"/>
          <w:lang w:val="es-ES"/>
        </w:rPr>
        <w:t xml:space="preserve">los gastos de las </w:t>
      </w:r>
      <w:r>
        <w:rPr>
          <w:rFonts w:cs="HelveticaNeue LT 55 Roman" w:ascii="HelveticaNeue LT 55 Roman" w:hAnsi="HelveticaNeue LT 55 Roman"/>
          <w:b/>
          <w:sz w:val="22"/>
          <w:lang w:val="es-ES"/>
        </w:rPr>
        <w:t>campañas de fomento del comercio local desarrolladas por la Asociación de comerciantes Zona Aberta durante el año</w:t>
      </w:r>
      <w:r>
        <w:rPr>
          <w:rFonts w:cs="HelveticaNeue LT 55 Roman" w:ascii="HelveticaNeue LT 55 Roman" w:hAnsi="HelveticaNeue LT 55 Roman"/>
          <w:b/>
          <w:bCs/>
          <w:sz w:val="22"/>
          <w:szCs w:val="22"/>
          <w:lang w:val="es-ES"/>
        </w:rPr>
        <w:t xml:space="preserve">  2022</w:t>
      </w:r>
      <w:r>
        <w:rPr>
          <w:rFonts w:cs="HelveticaNeue LT 55 Roman" w:ascii="HelveticaNeue LT 55 Roman" w:hAnsi="HelveticaNeue LT 55 Roman"/>
          <w:b/>
          <w:bCs/>
          <w:color w:val="800000"/>
          <w:sz w:val="22"/>
          <w:szCs w:val="22"/>
          <w:lang w:val="es-ES"/>
        </w:rPr>
        <w:t xml:space="preserve"> </w:t>
      </w:r>
      <w:r>
        <w:rPr>
          <w:rFonts w:cs="HelveticaNeue LT 55 Roman" w:ascii="HelveticaNeue LT 55 Roman" w:hAnsi="HelveticaNeue LT 55 Roman"/>
          <w:sz w:val="22"/>
          <w:szCs w:val="22"/>
          <w:lang w:val="es-ES"/>
        </w:rPr>
        <w:t xml:space="preserve"> (gasto elegible desde </w:t>
      </w:r>
      <w:r>
        <w:rPr>
          <w:rFonts w:cs="HelveticaNeue LT 55 Roman" w:ascii="HelveticaNeue LT 55 Roman" w:hAnsi="HelveticaNeue LT 55 Roman"/>
          <w:sz w:val="22"/>
          <w:szCs w:val="22"/>
          <w:lang w:val="es-ES"/>
        </w:rPr>
        <w:t>el</w:t>
      </w:r>
      <w:r>
        <w:rPr>
          <w:rFonts w:cs="HelveticaNeue LT 55 Roman" w:ascii="HelveticaNeue LT 55 Roman" w:hAnsi="HelveticaNeue LT 55 Roman"/>
          <w:sz w:val="22"/>
          <w:szCs w:val="22"/>
          <w:lang w:val="es-ES"/>
        </w:rPr>
        <w:t xml:space="preserve"> 16 de octubre de 2021 </w:t>
      </w:r>
      <w:r>
        <w:rPr>
          <w:rFonts w:cs="HelveticaNeue LT 55 Roman" w:ascii="HelveticaNeue LT 55 Roman" w:hAnsi="HelveticaNeue LT 55 Roman"/>
          <w:sz w:val="22"/>
          <w:szCs w:val="22"/>
          <w:lang w:val="es-ES"/>
        </w:rPr>
        <w:t>has</w:t>
      </w:r>
      <w:r>
        <w:rPr>
          <w:rFonts w:cs="HelveticaNeue LT 55 Roman" w:ascii="HelveticaNeue LT 55 Roman" w:hAnsi="HelveticaNeue LT 55 Roman"/>
          <w:sz w:val="22"/>
          <w:szCs w:val="22"/>
          <w:lang w:val="es-ES"/>
        </w:rPr>
        <w:t xml:space="preserve">ta el 15 de octubre de 2022 , concediéndose la cantidad de 15.000  euros y con cargo la partida </w:t>
      </w:r>
      <w:r>
        <w:rPr>
          <w:rFonts w:cs="HelveticaNeue LT 55 Roman" w:ascii="HelveticaNeue LT 55 Roman" w:hAnsi="HelveticaNeue LT 55 Roman"/>
          <w:b/>
          <w:sz w:val="22"/>
          <w:lang w:val="es-ES"/>
        </w:rPr>
        <w:t>4311-48002.</w:t>
      </w:r>
    </w:p>
    <w:p>
      <w:pPr>
        <w:pStyle w:val="Normal"/>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Cuerpodetexto"/>
        <w:spacing w:lineRule="auto" w:line="360"/>
        <w:jc w:val="both"/>
        <w:rPr>
          <w:lang w:val="es-ES"/>
        </w:rPr>
      </w:pPr>
      <w:r>
        <w:rPr>
          <w:rFonts w:cs="HelveticaNeue LT 55 Roman" w:ascii="HelveticaNeue LT 55 Roman" w:hAnsi="HelveticaNeue LT 55 Roman"/>
          <w:b/>
          <w:bCs/>
          <w:sz w:val="22"/>
          <w:szCs w:val="22"/>
          <w:lang w:val="es-ES"/>
        </w:rPr>
        <w:t>Cláusula III</w:t>
      </w:r>
      <w:r>
        <w:rPr>
          <w:rFonts w:cs="HelveticaNeue LT 55 Roman" w:ascii="HelveticaNeue LT 55 Roman" w:hAnsi="HelveticaNeue LT 55 Roman"/>
          <w:sz w:val="22"/>
          <w:szCs w:val="22"/>
          <w:lang w:val="es-ES"/>
        </w:rPr>
        <w:t xml:space="preserve">- La subvención figura nominativamente en los presupuestos por lo que se considera adjudicada desde el mismo momento de la aprobación de los presupuestos y evacuado el trámite de firmar el presente convenio. El órgano competente para la tramitación del gasto es el Alcalde-Presidente </w:t>
      </w:r>
      <w:r>
        <w:rPr>
          <w:rFonts w:cs="HelveticaNeue LT 55 Roman" w:ascii="HelveticaNeue LT 55 Roman" w:hAnsi="HelveticaNeue LT 55 Roman"/>
          <w:sz w:val="22"/>
          <w:szCs w:val="22"/>
          <w:lang w:val="es-ES"/>
        </w:rPr>
        <w:t>u</w:t>
      </w:r>
      <w:r>
        <w:rPr>
          <w:rFonts w:cs="HelveticaNeue LT 55 Roman" w:ascii="HelveticaNeue LT 55 Roman" w:hAnsi="HelveticaNeue LT 55 Roman"/>
          <w:sz w:val="22"/>
          <w:szCs w:val="22"/>
          <w:lang w:val="es-ES"/>
        </w:rPr>
        <w:t xml:space="preserve"> órgano en quien delegue.</w:t>
      </w:r>
    </w:p>
    <w:p>
      <w:pPr>
        <w:pStyle w:val="Cuerpodetexto"/>
        <w:spacing w:lineRule="auto" w:line="360"/>
        <w:jc w:val="both"/>
        <w:rPr>
          <w:lang w:val="es-ES"/>
        </w:rPr>
      </w:pPr>
      <w:r>
        <w:rPr>
          <w:lang w:val="es-ES"/>
        </w:rPr>
      </w:r>
    </w:p>
    <w:p>
      <w:pPr>
        <w:pStyle w:val="Normal"/>
        <w:spacing w:lineRule="auto" w:line="360"/>
        <w:jc w:val="both"/>
        <w:rPr>
          <w:lang w:val="es-ES"/>
        </w:rPr>
      </w:pPr>
      <w:r>
        <w:rPr>
          <w:rFonts w:cs="HelveticaNeue LT 55 Roman" w:ascii="HelveticaNeue LT 55 Roman" w:hAnsi="HelveticaNeue LT 55 Roman"/>
          <w:b/>
          <w:bCs/>
          <w:sz w:val="22"/>
          <w:szCs w:val="22"/>
          <w:lang w:val="es-ES"/>
        </w:rPr>
        <w:t>Cláusula IV</w:t>
      </w:r>
      <w:r>
        <w:rPr>
          <w:rFonts w:cs="HelveticaNeue LT 55 Roman" w:ascii="HelveticaNeue LT 55 Roman" w:hAnsi="HelveticaNeue LT 55 Roman"/>
          <w:sz w:val="22"/>
          <w:szCs w:val="22"/>
          <w:lang w:val="es-ES"/>
        </w:rPr>
        <w:t>- El Beneficiario se compromete a destinar dicha subvención para realizar la actividad fijada, cumpliendo el objetivo contemplado en la cláusula I.</w:t>
      </w:r>
    </w:p>
    <w:p>
      <w:pPr>
        <w:pStyle w:val="Normal"/>
        <w:spacing w:lineRule="auto" w:line="360"/>
        <w:jc w:val="both"/>
        <w:rPr>
          <w:lang w:val="es-ES"/>
        </w:rPr>
      </w:pPr>
      <w:r>
        <w:rPr>
          <w:lang w:val="es-ES"/>
        </w:rPr>
      </w:r>
    </w:p>
    <w:p>
      <w:pPr>
        <w:pStyle w:val="Normal"/>
        <w:spacing w:lineRule="auto" w:line="360"/>
        <w:jc w:val="both"/>
        <w:rPr/>
      </w:pPr>
      <w:r>
        <w:rPr>
          <w:rFonts w:cs="HelveticaNeue LT 55 Roman" w:ascii="HelveticaNeue LT 55 Roman" w:hAnsi="HelveticaNeue LT 55 Roman"/>
          <w:b/>
          <w:bCs/>
          <w:sz w:val="22"/>
          <w:szCs w:val="22"/>
          <w:lang w:val="es-ES"/>
        </w:rPr>
        <w:t>Cláusula V- TRAMITACIÓN ELECTRÓNICA MEDIANTE PLATAFORMA DE SUBVENCIONES Y REGISTRO ELECTRÓNICO EN L</w:t>
      </w:r>
      <w:r>
        <w:rPr>
          <w:rFonts w:cs="HelveticaNeue LT 55 Roman" w:ascii="HelveticaNeue LT 55 Roman" w:hAnsi="HelveticaNeue LT 55 Roman"/>
          <w:b/>
          <w:bCs/>
          <w:sz w:val="22"/>
          <w:szCs w:val="22"/>
          <w:lang w:val="es-ES"/>
        </w:rPr>
        <w:t>A</w:t>
      </w:r>
      <w:r>
        <w:rPr>
          <w:rFonts w:cs="HelveticaNeue LT 55 Roman" w:ascii="HelveticaNeue LT 55 Roman" w:hAnsi="HelveticaNeue LT 55 Roman"/>
          <w:b/>
          <w:bCs/>
          <w:sz w:val="22"/>
          <w:szCs w:val="22"/>
          <w:lang w:val="es-ES"/>
        </w:rPr>
        <w:t xml:space="preserve"> SEDE DEL AYUNTAMIENTO: </w:t>
      </w:r>
      <w:r>
        <w:rPr>
          <w:rFonts w:cs="HelveticaNeue LT 55 Roman" w:ascii="HelveticaNeue LT 55 Roman" w:hAnsi="HelveticaNeue LT 55 Roman"/>
          <w:sz w:val="22"/>
          <w:szCs w:val="22"/>
          <w:lang w:val="es-ES"/>
        </w:rPr>
        <w:t xml:space="preserve">La confección de toda la documentación se realizará a través de la </w:t>
      </w:r>
      <w:r>
        <w:rPr>
          <w:rFonts w:cs="HelveticaNeue LT 55 Roman" w:ascii="HelveticaNeue LT 55 Roman" w:hAnsi="HelveticaNeue LT 55 Roman"/>
          <w:b/>
          <w:bCs/>
          <w:sz w:val="22"/>
          <w:szCs w:val="22"/>
          <w:lang w:val="es-ES"/>
        </w:rPr>
        <w:t>Plataforma de Gestión de Subvenciones</w:t>
      </w:r>
      <w:r>
        <w:rPr>
          <w:rFonts w:cs="HelveticaNeue LT 55 Roman" w:ascii="HelveticaNeue LT 55 Roman" w:hAnsi="HelveticaNeue LT 55 Roman"/>
          <w:sz w:val="22"/>
          <w:szCs w:val="22"/>
          <w:lang w:val="es-ES"/>
        </w:rPr>
        <w:t xml:space="preserve"> contratada por este Ayuntamiento y por la Fundación de Deportes, para ayudar las Entidades Deportivas beneficiarias de subvenciones a correcta presentación de la misma, en la dirección </w:t>
      </w:r>
      <w:hyperlink r:id="rId2">
        <w:r>
          <w:rPr>
            <w:rStyle w:val="EnlacedeInternet"/>
            <w:rFonts w:cs="HelveticaNeue LT 55 Roman" w:ascii="HelveticaNeue LT 55 Roman" w:hAnsi="HelveticaNeue LT 55 Roman"/>
            <w:b/>
            <w:bCs/>
            <w:color w:val="000000"/>
            <w:sz w:val="22"/>
            <w:szCs w:val="22"/>
            <w:lang w:val="es-ES"/>
          </w:rPr>
          <w:t>https://vilagarcia.cluber.es</w:t>
        </w:r>
      </w:hyperlink>
      <w:r>
        <w:rPr>
          <w:rFonts w:cs="HelveticaNeue LT 55 Roman" w:ascii="HelveticaNeue LT 55 Roman" w:hAnsi="HelveticaNeue LT 55 Roman"/>
          <w:sz w:val="22"/>
          <w:szCs w:val="22"/>
          <w:lang w:val="es-ES"/>
        </w:rPr>
        <w:t xml:space="preserve"> en el que tendrán su disposición los </w:t>
      </w:r>
      <w:r>
        <w:rPr>
          <w:rFonts w:cs="HelveticaNeue LT 55 Roman" w:ascii="HelveticaNeue LT 55 Roman" w:hAnsi="HelveticaNeue LT 55 Roman"/>
          <w:b/>
          <w:bCs/>
          <w:sz w:val="22"/>
          <w:szCs w:val="22"/>
          <w:u w:val="single"/>
          <w:lang w:val="es-ES"/>
        </w:rPr>
        <w:t>Balances, la Cuenta  Justificativa y anexos de los modelos normalizados</w:t>
      </w:r>
      <w:r>
        <w:rPr>
          <w:rFonts w:cs="HelveticaNeue LT 55 Roman" w:ascii="HelveticaNeue LT 55 Roman" w:hAnsi="HelveticaNeue LT 55 Roman"/>
          <w:sz w:val="22"/>
          <w:szCs w:val="22"/>
          <w:lang w:val="es-ES"/>
        </w:rPr>
        <w:t xml:space="preserve"> y, en la que obligatoriamente deberán subir toda la documentación y una/una vez validada, </w:t>
      </w:r>
      <w:r>
        <w:rPr>
          <w:rFonts w:cs="HelveticaNeue LT 55 Roman" w:ascii="HelveticaNeue LT 55 Roman" w:hAnsi="HelveticaNeue LT 55 Roman"/>
          <w:b/>
          <w:bCs/>
          <w:sz w:val="22"/>
          <w:szCs w:val="22"/>
          <w:lang w:val="es-ES"/>
        </w:rPr>
        <w:t>xenerará un PDF final en formato oficial, que deberá ser firmado digitalmente por el representante legal de la Entidad Beneficiaria y, registrarse en la Sed</w:t>
      </w:r>
      <w:r>
        <w:rPr>
          <w:rFonts w:cs="HelveticaNeue LT 55 Roman" w:ascii="HelveticaNeue LT 55 Roman" w:hAnsi="HelveticaNeue LT 55 Roman"/>
          <w:b/>
          <w:bCs/>
          <w:sz w:val="22"/>
          <w:szCs w:val="22"/>
          <w:lang w:val="es-ES"/>
        </w:rPr>
        <w:t>e</w:t>
      </w:r>
      <w:r>
        <w:rPr>
          <w:rFonts w:cs="HelveticaNeue LT 55 Roman" w:ascii="HelveticaNeue LT 55 Roman" w:hAnsi="HelveticaNeue LT 55 Roman"/>
          <w:b/>
          <w:bCs/>
          <w:sz w:val="22"/>
          <w:szCs w:val="22"/>
          <w:lang w:val="es-ES"/>
        </w:rPr>
        <w:t xml:space="preserve"> electrónica del Ayuntamiento de Vilagarcía de Arousa</w:t>
      </w:r>
      <w:r>
        <w:rPr>
          <w:rFonts w:cs="HelveticaNeue LT 55 Roman" w:ascii="HelveticaNeue LT 55 Roman" w:hAnsi="HelveticaNeue LT 55 Roman"/>
          <w:sz w:val="22"/>
          <w:szCs w:val="22"/>
          <w:lang w:val="es-ES"/>
        </w:rPr>
        <w:t>.</w:t>
      </w:r>
    </w:p>
    <w:p>
      <w:pPr>
        <w:pStyle w:val="Normal"/>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spacing w:lineRule="auto" w:line="360"/>
        <w:jc w:val="both"/>
        <w:rPr>
          <w:lang w:val="es-ES"/>
        </w:rPr>
      </w:pPr>
      <w:r>
        <w:rPr>
          <w:rFonts w:cs="HelveticaNeue LT 55 Roman" w:ascii="HelveticaNeue LT 55 Roman" w:hAnsi="HelveticaNeue LT 55 Roman"/>
          <w:b/>
          <w:bCs/>
          <w:sz w:val="22"/>
          <w:szCs w:val="22"/>
          <w:lang w:val="es-ES"/>
        </w:rPr>
        <w:t>Cláusula VI</w:t>
      </w:r>
      <w:r>
        <w:rPr>
          <w:rFonts w:cs="HelveticaNeue LT 55 Roman" w:ascii="HelveticaNeue LT 55 Roman" w:hAnsi="HelveticaNeue LT 55 Roman"/>
          <w:sz w:val="22"/>
          <w:szCs w:val="22"/>
          <w:lang w:val="es-ES"/>
        </w:rPr>
        <w:t xml:space="preserve">- </w:t>
      </w:r>
      <w:r>
        <w:rPr>
          <w:rFonts w:cs="HelveticaNeue LT 55 Roman" w:ascii="HelveticaNeue LT 55 Roman" w:hAnsi="HelveticaNeue LT 55 Roman"/>
          <w:b/>
          <w:bCs/>
          <w:sz w:val="22"/>
          <w:szCs w:val="22"/>
          <w:lang w:val="es-ES"/>
        </w:rPr>
        <w:t>INICIO PROCEDIMIENTO:</w:t>
      </w:r>
      <w:r>
        <w:rPr>
          <w:rFonts w:cs="HelveticaNeue LT 55 Roman" w:ascii="HelveticaNeue LT 55 Roman" w:hAnsi="HelveticaNeue LT 55 Roman"/>
          <w:sz w:val="22"/>
          <w:szCs w:val="22"/>
          <w:lang w:val="es-ES"/>
        </w:rPr>
        <w:t xml:space="preserve"> Para el inicio del procedimiento de concesión de la subvención </w:t>
      </w:r>
      <w:r>
        <w:rPr>
          <w:rFonts w:cs="HelveticaNeue LT 55 Roman" w:ascii="HelveticaNeue LT 55 Roman" w:hAnsi="HelveticaNeue LT 55 Roman"/>
          <w:sz w:val="22"/>
          <w:szCs w:val="22"/>
          <w:lang w:val="es-ES"/>
        </w:rPr>
        <w:t>es</w:t>
      </w:r>
      <w:r>
        <w:rPr>
          <w:rFonts w:cs="HelveticaNeue LT 55 Roman" w:ascii="HelveticaNeue LT 55 Roman" w:hAnsi="HelveticaNeue LT 55 Roman"/>
          <w:sz w:val="22"/>
          <w:szCs w:val="22"/>
          <w:lang w:val="es-ES"/>
        </w:rPr>
        <w:t xml:space="preserve"> preceptivo que el Beneficiario  presente en el Registro electrónico del Ayuntamiento (sede.vilagarcia.gal) una copia firmada electrónicamente del presente convenio junto con el presupuesto de gastos e ingresos para el año </w:t>
      </w:r>
      <w:r>
        <w:rPr>
          <w:rFonts w:cs="HelveticaNeue LT 55 Roman" w:ascii="HelveticaNeue LT 55 Roman" w:hAnsi="HelveticaNeue LT 55 Roman"/>
          <w:b/>
          <w:bCs/>
          <w:sz w:val="22"/>
          <w:szCs w:val="22"/>
          <w:lang w:val="es-ES"/>
        </w:rPr>
        <w:t>2022</w:t>
      </w:r>
      <w:r>
        <w:rPr>
          <w:rFonts w:cs="HelveticaNeue LT 55 Roman" w:ascii="HelveticaNeue LT 55 Roman" w:hAnsi="HelveticaNeue LT 55 Roman"/>
          <w:sz w:val="22"/>
          <w:szCs w:val="22"/>
          <w:lang w:val="es-ES"/>
        </w:rPr>
        <w:t xml:space="preserve">  (modelo anexo I). Se presentará en el plazo máximo de un mes a contar desde la recepción del modelo del convenio que será remitido por el departamento del ayuntamiento que corresponda.</w:t>
      </w:r>
    </w:p>
    <w:p>
      <w:pPr>
        <w:pStyle w:val="Normal"/>
        <w:spacing w:lineRule="auto" w:line="360"/>
        <w:jc w:val="both"/>
        <w:rPr>
          <w:rFonts w:ascii="HelveticaNeue LT 55 Roman" w:hAnsi="HelveticaNeue LT 55 Roman" w:eastAsia="HelveticaNeue LT 55 Roman" w:cs="HelveticaNeue LT 55 Roman"/>
          <w:sz w:val="22"/>
          <w:szCs w:val="22"/>
          <w:lang w:val="es-ES"/>
        </w:rPr>
      </w:pPr>
      <w:r>
        <w:rPr>
          <w:rFonts w:eastAsia="HelveticaNeue LT 55 Roman" w:cs="HelveticaNeue LT 55 Roman" w:ascii="HelveticaNeue LT 55 Roman" w:hAnsi="HelveticaNeue LT 55 Roman"/>
          <w:sz w:val="22"/>
          <w:szCs w:val="22"/>
          <w:lang w:val="es-ES"/>
        </w:rPr>
        <w:t xml:space="preserve"> </w:t>
      </w:r>
    </w:p>
    <w:p>
      <w:pPr>
        <w:pStyle w:val="Normal"/>
        <w:autoSpaceDE w:val="false"/>
        <w:spacing w:lineRule="auto" w:line="360"/>
        <w:jc w:val="both"/>
        <w:rPr>
          <w:lang w:val="es-ES"/>
        </w:rPr>
      </w:pPr>
      <w:r>
        <w:rPr>
          <w:rFonts w:cs="HelveticaNeue LT 55 Roman" w:ascii="HelveticaNeue LT 55 Roman" w:hAnsi="HelveticaNeue LT 55 Roman"/>
          <w:b/>
          <w:bCs/>
          <w:sz w:val="22"/>
          <w:szCs w:val="22"/>
          <w:lang w:val="es-ES"/>
        </w:rPr>
        <w:t>Cláusula VII- PAGO:</w:t>
      </w:r>
      <w:r>
        <w:rPr>
          <w:rFonts w:cs="HelveticaNeue LT 55 Roman" w:ascii="HelveticaNeue LT 55 Roman" w:hAnsi="HelveticaNeue LT 55 Roman"/>
          <w:sz w:val="22"/>
          <w:szCs w:val="22"/>
          <w:lang w:val="es-ES"/>
        </w:rPr>
        <w:t xml:space="preserve"> El pago íntegro de la subvención será efectivo un</w:t>
      </w:r>
      <w:r>
        <w:rPr>
          <w:rFonts w:cs="HelveticaNeue LT 55 Roman" w:ascii="HelveticaNeue LT 55 Roman" w:hAnsi="HelveticaNeue LT 55 Roman"/>
          <w:sz w:val="22"/>
          <w:szCs w:val="22"/>
          <w:lang w:val="es-ES"/>
        </w:rPr>
        <w:t xml:space="preserve">a </w:t>
      </w:r>
      <w:r>
        <w:rPr>
          <w:rFonts w:cs="HelveticaNeue LT 55 Roman" w:ascii="HelveticaNeue LT 55 Roman" w:hAnsi="HelveticaNeue LT 55 Roman"/>
          <w:sz w:val="22"/>
          <w:szCs w:val="22"/>
          <w:lang w:val="es-ES"/>
        </w:rPr>
        <w:t>vez realizada la actividad subvencionada, previa presentación de la documentación justificativa de la misma en la sede electrónica del Ayuntamiento de Vilagarcía (sede.vilagarcia.gal), según la Ley 39/2015 de Procedimiento Administrativo Común de las Administraciones Públicas. (VER DOCUMENTACIÓN A PRESENTAR EN L</w:t>
      </w:r>
      <w:r>
        <w:rPr>
          <w:rFonts w:cs="HelveticaNeue LT 55 Roman" w:ascii="HelveticaNeue LT 55 Roman" w:hAnsi="HelveticaNeue LT 55 Roman"/>
          <w:sz w:val="22"/>
          <w:szCs w:val="22"/>
          <w:lang w:val="es-ES"/>
        </w:rPr>
        <w:t>A</w:t>
      </w:r>
      <w:r>
        <w:rPr>
          <w:rFonts w:cs="HelveticaNeue LT 55 Roman" w:ascii="HelveticaNeue LT 55 Roman" w:hAnsi="HelveticaNeue LT 55 Roman"/>
          <w:sz w:val="22"/>
          <w:szCs w:val="22"/>
          <w:lang w:val="es-ES"/>
        </w:rPr>
        <w:t xml:space="preserve"> CLÁUSULA IX Y NORMAS  DE PRESENTACIÓN DE DOCUMENTACIÓN EN L</w:t>
      </w:r>
      <w:r>
        <w:rPr>
          <w:rFonts w:cs="HelveticaNeue LT 55 Roman" w:ascii="HelveticaNeue LT 55 Roman" w:hAnsi="HelveticaNeue LT 55 Roman"/>
          <w:sz w:val="22"/>
          <w:szCs w:val="22"/>
          <w:lang w:val="es-ES"/>
        </w:rPr>
        <w:t>A</w:t>
      </w:r>
      <w:r>
        <w:rPr>
          <w:rFonts w:cs="HelveticaNeue LT 55 Roman" w:ascii="HelveticaNeue LT 55 Roman" w:hAnsi="HelveticaNeue LT 55 Roman"/>
          <w:sz w:val="22"/>
          <w:szCs w:val="22"/>
          <w:lang w:val="es-ES"/>
        </w:rPr>
        <w:t xml:space="preserve"> CLÁUSULA X) </w:t>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autoSpaceDE w:val="false"/>
        <w:spacing w:lineRule="auto" w:line="360"/>
        <w:jc w:val="both"/>
        <w:rPr>
          <w:lang w:val="es-ES"/>
        </w:rPr>
      </w:pPr>
      <w:r>
        <w:rPr>
          <w:rFonts w:cs="HelveticaNeue LT 55 Roman" w:ascii="HelveticaNeue LT 55 Roman" w:hAnsi="HelveticaNeue LT 55 Roman"/>
          <w:b/>
          <w:bCs/>
          <w:sz w:val="22"/>
          <w:szCs w:val="22"/>
          <w:lang w:val="es-ES"/>
        </w:rPr>
        <w:t>Cláusula VIII</w:t>
      </w:r>
      <w:r>
        <w:rPr>
          <w:rFonts w:cs="HelveticaNeue LT 55 Roman" w:ascii="HelveticaNeue LT 55 Roman" w:hAnsi="HelveticaNeue LT 55 Roman"/>
          <w:sz w:val="22"/>
          <w:szCs w:val="22"/>
          <w:lang w:val="es-ES"/>
        </w:rPr>
        <w:t xml:space="preserve">- </w:t>
      </w:r>
      <w:r>
        <w:rPr>
          <w:rFonts w:cs="HelveticaNeue LT 55 Roman" w:ascii="HelveticaNeue LT 55 Roman" w:hAnsi="HelveticaNeue LT 55 Roman"/>
          <w:b/>
          <w:bCs/>
          <w:sz w:val="22"/>
          <w:szCs w:val="22"/>
          <w:lang w:val="es-ES"/>
        </w:rPr>
        <w:t>PLAZO JUSTIFICACIÓN:</w:t>
      </w:r>
      <w:r>
        <w:rPr>
          <w:rFonts w:cs="HelveticaNeue LT 55 Roman" w:ascii="HelveticaNeue LT 55 Roman" w:hAnsi="HelveticaNeue LT 55 Roman"/>
          <w:sz w:val="22"/>
          <w:szCs w:val="22"/>
          <w:lang w:val="es-ES"/>
        </w:rPr>
        <w:t xml:space="preserve"> La justificación deberá presentarse </w:t>
      </w:r>
      <w:r>
        <w:rPr>
          <w:rFonts w:cs="HelveticaNeue LT 55 Roman" w:ascii="HelveticaNeue LT 55 Roman" w:hAnsi="HelveticaNeue LT 55 Roman"/>
          <w:sz w:val="22"/>
          <w:szCs w:val="22"/>
          <w:lang w:val="es-ES"/>
        </w:rPr>
        <w:t>lo</w:t>
      </w:r>
      <w:r>
        <w:rPr>
          <w:rFonts w:cs="HelveticaNeue LT 55 Roman" w:ascii="HelveticaNeue LT 55 Roman" w:hAnsi="HelveticaNeue LT 55 Roman"/>
          <w:sz w:val="22"/>
          <w:szCs w:val="22"/>
          <w:lang w:val="es-ES"/>
        </w:rPr>
        <w:t xml:space="preserve"> antes posible en el Ayuntamiento siempre y cuando cuenten con documentación suficiente para justificar la cantidad concedida (gasto elegible de</w:t>
      </w:r>
      <w:r>
        <w:rPr>
          <w:rFonts w:cs="HelveticaNeue LT 55 Roman" w:ascii="HelveticaNeue LT 55 Roman" w:hAnsi="HelveticaNeue LT 55 Roman"/>
          <w:sz w:val="22"/>
          <w:szCs w:val="22"/>
          <w:lang w:val="es-ES"/>
        </w:rPr>
        <w:t>l</w:t>
      </w:r>
      <w:r>
        <w:rPr>
          <w:rFonts w:cs="HelveticaNeue LT 55 Roman" w:ascii="HelveticaNeue LT 55 Roman" w:hAnsi="HelveticaNeue LT 55 Roman"/>
          <w:sz w:val="22"/>
          <w:szCs w:val="22"/>
          <w:lang w:val="es-ES"/>
        </w:rPr>
        <w:t xml:space="preserve"> 16 de octubre de 2021 a 15 de octubre de 2022</w:t>
      </w:r>
      <w:r>
        <w:rPr>
          <w:rFonts w:cs="HelveticaNeue LT 55 Roman" w:ascii="HelveticaNeue LT 55 Roman" w:hAnsi="HelveticaNeue LT 55 Roman"/>
          <w:sz w:val="22"/>
          <w:szCs w:val="22"/>
          <w:lang w:val="es-ES"/>
        </w:rPr>
        <w:t>)</w:t>
      </w:r>
      <w:r>
        <w:rPr>
          <w:rFonts w:cs="HelveticaNeue LT 55 Roman" w:ascii="HelveticaNeue LT 55 Roman" w:hAnsi="HelveticaNeue LT 55 Roman"/>
          <w:sz w:val="22"/>
          <w:szCs w:val="22"/>
          <w:lang w:val="es-ES"/>
        </w:rPr>
        <w:t xml:space="preserve"> . No obstante la fecha </w:t>
      </w:r>
      <w:r>
        <w:rPr>
          <w:rFonts w:cs="HelveticaNeue LT 55 Roman" w:ascii="HelveticaNeue LT 55 Roman" w:hAnsi="HelveticaNeue LT 55 Roman"/>
          <w:b/>
          <w:bCs/>
          <w:sz w:val="22"/>
          <w:szCs w:val="22"/>
          <w:lang w:val="es-ES"/>
        </w:rPr>
        <w:t>límite  para la presentación de la documentación justificativa es el 30 de octubre de 2022.</w:t>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autoSpaceDE w:val="false"/>
        <w:spacing w:lineRule="auto" w:line="360"/>
        <w:jc w:val="both"/>
        <w:rPr>
          <w:lang w:val="es-ES"/>
        </w:rPr>
      </w:pPr>
      <w:r>
        <w:rPr>
          <w:rFonts w:cs="HelveticaNeue LT 55 Roman" w:ascii="HelveticaNeue LT 55 Roman" w:hAnsi="HelveticaNeue LT 55 Roman"/>
          <w:b/>
          <w:bCs/>
          <w:sz w:val="22"/>
          <w:szCs w:val="22"/>
          <w:lang w:val="es-ES"/>
        </w:rPr>
        <w:t>Cláusula IX</w:t>
      </w:r>
      <w:r>
        <w:rPr>
          <w:rFonts w:cs="HelveticaNeue LT 55 Roman" w:ascii="HelveticaNeue LT 55 Roman" w:hAnsi="HelveticaNeue LT 55 Roman"/>
          <w:sz w:val="22"/>
          <w:szCs w:val="22"/>
          <w:lang w:val="es-ES"/>
        </w:rPr>
        <w:t xml:space="preserve">- </w:t>
      </w:r>
      <w:r>
        <w:rPr>
          <w:rFonts w:cs="HelveticaNeue LT 55 Roman" w:ascii="HelveticaNeue LT 55 Roman" w:hAnsi="HelveticaNeue LT 55 Roman"/>
          <w:b/>
          <w:bCs/>
          <w:sz w:val="22"/>
          <w:szCs w:val="22"/>
          <w:lang w:val="es-ES"/>
        </w:rPr>
        <w:t>DOCUMENTACIÓN PARA La JUSTIFICACIÓN:</w:t>
      </w:r>
      <w:r>
        <w:rPr>
          <w:rFonts w:cs="HelveticaNeue LT 55 Roman" w:ascii="HelveticaNeue LT 55 Roman" w:hAnsi="HelveticaNeue LT 55 Roman"/>
          <w:sz w:val="22"/>
          <w:szCs w:val="22"/>
          <w:lang w:val="es-ES"/>
        </w:rPr>
        <w:t xml:space="preserve"> La entidad, a través de instancia dirigida al Departamento correspondiente del Ayuntamiento (modelos anexos), deberá presentar en el Registro Electrónico del Ayuntamiento (sede.vilagarcia.gal) </w:t>
      </w:r>
      <w:r>
        <w:rPr>
          <w:rFonts w:cs="HelveticaNeue LT 55 Roman" w:ascii="HelveticaNeue LT 55 Roman" w:hAnsi="HelveticaNeue LT 55 Roman"/>
          <w:sz w:val="22"/>
          <w:szCs w:val="22"/>
          <w:lang w:val="es-ES"/>
        </w:rPr>
        <w:t>l</w:t>
      </w:r>
      <w:r>
        <w:rPr>
          <w:rFonts w:cs="HelveticaNeue LT 55 Roman" w:ascii="HelveticaNeue LT 55 Roman" w:hAnsi="HelveticaNeue LT 55 Roman"/>
          <w:sz w:val="22"/>
          <w:szCs w:val="22"/>
          <w:lang w:val="es-ES"/>
        </w:rPr>
        <w:t>a siguiente documentación justificativa:</w:t>
      </w:r>
    </w:p>
    <w:p>
      <w:pPr>
        <w:pStyle w:val="Normal"/>
        <w:numPr>
          <w:ilvl w:val="1"/>
          <w:numId w:val="1"/>
        </w:numPr>
        <w:spacing w:lineRule="auto" w:line="360" w:before="120" w:after="120"/>
        <w:ind w:left="425" w:right="0" w:hanging="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Anexo I-Balance de ingresos y gastos previstos de la actividad. Este documento deberá presentarse junto con el convenio firmado tal y como establece la cláusula V.</w:t>
      </w:r>
    </w:p>
    <w:p>
      <w:pPr>
        <w:pStyle w:val="Normal"/>
        <w:numPr>
          <w:ilvl w:val="1"/>
          <w:numId w:val="1"/>
        </w:numPr>
        <w:spacing w:lineRule="auto" w:line="360" w:before="120" w:after="120"/>
        <w:ind w:left="425" w:right="0" w:hanging="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 xml:space="preserve">Memoria técnica del desarrollo de las actividades de la entidad </w:t>
      </w:r>
      <w:r>
        <w:rPr>
          <w:rFonts w:cs="HelveticaNeue LT 55 Roman" w:ascii="HelveticaNeue LT 55 Roman" w:hAnsi="HelveticaNeue LT 55 Roman"/>
          <w:sz w:val="22"/>
          <w:szCs w:val="22"/>
          <w:lang w:val="es-ES"/>
        </w:rPr>
        <w:t>a</w:t>
      </w:r>
      <w:r>
        <w:rPr>
          <w:rFonts w:cs="HelveticaNeue LT 55 Roman" w:ascii="HelveticaNeue LT 55 Roman" w:hAnsi="HelveticaNeue LT 55 Roman"/>
          <w:sz w:val="22"/>
          <w:szCs w:val="22"/>
          <w:lang w:val="es-ES"/>
        </w:rPr>
        <w:t xml:space="preserve"> fecha de la presentación de la justificación, firmada por el representante legal de la entidad, con los siguientes puntos básicos:</w:t>
      </w:r>
    </w:p>
    <w:p>
      <w:pPr>
        <w:pStyle w:val="Normal"/>
        <w:numPr>
          <w:ilvl w:val="0"/>
          <w:numId w:val="2"/>
        </w:numPr>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 xml:space="preserve">Introducción/ Justificación </w:t>
      </w:r>
    </w:p>
    <w:p>
      <w:pPr>
        <w:pStyle w:val="Normal"/>
        <w:numPr>
          <w:ilvl w:val="0"/>
          <w:numId w:val="2"/>
        </w:numPr>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Objetivos</w:t>
      </w:r>
    </w:p>
    <w:p>
      <w:pPr>
        <w:pStyle w:val="Normal"/>
        <w:numPr>
          <w:ilvl w:val="0"/>
          <w:numId w:val="2"/>
        </w:numPr>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Programación: actividades/servicios desenvueltos</w:t>
      </w:r>
    </w:p>
    <w:p>
      <w:pPr>
        <w:pStyle w:val="Normal"/>
        <w:numPr>
          <w:ilvl w:val="0"/>
          <w:numId w:val="2"/>
        </w:numPr>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 xml:space="preserve">Personas destinatarias/beneficiarias </w:t>
      </w:r>
    </w:p>
    <w:p>
      <w:pPr>
        <w:pStyle w:val="Normal"/>
        <w:numPr>
          <w:ilvl w:val="0"/>
          <w:numId w:val="2"/>
        </w:numPr>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Temporalización</w:t>
      </w:r>
    </w:p>
    <w:p>
      <w:pPr>
        <w:pStyle w:val="Normal"/>
        <w:numPr>
          <w:ilvl w:val="0"/>
          <w:numId w:val="2"/>
        </w:numPr>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Recursos utilizados (humanos y materiales)</w:t>
      </w:r>
    </w:p>
    <w:p>
      <w:pPr>
        <w:pStyle w:val="Normal"/>
        <w:numPr>
          <w:ilvl w:val="0"/>
          <w:numId w:val="2"/>
        </w:numPr>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Evaluación y conclusiones</w:t>
      </w:r>
    </w:p>
    <w:p>
      <w:pPr>
        <w:pStyle w:val="Normal"/>
        <w:numPr>
          <w:ilvl w:val="1"/>
          <w:numId w:val="1"/>
        </w:numPr>
        <w:spacing w:lineRule="auto" w:line="360" w:before="120" w:after="120"/>
        <w:ind w:left="425" w:right="0" w:hanging="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Anexo II- Cuenta Justificativa (o también llamada memoria económica justificativa) del coste, firmada por el representante legal de la entidad, que contendrá:</w:t>
      </w:r>
    </w:p>
    <w:p>
      <w:pPr>
        <w:pStyle w:val="Normal"/>
        <w:numPr>
          <w:ilvl w:val="0"/>
          <w:numId w:val="3"/>
        </w:numPr>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Importe de los gastos realizados y recogidos en el Anexo III que deberá ser suficiente para justificar la subvención nominativa del Ayuntamiento.</w:t>
      </w:r>
    </w:p>
    <w:p>
      <w:pPr>
        <w:pStyle w:val="Normal"/>
        <w:numPr>
          <w:ilvl w:val="0"/>
          <w:numId w:val="3"/>
        </w:numPr>
        <w:spacing w:lineRule="auto" w:line="360"/>
        <w:jc w:val="both"/>
        <w:rPr>
          <w:lang w:val="es-ES"/>
        </w:rPr>
      </w:pPr>
      <w:r>
        <w:rPr>
          <w:rFonts w:cs="HelveticaNeue LT 55 Roman" w:ascii="HelveticaNeue LT 55 Roman" w:hAnsi="HelveticaNeue LT 55 Roman"/>
          <w:sz w:val="22"/>
          <w:szCs w:val="22"/>
          <w:lang w:val="es-ES"/>
        </w:rPr>
        <w:t xml:space="preserve">Relación detalladas </w:t>
      </w:r>
      <w:r>
        <w:rPr>
          <w:rFonts w:cs="HelveticaNeue LT 55 Roman" w:ascii="HelveticaNeue LT 55 Roman" w:hAnsi="HelveticaNeue LT 55 Roman"/>
          <w:sz w:val="22"/>
          <w:szCs w:val="22"/>
          <w:u w:val="single"/>
          <w:lang w:val="es-ES"/>
        </w:rPr>
        <w:t>de los ingresos</w:t>
      </w:r>
      <w:r>
        <w:rPr>
          <w:rFonts w:cs="HelveticaNeue LT 55 Roman" w:ascii="HelveticaNeue LT 55 Roman" w:hAnsi="HelveticaNeue LT 55 Roman"/>
          <w:sz w:val="22"/>
          <w:szCs w:val="22"/>
          <w:lang w:val="es-ES"/>
        </w:rPr>
        <w:t xml:space="preserve"> con que se financió la actividad (incluyendo todas las subvenciones públicas concedidas) con indicación de su importe y origen.</w:t>
      </w:r>
    </w:p>
    <w:p>
      <w:pPr>
        <w:pStyle w:val="Normal"/>
        <w:numPr>
          <w:ilvl w:val="0"/>
          <w:numId w:val="3"/>
        </w:numPr>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Declaraciones  según los puntos b) hasta f) de la cuenta justificativa.</w:t>
      </w:r>
    </w:p>
    <w:p>
      <w:pPr>
        <w:pStyle w:val="Normal"/>
        <w:numPr>
          <w:ilvl w:val="1"/>
          <w:numId w:val="1"/>
        </w:numPr>
        <w:spacing w:lineRule="auto" w:line="360" w:before="120" w:after="120"/>
        <w:ind w:left="425" w:right="0" w:hanging="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 xml:space="preserve">Anexo III- relación de facturas/gastos para justificar la subvención concedida por el Ayuntamiento (se deberá cubrir todas las columnas del anexo). </w:t>
      </w:r>
    </w:p>
    <w:p>
      <w:pPr>
        <w:pStyle w:val="Normal"/>
        <w:numPr>
          <w:ilvl w:val="1"/>
          <w:numId w:val="1"/>
        </w:numPr>
        <w:spacing w:lineRule="auto" w:line="360" w:before="120" w:after="120"/>
        <w:ind w:left="425" w:right="0" w:hanging="0"/>
        <w:jc w:val="both"/>
        <w:rPr>
          <w:lang w:val="es-ES"/>
        </w:rPr>
      </w:pPr>
      <w:r>
        <w:rPr>
          <w:rFonts w:cs="HelveticaNeue LT 55 Roman" w:ascii="HelveticaNeue LT 55 Roman" w:hAnsi="HelveticaNeue LT 55 Roman"/>
          <w:sz w:val="22"/>
          <w:szCs w:val="22"/>
          <w:lang w:val="es-ES"/>
        </w:rPr>
        <w:t xml:space="preserve">Facturas originales con los requisitos establecidos en el R.D. 1619/2012, justificativas del gasto subvencionado desde </w:t>
      </w:r>
      <w:r>
        <w:rPr>
          <w:rFonts w:cs="HelveticaNeue LT 55 Roman" w:ascii="HelveticaNeue LT 55 Roman" w:hAnsi="HelveticaNeue LT 55 Roman"/>
          <w:sz w:val="22"/>
          <w:szCs w:val="22"/>
          <w:lang w:val="es-ES"/>
        </w:rPr>
        <w:t>el</w:t>
      </w:r>
      <w:r>
        <w:rPr>
          <w:rFonts w:cs="HelveticaNeue LT 55 Roman" w:ascii="HelveticaNeue LT 55 Roman" w:hAnsi="HelveticaNeue LT 55 Roman"/>
          <w:sz w:val="22"/>
          <w:szCs w:val="22"/>
          <w:lang w:val="es-ES"/>
        </w:rPr>
        <w:t xml:space="preserve"> 16 de octubre de 2021 </w:t>
      </w:r>
      <w:r>
        <w:rPr>
          <w:rFonts w:cs="HelveticaNeue LT 55 Roman" w:ascii="HelveticaNeue LT 55 Roman" w:hAnsi="HelveticaNeue LT 55 Roman"/>
          <w:sz w:val="22"/>
          <w:szCs w:val="22"/>
          <w:lang w:val="es-ES"/>
        </w:rPr>
        <w:t>h</w:t>
      </w:r>
      <w:r>
        <w:rPr>
          <w:rFonts w:cs="HelveticaNeue LT 55 Roman" w:ascii="HelveticaNeue LT 55 Roman" w:hAnsi="HelveticaNeue LT 55 Roman"/>
          <w:sz w:val="22"/>
          <w:szCs w:val="22"/>
          <w:lang w:val="es-ES"/>
        </w:rPr>
        <w:t>a</w:t>
      </w:r>
      <w:r>
        <w:rPr>
          <w:rFonts w:cs="HelveticaNeue LT 55 Roman" w:ascii="HelveticaNeue LT 55 Roman" w:hAnsi="HelveticaNeue LT 55 Roman"/>
          <w:sz w:val="22"/>
          <w:szCs w:val="22"/>
          <w:lang w:val="es-ES"/>
        </w:rPr>
        <w:t>s</w:t>
      </w:r>
      <w:r>
        <w:rPr>
          <w:rFonts w:cs="HelveticaNeue LT 55 Roman" w:ascii="HelveticaNeue LT 55 Roman" w:hAnsi="HelveticaNeue LT 55 Roman"/>
          <w:sz w:val="22"/>
          <w:szCs w:val="22"/>
          <w:lang w:val="es-ES"/>
        </w:rPr>
        <w:t xml:space="preserve">ta el 15 de octubre de 2022 (o según el período de devengo establecido). </w:t>
      </w:r>
    </w:p>
    <w:p>
      <w:pPr>
        <w:pStyle w:val="Normal"/>
        <w:numPr>
          <w:ilvl w:val="0"/>
          <w:numId w:val="4"/>
        </w:numPr>
        <w:spacing w:lineRule="auto" w:line="360" w:before="120" w:after="120"/>
        <w:ind w:left="993" w:right="0" w:hanging="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Como mínimo contendrán:</w:t>
      </w:r>
    </w:p>
    <w:p>
      <w:pPr>
        <w:pStyle w:val="Normal"/>
        <w:numPr>
          <w:ilvl w:val="2"/>
          <w:numId w:val="5"/>
        </w:numPr>
        <w:spacing w:lineRule="auto" w:line="360"/>
        <w:ind w:left="1418" w:right="0" w:hanging="180"/>
        <w:jc w:val="both"/>
        <w:rPr>
          <w:lang w:val="es-ES"/>
        </w:rPr>
      </w:pPr>
      <w:r>
        <w:rPr>
          <w:rFonts w:eastAsia="HelveticaNeue LT 55 Roman" w:cs="HelveticaNeue LT 55 Roman" w:ascii="HelveticaNeue LT 55 Roman" w:hAnsi="HelveticaNeue LT 55 Roman"/>
          <w:sz w:val="22"/>
          <w:szCs w:val="22"/>
          <w:lang w:val="es-ES"/>
        </w:rPr>
        <w:t xml:space="preserve"> </w:t>
      </w:r>
      <w:r>
        <w:rPr>
          <w:rFonts w:cs="HelveticaNeue LT 55 Roman" w:ascii="HelveticaNeue LT 55 Roman" w:hAnsi="HelveticaNeue LT 55 Roman"/>
          <w:sz w:val="22"/>
          <w:szCs w:val="22"/>
          <w:lang w:val="es-ES"/>
        </w:rPr>
        <w:t>nº de factura e indicación expresa de que se trata de una factura, lugar y fecha de emisión.</w:t>
      </w:r>
    </w:p>
    <w:p>
      <w:pPr>
        <w:pStyle w:val="Normal"/>
        <w:numPr>
          <w:ilvl w:val="2"/>
          <w:numId w:val="5"/>
        </w:numPr>
        <w:spacing w:lineRule="auto" w:line="360"/>
        <w:ind w:left="1418" w:right="0" w:hanging="18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Denominación social, nif y domicilio de quien expide la factura y del destinatario</w:t>
      </w:r>
    </w:p>
    <w:p>
      <w:pPr>
        <w:pStyle w:val="Normal"/>
        <w:numPr>
          <w:ilvl w:val="2"/>
          <w:numId w:val="5"/>
        </w:numPr>
        <w:spacing w:lineRule="auto" w:line="360"/>
        <w:ind w:left="1418" w:right="0" w:hanging="18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Descripción detallada (concepto, servicio..) y fecha de realización de la operación.</w:t>
      </w:r>
    </w:p>
    <w:p>
      <w:pPr>
        <w:pStyle w:val="Normal"/>
        <w:numPr>
          <w:ilvl w:val="2"/>
          <w:numId w:val="5"/>
        </w:numPr>
        <w:spacing w:lineRule="auto" w:line="360"/>
        <w:ind w:left="1418" w:right="0" w:hanging="18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Importe, desglose del IVA con indicación del tipo aplicable y total. Este de</w:t>
      </w:r>
      <w:r>
        <w:rPr>
          <w:rFonts w:cs="HelveticaNeue LT 55 Roman" w:ascii="HelveticaNeue LT 55 Roman" w:hAnsi="HelveticaNeue LT 55 Roman"/>
          <w:sz w:val="22"/>
          <w:szCs w:val="22"/>
          <w:lang w:val="es-ES"/>
        </w:rPr>
        <w:t>s</w:t>
      </w:r>
      <w:r>
        <w:rPr>
          <w:rFonts w:cs="HelveticaNeue LT 55 Roman" w:ascii="HelveticaNeue LT 55 Roman" w:hAnsi="HelveticaNeue LT 55 Roman"/>
          <w:sz w:val="22"/>
          <w:szCs w:val="22"/>
          <w:lang w:val="es-ES"/>
        </w:rPr>
        <w:t>glose se recogerá en los anexos III e IV.</w:t>
      </w:r>
    </w:p>
    <w:p>
      <w:pPr>
        <w:pStyle w:val="Normal"/>
        <w:numPr>
          <w:ilvl w:val="2"/>
          <w:numId w:val="5"/>
        </w:numPr>
        <w:spacing w:lineRule="auto" w:line="360"/>
        <w:ind w:left="1418" w:right="0" w:hanging="18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Recargos, descuentos y retención aplicables.</w:t>
      </w:r>
    </w:p>
    <w:p>
      <w:pPr>
        <w:pStyle w:val="Normal"/>
        <w:numPr>
          <w:ilvl w:val="0"/>
          <w:numId w:val="4"/>
        </w:numPr>
        <w:spacing w:lineRule="auto" w:line="360" w:before="120" w:after="120"/>
        <w:ind w:left="993" w:right="0" w:hanging="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Además en las facturas, deberá acreditarse su pago de la siguiente forma:</w:t>
      </w:r>
    </w:p>
    <w:p>
      <w:pPr>
        <w:pStyle w:val="Normal"/>
        <w:numPr>
          <w:ilvl w:val="0"/>
          <w:numId w:val="1"/>
        </w:numPr>
        <w:spacing w:lineRule="auto" w:line="360"/>
        <w:ind w:left="1418" w:right="0" w:hanging="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Se deberá utilizar con carácter general y preferentemente los medios de pago electrónicos (transferencia bancaria, tarjetas, talones nominativos...etc)</w:t>
      </w:r>
    </w:p>
    <w:p>
      <w:pPr>
        <w:pStyle w:val="Normal"/>
        <w:numPr>
          <w:ilvl w:val="0"/>
          <w:numId w:val="1"/>
        </w:numPr>
        <w:spacing w:lineRule="auto" w:line="360"/>
        <w:ind w:left="1418" w:right="0" w:hanging="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 xml:space="preserve">Cuando </w:t>
      </w:r>
      <w:r>
        <w:rPr>
          <w:rFonts w:cs="HelveticaNeue LT 55 Roman" w:ascii="HelveticaNeue LT 55 Roman" w:hAnsi="HelveticaNeue LT 55 Roman"/>
          <w:sz w:val="22"/>
          <w:szCs w:val="22"/>
          <w:lang w:val="es-ES"/>
        </w:rPr>
        <w:t>l</w:t>
      </w:r>
      <w:r>
        <w:rPr>
          <w:rFonts w:cs="HelveticaNeue LT 55 Roman" w:ascii="HelveticaNeue LT 55 Roman" w:hAnsi="HelveticaNeue LT 55 Roman"/>
          <w:sz w:val="22"/>
          <w:szCs w:val="22"/>
          <w:lang w:val="es-ES"/>
        </w:rPr>
        <w:t xml:space="preserve">a factura haya sido pagada mediante transferencia bancaria o talón deberá aportarse extracto bancario con la diligencia de la entidad bancaria que justifique la transferencia o ingreso en la cuenta del beneficiario. </w:t>
      </w:r>
    </w:p>
    <w:p>
      <w:pPr>
        <w:pStyle w:val="Western"/>
        <w:numPr>
          <w:ilvl w:val="0"/>
          <w:numId w:val="1"/>
        </w:numPr>
        <w:spacing w:lineRule="auto" w:line="360" w:before="100" w:after="0"/>
        <w:ind w:left="1418" w:right="0" w:hanging="425"/>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Las operaciones con un importe superior a los 1.000 € no podrán ser pagadas en efectivo, de acuerdo con el previsto en la Ley 11/2021, de 9 de julio de 2021, que modifica el artículo 7 de la Ley 7/2012 de 29 de octubre, por lo que deberá acreditarse su pago mediante el cargo en la cuenta bancaria correspondiente, pasando el límite de 2.500 € a 1.000 €, por lo que la Entidad deberá tener presente esta modificación a los efectos del cumplimiento de la legislación vigente en materia de pagos en efectivo.</w:t>
      </w:r>
    </w:p>
    <w:p>
      <w:pPr>
        <w:pStyle w:val="Western"/>
        <w:numPr>
          <w:ilvl w:val="0"/>
          <w:numId w:val="1"/>
        </w:numPr>
        <w:spacing w:lineRule="auto" w:line="360" w:before="100" w:after="0"/>
        <w:ind w:left="1418" w:right="0" w:hanging="425"/>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En el caso del que el pago no pueda hacerse por medios electrónicos, deberá aparecer conjuntamente las siguientes indicaciones:</w:t>
      </w:r>
    </w:p>
    <w:p>
      <w:pPr>
        <w:pStyle w:val="Normal"/>
        <w:numPr>
          <w:ilvl w:val="3"/>
          <w:numId w:val="6"/>
        </w:numPr>
        <w:spacing w:lineRule="auto" w:line="360"/>
        <w:jc w:val="both"/>
        <w:rPr>
          <w:lang w:val="es-ES"/>
        </w:rPr>
      </w:pPr>
      <w:r>
        <w:rPr>
          <w:rFonts w:eastAsia="HelveticaNeue LT 55 Roman" w:cs="HelveticaNeue LT 55 Roman" w:ascii="HelveticaNeue LT 55 Roman" w:hAnsi="HelveticaNeue LT 55 Roman"/>
          <w:sz w:val="22"/>
          <w:szCs w:val="22"/>
          <w:lang w:val="es-ES"/>
        </w:rPr>
        <w:t>“</w:t>
      </w:r>
      <w:r>
        <w:rPr>
          <w:rFonts w:cs="HelveticaNeue LT 55 Roman" w:ascii="HelveticaNeue LT 55 Roman" w:hAnsi="HelveticaNeue LT 55 Roman"/>
          <w:sz w:val="22"/>
          <w:szCs w:val="22"/>
          <w:lang w:val="es-ES"/>
        </w:rPr>
        <w:t>pagado” o “recibí”,</w:t>
      </w:r>
    </w:p>
    <w:p>
      <w:pPr>
        <w:pStyle w:val="Normal"/>
        <w:numPr>
          <w:ilvl w:val="3"/>
          <w:numId w:val="6"/>
        </w:numPr>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fecha del pago</w:t>
      </w:r>
    </w:p>
    <w:p>
      <w:pPr>
        <w:pStyle w:val="Normal"/>
        <w:numPr>
          <w:ilvl w:val="3"/>
          <w:numId w:val="6"/>
        </w:numPr>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firma e identificación de la misma (dni o nombre completo de que firma)</w:t>
      </w:r>
    </w:p>
    <w:p>
      <w:pPr>
        <w:pStyle w:val="Normal"/>
        <w:numPr>
          <w:ilvl w:val="3"/>
          <w:numId w:val="6"/>
        </w:numPr>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Se</w:t>
      </w:r>
      <w:r>
        <w:rPr>
          <w:rFonts w:cs="HelveticaNeue LT 55 Roman" w:ascii="HelveticaNeue LT 55 Roman" w:hAnsi="HelveticaNeue LT 55 Roman"/>
          <w:sz w:val="22"/>
          <w:szCs w:val="22"/>
          <w:lang w:val="es-ES"/>
        </w:rPr>
        <w:t>ll</w:t>
      </w:r>
      <w:r>
        <w:rPr>
          <w:rFonts w:cs="HelveticaNeue LT 55 Roman" w:ascii="HelveticaNeue LT 55 Roman" w:hAnsi="HelveticaNeue LT 55 Roman"/>
          <w:sz w:val="22"/>
          <w:szCs w:val="22"/>
          <w:lang w:val="es-ES"/>
        </w:rPr>
        <w:t>o de la empresa.</w:t>
      </w:r>
    </w:p>
    <w:p>
      <w:pPr>
        <w:pStyle w:val="Normal"/>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numPr>
          <w:ilvl w:val="1"/>
          <w:numId w:val="7"/>
        </w:numPr>
        <w:spacing w:lineRule="auto" w:line="360" w:before="120" w:after="120"/>
        <w:ind w:left="851" w:right="0" w:hanging="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En el caso de gastos imputables a la actividad, como nóminas o porcentajes de facturas, deberán acompañarse estas de informe donde se certifique y se explique el porcentaje aplicable a la actividad.</w:t>
      </w:r>
    </w:p>
    <w:p>
      <w:pPr>
        <w:pStyle w:val="Normal"/>
        <w:numPr>
          <w:ilvl w:val="1"/>
          <w:numId w:val="7"/>
        </w:numPr>
        <w:spacing w:lineRule="auto" w:line="360" w:before="120" w:after="120"/>
        <w:ind w:left="851" w:right="0" w:hanging="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Anexo IV- Relación de facturas/gastos para justificar subvenciones de otras Administraciones Públicas, siguiendo las siguientes instrucciones:</w:t>
      </w:r>
    </w:p>
    <w:p>
      <w:pPr>
        <w:pStyle w:val="Normal"/>
        <w:numPr>
          <w:ilvl w:val="2"/>
          <w:numId w:val="8"/>
        </w:numPr>
        <w:spacing w:lineRule="auto" w:line="360"/>
        <w:ind w:left="1560" w:right="0" w:hanging="180"/>
        <w:jc w:val="both"/>
        <w:rPr>
          <w:lang w:val="es-ES"/>
        </w:rPr>
      </w:pPr>
      <w:r>
        <w:rPr>
          <w:rFonts w:cs="HelveticaNeue LT 55 Roman" w:ascii="HelveticaNeue LT 55 Roman" w:hAnsi="HelveticaNeue LT 55 Roman"/>
          <w:sz w:val="22"/>
          <w:szCs w:val="22"/>
          <w:lang w:val="es-ES"/>
        </w:rPr>
        <w:t xml:space="preserve">La justificación de otras subvenciones públicas se realizará a través de la presentación del Anexo IV, </w:t>
      </w:r>
      <w:r>
        <w:rPr>
          <w:rFonts w:cs="HelveticaNeue LT 55 Roman" w:ascii="HelveticaNeue LT 55 Roman" w:hAnsi="HelveticaNeue LT 55 Roman"/>
          <w:sz w:val="22"/>
          <w:szCs w:val="22"/>
          <w:u w:val="single"/>
          <w:lang w:val="es-ES"/>
        </w:rPr>
        <w:t>presentando un anexo por cada organismo público</w:t>
      </w:r>
      <w:r>
        <w:rPr>
          <w:rFonts w:cs="HelveticaNeue LT 55 Roman" w:ascii="HelveticaNeue LT 55 Roman" w:hAnsi="HelveticaNeue LT 55 Roman"/>
          <w:sz w:val="22"/>
          <w:szCs w:val="22"/>
          <w:lang w:val="es-ES"/>
        </w:rPr>
        <w:t xml:space="preserve"> del que se tenga concedida ayuda/subvención.</w:t>
      </w:r>
    </w:p>
    <w:p>
      <w:pPr>
        <w:pStyle w:val="Normal"/>
        <w:numPr>
          <w:ilvl w:val="2"/>
          <w:numId w:val="8"/>
        </w:numPr>
        <w:spacing w:lineRule="auto" w:line="360"/>
        <w:ind w:left="1560" w:right="0" w:hanging="18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 xml:space="preserve">De no tener presentada la documentación justificativa en otros organismos públicos, se aportará igualmente el citado Anexo IV con la relación de facturas afectadas a las citadas subvenciones (cumpliendo el establecidos en los puntos 4, 5 y 6 ) o indicación de que </w:t>
      </w:r>
      <w:r>
        <w:rPr>
          <w:rFonts w:cs="HelveticaNeue LT 55 Roman" w:ascii="HelveticaNeue LT 55 Roman" w:hAnsi="HelveticaNeue LT 55 Roman"/>
          <w:sz w:val="22"/>
          <w:szCs w:val="22"/>
          <w:lang w:val="es-ES"/>
        </w:rPr>
        <w:t>l</w:t>
      </w:r>
      <w:r>
        <w:rPr>
          <w:rFonts w:cs="HelveticaNeue LT 55 Roman" w:ascii="HelveticaNeue LT 55 Roman" w:hAnsi="HelveticaNeue LT 55 Roman"/>
          <w:sz w:val="22"/>
          <w:szCs w:val="22"/>
          <w:lang w:val="es-ES"/>
        </w:rPr>
        <w:t>a actividad no está realizada.</w:t>
      </w:r>
    </w:p>
    <w:p>
      <w:pPr>
        <w:pStyle w:val="Normal"/>
        <w:numPr>
          <w:ilvl w:val="1"/>
          <w:numId w:val="7"/>
        </w:numPr>
        <w:spacing w:lineRule="auto" w:line="360" w:before="120" w:after="120"/>
        <w:ind w:left="851" w:right="0" w:hanging="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 xml:space="preserve">Anexo V- Balance de Ingresos y gastos reales o realizados. En el caso de poderse presentar el balance antes de la conclusión de la actividad deberá presentarse Avance del Balance de ingresos y gastos realizados </w:t>
      </w:r>
      <w:r>
        <w:rPr>
          <w:rFonts w:cs="HelveticaNeue LT 55 Roman" w:ascii="HelveticaNeue LT 55 Roman" w:hAnsi="HelveticaNeue LT 55 Roman"/>
          <w:sz w:val="22"/>
          <w:szCs w:val="22"/>
          <w:lang w:val="es-ES"/>
        </w:rPr>
        <w:t>h</w:t>
      </w:r>
      <w:r>
        <w:rPr>
          <w:rFonts w:cs="HelveticaNeue LT 55 Roman" w:ascii="HelveticaNeue LT 55 Roman" w:hAnsi="HelveticaNeue LT 55 Roman"/>
          <w:sz w:val="22"/>
          <w:szCs w:val="22"/>
          <w:lang w:val="es-ES"/>
        </w:rPr>
        <w:t>a</w:t>
      </w:r>
      <w:r>
        <w:rPr>
          <w:rFonts w:cs="HelveticaNeue LT 55 Roman" w:ascii="HelveticaNeue LT 55 Roman" w:hAnsi="HelveticaNeue LT 55 Roman"/>
          <w:sz w:val="22"/>
          <w:szCs w:val="22"/>
          <w:lang w:val="es-ES"/>
        </w:rPr>
        <w:t>s</w:t>
      </w:r>
      <w:r>
        <w:rPr>
          <w:rFonts w:cs="HelveticaNeue LT 55 Roman" w:ascii="HelveticaNeue LT 55 Roman" w:hAnsi="HelveticaNeue LT 55 Roman"/>
          <w:sz w:val="22"/>
          <w:szCs w:val="22"/>
          <w:lang w:val="es-ES"/>
        </w:rPr>
        <w:t>ta el momento de presentación de la justificación .</w:t>
      </w:r>
    </w:p>
    <w:p>
      <w:pPr>
        <w:pStyle w:val="Normal"/>
        <w:numPr>
          <w:ilvl w:val="1"/>
          <w:numId w:val="7"/>
        </w:numPr>
        <w:spacing w:lineRule="auto" w:line="360" w:before="120" w:after="120"/>
        <w:ind w:left="851" w:right="0" w:hanging="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 xml:space="preserve">Anexo VI-Declaración responsable o Certificados de encontrarse al corriente con los deberes tributarios y con la Seguridad Social. (Certificados de la AEAT, Consejería de Hacienda y Seguridad Social). Los certificados deberán tener una validez suficiente para la tramitación del expediente. </w:t>
      </w:r>
    </w:p>
    <w:p>
      <w:pPr>
        <w:pStyle w:val="Normal"/>
        <w:spacing w:lineRule="auto" w:line="360" w:before="120" w:after="120"/>
        <w:ind w:left="851" w:right="0" w:hanging="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ab/>
        <w:t xml:space="preserve">Según el artículo 11. h) e i) del Decreto 11/2009 de 8 de enero (Reglamento de la Ley de Subvenciones de Galicia), una Declaración Responsable del cumplimiento de los deberes tributarios y con la seguridad social sustituirá a los certificados señalados anteriormente en las subvenciones para gastos corrientes (capítulo IV) y en aquellas subvenciones para gastos de capital (capítulo VII) en las que </w:t>
      </w:r>
      <w:r>
        <w:rPr>
          <w:rFonts w:cs="HelveticaNeue LT 55 Roman" w:ascii="HelveticaNeue LT 55 Roman" w:hAnsi="HelveticaNeue LT 55 Roman"/>
          <w:sz w:val="22"/>
          <w:szCs w:val="22"/>
          <w:lang w:val="es-ES"/>
        </w:rPr>
        <w:t>l</w:t>
      </w:r>
      <w:r>
        <w:rPr>
          <w:rFonts w:cs="HelveticaNeue LT 55 Roman" w:ascii="HelveticaNeue LT 55 Roman" w:hAnsi="HelveticaNeue LT 55 Roman"/>
          <w:sz w:val="22"/>
          <w:szCs w:val="22"/>
          <w:lang w:val="es-ES"/>
        </w:rPr>
        <w:t>a cantidad a otorgar a cada beneficiario no supera los 3.000 €, siempre que los destinatarios de las subvenciones sean familias o instituciones sin fines de lucro. En este caso se presentará el anexo VI.</w:t>
      </w:r>
    </w:p>
    <w:p>
      <w:pPr>
        <w:pStyle w:val="Normal"/>
        <w:numPr>
          <w:ilvl w:val="1"/>
          <w:numId w:val="7"/>
        </w:numPr>
        <w:spacing w:lineRule="auto" w:line="360" w:before="120" w:after="120"/>
        <w:ind w:left="851" w:right="0" w:hanging="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Certificación bancaria del número de cuenta.</w:t>
      </w:r>
    </w:p>
    <w:p>
      <w:pPr>
        <w:pStyle w:val="Normal"/>
        <w:numPr>
          <w:ilvl w:val="1"/>
          <w:numId w:val="7"/>
        </w:numPr>
        <w:spacing w:lineRule="auto" w:line="360" w:before="120" w:after="120"/>
        <w:ind w:left="851" w:right="0" w:hanging="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Fotocopia DNI del/de la representante de la Entidad.</w:t>
      </w:r>
    </w:p>
    <w:p>
      <w:pPr>
        <w:pStyle w:val="Normal"/>
        <w:numPr>
          <w:ilvl w:val="1"/>
          <w:numId w:val="7"/>
        </w:numPr>
        <w:spacing w:lineRule="auto" w:line="360" w:before="120" w:after="120"/>
        <w:ind w:left="851" w:right="0" w:hanging="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Fotocopia del NIF de la entidad.</w:t>
      </w:r>
    </w:p>
    <w:p>
      <w:pPr>
        <w:pStyle w:val="Normal"/>
        <w:numPr>
          <w:ilvl w:val="1"/>
          <w:numId w:val="7"/>
        </w:numPr>
        <w:spacing w:lineRule="auto" w:line="360" w:before="120" w:after="120"/>
        <w:ind w:left="851" w:right="0" w:hanging="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 xml:space="preserve">Certificación expedida por el secretario/a de la entidad solicitante, de que </w:t>
      </w:r>
      <w:r>
        <w:rPr>
          <w:rFonts w:cs="HelveticaNeue LT 55 Roman" w:ascii="HelveticaNeue LT 55 Roman" w:hAnsi="HelveticaNeue LT 55 Roman"/>
          <w:sz w:val="22"/>
          <w:szCs w:val="22"/>
          <w:lang w:val="es-ES"/>
        </w:rPr>
        <w:t>l</w:t>
      </w:r>
      <w:r>
        <w:rPr>
          <w:rFonts w:cs="HelveticaNeue LT 55 Roman" w:ascii="HelveticaNeue LT 55 Roman" w:hAnsi="HelveticaNeue LT 55 Roman"/>
          <w:sz w:val="22"/>
          <w:szCs w:val="22"/>
          <w:lang w:val="es-ES"/>
        </w:rPr>
        <w:t xml:space="preserve">a persona que firma la solicitud es </w:t>
      </w:r>
      <w:r>
        <w:rPr>
          <w:rFonts w:cs="HelveticaNeue LT 55 Roman" w:ascii="HelveticaNeue LT 55 Roman" w:hAnsi="HelveticaNeue LT 55 Roman"/>
          <w:sz w:val="22"/>
          <w:szCs w:val="22"/>
          <w:lang w:val="es-ES"/>
        </w:rPr>
        <w:t>el</w:t>
      </w:r>
      <w:r>
        <w:rPr>
          <w:rFonts w:cs="HelveticaNeue LT 55 Roman" w:ascii="HelveticaNeue LT 55 Roman" w:hAnsi="HelveticaNeue LT 55 Roman"/>
          <w:sz w:val="22"/>
          <w:szCs w:val="22"/>
          <w:lang w:val="es-ES"/>
        </w:rPr>
        <w:t xml:space="preserve"> representante legal de la entidad o documento de nombramiento de la misma.</w:t>
      </w:r>
    </w:p>
    <w:p>
      <w:pPr>
        <w:pStyle w:val="Normal"/>
        <w:numPr>
          <w:ilvl w:val="1"/>
          <w:numId w:val="7"/>
        </w:numPr>
        <w:spacing w:lineRule="auto" w:line="360" w:before="120" w:after="120"/>
        <w:ind w:left="851" w:right="0" w:hanging="360"/>
        <w:jc w:val="both"/>
        <w:rPr>
          <w:lang w:val="es-ES"/>
        </w:rPr>
      </w:pPr>
      <w:r>
        <w:rPr>
          <w:rFonts w:cs="HelveticaNeue LT 55 Roman" w:ascii="HelveticaNeue LT 55 Roman" w:hAnsi="HelveticaNeue LT 55 Roman"/>
          <w:sz w:val="22"/>
          <w:szCs w:val="22"/>
          <w:lang w:val="es-ES"/>
        </w:rPr>
        <w:t>Una/Una vez finalizado el ejercicio 2022, la documentación económica correspondiente a la totalidad de la actividad deberá estar a disposición de los órganos del Ayuntamiento que precisen realizar labores de comprobación y/o fiscalización.</w:t>
      </w:r>
    </w:p>
    <w:p>
      <w:pPr>
        <w:pStyle w:val="Normal"/>
        <w:autoSpaceDE w:val="false"/>
        <w:spacing w:lineRule="auto" w:line="360"/>
        <w:jc w:val="both"/>
        <w:rPr>
          <w:lang w:val="es-ES"/>
        </w:rPr>
      </w:pPr>
      <w:r>
        <w:rPr>
          <w:lang w:val="es-ES"/>
        </w:rPr>
      </w:r>
    </w:p>
    <w:p>
      <w:pPr>
        <w:pStyle w:val="Normal"/>
        <w:autoSpaceDE w:val="false"/>
        <w:spacing w:lineRule="auto" w:line="360"/>
        <w:jc w:val="both"/>
        <w:rPr>
          <w:lang w:val="es-ES"/>
        </w:rPr>
      </w:pPr>
      <w:r>
        <w:rPr>
          <w:lang w:val="es-ES"/>
        </w:rPr>
      </w:r>
    </w:p>
    <w:p>
      <w:pPr>
        <w:pStyle w:val="Normal"/>
        <w:autoSpaceDE w:val="false"/>
        <w:spacing w:lineRule="auto" w:line="360"/>
        <w:jc w:val="both"/>
        <w:rPr>
          <w:lang w:val="es-ES"/>
        </w:rPr>
      </w:pPr>
      <w:r>
        <w:rPr>
          <w:lang w:val="es-ES"/>
        </w:rPr>
      </w:r>
    </w:p>
    <w:p>
      <w:pPr>
        <w:pStyle w:val="Normal"/>
        <w:autoSpaceDE w:val="false"/>
        <w:spacing w:lineRule="auto" w:line="360"/>
        <w:jc w:val="both"/>
        <w:rPr>
          <w:lang w:val="es-ES"/>
        </w:rPr>
      </w:pPr>
      <w:r>
        <w:rPr>
          <w:lang w:val="es-ES"/>
        </w:rPr>
      </w:r>
    </w:p>
    <w:p>
      <w:pPr>
        <w:pStyle w:val="Normal"/>
        <w:autoSpaceDE w:val="false"/>
        <w:spacing w:lineRule="auto" w:line="360"/>
        <w:jc w:val="both"/>
        <w:rPr>
          <w:lang w:val="es-ES"/>
        </w:rPr>
      </w:pPr>
      <w:r>
        <w:rPr>
          <w:lang w:val="es-ES"/>
        </w:rPr>
      </w:r>
    </w:p>
    <w:p>
      <w:pPr>
        <w:pStyle w:val="Normal"/>
        <w:autoSpaceDE w:val="false"/>
        <w:spacing w:lineRule="auto" w:line="360"/>
        <w:jc w:val="both"/>
        <w:rPr>
          <w:lang w:val="es-ES"/>
        </w:rPr>
      </w:pPr>
      <w:r>
        <w:rPr>
          <w:rFonts w:cs="HelveticaNeue LT 55 Roman" w:ascii="HelveticaNeue LT 55 Roman" w:hAnsi="HelveticaNeue LT 55 Roman"/>
          <w:b/>
          <w:bCs/>
          <w:sz w:val="22"/>
          <w:szCs w:val="22"/>
          <w:lang w:val="es-ES"/>
        </w:rPr>
        <w:t>Cláusula X</w:t>
      </w:r>
      <w:r>
        <w:rPr>
          <w:rFonts w:cs="HelveticaNeue LT 55 Roman" w:ascii="HelveticaNeue LT 55 Roman" w:hAnsi="HelveticaNeue LT 55 Roman"/>
          <w:sz w:val="22"/>
          <w:szCs w:val="22"/>
          <w:lang w:val="es-ES"/>
        </w:rPr>
        <w:t xml:space="preserve">- </w:t>
      </w:r>
      <w:r>
        <w:rPr>
          <w:rFonts w:cs="HelveticaNeue LT 55 Roman" w:ascii="HelveticaNeue LT 55 Roman" w:hAnsi="HelveticaNeue LT 55 Roman"/>
          <w:b/>
          <w:bCs/>
          <w:sz w:val="22"/>
          <w:szCs w:val="22"/>
          <w:lang w:val="es-ES"/>
        </w:rPr>
        <w:t>Forma de Presentación de la documentación en el registro electrónico del Ayuntamiento</w:t>
      </w:r>
    </w:p>
    <w:p>
      <w:pPr>
        <w:pStyle w:val="Normal"/>
        <w:autoSpaceDE w:val="false"/>
        <w:spacing w:lineRule="auto" w:line="360"/>
        <w:jc w:val="both"/>
        <w:rPr/>
      </w:pPr>
      <w:r>
        <w:rPr>
          <w:rFonts w:cs="HelveticaNeue LT 55 Roman" w:ascii="HelveticaNeue LT 55 Roman" w:hAnsi="HelveticaNeue LT 55 Roman"/>
          <w:sz w:val="22"/>
          <w:szCs w:val="22"/>
          <w:lang w:val="es-ES"/>
        </w:rPr>
        <w:t xml:space="preserve">La confección de toda la documentación se realizará a través de la </w:t>
      </w:r>
      <w:r>
        <w:rPr>
          <w:rFonts w:cs="HelveticaNeue LT 55 Roman" w:ascii="HelveticaNeue LT 55 Roman" w:hAnsi="HelveticaNeue LT 55 Roman"/>
          <w:b/>
          <w:bCs/>
          <w:sz w:val="22"/>
          <w:szCs w:val="22"/>
          <w:lang w:val="es-ES"/>
        </w:rPr>
        <w:t>Plataforma de Gestión de Subvenciones</w:t>
      </w:r>
      <w:r>
        <w:rPr>
          <w:rFonts w:cs="HelveticaNeue LT 55 Roman" w:ascii="HelveticaNeue LT 55 Roman" w:hAnsi="HelveticaNeue LT 55 Roman"/>
          <w:sz w:val="22"/>
          <w:szCs w:val="22"/>
          <w:lang w:val="es-ES"/>
        </w:rPr>
        <w:t xml:space="preserve"> contratada por este Ayuntamiento y por la Fundación de Deportes, para ayudar las Entidades Deportivas beneficiarias de subvenciones a correcta presentación de la misma, en la dirección </w:t>
      </w:r>
      <w:hyperlink r:id="rId3">
        <w:r>
          <w:rPr>
            <w:rStyle w:val="EnlacedeInternet"/>
            <w:rFonts w:cs="HelveticaNeue LT 55 Roman" w:ascii="HelveticaNeue LT 55 Roman" w:hAnsi="HelveticaNeue LT 55 Roman"/>
            <w:b/>
            <w:bCs/>
            <w:color w:val="000000"/>
            <w:sz w:val="22"/>
            <w:szCs w:val="22"/>
            <w:lang w:val="es-ES"/>
          </w:rPr>
          <w:t>https://vilagarcia.cluber.es</w:t>
        </w:r>
      </w:hyperlink>
      <w:r>
        <w:rPr>
          <w:rFonts w:cs="HelveticaNeue LT 55 Roman" w:ascii="HelveticaNeue LT 55 Roman" w:hAnsi="HelveticaNeue LT 55 Roman"/>
          <w:sz w:val="22"/>
          <w:szCs w:val="22"/>
          <w:lang w:val="es-ES"/>
        </w:rPr>
        <w:t xml:space="preserve"> en el que tendrán su disposición </w:t>
      </w:r>
      <w:r>
        <w:rPr>
          <w:rFonts w:cs="HelveticaNeue LT 55 Roman" w:ascii="HelveticaNeue LT 55 Roman" w:hAnsi="HelveticaNeue LT 55 Roman"/>
          <w:b/>
          <w:bCs/>
          <w:sz w:val="22"/>
          <w:szCs w:val="22"/>
          <w:u w:val="single"/>
          <w:lang w:val="es-ES"/>
        </w:rPr>
        <w:t>los Balances, la Cuenta  Justificativa y anexos de los modelos normalizados</w:t>
      </w:r>
      <w:r>
        <w:rPr>
          <w:rFonts w:cs="HelveticaNeue LT 55 Roman" w:ascii="HelveticaNeue LT 55 Roman" w:hAnsi="HelveticaNeue LT 55 Roman"/>
          <w:sz w:val="22"/>
          <w:szCs w:val="22"/>
          <w:lang w:val="es-ES"/>
        </w:rPr>
        <w:t xml:space="preserve"> y, en la que obligatoriamente deberán subir toda la documentación y una vez validada, </w:t>
      </w:r>
      <w:r>
        <w:rPr>
          <w:rFonts w:cs="HelveticaNeue LT 55 Roman" w:ascii="HelveticaNeue LT 55 Roman" w:hAnsi="HelveticaNeue LT 55 Roman"/>
          <w:b/>
          <w:bCs/>
          <w:sz w:val="22"/>
          <w:szCs w:val="22"/>
          <w:lang w:val="es-ES"/>
        </w:rPr>
        <w:t>generará un PDF final en formato oficial, que deberá ser firmado digitalmente por el representante legal de la Entidad Beneficiaria y, registrarse en la Sed electrónica del Ayuntamiento de Vilagarcía de Arousa</w:t>
      </w:r>
      <w:r>
        <w:rPr>
          <w:rFonts w:cs="HelveticaNeue LT 55 Roman" w:ascii="HelveticaNeue LT 55 Roman" w:hAnsi="HelveticaNeue LT 55 Roman"/>
          <w:sz w:val="22"/>
          <w:szCs w:val="22"/>
          <w:lang w:val="es-ES"/>
        </w:rPr>
        <w:t>.</w:t>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T</w:t>
      </w:r>
      <w:r>
        <w:rPr>
          <w:rFonts w:cs="HelveticaNeue LT 55 Roman" w:ascii="HelveticaNeue LT 55 Roman" w:hAnsi="HelveticaNeue LT 55 Roman"/>
          <w:sz w:val="22"/>
          <w:szCs w:val="22"/>
          <w:lang w:val="es-ES"/>
        </w:rPr>
        <w:t xml:space="preserve">eniendo en cuenta </w:t>
      </w:r>
      <w:r>
        <w:rPr>
          <w:rFonts w:cs="HelveticaNeue LT 55 Roman" w:ascii="HelveticaNeue LT 55 Roman" w:hAnsi="HelveticaNeue LT 55 Roman"/>
          <w:sz w:val="22"/>
          <w:szCs w:val="22"/>
          <w:lang w:val="es-ES"/>
        </w:rPr>
        <w:t>que el registro electrónico del Ayuntamiento no admite archivos que superen en su totalidad los 10 Mb o no admite determinados formatos, se deberá cumplir las siguientes normas de presentación:</w:t>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ab/>
        <w:t>-un pdf que contenga un índice de toda la documentación presentada</w:t>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ab/>
        <w:t>-Un pdf por cada anexo.</w:t>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ab/>
        <w:t>-Un pdf con los certificados de estar al corriente con las distintas administraciones públicas, en el caso que corresponda.</w:t>
      </w:r>
    </w:p>
    <w:p>
      <w:pPr>
        <w:pStyle w:val="Normal"/>
        <w:autoSpaceDE w:val="false"/>
        <w:spacing w:lineRule="auto" w:line="360"/>
        <w:jc w:val="both"/>
        <w:rPr>
          <w:lang w:val="es-ES"/>
        </w:rPr>
      </w:pPr>
      <w:r>
        <w:rPr>
          <w:rFonts w:cs="HelveticaNeue LT 55 Roman" w:ascii="HelveticaNeue LT 55 Roman" w:hAnsi="HelveticaNeue LT 55 Roman"/>
          <w:sz w:val="22"/>
          <w:szCs w:val="22"/>
          <w:lang w:val="es-ES"/>
        </w:rPr>
        <w:tab/>
        <w:t>-Un pdf con la documentación que se exige en los</w:t>
      </w:r>
      <w:r>
        <w:rPr>
          <w:rFonts w:cs="HelveticaNeue LT 55 Roman" w:ascii="HelveticaNeue LT 55 Roman" w:hAnsi="HelveticaNeue LT 55 Roman"/>
          <w:color w:val="800000"/>
          <w:sz w:val="22"/>
          <w:szCs w:val="22"/>
          <w:lang w:val="es-ES"/>
        </w:rPr>
        <w:t xml:space="preserve"> </w:t>
      </w:r>
      <w:r>
        <w:rPr>
          <w:rFonts w:cs="HelveticaNeue LT 55 Roman" w:ascii="HelveticaNeue LT 55 Roman" w:hAnsi="HelveticaNeue LT 55 Roman"/>
          <w:color w:val="000000"/>
          <w:sz w:val="22"/>
          <w:szCs w:val="22"/>
          <w:lang w:val="es-ES"/>
        </w:rPr>
        <w:t>puntos 10 a</w:t>
      </w:r>
      <w:r>
        <w:rPr>
          <w:rFonts w:cs="HelveticaNeue LT 55 Roman" w:ascii="HelveticaNeue LT 55 Roman" w:hAnsi="HelveticaNeue LT 55 Roman"/>
          <w:color w:val="000000"/>
          <w:sz w:val="22"/>
          <w:szCs w:val="22"/>
          <w:lang w:val="es-ES"/>
        </w:rPr>
        <w:t>l</w:t>
      </w:r>
      <w:r>
        <w:rPr>
          <w:rFonts w:cs="HelveticaNeue LT 55 Roman" w:ascii="HelveticaNeue LT 55 Roman" w:hAnsi="HelveticaNeue LT 55 Roman"/>
          <w:color w:val="000000"/>
          <w:sz w:val="22"/>
          <w:szCs w:val="22"/>
          <w:lang w:val="es-ES"/>
        </w:rPr>
        <w:t xml:space="preserve"> 13 de la cláusula IX del presente convenio </w:t>
      </w:r>
      <w:r>
        <w:rPr>
          <w:rFonts w:cs="HelveticaNeue LT 55 Roman" w:ascii="HelveticaNeue LT 55 Roman" w:hAnsi="HelveticaNeue LT 55 Roman"/>
          <w:color w:val="000000"/>
          <w:sz w:val="22"/>
          <w:szCs w:val="22"/>
          <w:u w:val="single"/>
          <w:lang w:val="es-ES"/>
        </w:rPr>
        <w:t xml:space="preserve">y en el mismo orden en que </w:t>
      </w:r>
      <w:r>
        <w:rPr>
          <w:rFonts w:cs="HelveticaNeue LT 55 Roman" w:ascii="HelveticaNeue LT 55 Roman" w:hAnsi="HelveticaNeue LT 55 Roman"/>
          <w:color w:val="000000"/>
          <w:sz w:val="22"/>
          <w:szCs w:val="22"/>
          <w:u w:val="single"/>
          <w:lang w:val="es-ES"/>
        </w:rPr>
        <w:t>se</w:t>
      </w:r>
      <w:r>
        <w:rPr>
          <w:rFonts w:cs="HelveticaNeue LT 55 Roman" w:ascii="HelveticaNeue LT 55 Roman" w:hAnsi="HelveticaNeue LT 55 Roman"/>
          <w:color w:val="000000"/>
          <w:sz w:val="22"/>
          <w:szCs w:val="22"/>
          <w:u w:val="single"/>
          <w:lang w:val="es-ES"/>
        </w:rPr>
        <w:t xml:space="preserve"> piden.</w:t>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ab/>
        <w:t xml:space="preserve">-Un pdf con el listado de facturas (Anexo III) </w:t>
      </w:r>
    </w:p>
    <w:p>
      <w:pPr>
        <w:pStyle w:val="Normal"/>
        <w:autoSpaceDE w:val="false"/>
        <w:spacing w:lineRule="auto" w:line="360"/>
        <w:jc w:val="both"/>
        <w:rPr>
          <w:lang w:val="es-ES"/>
        </w:rPr>
      </w:pPr>
      <w:r>
        <w:rPr>
          <w:rFonts w:cs="HelveticaNeue LT 55 Roman" w:ascii="HelveticaNeue LT 55 Roman" w:hAnsi="HelveticaNeue LT 55 Roman"/>
          <w:sz w:val="22"/>
          <w:szCs w:val="22"/>
          <w:lang w:val="es-ES"/>
        </w:rPr>
        <w:tab/>
        <w:t xml:space="preserve">-Un pdf con las facturas y justificantes de pago del Anexo III con las correspondientes facturas y sus justificantes de pago </w:t>
      </w:r>
      <w:r>
        <w:rPr>
          <w:rFonts w:cs="HelveticaNeue LT 55 Roman" w:ascii="HelveticaNeue LT 55 Roman" w:hAnsi="HelveticaNeue LT 55 Roman"/>
          <w:sz w:val="22"/>
          <w:szCs w:val="22"/>
          <w:u w:val="single"/>
          <w:lang w:val="es-ES"/>
        </w:rPr>
        <w:t>ordenados al igual que aparecen en el anexo III</w:t>
      </w:r>
      <w:r>
        <w:rPr>
          <w:rFonts w:cs="HelveticaNeue LT 55 Roman" w:ascii="HelveticaNeue LT 55 Roman" w:hAnsi="HelveticaNeue LT 55 Roman"/>
          <w:sz w:val="22"/>
          <w:szCs w:val="22"/>
          <w:lang w:val="es-ES"/>
        </w:rPr>
        <w:t xml:space="preserve"> y siempre primero </w:t>
      </w:r>
      <w:r>
        <w:rPr>
          <w:rFonts w:cs="HelveticaNeue LT 55 Roman" w:ascii="HelveticaNeue LT 55 Roman" w:hAnsi="HelveticaNeue LT 55 Roman"/>
          <w:sz w:val="22"/>
          <w:szCs w:val="22"/>
          <w:lang w:val="es-ES"/>
        </w:rPr>
        <w:t>l</w:t>
      </w:r>
      <w:r>
        <w:rPr>
          <w:rFonts w:cs="HelveticaNeue LT 55 Roman" w:ascii="HelveticaNeue LT 55 Roman" w:hAnsi="HelveticaNeue LT 55 Roman"/>
          <w:sz w:val="22"/>
          <w:szCs w:val="22"/>
          <w:lang w:val="es-ES"/>
        </w:rPr>
        <w:t>a factura y seguidamente su correspondiente justificante de pago. (ejemplo: factura 1 de la relación, justificante de la factura 1 de la relación, factura 2 de la relación, justificante de la factura 2 de la relación...etc.).</w:t>
      </w:r>
    </w:p>
    <w:p>
      <w:pPr>
        <w:pStyle w:val="Normal"/>
        <w:autoSpaceDE w:val="false"/>
        <w:spacing w:lineRule="auto" w:line="360"/>
        <w:jc w:val="both"/>
        <w:rPr>
          <w:lang w:val="es-ES"/>
        </w:rPr>
      </w:pPr>
      <w:r>
        <w:rPr>
          <w:rFonts w:cs="HelveticaNeue LT 55 Roman" w:ascii="HelveticaNeue LT 55 Roman" w:hAnsi="HelveticaNeue LT 55 Roman"/>
          <w:sz w:val="22"/>
          <w:szCs w:val="22"/>
          <w:lang w:val="es-ES"/>
        </w:rPr>
        <w:tab/>
        <w:t xml:space="preserve">-Un pdf con el listado de facturas entregadas o a entregar en otras Administraciones públicas (Anexo IV)  y en los casos que proceda deberá venir acompañado con las correspondientes facturas y sus justificantes de pago </w:t>
      </w:r>
      <w:r>
        <w:rPr>
          <w:rFonts w:cs="HelveticaNeue LT 55 Roman" w:ascii="HelveticaNeue LT 55 Roman" w:hAnsi="HelveticaNeue LT 55 Roman"/>
          <w:sz w:val="22"/>
          <w:szCs w:val="22"/>
          <w:u w:val="single"/>
          <w:lang w:val="es-ES"/>
        </w:rPr>
        <w:t>ordenados al igual que aparecen en el anexo</w:t>
      </w:r>
      <w:r>
        <w:rPr>
          <w:rFonts w:cs="HelveticaNeue LT 55 Roman" w:ascii="HelveticaNeue LT 55 Roman" w:hAnsi="HelveticaNeue LT 55 Roman"/>
          <w:sz w:val="22"/>
          <w:szCs w:val="22"/>
          <w:lang w:val="es-ES"/>
        </w:rPr>
        <w:t xml:space="preserve"> y siempre primero </w:t>
      </w:r>
      <w:r>
        <w:rPr>
          <w:rFonts w:cs="HelveticaNeue LT 55 Roman" w:ascii="HelveticaNeue LT 55 Roman" w:hAnsi="HelveticaNeue LT 55 Roman"/>
          <w:sz w:val="22"/>
          <w:szCs w:val="22"/>
          <w:lang w:val="es-ES"/>
        </w:rPr>
        <w:t>l</w:t>
      </w:r>
      <w:r>
        <w:rPr>
          <w:rFonts w:cs="HelveticaNeue LT 55 Roman" w:ascii="HelveticaNeue LT 55 Roman" w:hAnsi="HelveticaNeue LT 55 Roman"/>
          <w:sz w:val="22"/>
          <w:szCs w:val="22"/>
          <w:lang w:val="es-ES"/>
        </w:rPr>
        <w:t>a factura y seguidamente el justificante de pago. (ejemplo: factura 1 de la relación, justificante de la factura 1 de la relación, factura 2 de la relación, justificante de la factura 2 de la relación...etc.).</w:t>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ab/>
        <w:t>-Cualquier otro documento que se quiera agregar deberá venir de manera independiente. (PE: informe justificativo de imputación de gastos de nóminas...etc.)</w:t>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Toda la documentación deberá venir firmada electrónicamente por el representante legal de la entidad.</w:t>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 xml:space="preserve">Los distintos archivos </w:t>
      </w:r>
      <w:r>
        <w:rPr>
          <w:rFonts w:cs="HelveticaNeue LT 55 Roman" w:ascii="HelveticaNeue LT 55 Roman" w:hAnsi="HelveticaNeue LT 55 Roman"/>
          <w:sz w:val="22"/>
          <w:szCs w:val="22"/>
          <w:lang w:val="es-ES"/>
        </w:rPr>
        <w:t xml:space="preserve">deben </w:t>
      </w:r>
      <w:r>
        <w:rPr>
          <w:rFonts w:cs="HelveticaNeue LT 55 Roman" w:ascii="HelveticaNeue LT 55 Roman" w:hAnsi="HelveticaNeue LT 55 Roman"/>
          <w:sz w:val="22"/>
          <w:szCs w:val="22"/>
          <w:lang w:val="es-ES"/>
        </w:rPr>
        <w:t>tener una denominación acorde con el contenido del documento que permita su localización e identificación.</w:t>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En caso de que la documentación presentada supere los 10 Mb deberá realizar tantos registros electrónicos como sean necesarios para presentar la documentación, indicando en los sucesivos registros el número del primero registro y numerando en función del número de registros de la siguiente manera: Por ejemplo  en caso de que sean necesarios 4 registros: 1/4, 2/4, 3/4 y 4/4.</w:t>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 xml:space="preserve">El incumplimiento por parte del beneficiario de estas normas de presentación será causa de devolución de la documentación para subsanar. </w:t>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autoSpaceDE w:val="false"/>
        <w:spacing w:lineRule="auto" w:line="360"/>
        <w:jc w:val="both"/>
        <w:rPr>
          <w:lang w:val="es-ES"/>
        </w:rPr>
      </w:pPr>
      <w:r>
        <w:rPr>
          <w:rFonts w:cs="HelveticaNeue LT 55 Roman" w:ascii="HelveticaNeue LT 55 Roman" w:hAnsi="HelveticaNeue LT 55 Roman"/>
          <w:b/>
          <w:bCs/>
          <w:sz w:val="22"/>
          <w:szCs w:val="22"/>
          <w:lang w:val="es-ES"/>
        </w:rPr>
        <w:t>Cláusula XI</w:t>
      </w:r>
      <w:r>
        <w:rPr>
          <w:rFonts w:cs="HelveticaNeue LT 55 Roman" w:ascii="HelveticaNeue LT 55 Roman" w:hAnsi="HelveticaNeue LT 55 Roman"/>
          <w:sz w:val="22"/>
          <w:szCs w:val="22"/>
          <w:lang w:val="es-ES"/>
        </w:rPr>
        <w:t>- El beneficiario qu</w:t>
      </w:r>
      <w:r>
        <w:rPr>
          <w:rFonts w:cs="HelveticaNeue LT 55 Roman" w:ascii="HelveticaNeue LT 55 Roman" w:hAnsi="HelveticaNeue LT 55 Roman"/>
          <w:sz w:val="22"/>
          <w:szCs w:val="22"/>
          <w:lang w:val="es-ES"/>
        </w:rPr>
        <w:t>ed</w:t>
      </w:r>
      <w:r>
        <w:rPr>
          <w:rFonts w:cs="HelveticaNeue LT 55 Roman" w:ascii="HelveticaNeue LT 55 Roman" w:hAnsi="HelveticaNeue LT 55 Roman"/>
          <w:sz w:val="22"/>
          <w:szCs w:val="22"/>
          <w:lang w:val="es-ES"/>
        </w:rPr>
        <w:t>a obligado a reflejar, en toda la publicidad que utilice para la difusión de la actividad, la constancia de la colaboración económica del Ayuntamiento, en las condiciones que le sean fijadas por los responsables del Área de Comunicación.</w:t>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autoSpaceDE w:val="false"/>
        <w:spacing w:lineRule="auto" w:line="360"/>
        <w:jc w:val="both"/>
        <w:rPr>
          <w:lang w:val="es-ES"/>
        </w:rPr>
      </w:pPr>
      <w:r>
        <w:rPr>
          <w:rFonts w:cs="HelveticaNeue LT 55 Roman" w:ascii="HelveticaNeue LT 55 Roman" w:hAnsi="HelveticaNeue LT 55 Roman"/>
          <w:b/>
          <w:bCs/>
          <w:sz w:val="22"/>
          <w:szCs w:val="22"/>
          <w:lang w:val="es-ES"/>
        </w:rPr>
        <w:t>Cláusula XII</w:t>
      </w:r>
      <w:r>
        <w:rPr>
          <w:rFonts w:cs="HelveticaNeue LT 55 Roman" w:ascii="HelveticaNeue LT 55 Roman" w:hAnsi="HelveticaNeue LT 55 Roman"/>
          <w:sz w:val="22"/>
          <w:szCs w:val="22"/>
          <w:lang w:val="es-ES"/>
        </w:rPr>
        <w:t>- La lengua que se empleará en los distintos soportes de difusión de la actividad, será el gallego dentro del ámbito territorial de Galicia.</w:t>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autoSpaceDE w:val="false"/>
        <w:spacing w:lineRule="auto" w:line="360"/>
        <w:jc w:val="both"/>
        <w:rPr>
          <w:lang w:val="es-ES"/>
        </w:rPr>
      </w:pPr>
      <w:r>
        <w:rPr>
          <w:rFonts w:cs="HelveticaNeue LT 55 Roman" w:ascii="HelveticaNeue LT 55 Roman" w:hAnsi="HelveticaNeue LT 55 Roman"/>
          <w:b/>
          <w:bCs/>
          <w:sz w:val="22"/>
          <w:szCs w:val="22"/>
          <w:lang w:val="es-ES"/>
        </w:rPr>
        <w:t>Cláusula XIII-</w:t>
      </w:r>
      <w:r>
        <w:rPr>
          <w:rFonts w:cs="HelveticaNeue LT 55 Roman" w:ascii="HelveticaNeue LT 55 Roman" w:hAnsi="HelveticaNeue LT 55 Roman"/>
          <w:sz w:val="22"/>
          <w:szCs w:val="22"/>
          <w:lang w:val="es-ES"/>
        </w:rPr>
        <w:t xml:space="preserve"> El beneficiario podrá ser requerido por los distintos departamentos del Ayuntamiento para la presentación de cualquier otra documentación que sea necesaria.</w:t>
      </w:r>
    </w:p>
    <w:p>
      <w:pPr>
        <w:pStyle w:val="Normal"/>
        <w:autoSpaceDE w:val="false"/>
        <w:spacing w:lineRule="auto" w:line="360"/>
        <w:jc w:val="both"/>
        <w:rPr>
          <w:lang w:val="es-ES"/>
        </w:rPr>
      </w:pPr>
      <w:r>
        <w:rPr>
          <w:lang w:val="es-ES"/>
        </w:rPr>
      </w:r>
    </w:p>
    <w:p>
      <w:pPr>
        <w:pStyle w:val="Normal"/>
        <w:autoSpaceDE w:val="false"/>
        <w:spacing w:lineRule="auto" w:line="360"/>
        <w:jc w:val="both"/>
        <w:rPr>
          <w:lang w:val="es-ES"/>
        </w:rPr>
      </w:pPr>
      <w:r>
        <w:rPr>
          <w:rFonts w:cs="HelveticaNeue LT 55 Roman" w:ascii="HelveticaNeue LT 55 Roman" w:hAnsi="HelveticaNeue LT 55 Roman"/>
          <w:b/>
          <w:bCs/>
          <w:color w:val="000000"/>
          <w:sz w:val="22"/>
          <w:szCs w:val="22"/>
          <w:lang w:val="es-ES"/>
        </w:rPr>
        <w:t xml:space="preserve">Cláusula XIV- CAUSAS DE REINTEGRO- </w:t>
      </w:r>
      <w:r>
        <w:rPr>
          <w:rFonts w:cs="HelveticaNeue LT 55 Roman" w:ascii="HelveticaNeue LT 55 Roman" w:hAnsi="HelveticaNeue LT 55 Roman"/>
          <w:color w:val="000000"/>
          <w:sz w:val="22"/>
          <w:szCs w:val="22"/>
          <w:lang w:val="es-ES"/>
        </w:rPr>
        <w:t>Procederá el reintegro de la subvención siempre que se den cualesquiera de las circunstancias que se establecen en los artículos 32 y siguientes de la Ley 9/2007 de Subvenciones de Galicia o en los artículos 36 y siguientes de la Ley 38/2003  General de Subvenciones.</w:t>
      </w:r>
    </w:p>
    <w:p>
      <w:pPr>
        <w:pStyle w:val="Normal"/>
        <w:autoSpaceDE w:val="false"/>
        <w:spacing w:lineRule="auto" w:line="360" w:before="240" w:after="0"/>
        <w:jc w:val="both"/>
        <w:rPr>
          <w:lang w:val="es-ES"/>
        </w:rPr>
      </w:pPr>
      <w:r>
        <w:rPr>
          <w:rFonts w:cs="HelveticaNeue LT 55 Roman" w:ascii="HelveticaNeue LT 55 Roman" w:hAnsi="HelveticaNeue LT 55 Roman"/>
          <w:b/>
          <w:bCs/>
          <w:color w:val="000000"/>
          <w:sz w:val="22"/>
          <w:szCs w:val="22"/>
          <w:lang w:val="es-ES"/>
        </w:rPr>
        <w:t>Cláusula ADICIONAL INFORMATIVA:</w:t>
      </w:r>
      <w:r>
        <w:rPr>
          <w:rFonts w:cs="HelveticaNeue LT 55 Roman" w:ascii="HelveticaNeue LT 55 Roman" w:hAnsi="HelveticaNeue LT 55 Roman"/>
          <w:color w:val="000000"/>
          <w:sz w:val="22"/>
          <w:szCs w:val="22"/>
          <w:lang w:val="es-ES"/>
        </w:rPr>
        <w:t xml:space="preserve"> (optativa segun el tipo de subvención)- : </w:t>
      </w:r>
    </w:p>
    <w:p>
      <w:pPr>
        <w:pStyle w:val="Normal"/>
        <w:numPr>
          <w:ilvl w:val="3"/>
          <w:numId w:val="8"/>
        </w:numPr>
        <w:autoSpaceDE w:val="false"/>
        <w:spacing w:lineRule="auto" w:line="360"/>
        <w:ind w:left="709" w:right="0" w:hanging="360"/>
        <w:jc w:val="both"/>
        <w:rPr>
          <w:rFonts w:ascii="HelveticaNeue LT 55 Roman" w:hAnsi="HelveticaNeue LT 55 Roman" w:cs="HelveticaNeue LT 55 Roman"/>
          <w:color w:val="000000"/>
          <w:sz w:val="22"/>
          <w:szCs w:val="22"/>
          <w:lang w:val="es-ES"/>
        </w:rPr>
      </w:pPr>
      <w:r>
        <w:rPr>
          <w:rFonts w:cs="HelveticaNeue LT 55 Roman" w:ascii="HelveticaNeue LT 55 Roman" w:hAnsi="HelveticaNeue LT 55 Roman"/>
          <w:color w:val="000000"/>
          <w:sz w:val="22"/>
          <w:szCs w:val="22"/>
          <w:lang w:val="es-ES"/>
        </w:rPr>
        <w:t>Se consideran gastos subvencionables, aquellos que de manera indudable respondan a la naturaleza de la actividad y se realicen dentro del ejercicio 2022 y segundo l</w:t>
      </w:r>
      <w:r>
        <w:rPr>
          <w:rFonts w:cs="HelveticaNeue LT 55 Roman" w:ascii="HelveticaNeue LT 55 Roman" w:hAnsi="HelveticaNeue LT 55 Roman"/>
          <w:color w:val="000000"/>
          <w:sz w:val="22"/>
          <w:szCs w:val="22"/>
          <w:lang w:val="es-ES"/>
        </w:rPr>
        <w:t>o</w:t>
      </w:r>
      <w:r>
        <w:rPr>
          <w:rFonts w:cs="HelveticaNeue LT 55 Roman" w:ascii="HelveticaNeue LT 55 Roman" w:hAnsi="HelveticaNeue LT 55 Roman"/>
          <w:color w:val="000000"/>
          <w:sz w:val="22"/>
          <w:szCs w:val="22"/>
          <w:lang w:val="es-ES"/>
        </w:rPr>
        <w:t xml:space="preserve"> dispuesto en el art. 29 de la Ley 9/2007 de 13 de junio de Subvenciones de Galicia.</w:t>
      </w:r>
    </w:p>
    <w:p>
      <w:pPr>
        <w:pStyle w:val="Normal"/>
        <w:numPr>
          <w:ilvl w:val="3"/>
          <w:numId w:val="8"/>
        </w:numPr>
        <w:autoSpaceDE w:val="false"/>
        <w:spacing w:lineRule="auto" w:line="360"/>
        <w:ind w:left="709" w:right="0" w:hanging="360"/>
        <w:jc w:val="both"/>
        <w:rPr>
          <w:rFonts w:ascii="HelveticaNeue LT 55 Roman" w:hAnsi="HelveticaNeue LT 55 Roman" w:cs="HelveticaNeue LT 55 Roman"/>
          <w:color w:val="000000"/>
          <w:sz w:val="22"/>
          <w:szCs w:val="22"/>
          <w:lang w:val="es-ES"/>
        </w:rPr>
      </w:pPr>
      <w:r>
        <w:rPr>
          <w:rFonts w:cs="HelveticaNeue LT 55 Roman" w:ascii="HelveticaNeue LT 55 Roman" w:hAnsi="HelveticaNeue LT 55 Roman"/>
          <w:color w:val="000000"/>
          <w:sz w:val="22"/>
          <w:szCs w:val="22"/>
          <w:lang w:val="es-ES"/>
        </w:rPr>
        <w:t>Deberá justificarse el 100% del importe subvencionado para la percepción íntegra de la subvención, una menor justificación dará lugar a un reconocimiento proporcional de la ayuda comprometida.</w:t>
      </w:r>
    </w:p>
    <w:p>
      <w:pPr>
        <w:pStyle w:val="Normal"/>
        <w:autoSpaceDE w:val="false"/>
        <w:spacing w:lineRule="auto" w:line="360"/>
        <w:jc w:val="both"/>
        <w:rPr>
          <w:rFonts w:ascii="HelveticaNeue LT 55 Roman" w:hAnsi="HelveticaNeue LT 55 Roman" w:cs="HelveticaNeue LT 55 Roman"/>
          <w:color w:val="000000"/>
          <w:sz w:val="22"/>
          <w:szCs w:val="22"/>
          <w:lang w:val="es-ES"/>
        </w:rPr>
      </w:pPr>
      <w:r>
        <w:rPr>
          <w:rFonts w:cs="HelveticaNeue LT 55 Roman" w:ascii="HelveticaNeue LT 55 Roman" w:hAnsi="HelveticaNeue LT 55 Roman"/>
          <w:color w:val="000000"/>
          <w:sz w:val="22"/>
          <w:szCs w:val="22"/>
          <w:lang w:val="es-ES"/>
        </w:rPr>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En estos términos qu</w:t>
      </w:r>
      <w:r>
        <w:rPr>
          <w:rFonts w:cs="HelveticaNeue LT 55 Roman" w:ascii="HelveticaNeue LT 55 Roman" w:hAnsi="HelveticaNeue LT 55 Roman"/>
          <w:sz w:val="22"/>
          <w:szCs w:val="22"/>
          <w:lang w:val="es-ES"/>
        </w:rPr>
        <w:t>eda</w:t>
      </w:r>
      <w:r>
        <w:rPr>
          <w:rFonts w:cs="HelveticaNeue LT 55 Roman" w:ascii="HelveticaNeue LT 55 Roman" w:hAnsi="HelveticaNeue LT 55 Roman"/>
          <w:sz w:val="22"/>
          <w:szCs w:val="22"/>
          <w:lang w:val="es-ES"/>
        </w:rPr>
        <w:t xml:space="preserve"> redactado el presente convenio, en el contenido de</w:t>
      </w:r>
      <w:r>
        <w:rPr>
          <w:rFonts w:cs="HelveticaNeue LT 55 Roman" w:ascii="HelveticaNeue LT 55 Roman" w:hAnsi="HelveticaNeue LT 55 Roman"/>
          <w:sz w:val="22"/>
          <w:szCs w:val="22"/>
          <w:lang w:val="es-ES"/>
        </w:rPr>
        <w:t>l</w:t>
      </w:r>
      <w:r>
        <w:rPr>
          <w:rFonts w:cs="HelveticaNeue LT 55 Roman" w:ascii="HelveticaNeue LT 55 Roman" w:hAnsi="HelveticaNeue LT 55 Roman"/>
          <w:sz w:val="22"/>
          <w:szCs w:val="22"/>
          <w:lang w:val="es-ES"/>
        </w:rPr>
        <w:t xml:space="preserve"> c</w:t>
      </w:r>
      <w:r>
        <w:rPr>
          <w:rFonts w:cs="HelveticaNeue LT 55 Roman" w:ascii="HelveticaNeue LT 55 Roman" w:hAnsi="HelveticaNeue LT 55 Roman"/>
          <w:sz w:val="22"/>
          <w:szCs w:val="22"/>
          <w:lang w:val="es-ES"/>
        </w:rPr>
        <w:t>u</w:t>
      </w:r>
      <w:r>
        <w:rPr>
          <w:rFonts w:cs="HelveticaNeue LT 55 Roman" w:ascii="HelveticaNeue LT 55 Roman" w:hAnsi="HelveticaNeue LT 55 Roman"/>
          <w:sz w:val="22"/>
          <w:szCs w:val="22"/>
          <w:lang w:val="es-ES"/>
        </w:rPr>
        <w:t>al las partes intervinientes  se afirman y ratifican, firm</w:t>
      </w:r>
      <w:r>
        <w:rPr>
          <w:rFonts w:cs="HelveticaNeue LT 55 Roman" w:ascii="HelveticaNeue LT 55 Roman" w:hAnsi="HelveticaNeue LT 55 Roman"/>
          <w:sz w:val="22"/>
          <w:szCs w:val="22"/>
          <w:lang w:val="es-ES"/>
        </w:rPr>
        <w:t>a</w:t>
      </w:r>
      <w:r>
        <w:rPr>
          <w:rFonts w:cs="HelveticaNeue LT 55 Roman" w:ascii="HelveticaNeue LT 55 Roman" w:hAnsi="HelveticaNeue LT 55 Roman"/>
          <w:sz w:val="22"/>
          <w:szCs w:val="22"/>
          <w:lang w:val="es-ES"/>
        </w:rPr>
        <w:t>nd</w:t>
      </w:r>
      <w:r>
        <w:rPr>
          <w:rFonts w:cs="HelveticaNeue LT 55 Roman" w:ascii="HelveticaNeue LT 55 Roman" w:hAnsi="HelveticaNeue LT 55 Roman"/>
          <w:sz w:val="22"/>
          <w:szCs w:val="22"/>
          <w:lang w:val="es-ES"/>
        </w:rPr>
        <w:t>o</w:t>
      </w:r>
      <w:r>
        <w:rPr>
          <w:rFonts w:cs="HelveticaNeue LT 55 Roman" w:ascii="HelveticaNeue LT 55 Roman" w:hAnsi="HelveticaNeue LT 55 Roman"/>
          <w:sz w:val="22"/>
          <w:szCs w:val="22"/>
          <w:lang w:val="es-ES"/>
        </w:rPr>
        <w:t xml:space="preserve">, por duplicado y a un solo efecto, en la fecha en el encabezamiento expresada. </w:t>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Vilagarcía de Arousa, en la fecha de firma digital</w:t>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Fdo. El Alcalde Presidente</w:t>
        <w:tab/>
        <w:tab/>
        <w:tab/>
        <w:tab/>
        <w:t>La Presidenta Asoc. Comerciantes</w:t>
      </w:r>
    </w:p>
    <w:p>
      <w:pPr>
        <w:pStyle w:val="Normal"/>
        <w:autoSpaceDE w:val="false"/>
        <w:spacing w:lineRule="auto" w:line="360"/>
        <w:jc w:val="both"/>
        <w:rPr>
          <w:rFonts w:ascii="HelveticaNeue LT 55 Roman" w:hAnsi="HelveticaNeue LT 55 Roman" w:cs="HelveticaNeue LT 55 Roman"/>
          <w:sz w:val="22"/>
          <w:szCs w:val="22"/>
          <w:lang w:val="es-ES"/>
        </w:rPr>
      </w:pPr>
      <w:r>
        <w:rPr>
          <w:rFonts w:cs="HelveticaNeue LT 55 Roman" w:ascii="HelveticaNeue LT 55 Roman" w:hAnsi="HelveticaNeue LT 55 Roman"/>
          <w:sz w:val="22"/>
          <w:szCs w:val="22"/>
          <w:lang w:val="es-ES"/>
        </w:rPr>
        <w:t>Alberto Varela Paz</w:t>
        <w:tab/>
        <w:tab/>
        <w:tab/>
        <w:tab/>
        <w:tab/>
        <w:t>Rocío Louzán Blanco</w:t>
      </w:r>
    </w:p>
    <w:sectPr>
      <w:headerReference w:type="default" r:id="rId4"/>
      <w:headerReference w:type="first" r:id="rId5"/>
      <w:footerReference w:type="default" r:id="rId6"/>
      <w:footerReference w:type="first" r:id="rId7"/>
      <w:type w:val="nextPage"/>
      <w:pgSz w:w="11906" w:h="16838"/>
      <w:pgMar w:left="1418" w:right="1134" w:gutter="0" w:header="851" w:top="3119" w:footer="720"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Wingdings">
    <w:charset w:val="02"/>
    <w:family w:val="auto"/>
    <w:pitch w:val="variable"/>
  </w:font>
  <w:font w:name="Courier New">
    <w:charset w:val="00"/>
    <w:family w:val="modern"/>
    <w:pitch w:val="default"/>
  </w:font>
  <w:font w:name="HelveticaNeue LT 55 Roman">
    <w:charset w:val="00"/>
    <w:family w:val="swiss"/>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lang w:val="es-ES"/>
      </w:rPr>
    </w:pPr>
    <w:r>
      <w:rPr>
        <w:lang w:val="es-ES"/>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center"/>
      <w:rPr/>
    </w:pPr>
    <w:r>
      <w:rPr>
        <w:rFonts w:cs="HelveticaNeue LT 55 Roman" w:ascii="HelveticaNeue LT 55 Roman" w:hAnsi="HelveticaNeue LT 55 Roman"/>
        <w:sz w:val="18"/>
        <w:lang w:val="es-ES"/>
      </w:rPr>
      <w:t xml:space="preserve">Plaza de Ravella, 1 · 36600 Vilagarcía de Arousa · T 986 099 200 · F 986 501 1 09 · CIF: P/3606000 B · </w:t>
    </w:r>
    <w:hyperlink r:id="rId1">
      <w:r>
        <w:rPr>
          <w:rStyle w:val="EnlacedeInternet"/>
          <w:rFonts w:cs="HelveticaNeue LT 55 Roman" w:ascii="HelveticaNeue LT 55 Roman" w:hAnsi="HelveticaNeue LT 55 Roman"/>
          <w:color w:val="000000"/>
          <w:sz w:val="18"/>
          <w:lang w:val="es-ES"/>
        </w:rPr>
        <w:t>concello@vilagarcia.es</w:t>
      </w:r>
    </w:hyperlink>
    <w:r>
      <w:rPr>
        <w:rFonts w:cs="HelveticaNeue LT 55 Roman" w:ascii="HelveticaNeue LT 55 Roman" w:hAnsi="HelveticaNeue LT 55 Roman"/>
        <w:sz w:val="18"/>
        <w:lang w:val="es-ES"/>
      </w:rPr>
      <w:t xml:space="preserve"> · www.vilagarcia.es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lang w:val="es-ES" w:eastAsia="es-ES"/>
      </w:rPr>
    </w:pPr>
    <w:r>
      <w:rPr>
        <w:lang w:val="es-ES" w:eastAsia="es-ES"/>
      </w:rPr>
      <w:drawing>
        <wp:anchor behindDoc="0" distT="0" distB="0" distL="114935" distR="114935" simplePos="0" locked="0" layoutInCell="0" allowOverlap="1" relativeHeight="10">
          <wp:simplePos x="0" y="0"/>
          <wp:positionH relativeFrom="column">
            <wp:posOffset>0</wp:posOffset>
          </wp:positionH>
          <wp:positionV relativeFrom="paragraph">
            <wp:posOffset>5080</wp:posOffset>
          </wp:positionV>
          <wp:extent cx="5929630" cy="876935"/>
          <wp:effectExtent l="0" t="0" r="0" b="0"/>
          <wp:wrapTopAndBottom/>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48" t="-322" r="-48" b="-322"/>
                  <a:stretch>
                    <a:fillRect/>
                  </a:stretch>
                </pic:blipFill>
                <pic:spPr bwMode="auto">
                  <a:xfrm>
                    <a:off x="0" y="0"/>
                    <a:ext cx="5929630" cy="876935"/>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jc w:val="center"/>
      <w:rPr>
        <w:lang w:val="es-ES"/>
      </w:rPr>
    </w:pPr>
    <w:r>
      <w:rPr>
        <w:lang w:val="es-ES"/>
      </w:rPr>
      <w:drawing>
        <wp:inline distT="0" distB="0" distL="0" distR="0">
          <wp:extent cx="2609850" cy="902970"/>
          <wp:effectExtent l="0" t="0" r="0" b="0"/>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1"/>
                  <a:srcRect l="-83" t="-324" r="-83" b="-324"/>
                  <a:stretch>
                    <a:fillRect/>
                  </a:stretch>
                </pic:blipFill>
                <pic:spPr bwMode="auto">
                  <a:xfrm>
                    <a:off x="0" y="0"/>
                    <a:ext cx="2609850" cy="90297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Times New Roman" w:hAnsi="Times New Roman" w:cs="Times New Roman" w:hint="default"/>
        <w:sz w:val="22"/>
        <w:szCs w:val="22"/>
      </w:rPr>
    </w:lvl>
    <w:lvl w:ilvl="1">
      <w:start w:val="1"/>
      <w:numFmt w:val="decimal"/>
      <w:lvlText w:val="%2."/>
      <w:lvlJc w:val="left"/>
      <w:pPr>
        <w:tabs>
          <w:tab w:val="num" w:pos="1440"/>
        </w:tabs>
        <w:ind w:left="1440" w:hanging="360"/>
      </w:pPr>
      <w:rPr>
        <w:sz w:val="24"/>
        <w:i w:val="false"/>
        <w:b/>
        <w:szCs w:val="22"/>
        <w:rFonts w:cs="HelveticaNeue LT 55 Roman"/>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1080" w:hanging="360"/>
      </w:pPr>
      <w:rPr>
        <w:rFonts w:ascii="Symbol" w:hAnsi="Symbol" w:cs="Symbol" w:hint="default"/>
      </w:rPr>
    </w:lvl>
  </w:abstractNum>
  <w:abstractNum w:abstractNumId="3">
    <w:lvl w:ilvl="0">
      <w:start w:val="1"/>
      <w:numFmt w:val="bullet"/>
      <w:lvlText w:val=""/>
      <w:lvlJc w:val="left"/>
      <w:pPr>
        <w:tabs>
          <w:tab w:val="num" w:pos="0"/>
        </w:tabs>
        <w:ind w:left="1080" w:hanging="360"/>
      </w:pPr>
      <w:rPr>
        <w:rFonts w:ascii="Symbol" w:hAnsi="Symbol" w:cs="Symbol" w:hint="default"/>
        <w:sz w:val="22"/>
        <w:szCs w:val="22"/>
      </w:rPr>
    </w:lvl>
  </w:abstractNum>
  <w:abstractNum w:abstractNumId="4">
    <w:lvl w:ilvl="0">
      <w:start w:val="1"/>
      <w:numFmt w:val="lowerLetter"/>
      <w:lvlText w:val="%1)"/>
      <w:lvlJc w:val="left"/>
      <w:pPr>
        <w:tabs>
          <w:tab w:val="num" w:pos="0"/>
        </w:tabs>
        <w:ind w:left="1428" w:hanging="360"/>
      </w:pPr>
      <w:rPr>
        <w:sz w:val="24"/>
        <w:i w:val="false"/>
        <w:b/>
      </w:rPr>
    </w:lvl>
  </w:abstractNum>
  <w:abstractNum w:abstractNumId="5">
    <w:lvl w:ilvl="0">
      <w:start w:val="2"/>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bullet"/>
      <w:lvlText w:val=""/>
      <w:lvlJc w:val="left"/>
      <w:pPr>
        <w:tabs>
          <w:tab w:val="num" w:pos="0"/>
        </w:tabs>
        <w:ind w:left="2160" w:hanging="180"/>
      </w:pPr>
      <w:rPr>
        <w:rFonts w:ascii="Symbol" w:hAnsi="Symbol" w:cs="Symbol" w:hint="default"/>
        <w:sz w:val="22"/>
        <w:szCs w:val="22"/>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2"/>
      <w:numFmt w:val="decimal"/>
      <w:lvlText w:val="%1."/>
      <w:lvlJc w:val="left"/>
      <w:pPr>
        <w:tabs>
          <w:tab w:val="num" w:pos="0"/>
        </w:tabs>
        <w:ind w:left="720" w:hanging="360"/>
      </w:pPr>
      <w:rPr>
        <w:sz w:val="22"/>
        <w:b/>
        <w:szCs w:val="22"/>
        <w:rFonts w:ascii="HelveticaNeue LT 55 Roman" w:hAnsi="HelveticaNeue LT 55 Roman" w:eastAsia="HelveticaNeue LT 55 Roman" w:cs="HelveticaNeue LT 55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sz w:val="22"/>
        <w:szCs w:val="22"/>
        <w:rFonts w:ascii="HelveticaNeue LT 55 Roman" w:hAnsi="HelveticaNeue LT 55 Roman" w:cs="HelveticaNeue LT 55 Roman"/>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bullet"/>
      <w:lvlText w:val="-"/>
      <w:lvlJc w:val="left"/>
      <w:pPr>
        <w:tabs>
          <w:tab w:val="num" w:pos="720"/>
        </w:tabs>
        <w:ind w:left="720" w:hanging="360"/>
      </w:pPr>
      <w:rPr>
        <w:rFonts w:ascii="Times New Roman" w:hAnsi="Times New Roman" w:cs="Times New Roman" w:hint="default"/>
      </w:rPr>
    </w:lvl>
    <w:lvl w:ilvl="1">
      <w:start w:val="6"/>
      <w:numFmt w:val="decimal"/>
      <w:lvlText w:val="%2."/>
      <w:lvlJc w:val="left"/>
      <w:pPr>
        <w:tabs>
          <w:tab w:val="num" w:pos="1440"/>
        </w:tabs>
        <w:ind w:left="1440" w:hanging="360"/>
      </w:pPr>
      <w:rPr>
        <w:sz w:val="24"/>
        <w:i w:val="false"/>
        <w:b/>
        <w:szCs w:val="22"/>
        <w:rFonts w:cs="HelveticaNeue LT 55 Roman"/>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lvl w:ilvl="0">
      <w:start w:val="2"/>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bullet"/>
      <w:lvlText w:val=""/>
      <w:lvlJc w:val="left"/>
      <w:pPr>
        <w:tabs>
          <w:tab w:val="num" w:pos="0"/>
        </w:tabs>
        <w:ind w:left="2160" w:hanging="180"/>
      </w:pPr>
      <w:rPr>
        <w:rFonts w:ascii="Symbol" w:hAnsi="Symbol" w:cs="Symbol" w:hint="default"/>
        <w:sz w:val="22"/>
        <w:szCs w:val="22"/>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pPr>
    <w:rPr>
      <w:rFonts w:ascii="Times New Roman" w:hAnsi="Times New Roman" w:eastAsia="Times New Roman" w:cs="Times New Roman"/>
      <w:color w:val="auto"/>
      <w:sz w:val="20"/>
      <w:szCs w:val="20"/>
      <w:lang w:eastAsia="zh-CN" w:bidi="ar-SA" w:val="es-ES"/>
    </w:rPr>
  </w:style>
  <w:style w:type="character" w:styleId="WW8Num1z0">
    <w:name w:val="WW8Num1z0"/>
    <w:qFormat/>
    <w:rPr>
      <w:rFonts w:ascii="Times New Roman" w:hAnsi="Times New Roman" w:cs="Times New Roman"/>
      <w:sz w:val="22"/>
      <w:szCs w:val="22"/>
    </w:rPr>
  </w:style>
  <w:style w:type="character" w:styleId="WW8Num1z1">
    <w:name w:val="WW8Num1z1"/>
    <w:qFormat/>
    <w:rPr>
      <w:rFonts w:cs="HelveticaNeue LT 55 Roman"/>
      <w:b/>
      <w:i w:val="false"/>
      <w:sz w:val="24"/>
      <w:szCs w:val="22"/>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1z4">
    <w:name w:val="WW8Num1z4"/>
    <w:qFormat/>
    <w:rPr/>
  </w:style>
  <w:style w:type="character" w:styleId="WW8Num1z7">
    <w:name w:val="WW8Num1z7"/>
    <w:qFormat/>
    <w:rPr>
      <w:rFonts w:ascii="Courier New" w:hAnsi="Courier New" w:cs="Courier New"/>
    </w:rPr>
  </w:style>
  <w:style w:type="character" w:styleId="WW8Num2z0">
    <w:name w:val="WW8Num2z0"/>
    <w:qFormat/>
    <w:rPr>
      <w:rFonts w:ascii="Symbol" w:hAnsi="Symbol" w:cs="Symbol"/>
    </w:rPr>
  </w:style>
  <w:style w:type="character" w:styleId="WW8Num3z0">
    <w:name w:val="WW8Num3z0"/>
    <w:qFormat/>
    <w:rPr>
      <w:rFonts w:ascii="Symbol" w:hAnsi="Symbol" w:cs="Symbol"/>
      <w:sz w:val="22"/>
      <w:szCs w:val="22"/>
    </w:rPr>
  </w:style>
  <w:style w:type="character" w:styleId="WW8Num4z0">
    <w:name w:val="WW8Num4z0"/>
    <w:qFormat/>
    <w:rPr>
      <w:b/>
      <w:i w:val="false"/>
      <w:sz w:val="24"/>
    </w:rPr>
  </w:style>
  <w:style w:type="character" w:styleId="WW8Num5z0">
    <w:name w:val="WW8Num5z0"/>
    <w:qFormat/>
    <w:rPr>
      <w:b/>
    </w:rPr>
  </w:style>
  <w:style w:type="character" w:styleId="WW8Num5z1">
    <w:name w:val="WW8Num5z1"/>
    <w:qFormat/>
    <w:rPr/>
  </w:style>
  <w:style w:type="character" w:styleId="WW8Num5z2">
    <w:name w:val="WW8Num5z2"/>
    <w:qFormat/>
    <w:rPr>
      <w:rFonts w:ascii="Symbol" w:hAnsi="Symbol" w:cs="Symbol"/>
      <w:sz w:val="22"/>
      <w:szCs w:val="22"/>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rFonts w:ascii="HelveticaNeue LT 55 Roman" w:hAnsi="HelveticaNeue LT 55 Roman" w:eastAsia="HelveticaNeue LT 55 Roman" w:cs="HelveticaNeue LT 55 Roman"/>
      <w:b/>
      <w:sz w:val="22"/>
      <w:szCs w:val="22"/>
    </w:rPr>
  </w:style>
  <w:style w:type="character" w:styleId="WW8Num6z1">
    <w:name w:val="WW8Num6z1"/>
    <w:qFormat/>
    <w:rPr/>
  </w:style>
  <w:style w:type="character" w:styleId="WW8Num6z2">
    <w:name w:val="WW8Num6z2"/>
    <w:qFormat/>
    <w:rPr/>
  </w:style>
  <w:style w:type="character" w:styleId="WW8Num6z3">
    <w:name w:val="WW8Num6z3"/>
    <w:qFormat/>
    <w:rPr>
      <w:rFonts w:ascii="HelveticaNeue LT 55 Roman" w:hAnsi="HelveticaNeue LT 55 Roman" w:cs="HelveticaNeue LT 55 Roman"/>
      <w:sz w:val="22"/>
      <w:szCs w:val="22"/>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rFonts w:ascii="Times New Roman" w:hAnsi="Times New Roman" w:cs="Times New Roman"/>
    </w:rPr>
  </w:style>
  <w:style w:type="character" w:styleId="WW8Num7z1">
    <w:name w:val="WW8Num7z1"/>
    <w:qFormat/>
    <w:rPr>
      <w:rFonts w:cs="HelveticaNeue LT 55 Roman"/>
      <w:b/>
      <w:i w:val="false"/>
      <w:sz w:val="24"/>
      <w:szCs w:val="22"/>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WW8Num7z4">
    <w:name w:val="WW8Num7z4"/>
    <w:qFormat/>
    <w:rPr/>
  </w:style>
  <w:style w:type="character" w:styleId="WW8Num7z7">
    <w:name w:val="WW8Num7z7"/>
    <w:qFormat/>
    <w:rPr>
      <w:rFonts w:ascii="Courier New" w:hAnsi="Courier New" w:cs="Courier New"/>
    </w:rPr>
  </w:style>
  <w:style w:type="character" w:styleId="WW8Num8z0">
    <w:name w:val="WW8Num8z0"/>
    <w:qFormat/>
    <w:rPr>
      <w:b/>
    </w:rPr>
  </w:style>
  <w:style w:type="character" w:styleId="WW8Num8z1">
    <w:name w:val="WW8Num8z1"/>
    <w:qFormat/>
    <w:rPr/>
  </w:style>
  <w:style w:type="character" w:styleId="WW8Num8z2">
    <w:name w:val="WW8Num8z2"/>
    <w:qFormat/>
    <w:rPr>
      <w:rFonts w:ascii="Symbol" w:hAnsi="Symbol" w:cs="Symbol"/>
      <w:sz w:val="22"/>
      <w:szCs w:val="22"/>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rFonts w:ascii="Symbol" w:hAnsi="Symbol" w:cs="Symbol"/>
      <w:sz w:val="20"/>
    </w:rPr>
  </w:style>
  <w:style w:type="character" w:styleId="Fuentedeprrafopredeter">
    <w:name w:val="Fuente de párrafo predeter."/>
    <w:qFormat/>
    <w:rPr/>
  </w:style>
  <w:style w:type="character" w:styleId="Fuentedeprrafopredeter1">
    <w:name w:val="Fuente de párrafo predeter.1"/>
    <w:qFormat/>
    <w:rPr/>
  </w:style>
  <w:style w:type="character" w:styleId="EnlacedeInternet">
    <w:name w:val="Enlace de Internet"/>
    <w:basedOn w:val="Fuentedeprrafopredeter1"/>
    <w:rPr>
      <w:color w:val="0000FF"/>
      <w:u w:val="single"/>
    </w:rPr>
  </w:style>
  <w:style w:type="character" w:styleId="WW8Num2z1">
    <w:name w:val="WW8Num2z1"/>
    <w:qFormat/>
    <w:rPr/>
  </w:style>
  <w:style w:type="character" w:styleId="WW8Num2z2">
    <w:name w:val="WW8Num2z2"/>
    <w:qFormat/>
    <w:rPr>
      <w:rFonts w:ascii="Symbol" w:hAnsi="Symbol" w:cs="Symbol"/>
      <w:sz w:val="22"/>
      <w:szCs w:val="22"/>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1">
    <w:name w:val="WW8Num3z1"/>
    <w:qFormat/>
    <w:rPr/>
  </w:style>
  <w:style w:type="character" w:styleId="WW8Num3z2">
    <w:name w:val="WW8Num3z2"/>
    <w:qFormat/>
    <w:rPr/>
  </w:style>
  <w:style w:type="character" w:styleId="WW8Num3z3">
    <w:name w:val="WW8Num3z3"/>
    <w:qFormat/>
    <w:rPr>
      <w:rFonts w:ascii="HelveticaNeue LT 55 Roman" w:hAnsi="HelveticaNeue LT 55 Roman" w:cs="HelveticaNeue LT 55 Roman"/>
      <w:sz w:val="22"/>
      <w:szCs w:val="22"/>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11z0">
    <w:name w:val="WW8Num11z0"/>
    <w:qFormat/>
    <w:rPr>
      <w:rFonts w:ascii="Times New Roman" w:hAnsi="Times New Roman" w:cs="Times New Roman"/>
    </w:rPr>
  </w:style>
  <w:style w:type="character" w:styleId="WW8Num11z1">
    <w:name w:val="WW8Num11z1"/>
    <w:qFormat/>
    <w:rPr>
      <w:rFonts w:cs="HelveticaNeue LT 55 Roman"/>
      <w:b/>
      <w:i w:val="false"/>
      <w:sz w:val="24"/>
      <w:szCs w:val="22"/>
    </w:rPr>
  </w:style>
  <w:style w:type="character" w:styleId="WW8Num11z2">
    <w:name w:val="WW8Num11z2"/>
    <w:qFormat/>
    <w:rPr>
      <w:rFonts w:ascii="Wingdings" w:hAnsi="Wingdings" w:cs="Wingdings"/>
    </w:rPr>
  </w:style>
  <w:style w:type="character" w:styleId="WW8Num11z3">
    <w:name w:val="WW8Num11z3"/>
    <w:qFormat/>
    <w:rPr>
      <w:rFonts w:ascii="Symbol" w:hAnsi="Symbol" w:cs="Symbol"/>
    </w:rPr>
  </w:style>
  <w:style w:type="character" w:styleId="WW8Num11z4">
    <w:name w:val="WW8Num11z4"/>
    <w:qFormat/>
    <w:rPr/>
  </w:style>
  <w:style w:type="character" w:styleId="WW8Num11z7">
    <w:name w:val="WW8Num11z7"/>
    <w:qFormat/>
    <w:rPr>
      <w:rFonts w:ascii="Courier New" w:hAnsi="Courier New" w:cs="Courier New"/>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Mangal"/>
    </w:rPr>
  </w:style>
  <w:style w:type="paragraph" w:styleId="Heading">
    <w:name w:val="Heading"/>
    <w:basedOn w:val="Normal"/>
    <w:next w:val="Cuerpodetexto"/>
    <w:qFormat/>
    <w:pPr>
      <w:keepNext w:val="true"/>
      <w:spacing w:before="240" w:after="120"/>
    </w:pPr>
    <w:rPr>
      <w:rFonts w:ascii="Liberation Sans;Arial" w:hAnsi="Liberation Sans;Arial" w:eastAsia="DejaVu Sans" w:cs="DejaVu Sans"/>
      <w:sz w:val="28"/>
      <w:szCs w:val="28"/>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Ttulo1">
    <w:name w:val="Título1"/>
    <w:basedOn w:val="Normal"/>
    <w:next w:val="Cuerpodetexto"/>
    <w:qFormat/>
    <w:pPr>
      <w:keepNext w:val="true"/>
      <w:spacing w:before="240" w:after="120"/>
    </w:pPr>
    <w:rPr>
      <w:rFonts w:ascii="Liberation Sans;Arial" w:hAnsi="Liberation Sans;Arial" w:eastAsia="Microsoft YaHei" w:cs="Mangal"/>
      <w:sz w:val="28"/>
      <w:szCs w:val="28"/>
    </w:rPr>
  </w:style>
  <w:style w:type="paragraph" w:styleId="Epgrafe">
    <w:name w:val="Epígrafe"/>
    <w:basedOn w:val="Normal"/>
    <w:qFormat/>
    <w:pPr>
      <w:suppressLineNumbers/>
      <w:spacing w:before="120" w:after="120"/>
    </w:pPr>
    <w:rPr>
      <w:rFonts w:cs="Mangal"/>
      <w:i/>
      <w:iCs/>
      <w:sz w:val="24"/>
      <w:szCs w:val="24"/>
    </w:rPr>
  </w:style>
  <w:style w:type="paragraph" w:styleId="Encabezado2">
    <w:name w:val="Encabezado2"/>
    <w:basedOn w:val="Normal"/>
    <w:next w:val="Cuerpodetexto"/>
    <w:qFormat/>
    <w:pPr>
      <w:keepNext w:val="true"/>
      <w:spacing w:before="240" w:after="120"/>
    </w:pPr>
    <w:rPr>
      <w:rFonts w:ascii="Liberation Sans;Arial" w:hAnsi="Liberation Sans;Arial" w:eastAsia="Microsoft YaHei" w:cs="Mangal"/>
      <w:sz w:val="28"/>
      <w:szCs w:val="28"/>
    </w:rPr>
  </w:style>
  <w:style w:type="paragraph" w:styleId="Pie">
    <w:name w:val="Pie"/>
    <w:basedOn w:val="Normal"/>
    <w:qFormat/>
    <w:pPr>
      <w:suppressLineNumbers/>
      <w:spacing w:before="120" w:after="120"/>
    </w:pPr>
    <w:rPr>
      <w:rFonts w:cs="Mangal"/>
      <w:i/>
      <w:iCs/>
      <w:sz w:val="24"/>
      <w:szCs w:val="24"/>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HeaderandFooter">
    <w:name w:val="Header and Footer"/>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Encabezado1">
    <w:name w:val="Encabezado1"/>
    <w:basedOn w:val="Normal"/>
    <w:next w:val="Cuerpodetexto"/>
    <w:qFormat/>
    <w:pPr>
      <w:jc w:val="center"/>
    </w:pPr>
    <w:rPr>
      <w:b/>
    </w:rPr>
  </w:style>
  <w:style w:type="paragraph" w:styleId="Western">
    <w:name w:val="western"/>
    <w:basedOn w:val="Normal"/>
    <w:qFormat/>
    <w:pPr>
      <w:suppressAutoHyphens w:val="false"/>
      <w:spacing w:lineRule="auto" w:line="288" w:before="100" w:after="142"/>
    </w:pPr>
    <w:rPr>
      <w:color w:val="000000"/>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ilagarcia.cluber.es/" TargetMode="External"/><Relationship Id="rId3" Type="http://schemas.openxmlformats.org/officeDocument/2006/relationships/hyperlink" Target="https://vilagarcia.cluber.es/"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word/_rels/footer2.xml.rels><?xml version="1.0" encoding="UTF-8"?>
<Relationships xmlns="http://schemas.openxmlformats.org/package/2006/relationships"><Relationship Id="rId1" Type="http://schemas.openxmlformats.org/officeDocument/2006/relationships/hyperlink" Target="mailto:concello@vilagarcia.es"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image" Target="media/image2.jpeg"/>
</Relationships>
</file>

<file path=docProps/app.xml><?xml version="1.0" encoding="utf-8"?>
<Properties xmlns="http://schemas.openxmlformats.org/officeDocument/2006/extended-properties" xmlns:vt="http://schemas.openxmlformats.org/officeDocument/2006/docPropsVTypes">
  <Template/>
  <TotalTime>7</TotalTime>
  <Application>LibreOffice/7.2.5.2$Windows_X86_64 LibreOffice_project/499f9727c189e6ef3471021d6132d4c694f357e5</Application>
  <AppVersion>15.0000</AppVersion>
  <Pages>9</Pages>
  <Words>2744</Words>
  <Characters>15074</Characters>
  <CharactersWithSpaces>17739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2022-04-04T10:10:00Z</dcterms:created>
  <dc:creator>Guillermo</dc:creator>
  <dc:description/>
  <dc:language>es-ES</dc:language>
  <cp:lastModifiedBy/>
  <cp:lastPrinted>1995-11-21T17:41:00Z</cp:lastPrinted>
  <dcterms:modified xsi:type="dcterms:W3CDTF">2023-03-20T12:05:04Z</dcterms:modified>
  <cp:revision>5</cp:revision>
  <dc:subject/>
  <dc:title/>
</cp:coreProperties>
</file>