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C4CFD" w14:textId="77777777" w:rsidR="00D23434" w:rsidRPr="00695929" w:rsidRDefault="00D23434" w:rsidP="00D23434">
      <w:pPr>
        <w:spacing w:after="0" w:line="240" w:lineRule="auto"/>
        <w:jc w:val="both"/>
        <w:rPr>
          <w:rFonts w:ascii="Arial" w:hAnsi="Arial" w:cs="Arial"/>
          <w:b/>
        </w:rPr>
      </w:pPr>
    </w:p>
    <w:p w14:paraId="195E7FEE" w14:textId="77777777" w:rsidR="00D23434" w:rsidRPr="00695929" w:rsidRDefault="00D23434" w:rsidP="00D23434">
      <w:pPr>
        <w:spacing w:after="0" w:line="240" w:lineRule="auto"/>
        <w:jc w:val="both"/>
        <w:rPr>
          <w:rFonts w:ascii="Arial" w:hAnsi="Arial" w:cs="Arial"/>
          <w:b/>
        </w:rPr>
      </w:pPr>
    </w:p>
    <w:p w14:paraId="540CB4DB" w14:textId="77777777" w:rsidR="004B1D2A" w:rsidRPr="00D37AE1" w:rsidRDefault="0062067A" w:rsidP="0062067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7AE1">
        <w:rPr>
          <w:rFonts w:ascii="Arial" w:hAnsi="Arial" w:cs="Arial"/>
          <w:b/>
          <w:bCs/>
        </w:rPr>
        <w:t xml:space="preserve">Convocatoria de Ayudas a familias en dificultades económicas </w:t>
      </w:r>
    </w:p>
    <w:p w14:paraId="156600C4" w14:textId="57DAFF89" w:rsidR="00D23434" w:rsidRPr="00A46368" w:rsidRDefault="0062067A" w:rsidP="0062067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7AE1">
        <w:rPr>
          <w:rFonts w:ascii="Arial" w:hAnsi="Arial" w:cs="Arial"/>
          <w:b/>
          <w:bCs/>
        </w:rPr>
        <w:t xml:space="preserve">con </w:t>
      </w:r>
      <w:r w:rsidRPr="00A46368">
        <w:rPr>
          <w:rFonts w:ascii="Arial" w:hAnsi="Arial" w:cs="Arial"/>
          <w:b/>
          <w:bCs/>
        </w:rPr>
        <w:t>menores a cargo</w:t>
      </w:r>
      <w:r w:rsidR="00D37AE1" w:rsidRPr="00A46368">
        <w:rPr>
          <w:rFonts w:ascii="Arial" w:hAnsi="Arial" w:cs="Arial"/>
          <w:b/>
          <w:bCs/>
        </w:rPr>
        <w:t xml:space="preserve"> 2023</w:t>
      </w:r>
    </w:p>
    <w:p w14:paraId="52F7FCF8" w14:textId="7DBEB066" w:rsidR="00D23434" w:rsidRPr="00A46368" w:rsidRDefault="00D23434" w:rsidP="00D23434">
      <w:pPr>
        <w:spacing w:after="0" w:line="240" w:lineRule="auto"/>
        <w:jc w:val="both"/>
        <w:rPr>
          <w:rFonts w:ascii="Arial" w:hAnsi="Arial" w:cs="Arial"/>
        </w:rPr>
      </w:pPr>
    </w:p>
    <w:p w14:paraId="17823D61" w14:textId="7A7983AF" w:rsidR="0062067A" w:rsidRPr="00A46368" w:rsidRDefault="0062067A" w:rsidP="00D23434">
      <w:pPr>
        <w:spacing w:after="0" w:line="240" w:lineRule="auto"/>
        <w:jc w:val="both"/>
        <w:rPr>
          <w:rFonts w:ascii="Arial" w:hAnsi="Arial" w:cs="Arial"/>
        </w:rPr>
      </w:pPr>
    </w:p>
    <w:p w14:paraId="5AB1E689" w14:textId="77777777" w:rsidR="00C516C2" w:rsidRPr="00F170E5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A94A79">
        <w:rPr>
          <w:rFonts w:ascii="Arial" w:hAnsi="Arial" w:cs="Arial"/>
          <w:b/>
          <w:bCs/>
          <w:color w:val="000000"/>
          <w:sz w:val="22"/>
          <w:szCs w:val="22"/>
        </w:rPr>
        <w:t>Objeto: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170E5">
        <w:rPr>
          <w:rFonts w:ascii="Arial" w:hAnsi="Arial" w:cs="Arial"/>
          <w:color w:val="000000"/>
          <w:sz w:val="22"/>
          <w:szCs w:val="22"/>
        </w:rPr>
        <w:t>La presente convocatoria se lleva a cabo en aplicación de las BASES REGULADORAS aprobadas por el Ayuntamiento Pleno, en sesión celebrada el 25 de junio de 2020 (publicadas en el BOPA nº182 del 18/09/2020), que tienen por objeto establecer las normas básicas por las que ha de regirse la concesión de Ayudas económicas destinadas a paliar la carencia de ciertos bienes básicos en familias vulnerables con menores a cargo que se encuentren en situación de privación material severa.</w:t>
      </w:r>
    </w:p>
    <w:p w14:paraId="75E5FBF8" w14:textId="77777777" w:rsidR="00C516C2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13005002" w14:textId="77777777" w:rsidR="00C516C2" w:rsidRPr="00F170E5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170E5">
        <w:rPr>
          <w:rFonts w:ascii="Arial" w:hAnsi="Arial" w:cs="Arial"/>
          <w:b/>
          <w:color w:val="000000"/>
          <w:sz w:val="22"/>
          <w:szCs w:val="22"/>
        </w:rPr>
        <w:t>Beneficiarios:</w:t>
      </w:r>
      <w:r w:rsidRPr="00F170E5">
        <w:rPr>
          <w:rFonts w:ascii="Arial" w:hAnsi="Arial" w:cs="Arial"/>
          <w:color w:val="000000"/>
          <w:sz w:val="22"/>
          <w:szCs w:val="22"/>
        </w:rPr>
        <w:t xml:space="preserve"> Se priorizará en la concesión de las ayudas a aquellos solicitantes que, reuniendo todos los requisitos, no hubieran resultado beneficiarios de la ayuda por insuficiencia de crédito en la última convocatoria de 2022 (aprobada mediante Decreto de la </w:t>
      </w:r>
      <w:proofErr w:type="gramStart"/>
      <w:r w:rsidRPr="00F170E5">
        <w:rPr>
          <w:rFonts w:ascii="Arial" w:hAnsi="Arial" w:cs="Arial"/>
          <w:color w:val="000000"/>
          <w:sz w:val="22"/>
          <w:szCs w:val="22"/>
        </w:rPr>
        <w:t>Concejalía</w:t>
      </w:r>
      <w:proofErr w:type="gramEnd"/>
      <w:r w:rsidRPr="00F170E5">
        <w:rPr>
          <w:rFonts w:ascii="Arial" w:hAnsi="Arial" w:cs="Arial"/>
          <w:color w:val="000000"/>
          <w:sz w:val="22"/>
          <w:szCs w:val="22"/>
        </w:rPr>
        <w:t xml:space="preserve"> de Bienestar Social de 27/10/2022). Asimismo, en la presente convocatoria quedarán excluidos aquellos solicitantes que sí hubieran sido beneficiarios de la ayuda en la citada convocatoria de 2022.</w:t>
      </w:r>
    </w:p>
    <w:p w14:paraId="0E0A1A65" w14:textId="77777777" w:rsidR="00C516C2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4A35AFA" w14:textId="77777777" w:rsidR="00C516C2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170E5">
        <w:rPr>
          <w:rFonts w:ascii="Arial" w:hAnsi="Arial" w:cs="Arial"/>
          <w:b/>
          <w:color w:val="000000"/>
          <w:sz w:val="22"/>
          <w:szCs w:val="22"/>
        </w:rPr>
        <w:t>Modelo de solicitud:</w:t>
      </w:r>
      <w:r w:rsidRPr="00F170E5">
        <w:rPr>
          <w:rFonts w:ascii="Arial" w:hAnsi="Arial" w:cs="Arial"/>
          <w:color w:val="000000"/>
          <w:sz w:val="22"/>
          <w:szCs w:val="22"/>
        </w:rPr>
        <w:t xml:space="preserve"> El modelo de solicitud de las ayudas estará disponible en los Centros Municipales de Servicios Sociales, en el Registro General y en la página Web del Ayto de Mieres. </w:t>
      </w:r>
    </w:p>
    <w:p w14:paraId="79E5EAD4" w14:textId="77777777" w:rsidR="00C516C2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46EC832" w14:textId="1813BCF8" w:rsidR="00C516C2" w:rsidRPr="00F170E5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Forma y p</w:t>
      </w:r>
      <w:r w:rsidRPr="00F170E5">
        <w:rPr>
          <w:rFonts w:ascii="Arial" w:hAnsi="Arial" w:cs="Arial"/>
          <w:b/>
          <w:color w:val="000000"/>
          <w:sz w:val="22"/>
          <w:szCs w:val="22"/>
        </w:rPr>
        <w:t xml:space="preserve">lazo </w:t>
      </w:r>
      <w:r w:rsidR="00D5263F">
        <w:rPr>
          <w:rFonts w:ascii="Arial" w:hAnsi="Arial" w:cs="Arial"/>
          <w:b/>
          <w:color w:val="000000"/>
          <w:sz w:val="22"/>
          <w:szCs w:val="22"/>
        </w:rPr>
        <w:t>de solicitud</w:t>
      </w:r>
      <w:r w:rsidRPr="00A94A79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Pr="00F170E5">
        <w:rPr>
          <w:rFonts w:ascii="Arial" w:hAnsi="Arial" w:cs="Arial"/>
          <w:color w:val="000000"/>
          <w:sz w:val="22"/>
          <w:szCs w:val="22"/>
        </w:rPr>
        <w:t>La solicitud se presentará en el Registro General del Ayuntamiento de Mieres, o en cualquier otro registro público habilitado, acompañada del resto de documentos que se detallan en el artículo 3 de las bases reguladoras.</w:t>
      </w:r>
    </w:p>
    <w:p w14:paraId="2902DF56" w14:textId="77777777" w:rsidR="00C516C2" w:rsidRPr="00F170E5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170E5">
        <w:rPr>
          <w:rFonts w:ascii="Arial" w:hAnsi="Arial" w:cs="Arial"/>
          <w:color w:val="000000"/>
          <w:sz w:val="22"/>
          <w:szCs w:val="22"/>
        </w:rPr>
        <w:t xml:space="preserve">Se podrán solicitar </w:t>
      </w:r>
      <w:r>
        <w:rPr>
          <w:rFonts w:ascii="Arial" w:hAnsi="Arial" w:cs="Arial"/>
          <w:color w:val="000000"/>
          <w:sz w:val="22"/>
          <w:szCs w:val="22"/>
        </w:rPr>
        <w:t xml:space="preserve">las </w:t>
      </w:r>
      <w:r w:rsidRPr="00F170E5">
        <w:rPr>
          <w:rFonts w:ascii="Arial" w:hAnsi="Arial" w:cs="Arial"/>
          <w:color w:val="000000"/>
          <w:sz w:val="22"/>
          <w:szCs w:val="22"/>
        </w:rPr>
        <w:t>ayudas en el periodo de 10 días hábiles contados a partir del día siguiente de la publicación de la presente convocatoria en el BOPA.</w:t>
      </w:r>
    </w:p>
    <w:p w14:paraId="6E3EB06B" w14:textId="77777777" w:rsidR="00C516C2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7602F254" w14:textId="77777777" w:rsidR="00C516C2" w:rsidRPr="00F170E5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A14DCA">
        <w:rPr>
          <w:rFonts w:ascii="Arial" w:hAnsi="Arial" w:cs="Arial"/>
          <w:b/>
          <w:bCs/>
          <w:color w:val="000000"/>
          <w:sz w:val="22"/>
          <w:szCs w:val="22"/>
        </w:rPr>
        <w:t>Importe de la convocatoria</w:t>
      </w:r>
      <w:r w:rsidRPr="00A94A79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Pr="00F170E5">
        <w:rPr>
          <w:rFonts w:ascii="Arial" w:hAnsi="Arial" w:cs="Arial"/>
          <w:color w:val="000000"/>
          <w:sz w:val="22"/>
          <w:szCs w:val="22"/>
        </w:rPr>
        <w:t>Asciende el importe a 50.000,00 €.</w:t>
      </w:r>
    </w:p>
    <w:p w14:paraId="6A176B49" w14:textId="77777777" w:rsidR="00C516C2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1F7BC994" w14:textId="77777777" w:rsidR="00C516C2" w:rsidRPr="00F170E5" w:rsidRDefault="00C516C2" w:rsidP="00C516C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3179C">
        <w:rPr>
          <w:rFonts w:ascii="Arial" w:hAnsi="Arial" w:cs="Arial"/>
          <w:b/>
          <w:color w:val="000000"/>
          <w:sz w:val="22"/>
          <w:szCs w:val="22"/>
        </w:rPr>
        <w:t>Financiación:</w:t>
      </w:r>
      <w:r w:rsidRPr="00F170E5">
        <w:rPr>
          <w:rFonts w:ascii="Arial" w:hAnsi="Arial" w:cs="Arial"/>
          <w:color w:val="000000"/>
          <w:sz w:val="22"/>
          <w:szCs w:val="22"/>
        </w:rPr>
        <w:t xml:space="preserve"> Esta convocatoria se financia con cargo a fondos propios del</w:t>
      </w:r>
      <w:r>
        <w:rPr>
          <w:rFonts w:ascii="Arial" w:hAnsi="Arial" w:cs="Arial"/>
          <w:color w:val="000000"/>
          <w:sz w:val="22"/>
          <w:szCs w:val="22"/>
        </w:rPr>
        <w:t xml:space="preserve"> Ayuntamiento de Mieres.</w:t>
      </w:r>
    </w:p>
    <w:p w14:paraId="7EAEF9C5" w14:textId="77777777" w:rsidR="003122CE" w:rsidRDefault="003122CE" w:rsidP="00D23434">
      <w:pPr>
        <w:spacing w:after="0" w:line="240" w:lineRule="auto"/>
        <w:jc w:val="both"/>
        <w:rPr>
          <w:rFonts w:ascii="Arial" w:hAnsi="Arial" w:cs="Arial"/>
        </w:rPr>
      </w:pPr>
    </w:p>
    <w:p w14:paraId="3637E1D0" w14:textId="77777777" w:rsidR="003122CE" w:rsidRDefault="003122CE" w:rsidP="00D23434">
      <w:pPr>
        <w:spacing w:after="0" w:line="240" w:lineRule="auto"/>
        <w:jc w:val="both"/>
        <w:rPr>
          <w:rFonts w:ascii="Arial" w:hAnsi="Arial" w:cs="Arial"/>
        </w:rPr>
      </w:pPr>
    </w:p>
    <w:sectPr w:rsidR="003122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201C9" w14:textId="77777777" w:rsidR="00C37944" w:rsidRDefault="00695929">
      <w:pPr>
        <w:spacing w:after="0" w:line="240" w:lineRule="auto"/>
      </w:pPr>
      <w:r>
        <w:separator/>
      </w:r>
    </w:p>
  </w:endnote>
  <w:endnote w:type="continuationSeparator" w:id="0">
    <w:p w14:paraId="0495EAEE" w14:textId="77777777" w:rsidR="00C37944" w:rsidRDefault="0069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BC0A" w14:textId="77777777" w:rsidR="00C37944" w:rsidRDefault="00695929">
      <w:pPr>
        <w:spacing w:after="0" w:line="240" w:lineRule="auto"/>
      </w:pPr>
      <w:r>
        <w:separator/>
      </w:r>
    </w:p>
  </w:footnote>
  <w:footnote w:type="continuationSeparator" w:id="0">
    <w:p w14:paraId="546DF485" w14:textId="77777777" w:rsidR="00C37944" w:rsidRDefault="006959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C644E"/>
    <w:multiLevelType w:val="hybridMultilevel"/>
    <w:tmpl w:val="84B4504C"/>
    <w:lvl w:ilvl="0" w:tplc="EF60E5C2">
      <w:numFmt w:val="bullet"/>
      <w:lvlText w:val=""/>
      <w:lvlJc w:val="left"/>
      <w:pPr>
        <w:ind w:left="933" w:hanging="349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BE9A7E">
      <w:numFmt w:val="bullet"/>
      <w:lvlText w:val="•"/>
      <w:lvlJc w:val="left"/>
      <w:pPr>
        <w:ind w:left="1770" w:hanging="349"/>
      </w:pPr>
      <w:rPr>
        <w:rFonts w:hint="default"/>
        <w:lang w:val="es-ES" w:eastAsia="en-US" w:bidi="ar-SA"/>
      </w:rPr>
    </w:lvl>
    <w:lvl w:ilvl="2" w:tplc="646AA2CC">
      <w:numFmt w:val="bullet"/>
      <w:lvlText w:val="•"/>
      <w:lvlJc w:val="left"/>
      <w:pPr>
        <w:ind w:left="2601" w:hanging="349"/>
      </w:pPr>
      <w:rPr>
        <w:rFonts w:hint="default"/>
        <w:lang w:val="es-ES" w:eastAsia="en-US" w:bidi="ar-SA"/>
      </w:rPr>
    </w:lvl>
    <w:lvl w:ilvl="3" w:tplc="E232319C">
      <w:numFmt w:val="bullet"/>
      <w:lvlText w:val="•"/>
      <w:lvlJc w:val="left"/>
      <w:pPr>
        <w:ind w:left="3431" w:hanging="349"/>
      </w:pPr>
      <w:rPr>
        <w:rFonts w:hint="default"/>
        <w:lang w:val="es-ES" w:eastAsia="en-US" w:bidi="ar-SA"/>
      </w:rPr>
    </w:lvl>
    <w:lvl w:ilvl="4" w:tplc="75245CAC">
      <w:numFmt w:val="bullet"/>
      <w:lvlText w:val="•"/>
      <w:lvlJc w:val="left"/>
      <w:pPr>
        <w:ind w:left="4262" w:hanging="349"/>
      </w:pPr>
      <w:rPr>
        <w:rFonts w:hint="default"/>
        <w:lang w:val="es-ES" w:eastAsia="en-US" w:bidi="ar-SA"/>
      </w:rPr>
    </w:lvl>
    <w:lvl w:ilvl="5" w:tplc="A3FEE1E0">
      <w:numFmt w:val="bullet"/>
      <w:lvlText w:val="•"/>
      <w:lvlJc w:val="left"/>
      <w:pPr>
        <w:ind w:left="5093" w:hanging="349"/>
      </w:pPr>
      <w:rPr>
        <w:rFonts w:hint="default"/>
        <w:lang w:val="es-ES" w:eastAsia="en-US" w:bidi="ar-SA"/>
      </w:rPr>
    </w:lvl>
    <w:lvl w:ilvl="6" w:tplc="DB70F3A6">
      <w:numFmt w:val="bullet"/>
      <w:lvlText w:val="•"/>
      <w:lvlJc w:val="left"/>
      <w:pPr>
        <w:ind w:left="5923" w:hanging="349"/>
      </w:pPr>
      <w:rPr>
        <w:rFonts w:hint="default"/>
        <w:lang w:val="es-ES" w:eastAsia="en-US" w:bidi="ar-SA"/>
      </w:rPr>
    </w:lvl>
    <w:lvl w:ilvl="7" w:tplc="BEAA2122">
      <w:numFmt w:val="bullet"/>
      <w:lvlText w:val="•"/>
      <w:lvlJc w:val="left"/>
      <w:pPr>
        <w:ind w:left="6754" w:hanging="349"/>
      </w:pPr>
      <w:rPr>
        <w:rFonts w:hint="default"/>
        <w:lang w:val="es-ES" w:eastAsia="en-US" w:bidi="ar-SA"/>
      </w:rPr>
    </w:lvl>
    <w:lvl w:ilvl="8" w:tplc="6142A24E">
      <w:numFmt w:val="bullet"/>
      <w:lvlText w:val="•"/>
      <w:lvlJc w:val="left"/>
      <w:pPr>
        <w:ind w:left="7584" w:hanging="349"/>
      </w:pPr>
      <w:rPr>
        <w:rFonts w:hint="default"/>
        <w:lang w:val="es-ES" w:eastAsia="en-US" w:bidi="ar-SA"/>
      </w:rPr>
    </w:lvl>
  </w:abstractNum>
  <w:num w:numId="1" w16cid:durableId="1320422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434"/>
    <w:rsid w:val="000056CC"/>
    <w:rsid w:val="001A5F0E"/>
    <w:rsid w:val="003122CE"/>
    <w:rsid w:val="003140CA"/>
    <w:rsid w:val="00316DEA"/>
    <w:rsid w:val="00435C18"/>
    <w:rsid w:val="004B1D2A"/>
    <w:rsid w:val="004B51D1"/>
    <w:rsid w:val="00584FAB"/>
    <w:rsid w:val="005D302A"/>
    <w:rsid w:val="0062067A"/>
    <w:rsid w:val="006555A2"/>
    <w:rsid w:val="00695929"/>
    <w:rsid w:val="006A3EB0"/>
    <w:rsid w:val="007C52EE"/>
    <w:rsid w:val="007E38AE"/>
    <w:rsid w:val="0083612F"/>
    <w:rsid w:val="00A46368"/>
    <w:rsid w:val="00A5240F"/>
    <w:rsid w:val="00BF11EF"/>
    <w:rsid w:val="00C37944"/>
    <w:rsid w:val="00C516C2"/>
    <w:rsid w:val="00D23434"/>
    <w:rsid w:val="00D37AE1"/>
    <w:rsid w:val="00D5263F"/>
    <w:rsid w:val="00D93F48"/>
    <w:rsid w:val="00E667FC"/>
    <w:rsid w:val="00ED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DE07F3"/>
  <w15:chartTrackingRefBased/>
  <w15:docId w15:val="{0EA2D1F1-4430-4B3F-9315-B36AC18A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D2343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23434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D23434"/>
    <w:pPr>
      <w:widowControl w:val="0"/>
      <w:autoSpaceDE w:val="0"/>
      <w:autoSpaceDN w:val="0"/>
      <w:spacing w:after="0" w:line="269" w:lineRule="exact"/>
      <w:ind w:left="933" w:hanging="350"/>
    </w:pPr>
    <w:rPr>
      <w:rFonts w:ascii="Arial MT" w:eastAsia="Arial MT" w:hAnsi="Arial MT" w:cs="Arial MT"/>
    </w:rPr>
  </w:style>
  <w:style w:type="paragraph" w:styleId="NormalWeb">
    <w:name w:val="Normal (Web)"/>
    <w:basedOn w:val="Normal"/>
    <w:uiPriority w:val="99"/>
    <w:unhideWhenUsed/>
    <w:rsid w:val="00C51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Rivaya - Intervención Ayto. Mieres</dc:creator>
  <cp:keywords/>
  <dc:description/>
  <cp:lastModifiedBy>César Rivaya - Intervención Ayto. Mieres</cp:lastModifiedBy>
  <cp:revision>53</cp:revision>
  <dcterms:created xsi:type="dcterms:W3CDTF">2022-10-25T11:21:00Z</dcterms:created>
  <dcterms:modified xsi:type="dcterms:W3CDTF">2023-03-15T13:14:00Z</dcterms:modified>
</cp:coreProperties>
</file>