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D10" w:rsidRPr="00DD5543" w:rsidRDefault="006D1D10" w:rsidP="006D1D10">
      <w:pPr>
        <w:jc w:val="center"/>
        <w:rPr>
          <w:rFonts w:ascii="Arial" w:hAnsi="Arial" w:cs="Arial"/>
          <w:sz w:val="22"/>
          <w:szCs w:val="22"/>
        </w:rPr>
      </w:pPr>
    </w:p>
    <w:p w:rsidR="006D1D10" w:rsidRPr="00DC09C4" w:rsidRDefault="006D1D10" w:rsidP="00046BFC">
      <w:pPr>
        <w:numPr>
          <w:ilvl w:val="0"/>
          <w:numId w:val="1"/>
        </w:numPr>
        <w:autoSpaceDE w:val="0"/>
        <w:autoSpaceDN w:val="0"/>
        <w:adjustRightInd w:val="0"/>
        <w:rPr>
          <w:rFonts w:ascii="Arial" w:hAnsi="Arial" w:cs="Arial"/>
          <w:b/>
          <w:sz w:val="22"/>
          <w:szCs w:val="22"/>
        </w:rPr>
      </w:pPr>
      <w:r w:rsidRPr="00DC09C4">
        <w:rPr>
          <w:rFonts w:ascii="Arial" w:hAnsi="Arial" w:cs="Arial"/>
          <w:b/>
          <w:sz w:val="22"/>
          <w:szCs w:val="22"/>
        </w:rPr>
        <w:t>Extracto del</w:t>
      </w:r>
      <w:r w:rsidR="00941446" w:rsidRPr="00DC09C4">
        <w:rPr>
          <w:rFonts w:ascii="Arial" w:hAnsi="Arial" w:cs="Arial"/>
          <w:b/>
          <w:sz w:val="22"/>
          <w:szCs w:val="22"/>
        </w:rPr>
        <w:t xml:space="preserve"> </w:t>
      </w:r>
      <w:r w:rsidRPr="00DC09C4">
        <w:rPr>
          <w:rFonts w:ascii="Arial" w:hAnsi="Arial" w:cs="Arial"/>
          <w:b/>
          <w:sz w:val="22"/>
          <w:szCs w:val="22"/>
        </w:rPr>
        <w:t xml:space="preserve">Decreto </w:t>
      </w:r>
      <w:r w:rsidR="00FC624D">
        <w:rPr>
          <w:rFonts w:ascii="Arial" w:hAnsi="Arial" w:cs="Arial"/>
          <w:b/>
          <w:sz w:val="22"/>
          <w:szCs w:val="22"/>
        </w:rPr>
        <w:t>1020/2023</w:t>
      </w:r>
      <w:r w:rsidR="00016307" w:rsidRPr="00DC09C4">
        <w:rPr>
          <w:rFonts w:ascii="Arial" w:hAnsi="Arial" w:cs="Arial"/>
          <w:b/>
          <w:sz w:val="22"/>
          <w:szCs w:val="22"/>
        </w:rPr>
        <w:t xml:space="preserve"> </w:t>
      </w:r>
      <w:r w:rsidR="00941446" w:rsidRPr="00DC09C4">
        <w:rPr>
          <w:rFonts w:ascii="Arial" w:hAnsi="Arial" w:cs="Arial"/>
          <w:b/>
          <w:sz w:val="22"/>
          <w:szCs w:val="22"/>
        </w:rPr>
        <w:t xml:space="preserve">de </w:t>
      </w:r>
      <w:r w:rsidR="00711037">
        <w:rPr>
          <w:rFonts w:ascii="Arial" w:hAnsi="Arial" w:cs="Arial"/>
          <w:b/>
          <w:sz w:val="22"/>
          <w:szCs w:val="22"/>
        </w:rPr>
        <w:t>1</w:t>
      </w:r>
      <w:r w:rsidR="00FC624D">
        <w:rPr>
          <w:rFonts w:ascii="Arial" w:hAnsi="Arial" w:cs="Arial"/>
          <w:b/>
          <w:sz w:val="22"/>
          <w:szCs w:val="22"/>
        </w:rPr>
        <w:t>3</w:t>
      </w:r>
      <w:r w:rsidR="006E7539" w:rsidRPr="00DC09C4">
        <w:rPr>
          <w:rFonts w:ascii="Arial" w:hAnsi="Arial" w:cs="Arial"/>
          <w:b/>
          <w:sz w:val="22"/>
          <w:szCs w:val="22"/>
        </w:rPr>
        <w:t xml:space="preserve"> de </w:t>
      </w:r>
      <w:r w:rsidR="00FC624D">
        <w:rPr>
          <w:rFonts w:ascii="Arial" w:hAnsi="Arial" w:cs="Arial"/>
          <w:b/>
          <w:sz w:val="22"/>
          <w:szCs w:val="22"/>
        </w:rPr>
        <w:t>marzo</w:t>
      </w:r>
      <w:r w:rsidR="00941446" w:rsidRPr="00DC09C4">
        <w:rPr>
          <w:rFonts w:ascii="Arial" w:hAnsi="Arial" w:cs="Arial"/>
          <w:b/>
          <w:sz w:val="22"/>
          <w:szCs w:val="22"/>
        </w:rPr>
        <w:t xml:space="preserve"> de 20</w:t>
      </w:r>
      <w:r w:rsidR="00902476" w:rsidRPr="00DC09C4">
        <w:rPr>
          <w:rFonts w:ascii="Arial" w:hAnsi="Arial" w:cs="Arial"/>
          <w:b/>
          <w:sz w:val="22"/>
          <w:szCs w:val="22"/>
        </w:rPr>
        <w:t>2</w:t>
      </w:r>
      <w:r w:rsidR="00FC624D">
        <w:rPr>
          <w:rFonts w:ascii="Arial" w:hAnsi="Arial" w:cs="Arial"/>
          <w:b/>
          <w:sz w:val="22"/>
          <w:szCs w:val="22"/>
        </w:rPr>
        <w:t>3</w:t>
      </w:r>
      <w:r w:rsidR="00941446" w:rsidRPr="00DC09C4">
        <w:rPr>
          <w:rFonts w:ascii="Arial" w:hAnsi="Arial" w:cs="Arial"/>
          <w:b/>
          <w:sz w:val="22"/>
          <w:szCs w:val="22"/>
        </w:rPr>
        <w:t xml:space="preserve"> </w:t>
      </w:r>
      <w:r w:rsidRPr="00DC09C4">
        <w:rPr>
          <w:rFonts w:ascii="Arial" w:hAnsi="Arial" w:cs="Arial"/>
          <w:b/>
          <w:sz w:val="22"/>
          <w:szCs w:val="22"/>
        </w:rPr>
        <w:t>de la Alcaldía</w:t>
      </w:r>
      <w:r w:rsidR="00095D9A" w:rsidRPr="00DC09C4">
        <w:rPr>
          <w:rFonts w:ascii="Arial" w:hAnsi="Arial" w:cs="Arial"/>
          <w:b/>
          <w:sz w:val="22"/>
          <w:szCs w:val="22"/>
        </w:rPr>
        <w:t xml:space="preserve"> por el que se convoca la subvención de </w:t>
      </w:r>
      <w:r w:rsidR="00046BFC" w:rsidRPr="00DC09C4">
        <w:rPr>
          <w:rFonts w:ascii="Arial" w:hAnsi="Arial" w:cs="Arial"/>
          <w:b/>
          <w:sz w:val="22"/>
          <w:szCs w:val="22"/>
        </w:rPr>
        <w:t>«</w:t>
      </w:r>
      <w:r w:rsidR="003D1CC0" w:rsidRPr="00DC09C4">
        <w:rPr>
          <w:rFonts w:ascii="Arial" w:hAnsi="Arial" w:cs="Arial"/>
          <w:b/>
          <w:sz w:val="22"/>
          <w:szCs w:val="22"/>
        </w:rPr>
        <w:t xml:space="preserve"> </w:t>
      </w:r>
      <w:r w:rsidR="001C2C07" w:rsidRPr="00DC09C4">
        <w:rPr>
          <w:rFonts w:ascii="Arial" w:hAnsi="Arial" w:cs="Arial"/>
          <w:b/>
          <w:sz w:val="22"/>
          <w:szCs w:val="22"/>
        </w:rPr>
        <w:t xml:space="preserve">Euskera: Promoción del Uso del Euskera en las Empresas y en el Comercio </w:t>
      </w:r>
      <w:r w:rsidR="00046BFC" w:rsidRPr="00DC09C4">
        <w:rPr>
          <w:rFonts w:ascii="Arial" w:hAnsi="Arial" w:cs="Arial"/>
          <w:b/>
          <w:sz w:val="22"/>
          <w:szCs w:val="22"/>
        </w:rPr>
        <w:t>»,</w:t>
      </w:r>
      <w:r w:rsidR="00A252A7" w:rsidRPr="00DC09C4">
        <w:rPr>
          <w:rFonts w:ascii="Arial" w:hAnsi="Arial" w:cs="Arial"/>
          <w:b/>
          <w:sz w:val="22"/>
          <w:szCs w:val="22"/>
        </w:rPr>
        <w:t xml:space="preserve"> del Área de Política Cultural y Euskera de 202</w:t>
      </w:r>
      <w:r w:rsidR="00FC624D">
        <w:rPr>
          <w:rFonts w:ascii="Arial" w:hAnsi="Arial" w:cs="Arial"/>
          <w:b/>
          <w:sz w:val="22"/>
          <w:szCs w:val="22"/>
        </w:rPr>
        <w:t>3</w:t>
      </w:r>
      <w:r w:rsidR="00A252A7" w:rsidRPr="00DC09C4">
        <w:rPr>
          <w:rFonts w:ascii="Arial" w:hAnsi="Arial" w:cs="Arial"/>
          <w:b/>
          <w:sz w:val="22"/>
          <w:szCs w:val="22"/>
        </w:rPr>
        <w:t>.</w:t>
      </w:r>
    </w:p>
    <w:p w:rsidR="00A252A7" w:rsidRPr="00A252A7" w:rsidRDefault="00A252A7" w:rsidP="00A252A7">
      <w:pPr>
        <w:ind w:left="360"/>
        <w:jc w:val="both"/>
        <w:rPr>
          <w:rFonts w:ascii="Arial" w:hAnsi="Arial" w:cs="Arial"/>
          <w:sz w:val="22"/>
          <w:szCs w:val="22"/>
        </w:rPr>
      </w:pPr>
    </w:p>
    <w:p w:rsidR="006D1D10" w:rsidRPr="00095ECA" w:rsidRDefault="006D1D10" w:rsidP="00095ECA">
      <w:pPr>
        <w:numPr>
          <w:ilvl w:val="0"/>
          <w:numId w:val="1"/>
        </w:numPr>
        <w:jc w:val="both"/>
        <w:rPr>
          <w:rFonts w:ascii="Arial" w:hAnsi="Arial" w:cs="Arial"/>
          <w:sz w:val="22"/>
          <w:szCs w:val="22"/>
          <w:u w:val="single"/>
        </w:rPr>
      </w:pPr>
      <w:r w:rsidRPr="00DD5543">
        <w:rPr>
          <w:rFonts w:ascii="Arial" w:hAnsi="Arial" w:cs="Arial"/>
          <w:sz w:val="22"/>
          <w:szCs w:val="22"/>
        </w:rPr>
        <w:t xml:space="preserve">De conformidad con lo previsto en los artículos 17.3 y 20.8.a de </w:t>
      </w:r>
      <w:smartTag w:uri="urn:schemas-microsoft-com:office:smarttags" w:element="PersonName">
        <w:smartTagPr>
          <w:attr w:name="ProductID" w:val="la Ley"/>
        </w:smartTagPr>
        <w:r w:rsidRPr="00DD5543">
          <w:rPr>
            <w:rFonts w:ascii="Arial" w:hAnsi="Arial" w:cs="Arial"/>
            <w:sz w:val="22"/>
            <w:szCs w:val="22"/>
          </w:rPr>
          <w:t>la Ley</w:t>
        </w:r>
      </w:smartTag>
      <w:r w:rsidRPr="00DD5543">
        <w:rPr>
          <w:rFonts w:ascii="Arial" w:hAnsi="Arial" w:cs="Arial"/>
          <w:sz w:val="22"/>
          <w:szCs w:val="22"/>
        </w:rPr>
        <w:t xml:space="preserve"> 38/2003, de 17 de noviembre, General de Subvenciones se publica el extracto de la convocatoria cuyo texto completo puede consultarse en </w:t>
      </w:r>
      <w:smartTag w:uri="urn:schemas-microsoft-com:office:smarttags" w:element="PersonName">
        <w:smartTagPr>
          <w:attr w:name="ProductID" w:val="la Base"/>
        </w:smartTagPr>
        <w:r w:rsidRPr="00DD5543">
          <w:rPr>
            <w:rFonts w:ascii="Arial" w:hAnsi="Arial" w:cs="Arial"/>
            <w:sz w:val="22"/>
            <w:szCs w:val="22"/>
          </w:rPr>
          <w:t>la Base</w:t>
        </w:r>
      </w:smartTag>
      <w:r w:rsidRPr="00DD5543">
        <w:rPr>
          <w:rFonts w:ascii="Arial" w:hAnsi="Arial" w:cs="Arial"/>
          <w:sz w:val="22"/>
          <w:szCs w:val="22"/>
        </w:rPr>
        <w:t xml:space="preserve"> de Datos Nacional de Subvenciones (htpp:www.pap.minhap.gob.es/bdnstrans)</w:t>
      </w:r>
    </w:p>
    <w:p w:rsidR="006D1D10" w:rsidRPr="00DD5543" w:rsidRDefault="006D1D10" w:rsidP="006D1D10">
      <w:pPr>
        <w:ind w:left="360"/>
        <w:jc w:val="both"/>
        <w:rPr>
          <w:rFonts w:ascii="Arial" w:hAnsi="Arial" w:cs="Arial"/>
          <w:b/>
          <w:sz w:val="22"/>
          <w:szCs w:val="22"/>
        </w:rPr>
      </w:pPr>
    </w:p>
    <w:p w:rsidR="00230D9A" w:rsidRDefault="00D33696" w:rsidP="00230D9A">
      <w:pPr>
        <w:jc w:val="both"/>
        <w:rPr>
          <w:rFonts w:ascii="Arial" w:hAnsi="Arial" w:cs="Arial"/>
          <w:b/>
          <w:sz w:val="22"/>
          <w:szCs w:val="22"/>
        </w:rPr>
      </w:pPr>
      <w:r w:rsidRPr="00DD5543">
        <w:rPr>
          <w:rFonts w:ascii="Arial" w:hAnsi="Arial" w:cs="Arial"/>
          <w:b/>
          <w:sz w:val="22"/>
          <w:szCs w:val="22"/>
        </w:rPr>
        <w:t xml:space="preserve">Primero. </w:t>
      </w:r>
      <w:r w:rsidR="006D1D10" w:rsidRPr="00DD5543">
        <w:rPr>
          <w:rFonts w:ascii="Arial" w:hAnsi="Arial" w:cs="Arial"/>
          <w:b/>
          <w:sz w:val="22"/>
          <w:szCs w:val="22"/>
        </w:rPr>
        <w:t>Beneficiarios de las diferentes subvenciones objeto de la presente convocatoria:</w:t>
      </w:r>
    </w:p>
    <w:p w:rsidR="00095220" w:rsidRDefault="00095220" w:rsidP="00230D9A">
      <w:pPr>
        <w:jc w:val="both"/>
        <w:rPr>
          <w:rFonts w:ascii="Arial" w:hAnsi="Arial" w:cs="Arial"/>
          <w:b/>
          <w:sz w:val="22"/>
          <w:szCs w:val="22"/>
        </w:rPr>
      </w:pPr>
    </w:p>
    <w:p w:rsidR="001C2C07" w:rsidRPr="00C83B66" w:rsidRDefault="001C2C07" w:rsidP="001C2C07">
      <w:pPr>
        <w:numPr>
          <w:ilvl w:val="0"/>
          <w:numId w:val="8"/>
        </w:numPr>
        <w:autoSpaceDE w:val="0"/>
        <w:autoSpaceDN w:val="0"/>
        <w:adjustRightInd w:val="0"/>
        <w:jc w:val="both"/>
        <w:rPr>
          <w:rFonts w:ascii="Arial" w:hAnsi="Arial" w:cs="Arial"/>
          <w:sz w:val="22"/>
        </w:rPr>
      </w:pPr>
      <w:r w:rsidRPr="00C83B66">
        <w:rPr>
          <w:rFonts w:ascii="Arial" w:hAnsi="Arial" w:cs="Arial"/>
          <w:sz w:val="22"/>
        </w:rPr>
        <w:t>Establecimientos comerciales y hosteleros de carácter permanente, radicados en el municipio y que realicen su actividad y tengan su sede social en Basauri. Y de forma excepcional, también establecimientos con sede social en otros municipios, cuyo proyecto de desarrollo empresarial implique su ubicación en el municipio de Basauri.</w:t>
      </w:r>
    </w:p>
    <w:p w:rsidR="001C2C07" w:rsidRPr="00C83B66" w:rsidRDefault="001C2C07" w:rsidP="001C2C07">
      <w:pPr>
        <w:autoSpaceDE w:val="0"/>
        <w:autoSpaceDN w:val="0"/>
        <w:adjustRightInd w:val="0"/>
        <w:jc w:val="both"/>
        <w:rPr>
          <w:rFonts w:ascii="Arial" w:hAnsi="Arial" w:cs="Arial"/>
          <w:sz w:val="22"/>
        </w:rPr>
      </w:pPr>
    </w:p>
    <w:p w:rsidR="001C2C07" w:rsidRPr="00C83B66" w:rsidRDefault="001C2C07" w:rsidP="001C2C07">
      <w:pPr>
        <w:numPr>
          <w:ilvl w:val="0"/>
          <w:numId w:val="8"/>
        </w:numPr>
        <w:jc w:val="both"/>
        <w:rPr>
          <w:rFonts w:ascii="Arial" w:hAnsi="Arial" w:cs="Arial"/>
          <w:sz w:val="22"/>
        </w:rPr>
      </w:pPr>
      <w:r w:rsidRPr="00C83B66">
        <w:rPr>
          <w:rFonts w:ascii="Arial" w:hAnsi="Arial" w:cs="Arial"/>
          <w:sz w:val="22"/>
        </w:rPr>
        <w:t>Sociedades mercantiles y Cooperativas con domicilio social y/o fiscal en el municipio de Basauri. Y de forma excepcional, también las que teniendo su sede social en otros municipios, su proyecto de desarrollo empresarial implique su ubicación en el municipio de Basauri.</w:t>
      </w:r>
    </w:p>
    <w:p w:rsidR="001C2C07" w:rsidRPr="00C83B66" w:rsidRDefault="001C2C07" w:rsidP="001C2C07">
      <w:pPr>
        <w:jc w:val="both"/>
        <w:rPr>
          <w:rFonts w:ascii="Arial" w:hAnsi="Arial" w:cs="Arial"/>
          <w:sz w:val="22"/>
        </w:rPr>
      </w:pPr>
    </w:p>
    <w:p w:rsidR="001C2C07" w:rsidRPr="00C83B66" w:rsidRDefault="001C2C07" w:rsidP="001C2C07">
      <w:pPr>
        <w:ind w:left="708"/>
        <w:jc w:val="both"/>
        <w:rPr>
          <w:rFonts w:ascii="Arial" w:hAnsi="Arial" w:cs="Arial"/>
          <w:sz w:val="22"/>
        </w:rPr>
      </w:pPr>
      <w:r w:rsidRPr="00C83B66">
        <w:rPr>
          <w:rFonts w:ascii="Arial" w:hAnsi="Arial" w:cs="Arial"/>
          <w:sz w:val="22"/>
        </w:rPr>
        <w:t>EXCLUSIONES:</w:t>
      </w:r>
    </w:p>
    <w:p w:rsidR="001C2C07" w:rsidRPr="00C83B66" w:rsidRDefault="001C2C07" w:rsidP="001C2C07">
      <w:pPr>
        <w:ind w:left="708"/>
        <w:jc w:val="both"/>
        <w:rPr>
          <w:rFonts w:ascii="Arial" w:hAnsi="Arial" w:cs="Arial"/>
          <w:sz w:val="22"/>
        </w:rPr>
      </w:pPr>
      <w:r w:rsidRPr="00C83B66">
        <w:rPr>
          <w:rFonts w:ascii="Arial" w:hAnsi="Arial" w:cs="Arial"/>
          <w:sz w:val="22"/>
        </w:rPr>
        <w:t>Sociedades mercantiles y sociedades cooperativas que presten sus servicios a las entidades que puedan ser beneficiarias de las subvenciones establecidas en las presentes bases.</w:t>
      </w:r>
    </w:p>
    <w:p w:rsidR="001C2C07" w:rsidRPr="00C83B66" w:rsidRDefault="001C2C07" w:rsidP="001C2C07">
      <w:pPr>
        <w:ind w:left="708"/>
        <w:jc w:val="both"/>
        <w:rPr>
          <w:rFonts w:ascii="Arial" w:hAnsi="Arial" w:cs="Arial"/>
          <w:sz w:val="22"/>
        </w:rPr>
      </w:pPr>
      <w:r w:rsidRPr="00C83B66">
        <w:rPr>
          <w:rFonts w:ascii="Arial" w:hAnsi="Arial" w:cs="Arial"/>
          <w:sz w:val="22"/>
        </w:rPr>
        <w:t>Sociedades mercantiles y Sociedades cooperativas que tengan dentro de su objeto social actividades correspondientes a los epígrafes del Impuesto de Actividades Económicas: 826 y 933.3 – en lo que se refiere a la enseñanza de idiomas- y 774 y 849.3 –servicio de traducción y similares.</w:t>
      </w:r>
    </w:p>
    <w:p w:rsidR="001C2C07" w:rsidRDefault="001C2C07" w:rsidP="001C2C07">
      <w:pPr>
        <w:ind w:left="708"/>
        <w:jc w:val="both"/>
        <w:rPr>
          <w:rFonts w:ascii="Arial" w:hAnsi="Arial" w:cs="Arial"/>
          <w:sz w:val="22"/>
        </w:rPr>
      </w:pPr>
      <w:r w:rsidRPr="00C83B66">
        <w:rPr>
          <w:rFonts w:ascii="Arial" w:hAnsi="Arial" w:cs="Arial"/>
          <w:sz w:val="22"/>
        </w:rPr>
        <w:t>Así mismo quedan excluidas las entidades mercantiles, que estén participadas por administraciones públicas.</w:t>
      </w:r>
    </w:p>
    <w:p w:rsidR="00D33696" w:rsidRPr="00DD5543" w:rsidRDefault="00D33696" w:rsidP="00D33696">
      <w:pPr>
        <w:jc w:val="both"/>
        <w:rPr>
          <w:rFonts w:ascii="Arial" w:hAnsi="Arial" w:cs="Arial"/>
          <w:b/>
          <w:sz w:val="22"/>
          <w:szCs w:val="22"/>
        </w:rPr>
      </w:pPr>
    </w:p>
    <w:p w:rsidR="00D33696" w:rsidRDefault="00D33696" w:rsidP="00D33696">
      <w:pPr>
        <w:jc w:val="both"/>
        <w:rPr>
          <w:rFonts w:ascii="Arial" w:hAnsi="Arial" w:cs="Arial"/>
          <w:b/>
          <w:sz w:val="22"/>
          <w:szCs w:val="22"/>
        </w:rPr>
      </w:pPr>
      <w:r w:rsidRPr="00DD5543">
        <w:rPr>
          <w:rFonts w:ascii="Arial" w:hAnsi="Arial" w:cs="Arial"/>
          <w:b/>
          <w:sz w:val="22"/>
          <w:szCs w:val="22"/>
        </w:rPr>
        <w:t xml:space="preserve">Segundo. </w:t>
      </w:r>
      <w:r w:rsidR="00230D9A">
        <w:rPr>
          <w:rFonts w:ascii="Arial" w:hAnsi="Arial" w:cs="Arial"/>
          <w:b/>
          <w:sz w:val="22"/>
          <w:szCs w:val="22"/>
        </w:rPr>
        <w:t>El objeto de la subvención.</w:t>
      </w:r>
    </w:p>
    <w:p w:rsidR="00230D9A" w:rsidRDefault="00230D9A" w:rsidP="00D33696">
      <w:pPr>
        <w:jc w:val="both"/>
        <w:rPr>
          <w:rFonts w:ascii="Arial" w:hAnsi="Arial" w:cs="Arial"/>
          <w:b/>
          <w:sz w:val="22"/>
          <w:szCs w:val="22"/>
        </w:rPr>
      </w:pPr>
    </w:p>
    <w:p w:rsidR="00095220" w:rsidRPr="00B70C7C" w:rsidRDefault="001C2C07" w:rsidP="00095220">
      <w:pPr>
        <w:suppressAutoHyphens/>
        <w:jc w:val="both"/>
        <w:rPr>
          <w:rFonts w:ascii="Arial" w:hAnsi="Arial" w:cs="Arial"/>
          <w:sz w:val="22"/>
          <w:lang w:eastAsia="ar-SA"/>
        </w:rPr>
      </w:pPr>
      <w:r w:rsidRPr="0017064F">
        <w:rPr>
          <w:rFonts w:ascii="Arial" w:hAnsi="Arial" w:cs="Arial"/>
          <w:sz w:val="22"/>
          <w:szCs w:val="22"/>
        </w:rPr>
        <w:t>Fomentar, ampliar o normalizar el uso del euskara en el ámbito comercial en el municipio</w:t>
      </w:r>
      <w:r w:rsidR="00095220" w:rsidRPr="00B70C7C">
        <w:rPr>
          <w:rFonts w:ascii="Arial" w:hAnsi="Arial" w:cs="Arial"/>
          <w:sz w:val="22"/>
          <w:lang w:eastAsia="ar-SA"/>
        </w:rPr>
        <w:t>.</w:t>
      </w:r>
    </w:p>
    <w:p w:rsidR="00675E2C" w:rsidRPr="00DD5543" w:rsidRDefault="00675E2C" w:rsidP="00D33696">
      <w:pPr>
        <w:jc w:val="both"/>
        <w:rPr>
          <w:rFonts w:ascii="Arial" w:hAnsi="Arial" w:cs="Arial"/>
          <w:b/>
          <w:sz w:val="22"/>
          <w:szCs w:val="22"/>
        </w:rPr>
      </w:pPr>
      <w:bookmarkStart w:id="0" w:name="_GoBack"/>
      <w:bookmarkEnd w:id="0"/>
    </w:p>
    <w:p w:rsidR="00D33696" w:rsidRPr="00DD5543" w:rsidRDefault="00D33696" w:rsidP="00D33696">
      <w:pPr>
        <w:jc w:val="both"/>
        <w:rPr>
          <w:rFonts w:ascii="Arial" w:hAnsi="Arial" w:cs="Arial"/>
          <w:b/>
          <w:sz w:val="22"/>
          <w:szCs w:val="22"/>
        </w:rPr>
      </w:pPr>
      <w:r w:rsidRPr="00DD5543">
        <w:rPr>
          <w:rFonts w:ascii="Arial" w:hAnsi="Arial" w:cs="Arial"/>
          <w:b/>
          <w:sz w:val="22"/>
          <w:szCs w:val="22"/>
        </w:rPr>
        <w:t>Tercero. Bases Reguladoras.</w:t>
      </w:r>
    </w:p>
    <w:p w:rsidR="00D33696" w:rsidRPr="00DD5543" w:rsidRDefault="00D33696" w:rsidP="00D33696">
      <w:pPr>
        <w:jc w:val="both"/>
        <w:rPr>
          <w:rFonts w:ascii="Arial" w:hAnsi="Arial" w:cs="Arial"/>
          <w:b/>
          <w:sz w:val="22"/>
          <w:szCs w:val="22"/>
        </w:rPr>
      </w:pPr>
    </w:p>
    <w:p w:rsidR="00D33696" w:rsidRDefault="00FC624D" w:rsidP="00D33696">
      <w:pPr>
        <w:jc w:val="both"/>
        <w:rPr>
          <w:rFonts w:ascii="Arial" w:hAnsi="Arial" w:cs="Arial"/>
          <w:sz w:val="22"/>
          <w:szCs w:val="22"/>
        </w:rPr>
      </w:pPr>
      <w:r w:rsidRPr="004A1E07">
        <w:rPr>
          <w:rFonts w:ascii="Arial" w:hAnsi="Arial" w:cs="Arial"/>
          <w:color w:val="000000"/>
          <w:sz w:val="22"/>
          <w:szCs w:val="22"/>
        </w:rPr>
        <w:t xml:space="preserve">Las Bases y los Anexos que regulan la concesión de subvenciones en materia de Política Cultural y Euskera han </w:t>
      </w:r>
      <w:r w:rsidRPr="004A1E07">
        <w:rPr>
          <w:rFonts w:ascii="Arial" w:hAnsi="Arial" w:cs="Arial"/>
          <w:sz w:val="22"/>
          <w:szCs w:val="22"/>
        </w:rPr>
        <w:t xml:space="preserve">sido aprobadas por Decreto de </w:t>
      </w:r>
      <w:smartTag w:uri="urn:schemas-microsoft-com:office:smarttags" w:element="PersonName">
        <w:smartTagPr>
          <w:attr w:name="ProductID" w:val="la Alcald￭a"/>
        </w:smartTagPr>
        <w:r w:rsidRPr="004A1E07">
          <w:rPr>
            <w:rFonts w:ascii="Arial" w:hAnsi="Arial" w:cs="Arial"/>
            <w:sz w:val="22"/>
            <w:szCs w:val="22"/>
          </w:rPr>
          <w:t>la Alcaldía</w:t>
        </w:r>
      </w:smartTag>
      <w:r w:rsidRPr="004A1E07">
        <w:rPr>
          <w:rFonts w:ascii="Arial" w:hAnsi="Arial" w:cs="Arial"/>
          <w:sz w:val="22"/>
          <w:szCs w:val="22"/>
        </w:rPr>
        <w:t xml:space="preserve"> </w:t>
      </w:r>
      <w:r>
        <w:rPr>
          <w:rFonts w:ascii="Arial" w:hAnsi="Arial" w:cs="Arial"/>
          <w:sz w:val="22"/>
          <w:szCs w:val="22"/>
        </w:rPr>
        <w:t xml:space="preserve">0746/2023 </w:t>
      </w:r>
      <w:r w:rsidRPr="003455FC">
        <w:rPr>
          <w:rFonts w:ascii="Arial" w:hAnsi="Arial" w:cs="Arial"/>
          <w:sz w:val="22"/>
          <w:szCs w:val="22"/>
        </w:rPr>
        <w:t>de 24 de febrero de 2023 y publicados en el BOB nº 47 el 8 de marzo de 2023</w:t>
      </w:r>
      <w:r>
        <w:rPr>
          <w:rFonts w:ascii="Arial" w:hAnsi="Arial" w:cs="Arial"/>
          <w:sz w:val="22"/>
          <w:szCs w:val="22"/>
        </w:rPr>
        <w:t>.</w:t>
      </w:r>
    </w:p>
    <w:p w:rsidR="00FC624D" w:rsidRPr="006340AD" w:rsidRDefault="00FC624D" w:rsidP="00D33696">
      <w:pPr>
        <w:jc w:val="both"/>
        <w:rPr>
          <w:rFonts w:ascii="Arial" w:hAnsi="Arial" w:cs="Arial"/>
          <w:sz w:val="22"/>
          <w:szCs w:val="22"/>
        </w:rPr>
      </w:pPr>
    </w:p>
    <w:p w:rsidR="00230D9A" w:rsidRPr="006340AD" w:rsidRDefault="00D33696" w:rsidP="00D33696">
      <w:pPr>
        <w:jc w:val="both"/>
        <w:rPr>
          <w:rFonts w:ascii="Arial" w:hAnsi="Arial" w:cs="Arial"/>
          <w:b/>
          <w:sz w:val="22"/>
          <w:szCs w:val="22"/>
        </w:rPr>
      </w:pPr>
      <w:r w:rsidRPr="006340AD">
        <w:rPr>
          <w:rFonts w:ascii="Arial" w:hAnsi="Arial" w:cs="Arial"/>
          <w:b/>
          <w:sz w:val="22"/>
          <w:szCs w:val="22"/>
        </w:rPr>
        <w:t>Cuarto.</w:t>
      </w:r>
      <w:r w:rsidRPr="006340AD">
        <w:rPr>
          <w:rFonts w:ascii="Arial" w:hAnsi="Arial" w:cs="Arial"/>
          <w:sz w:val="22"/>
          <w:szCs w:val="22"/>
        </w:rPr>
        <w:t xml:space="preserve"> </w:t>
      </w:r>
      <w:r w:rsidR="00230D9A" w:rsidRPr="006340AD">
        <w:rPr>
          <w:rFonts w:ascii="Arial" w:hAnsi="Arial" w:cs="Arial"/>
          <w:b/>
          <w:sz w:val="22"/>
          <w:szCs w:val="22"/>
        </w:rPr>
        <w:t>Importe de la subvención.</w:t>
      </w:r>
    </w:p>
    <w:p w:rsidR="00641266" w:rsidRPr="00A12659" w:rsidRDefault="00641266" w:rsidP="00D33696">
      <w:pPr>
        <w:jc w:val="both"/>
        <w:rPr>
          <w:rFonts w:ascii="Arial" w:hAnsi="Arial" w:cs="Arial"/>
          <w:b/>
          <w:sz w:val="22"/>
          <w:szCs w:val="22"/>
        </w:rPr>
      </w:pPr>
    </w:p>
    <w:p w:rsidR="001C2C07" w:rsidRPr="0017064F" w:rsidRDefault="001C2C07" w:rsidP="001C2C07">
      <w:pPr>
        <w:jc w:val="both"/>
        <w:rPr>
          <w:rFonts w:ascii="Arial" w:hAnsi="Arial" w:cs="Arial"/>
          <w:sz w:val="22"/>
          <w:szCs w:val="22"/>
        </w:rPr>
      </w:pPr>
      <w:r w:rsidRPr="0017064F">
        <w:rPr>
          <w:rFonts w:ascii="Arial" w:hAnsi="Arial" w:cs="Arial"/>
          <w:sz w:val="22"/>
          <w:szCs w:val="22"/>
        </w:rPr>
        <w:t>Importe máximo a repartir: 9.800,00 euros, 4.900,00 euros por periodo.</w:t>
      </w:r>
    </w:p>
    <w:p w:rsidR="001C2C07" w:rsidRDefault="001C2C07" w:rsidP="001C2C07">
      <w:pPr>
        <w:jc w:val="both"/>
        <w:rPr>
          <w:rFonts w:ascii="Arial" w:hAnsi="Arial" w:cs="Arial"/>
          <w:sz w:val="22"/>
          <w:szCs w:val="22"/>
        </w:rPr>
      </w:pPr>
    </w:p>
    <w:p w:rsidR="001C2C07" w:rsidRDefault="001C2C07" w:rsidP="001C2C07">
      <w:pPr>
        <w:jc w:val="both"/>
        <w:rPr>
          <w:rFonts w:ascii="Arial" w:hAnsi="Arial" w:cs="Arial"/>
          <w:sz w:val="22"/>
          <w:szCs w:val="22"/>
        </w:rPr>
      </w:pPr>
      <w:r w:rsidRPr="0017064F">
        <w:rPr>
          <w:rFonts w:ascii="Arial" w:hAnsi="Arial" w:cs="Arial"/>
          <w:sz w:val="22"/>
          <w:szCs w:val="22"/>
        </w:rPr>
        <w:t>Importes máximos por concepto subvencionable:</w:t>
      </w:r>
    </w:p>
    <w:p w:rsidR="001C2C07" w:rsidRPr="0017064F" w:rsidRDefault="001C2C07" w:rsidP="001C2C07">
      <w:pPr>
        <w:jc w:val="both"/>
        <w:rPr>
          <w:rFonts w:ascii="Arial" w:hAnsi="Arial" w:cs="Arial"/>
          <w:sz w:val="22"/>
          <w:szCs w:val="22"/>
        </w:rPr>
      </w:pPr>
    </w:p>
    <w:p w:rsidR="001C2C07" w:rsidRPr="0017064F" w:rsidRDefault="001C2C07" w:rsidP="001C2C07">
      <w:pPr>
        <w:jc w:val="both"/>
        <w:rPr>
          <w:rFonts w:ascii="Arial" w:hAnsi="Arial" w:cs="Arial"/>
          <w:bCs/>
          <w:sz w:val="22"/>
          <w:szCs w:val="22"/>
        </w:rPr>
      </w:pPr>
      <w:r w:rsidRPr="0017064F">
        <w:rPr>
          <w:rFonts w:ascii="Arial" w:hAnsi="Arial" w:cs="Arial"/>
          <w:bCs/>
          <w:sz w:val="22"/>
          <w:szCs w:val="22"/>
        </w:rPr>
        <w:t>A) Rotulación:</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Sólo en euskara: se subvencionará el 50 % de lo justificado, c</w:t>
      </w:r>
      <w:r>
        <w:rPr>
          <w:rFonts w:ascii="Arial" w:hAnsi="Arial" w:cs="Arial"/>
          <w:sz w:val="22"/>
          <w:szCs w:val="22"/>
        </w:rPr>
        <w:t>on un máximo por periodo de 350 euros</w:t>
      </w:r>
      <w:r w:rsidRPr="0017064F">
        <w:rPr>
          <w:rFonts w:ascii="Arial" w:hAnsi="Arial" w:cs="Arial"/>
          <w:sz w:val="22"/>
          <w:szCs w:val="22"/>
        </w:rPr>
        <w:t>.</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En euskara y castellano: se subvencionará el 30 % de lo justificado, co</w:t>
      </w:r>
      <w:r>
        <w:rPr>
          <w:rFonts w:ascii="Arial" w:hAnsi="Arial" w:cs="Arial"/>
          <w:sz w:val="22"/>
          <w:szCs w:val="22"/>
        </w:rPr>
        <w:t>n un máximo, por periodo de 240 euros</w:t>
      </w:r>
      <w:r w:rsidRPr="0017064F">
        <w:rPr>
          <w:rFonts w:ascii="Arial" w:hAnsi="Arial" w:cs="Arial"/>
          <w:sz w:val="22"/>
          <w:szCs w:val="22"/>
        </w:rPr>
        <w:t>.</w:t>
      </w:r>
    </w:p>
    <w:p w:rsidR="001C2C07" w:rsidRPr="0017064F" w:rsidRDefault="001C2C07" w:rsidP="001C2C07">
      <w:pPr>
        <w:jc w:val="both"/>
        <w:rPr>
          <w:rFonts w:ascii="Arial" w:hAnsi="Arial" w:cs="Arial"/>
          <w:bCs/>
          <w:sz w:val="22"/>
          <w:szCs w:val="22"/>
        </w:rPr>
      </w:pPr>
      <w:r w:rsidRPr="0017064F">
        <w:rPr>
          <w:rFonts w:ascii="Arial" w:hAnsi="Arial" w:cs="Arial"/>
          <w:bCs/>
          <w:sz w:val="22"/>
          <w:szCs w:val="22"/>
        </w:rPr>
        <w:t>B) Imagen corporativa, documentos de utilización externa: folletos, impresos, tarjetas, etc.:</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Sólo en euskara: se subvencionará el 50 % de lo justificado, c</w:t>
      </w:r>
      <w:r>
        <w:rPr>
          <w:rFonts w:ascii="Arial" w:hAnsi="Arial" w:cs="Arial"/>
          <w:sz w:val="22"/>
          <w:szCs w:val="22"/>
        </w:rPr>
        <w:t>on un máximo por periodo de 400 euros</w:t>
      </w:r>
      <w:r w:rsidRPr="0017064F">
        <w:rPr>
          <w:rFonts w:ascii="Arial" w:hAnsi="Arial" w:cs="Arial"/>
          <w:sz w:val="22"/>
          <w:szCs w:val="22"/>
        </w:rPr>
        <w:t>.</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En euskara y castellano: se subvencionará el 30 % de lo justificado, c</w:t>
      </w:r>
      <w:r>
        <w:rPr>
          <w:rFonts w:ascii="Arial" w:hAnsi="Arial" w:cs="Arial"/>
          <w:sz w:val="22"/>
          <w:szCs w:val="22"/>
        </w:rPr>
        <w:t>on un máximo por periodo de 250 euros</w:t>
      </w:r>
      <w:r w:rsidRPr="0017064F">
        <w:rPr>
          <w:rFonts w:ascii="Arial" w:hAnsi="Arial" w:cs="Arial"/>
          <w:sz w:val="22"/>
          <w:szCs w:val="22"/>
        </w:rPr>
        <w:t>.</w:t>
      </w:r>
    </w:p>
    <w:p w:rsidR="001C2C07" w:rsidRPr="0017064F" w:rsidRDefault="001C2C07" w:rsidP="001C2C07">
      <w:pPr>
        <w:jc w:val="both"/>
        <w:rPr>
          <w:rFonts w:ascii="Arial" w:hAnsi="Arial" w:cs="Arial"/>
          <w:bCs/>
          <w:sz w:val="22"/>
          <w:szCs w:val="22"/>
        </w:rPr>
      </w:pPr>
      <w:r w:rsidRPr="0017064F">
        <w:rPr>
          <w:rFonts w:ascii="Arial" w:hAnsi="Arial" w:cs="Arial"/>
          <w:bCs/>
          <w:sz w:val="22"/>
          <w:szCs w:val="22"/>
        </w:rPr>
        <w:t>C) Páginas web:</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Sólo en euskara: se subvencionará el 50 % de lo justificado, c</w:t>
      </w:r>
      <w:r>
        <w:rPr>
          <w:rFonts w:ascii="Arial" w:hAnsi="Arial" w:cs="Arial"/>
          <w:sz w:val="22"/>
          <w:szCs w:val="22"/>
        </w:rPr>
        <w:t>on un máximo por periodo de 500 euros</w:t>
      </w:r>
      <w:r w:rsidRPr="0017064F">
        <w:rPr>
          <w:rFonts w:ascii="Arial" w:hAnsi="Arial" w:cs="Arial"/>
          <w:sz w:val="22"/>
          <w:szCs w:val="22"/>
        </w:rPr>
        <w:t>.</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En euskara y castellano: se subvencionará el 30 % de lo justificado, c</w:t>
      </w:r>
      <w:r>
        <w:rPr>
          <w:rFonts w:ascii="Arial" w:hAnsi="Arial" w:cs="Arial"/>
          <w:sz w:val="22"/>
          <w:szCs w:val="22"/>
        </w:rPr>
        <w:t>on un máximo por periodo de 360 euros</w:t>
      </w:r>
      <w:r w:rsidRPr="0017064F">
        <w:rPr>
          <w:rFonts w:ascii="Arial" w:hAnsi="Arial" w:cs="Arial"/>
          <w:sz w:val="22"/>
          <w:szCs w:val="22"/>
        </w:rPr>
        <w:t>.</w:t>
      </w:r>
    </w:p>
    <w:p w:rsidR="001C2C07" w:rsidRPr="0017064F" w:rsidRDefault="001C2C07" w:rsidP="001C2C07">
      <w:pPr>
        <w:jc w:val="both"/>
        <w:rPr>
          <w:rFonts w:ascii="Arial" w:hAnsi="Arial" w:cs="Arial"/>
          <w:sz w:val="22"/>
          <w:szCs w:val="22"/>
        </w:rPr>
      </w:pPr>
      <w:r w:rsidRPr="0017064F">
        <w:rPr>
          <w:rFonts w:ascii="Arial" w:hAnsi="Arial" w:cs="Arial"/>
          <w:sz w:val="22"/>
          <w:szCs w:val="22"/>
        </w:rPr>
        <w:t>D) Programas informáticos para ayudar a la normalización el uso del euskara en las empresas y establecimientos comerciales:</w:t>
      </w:r>
    </w:p>
    <w:p w:rsidR="001C2C07" w:rsidRDefault="001C2C07" w:rsidP="001C2C07">
      <w:pPr>
        <w:numPr>
          <w:ilvl w:val="1"/>
          <w:numId w:val="2"/>
        </w:numPr>
        <w:jc w:val="both"/>
        <w:rPr>
          <w:rFonts w:ascii="Arial" w:hAnsi="Arial" w:cs="Arial"/>
          <w:sz w:val="22"/>
          <w:szCs w:val="22"/>
        </w:rPr>
      </w:pPr>
      <w:r w:rsidRPr="0017064F">
        <w:rPr>
          <w:rFonts w:ascii="Arial" w:hAnsi="Arial" w:cs="Arial"/>
          <w:sz w:val="22"/>
          <w:szCs w:val="22"/>
        </w:rPr>
        <w:t>Se subvencionará el 50 % de cada programa informático, co</w:t>
      </w:r>
      <w:r>
        <w:rPr>
          <w:rFonts w:ascii="Arial" w:hAnsi="Arial" w:cs="Arial"/>
          <w:sz w:val="22"/>
          <w:szCs w:val="22"/>
        </w:rPr>
        <w:t>n un máximo por periodo de 250 euros</w:t>
      </w:r>
      <w:r w:rsidRPr="0017064F">
        <w:rPr>
          <w:rFonts w:ascii="Arial" w:hAnsi="Arial" w:cs="Arial"/>
          <w:sz w:val="22"/>
          <w:szCs w:val="22"/>
        </w:rPr>
        <w:t>.</w:t>
      </w:r>
    </w:p>
    <w:p w:rsidR="001C2C07" w:rsidRDefault="001C2C07" w:rsidP="001C2C07">
      <w:pPr>
        <w:ind w:left="1805"/>
        <w:jc w:val="both"/>
        <w:rPr>
          <w:rFonts w:ascii="Arial" w:hAnsi="Arial" w:cs="Arial"/>
          <w:sz w:val="22"/>
          <w:szCs w:val="22"/>
        </w:rPr>
      </w:pPr>
    </w:p>
    <w:p w:rsidR="001C2C07" w:rsidRPr="00C83B66" w:rsidRDefault="001C2C07" w:rsidP="001C2C07">
      <w:pPr>
        <w:jc w:val="both"/>
        <w:rPr>
          <w:rFonts w:ascii="Arial" w:hAnsi="Arial" w:cs="Arial"/>
          <w:sz w:val="22"/>
          <w:szCs w:val="22"/>
        </w:rPr>
      </w:pPr>
      <w:r w:rsidRPr="00C83B66">
        <w:rPr>
          <w:rFonts w:ascii="Arial" w:hAnsi="Arial" w:cs="Arial"/>
          <w:sz w:val="22"/>
          <w:szCs w:val="22"/>
        </w:rPr>
        <w:t>En los casos en los que  las actividades subvencionadas sean útiles, además de para el comercio localizado en Basauri, para otros comercios ubicados en otros municipios, sólo se concederá el porcentaje de subvención correspondiente a los ubicados en Basauri.</w:t>
      </w:r>
    </w:p>
    <w:p w:rsidR="00DD5543" w:rsidRPr="00A252A7" w:rsidRDefault="00DD5543" w:rsidP="00A252A7">
      <w:pPr>
        <w:jc w:val="both"/>
        <w:rPr>
          <w:rFonts w:ascii="Arial" w:hAnsi="Arial" w:cs="Arial"/>
          <w:sz w:val="22"/>
        </w:rPr>
      </w:pPr>
    </w:p>
    <w:p w:rsidR="00DD5543" w:rsidRPr="00A252A7" w:rsidRDefault="00DD5543" w:rsidP="00D33696">
      <w:pPr>
        <w:jc w:val="both"/>
        <w:rPr>
          <w:rFonts w:ascii="Arial" w:hAnsi="Arial" w:cs="Arial"/>
          <w:b/>
          <w:sz w:val="22"/>
          <w:szCs w:val="22"/>
        </w:rPr>
      </w:pPr>
      <w:r w:rsidRPr="00A252A7">
        <w:rPr>
          <w:rFonts w:ascii="Arial" w:hAnsi="Arial" w:cs="Arial"/>
          <w:b/>
          <w:sz w:val="22"/>
          <w:szCs w:val="22"/>
        </w:rPr>
        <w:t>Quinto. Plazo de presentación de solicitudes</w:t>
      </w:r>
    </w:p>
    <w:p w:rsidR="001C2C07" w:rsidRDefault="001C2C07" w:rsidP="00D33696">
      <w:pPr>
        <w:jc w:val="both"/>
        <w:rPr>
          <w:rFonts w:ascii="Arial" w:hAnsi="Arial" w:cs="Arial"/>
          <w:sz w:val="22"/>
          <w:szCs w:val="22"/>
        </w:rPr>
      </w:pPr>
    </w:p>
    <w:p w:rsidR="00641266" w:rsidRDefault="001C2C07" w:rsidP="00D33696">
      <w:pPr>
        <w:jc w:val="both"/>
        <w:rPr>
          <w:rFonts w:ascii="Arial" w:hAnsi="Arial" w:cs="Arial"/>
          <w:sz w:val="22"/>
          <w:szCs w:val="22"/>
        </w:rPr>
      </w:pPr>
      <w:r w:rsidRPr="001C2C07">
        <w:rPr>
          <w:rFonts w:ascii="Arial" w:hAnsi="Arial" w:cs="Arial"/>
          <w:sz w:val="22"/>
          <w:szCs w:val="22"/>
        </w:rPr>
        <w:t>Se establecen dos plazos:</w:t>
      </w:r>
    </w:p>
    <w:p w:rsidR="001C2C07" w:rsidRPr="001C2C07" w:rsidRDefault="001C2C07" w:rsidP="00D33696">
      <w:pPr>
        <w:jc w:val="both"/>
        <w:rPr>
          <w:rFonts w:ascii="Arial" w:hAnsi="Arial" w:cs="Arial"/>
          <w:sz w:val="22"/>
          <w:szCs w:val="22"/>
        </w:rPr>
      </w:pPr>
    </w:p>
    <w:p w:rsidR="00711037" w:rsidRDefault="001C2C07" w:rsidP="00711037">
      <w:pPr>
        <w:autoSpaceDE w:val="0"/>
        <w:autoSpaceDN w:val="0"/>
        <w:adjustRightInd w:val="0"/>
        <w:jc w:val="both"/>
        <w:rPr>
          <w:rFonts w:ascii="Arial" w:hAnsi="Arial" w:cs="Arial"/>
          <w:sz w:val="22"/>
          <w:szCs w:val="22"/>
        </w:rPr>
      </w:pPr>
      <w:r>
        <w:rPr>
          <w:rFonts w:ascii="Arial" w:hAnsi="Arial" w:cs="Arial"/>
          <w:sz w:val="22"/>
          <w:szCs w:val="22"/>
        </w:rPr>
        <w:t xml:space="preserve">- </w:t>
      </w:r>
      <w:r w:rsidR="00711037" w:rsidRPr="00CB7C80">
        <w:rPr>
          <w:rFonts w:ascii="Arial" w:hAnsi="Arial" w:cs="Arial"/>
          <w:sz w:val="22"/>
          <w:szCs w:val="22"/>
        </w:rPr>
        <w:t>Para las actividades de promoción del</w:t>
      </w:r>
      <w:r w:rsidR="00711037">
        <w:rPr>
          <w:rFonts w:ascii="Arial" w:hAnsi="Arial" w:cs="Arial"/>
          <w:sz w:val="22"/>
          <w:szCs w:val="22"/>
        </w:rPr>
        <w:t xml:space="preserve"> </w:t>
      </w:r>
      <w:r w:rsidR="00711037" w:rsidRPr="00CB7C80">
        <w:rPr>
          <w:rFonts w:ascii="Arial" w:hAnsi="Arial" w:cs="Arial"/>
          <w:sz w:val="22"/>
          <w:szCs w:val="22"/>
        </w:rPr>
        <w:t>euskera realizadas entre el 1 de octubre del</w:t>
      </w:r>
      <w:r w:rsidR="00711037">
        <w:rPr>
          <w:rFonts w:ascii="Arial" w:hAnsi="Arial" w:cs="Arial"/>
          <w:sz w:val="22"/>
          <w:szCs w:val="22"/>
        </w:rPr>
        <w:t xml:space="preserve"> </w:t>
      </w:r>
      <w:r w:rsidR="00711037" w:rsidRPr="00CB7C80">
        <w:rPr>
          <w:rFonts w:ascii="Arial" w:hAnsi="Arial" w:cs="Arial"/>
          <w:sz w:val="22"/>
          <w:szCs w:val="22"/>
        </w:rPr>
        <w:t>202</w:t>
      </w:r>
      <w:r w:rsidR="00FC624D">
        <w:rPr>
          <w:rFonts w:ascii="Arial" w:hAnsi="Arial" w:cs="Arial"/>
          <w:sz w:val="22"/>
          <w:szCs w:val="22"/>
        </w:rPr>
        <w:t>2</w:t>
      </w:r>
      <w:r w:rsidR="00711037" w:rsidRPr="00CB7C80">
        <w:rPr>
          <w:rFonts w:ascii="Arial" w:hAnsi="Arial" w:cs="Arial"/>
          <w:sz w:val="22"/>
          <w:szCs w:val="22"/>
        </w:rPr>
        <w:t xml:space="preserve"> y el 15 de junio del 202</w:t>
      </w:r>
      <w:r w:rsidR="00FC624D">
        <w:rPr>
          <w:rFonts w:ascii="Arial" w:hAnsi="Arial" w:cs="Arial"/>
          <w:sz w:val="22"/>
          <w:szCs w:val="22"/>
        </w:rPr>
        <w:t>3</w:t>
      </w:r>
      <w:r w:rsidR="00711037" w:rsidRPr="00CB7C80">
        <w:rPr>
          <w:rFonts w:ascii="Arial" w:hAnsi="Arial" w:cs="Arial"/>
          <w:sz w:val="22"/>
          <w:szCs w:val="22"/>
        </w:rPr>
        <w:t>: Desde el día</w:t>
      </w:r>
      <w:r w:rsidR="00711037">
        <w:rPr>
          <w:rFonts w:ascii="Arial" w:hAnsi="Arial" w:cs="Arial"/>
          <w:sz w:val="22"/>
          <w:szCs w:val="22"/>
        </w:rPr>
        <w:t xml:space="preserve"> </w:t>
      </w:r>
      <w:r w:rsidR="00711037" w:rsidRPr="00CB7C80">
        <w:rPr>
          <w:rFonts w:ascii="Arial" w:hAnsi="Arial" w:cs="Arial"/>
          <w:sz w:val="22"/>
          <w:szCs w:val="22"/>
        </w:rPr>
        <w:t>siguiente al de la publicación de esta</w:t>
      </w:r>
      <w:r w:rsidR="00711037">
        <w:rPr>
          <w:rFonts w:ascii="Arial" w:hAnsi="Arial" w:cs="Arial"/>
          <w:sz w:val="22"/>
          <w:szCs w:val="22"/>
        </w:rPr>
        <w:t xml:space="preserve"> </w:t>
      </w:r>
      <w:r w:rsidR="00711037" w:rsidRPr="00CB7C80">
        <w:rPr>
          <w:rFonts w:ascii="Arial" w:hAnsi="Arial" w:cs="Arial"/>
          <w:sz w:val="22"/>
          <w:szCs w:val="22"/>
        </w:rPr>
        <w:t>convocatoria en el B.O.B. hasta el 30 de</w:t>
      </w:r>
      <w:r w:rsidR="00711037">
        <w:rPr>
          <w:rFonts w:ascii="Arial" w:hAnsi="Arial" w:cs="Arial"/>
          <w:sz w:val="22"/>
          <w:szCs w:val="22"/>
        </w:rPr>
        <w:t xml:space="preserve"> </w:t>
      </w:r>
      <w:r w:rsidR="00711037" w:rsidRPr="00CB7C80">
        <w:rPr>
          <w:rFonts w:ascii="Arial" w:hAnsi="Arial" w:cs="Arial"/>
          <w:sz w:val="22"/>
          <w:szCs w:val="22"/>
        </w:rPr>
        <w:t>junio de 202</w:t>
      </w:r>
      <w:r w:rsidR="00FC624D">
        <w:rPr>
          <w:rFonts w:ascii="Arial" w:hAnsi="Arial" w:cs="Arial"/>
          <w:sz w:val="22"/>
          <w:szCs w:val="22"/>
        </w:rPr>
        <w:t>3</w:t>
      </w:r>
      <w:r w:rsidR="00711037" w:rsidRPr="00CB7C80">
        <w:rPr>
          <w:rFonts w:ascii="Arial" w:hAnsi="Arial" w:cs="Arial"/>
          <w:sz w:val="22"/>
          <w:szCs w:val="22"/>
        </w:rPr>
        <w:t>.</w:t>
      </w:r>
    </w:p>
    <w:p w:rsidR="00711037" w:rsidRPr="00371D09" w:rsidRDefault="00711037" w:rsidP="00711037">
      <w:pPr>
        <w:autoSpaceDE w:val="0"/>
        <w:autoSpaceDN w:val="0"/>
        <w:adjustRightInd w:val="0"/>
        <w:jc w:val="both"/>
        <w:rPr>
          <w:rFonts w:ascii="Arial" w:hAnsi="Arial" w:cs="Arial"/>
          <w:sz w:val="22"/>
          <w:szCs w:val="22"/>
        </w:rPr>
      </w:pPr>
    </w:p>
    <w:p w:rsidR="00711037" w:rsidRPr="00CB7C80" w:rsidRDefault="00711037" w:rsidP="00711037">
      <w:pPr>
        <w:jc w:val="both"/>
        <w:rPr>
          <w:rFonts w:ascii="Arial" w:hAnsi="Arial" w:cs="Arial"/>
          <w:sz w:val="22"/>
          <w:szCs w:val="22"/>
        </w:rPr>
      </w:pPr>
      <w:r w:rsidRPr="00371D09">
        <w:rPr>
          <w:rFonts w:ascii="Arial" w:hAnsi="Arial" w:cs="Arial"/>
          <w:sz w:val="22"/>
          <w:szCs w:val="22"/>
        </w:rPr>
        <w:t xml:space="preserve">- </w:t>
      </w:r>
      <w:r w:rsidRPr="00CB7C80">
        <w:rPr>
          <w:rFonts w:ascii="Arial" w:hAnsi="Arial" w:cs="Arial"/>
          <w:sz w:val="22"/>
          <w:szCs w:val="22"/>
        </w:rPr>
        <w:t>Para las actividades de promoción del</w:t>
      </w:r>
      <w:r>
        <w:rPr>
          <w:rFonts w:ascii="Arial" w:hAnsi="Arial" w:cs="Arial"/>
          <w:sz w:val="22"/>
          <w:szCs w:val="22"/>
        </w:rPr>
        <w:t xml:space="preserve"> </w:t>
      </w:r>
      <w:r w:rsidRPr="00CB7C80">
        <w:rPr>
          <w:rFonts w:ascii="Arial" w:hAnsi="Arial" w:cs="Arial"/>
          <w:sz w:val="22"/>
          <w:szCs w:val="22"/>
        </w:rPr>
        <w:t>euskera realizadas entre el 1 de junio del</w:t>
      </w:r>
      <w:r>
        <w:rPr>
          <w:rFonts w:ascii="Arial" w:hAnsi="Arial" w:cs="Arial"/>
          <w:sz w:val="22"/>
          <w:szCs w:val="22"/>
        </w:rPr>
        <w:t xml:space="preserve"> </w:t>
      </w:r>
      <w:r w:rsidRPr="00CB7C80">
        <w:rPr>
          <w:rFonts w:ascii="Arial" w:hAnsi="Arial" w:cs="Arial"/>
          <w:sz w:val="22"/>
          <w:szCs w:val="22"/>
        </w:rPr>
        <w:t>202</w:t>
      </w:r>
      <w:r w:rsidR="00FC624D">
        <w:rPr>
          <w:rFonts w:ascii="Arial" w:hAnsi="Arial" w:cs="Arial"/>
          <w:sz w:val="22"/>
          <w:szCs w:val="22"/>
        </w:rPr>
        <w:t>3</w:t>
      </w:r>
      <w:r w:rsidRPr="00CB7C80">
        <w:rPr>
          <w:rFonts w:ascii="Arial" w:hAnsi="Arial" w:cs="Arial"/>
          <w:sz w:val="22"/>
          <w:szCs w:val="22"/>
        </w:rPr>
        <w:t xml:space="preserve"> y el 31 de octubre del 202</w:t>
      </w:r>
      <w:r w:rsidR="00FC624D">
        <w:rPr>
          <w:rFonts w:ascii="Arial" w:hAnsi="Arial" w:cs="Arial"/>
          <w:sz w:val="22"/>
          <w:szCs w:val="22"/>
        </w:rPr>
        <w:t>3</w:t>
      </w:r>
      <w:r w:rsidRPr="00CB7C80">
        <w:rPr>
          <w:rFonts w:ascii="Arial" w:hAnsi="Arial" w:cs="Arial"/>
          <w:sz w:val="22"/>
          <w:szCs w:val="22"/>
        </w:rPr>
        <w:t>: Desde el</w:t>
      </w:r>
      <w:r>
        <w:rPr>
          <w:rFonts w:ascii="Arial" w:hAnsi="Arial" w:cs="Arial"/>
          <w:sz w:val="22"/>
          <w:szCs w:val="22"/>
        </w:rPr>
        <w:t xml:space="preserve"> </w:t>
      </w:r>
      <w:r w:rsidRPr="00CB7C80">
        <w:rPr>
          <w:rFonts w:ascii="Arial" w:hAnsi="Arial" w:cs="Arial"/>
          <w:sz w:val="22"/>
          <w:szCs w:val="22"/>
        </w:rPr>
        <w:t>1 de julio</w:t>
      </w:r>
      <w:r w:rsidR="00FC624D">
        <w:rPr>
          <w:rFonts w:ascii="Arial" w:hAnsi="Arial" w:cs="Arial"/>
          <w:sz w:val="22"/>
          <w:szCs w:val="22"/>
        </w:rPr>
        <w:t xml:space="preserve"> hasta el 7 de noviembre de 2023.</w:t>
      </w:r>
    </w:p>
    <w:p w:rsidR="003D1CC0" w:rsidRDefault="003D1CC0" w:rsidP="00711037">
      <w:pPr>
        <w:autoSpaceDE w:val="0"/>
        <w:autoSpaceDN w:val="0"/>
        <w:adjustRightInd w:val="0"/>
        <w:jc w:val="both"/>
        <w:rPr>
          <w:rFonts w:ascii="Arial" w:hAnsi="Arial" w:cs="Arial"/>
          <w:sz w:val="22"/>
          <w:szCs w:val="22"/>
        </w:rPr>
      </w:pPr>
    </w:p>
    <w:p w:rsidR="00711037" w:rsidRDefault="00711037" w:rsidP="00711037">
      <w:pPr>
        <w:autoSpaceDE w:val="0"/>
        <w:autoSpaceDN w:val="0"/>
        <w:adjustRightInd w:val="0"/>
        <w:jc w:val="both"/>
        <w:rPr>
          <w:rFonts w:ascii="Arial" w:hAnsi="Arial" w:cs="Arial"/>
          <w:sz w:val="22"/>
          <w:szCs w:val="22"/>
        </w:rPr>
      </w:pPr>
    </w:p>
    <w:p w:rsidR="00711037" w:rsidRDefault="00711037" w:rsidP="00711037">
      <w:pPr>
        <w:autoSpaceDE w:val="0"/>
        <w:autoSpaceDN w:val="0"/>
        <w:adjustRightInd w:val="0"/>
        <w:jc w:val="both"/>
        <w:rPr>
          <w:rFonts w:ascii="Arial" w:hAnsi="Arial" w:cs="Arial"/>
          <w:sz w:val="22"/>
          <w:szCs w:val="22"/>
        </w:rPr>
      </w:pPr>
    </w:p>
    <w:p w:rsidR="00711037" w:rsidRPr="00BE636A" w:rsidRDefault="00711037" w:rsidP="00711037">
      <w:pPr>
        <w:rPr>
          <w:rFonts w:ascii="Arial" w:hAnsi="Arial" w:cs="Arial"/>
          <w:sz w:val="22"/>
          <w:szCs w:val="22"/>
        </w:rPr>
      </w:pPr>
      <w:r w:rsidRPr="00D31FC0">
        <w:rPr>
          <w:rFonts w:ascii="Arial" w:hAnsi="Arial" w:cs="Arial"/>
          <w:sz w:val="22"/>
          <w:szCs w:val="22"/>
        </w:rPr>
        <w:t xml:space="preserve">Basauri, </w:t>
      </w:r>
      <w:r>
        <w:rPr>
          <w:rFonts w:ascii="Arial" w:hAnsi="Arial" w:cs="Arial"/>
          <w:sz w:val="22"/>
          <w:szCs w:val="22"/>
        </w:rPr>
        <w:t>1</w:t>
      </w:r>
      <w:r w:rsidR="00FC624D">
        <w:rPr>
          <w:rFonts w:ascii="Arial" w:hAnsi="Arial" w:cs="Arial"/>
          <w:sz w:val="22"/>
          <w:szCs w:val="22"/>
        </w:rPr>
        <w:t>3</w:t>
      </w:r>
      <w:r w:rsidRPr="00D31FC0">
        <w:rPr>
          <w:rFonts w:ascii="Arial" w:hAnsi="Arial" w:cs="Arial"/>
          <w:sz w:val="22"/>
          <w:szCs w:val="22"/>
        </w:rPr>
        <w:t xml:space="preserve"> de </w:t>
      </w:r>
      <w:r w:rsidR="00FC624D">
        <w:rPr>
          <w:rFonts w:ascii="Arial" w:hAnsi="Arial" w:cs="Arial"/>
          <w:sz w:val="22"/>
          <w:szCs w:val="22"/>
        </w:rPr>
        <w:t>marzo</w:t>
      </w:r>
      <w:r w:rsidRPr="00D31FC0">
        <w:rPr>
          <w:rFonts w:ascii="Arial" w:hAnsi="Arial" w:cs="Arial"/>
          <w:sz w:val="22"/>
          <w:szCs w:val="22"/>
        </w:rPr>
        <w:t xml:space="preserve"> de 202</w:t>
      </w:r>
      <w:r w:rsidR="00FC624D">
        <w:rPr>
          <w:rFonts w:ascii="Arial" w:hAnsi="Arial" w:cs="Arial"/>
          <w:sz w:val="22"/>
          <w:szCs w:val="22"/>
        </w:rPr>
        <w:t>3</w:t>
      </w:r>
    </w:p>
    <w:p w:rsidR="00080EAA" w:rsidRPr="00E803AF" w:rsidRDefault="00E25879" w:rsidP="00080EAA">
      <w:pPr>
        <w:rPr>
          <w:rFonts w:ascii="Arial" w:hAnsi="Arial" w:cs="Arial"/>
          <w:sz w:val="22"/>
          <w:szCs w:val="22"/>
        </w:rPr>
      </w:pPr>
      <w:r w:rsidRPr="00BE636A">
        <w:rPr>
          <w:rFonts w:ascii="Arial" w:hAnsi="Arial" w:cs="Arial"/>
          <w:sz w:val="22"/>
          <w:szCs w:val="22"/>
        </w:rPr>
        <w:t>Asier Iragorri Basaguren</w:t>
      </w:r>
      <w:r w:rsidR="00080EAA" w:rsidRPr="00BE636A">
        <w:rPr>
          <w:rFonts w:ascii="Arial" w:hAnsi="Arial" w:cs="Arial"/>
          <w:sz w:val="22"/>
          <w:szCs w:val="22"/>
        </w:rPr>
        <w:t>.</w:t>
      </w:r>
      <w:r w:rsidR="009B5892" w:rsidRPr="00BE636A">
        <w:rPr>
          <w:rFonts w:ascii="Arial" w:hAnsi="Arial" w:cs="Arial"/>
          <w:sz w:val="22"/>
          <w:szCs w:val="22"/>
        </w:rPr>
        <w:t xml:space="preserve"> Alcalde</w:t>
      </w:r>
      <w:r w:rsidR="009B5892">
        <w:rPr>
          <w:rFonts w:ascii="Arial" w:hAnsi="Arial" w:cs="Arial"/>
          <w:sz w:val="22"/>
          <w:szCs w:val="22"/>
        </w:rPr>
        <w:t>.</w:t>
      </w:r>
    </w:p>
    <w:p w:rsidR="00E803AF" w:rsidRPr="00E803AF" w:rsidRDefault="00E803AF" w:rsidP="00B93354">
      <w:pPr>
        <w:rPr>
          <w:rFonts w:ascii="Arial" w:hAnsi="Arial" w:cs="Arial"/>
          <w:sz w:val="22"/>
          <w:szCs w:val="22"/>
        </w:rPr>
      </w:pPr>
    </w:p>
    <w:sectPr w:rsidR="00E803AF" w:rsidRPr="00E803AF" w:rsidSect="00675E2C">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8E2" w:rsidRDefault="00B108E2">
      <w:r>
        <w:separator/>
      </w:r>
    </w:p>
  </w:endnote>
  <w:endnote w:type="continuationSeparator" w:id="0">
    <w:p w:rsidR="00B108E2" w:rsidRDefault="00B1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8E2" w:rsidRDefault="00B108E2">
      <w:r>
        <w:separator/>
      </w:r>
    </w:p>
  </w:footnote>
  <w:footnote w:type="continuationSeparator" w:id="0">
    <w:p w:rsidR="00B108E2" w:rsidRDefault="00B108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cs="Times New Roman" w:hint="default"/>
      </w:rPr>
    </w:lvl>
    <w:lvl w:ilvl="3" w:tplc="D096AFC4">
      <w:start w:val="1"/>
      <w:numFmt w:val="bullet"/>
      <w:lvlText w:val=""/>
      <w:lvlJc w:val="left"/>
      <w:pPr>
        <w:tabs>
          <w:tab w:val="num" w:pos="3225"/>
        </w:tabs>
        <w:ind w:left="3225" w:hanging="360"/>
      </w:pPr>
      <w:rPr>
        <w:rFonts w:ascii="Times New Roman" w:hAnsi="Times New Roman" w:cs="Times New Roman" w:hint="default"/>
      </w:rPr>
    </w:lvl>
    <w:lvl w:ilvl="4" w:tplc="66960F06">
      <w:start w:val="1"/>
      <w:numFmt w:val="bullet"/>
      <w:lvlText w:val="o"/>
      <w:lvlJc w:val="left"/>
      <w:pPr>
        <w:tabs>
          <w:tab w:val="num" w:pos="3945"/>
        </w:tabs>
        <w:ind w:left="3945" w:hanging="360"/>
      </w:pPr>
      <w:rPr>
        <w:rFonts w:ascii="Courier New" w:hAnsi="Courier New" w:cs="Courier New" w:hint="default"/>
      </w:rPr>
    </w:lvl>
    <w:lvl w:ilvl="5" w:tplc="B900BBD8">
      <w:start w:val="1"/>
      <w:numFmt w:val="bullet"/>
      <w:lvlText w:val=""/>
      <w:lvlJc w:val="left"/>
      <w:pPr>
        <w:tabs>
          <w:tab w:val="num" w:pos="4665"/>
        </w:tabs>
        <w:ind w:left="4665" w:hanging="360"/>
      </w:pPr>
      <w:rPr>
        <w:rFonts w:ascii="Times New Roman" w:hAnsi="Times New Roman" w:cs="Times New Roman" w:hint="default"/>
      </w:rPr>
    </w:lvl>
    <w:lvl w:ilvl="6" w:tplc="D8724CFA">
      <w:start w:val="1"/>
      <w:numFmt w:val="bullet"/>
      <w:lvlText w:val=""/>
      <w:lvlJc w:val="left"/>
      <w:pPr>
        <w:tabs>
          <w:tab w:val="num" w:pos="5385"/>
        </w:tabs>
        <w:ind w:left="5385" w:hanging="360"/>
      </w:pPr>
      <w:rPr>
        <w:rFonts w:ascii="Times New Roman" w:hAnsi="Times New Roman" w:cs="Times New Roman" w:hint="default"/>
      </w:rPr>
    </w:lvl>
    <w:lvl w:ilvl="7" w:tplc="A3A2E87E">
      <w:start w:val="1"/>
      <w:numFmt w:val="bullet"/>
      <w:lvlText w:val="o"/>
      <w:lvlJc w:val="left"/>
      <w:pPr>
        <w:tabs>
          <w:tab w:val="num" w:pos="6105"/>
        </w:tabs>
        <w:ind w:left="6105" w:hanging="360"/>
      </w:pPr>
      <w:rPr>
        <w:rFonts w:ascii="Courier New" w:hAnsi="Courier New" w:cs="Courier New" w:hint="default"/>
      </w:rPr>
    </w:lvl>
    <w:lvl w:ilvl="8" w:tplc="CB38A682">
      <w:start w:val="1"/>
      <w:numFmt w:val="bullet"/>
      <w:lvlText w:val=""/>
      <w:lvlJc w:val="left"/>
      <w:pPr>
        <w:tabs>
          <w:tab w:val="num" w:pos="6825"/>
        </w:tabs>
        <w:ind w:left="6825" w:hanging="360"/>
      </w:pPr>
      <w:rPr>
        <w:rFonts w:ascii="Times New Roman" w:hAnsi="Times New Roman" w:cs="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lvl>
    <w:lvl w:ilvl="1" w:tplc="141A9E0C">
      <w:start w:val="10"/>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hint="default"/>
      </w:rPr>
    </w:lvl>
    <w:lvl w:ilvl="1" w:tplc="649AF86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A78698B"/>
    <w:multiLevelType w:val="hybridMultilevel"/>
    <w:tmpl w:val="B016C7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616BF4"/>
    <w:multiLevelType w:val="hybridMultilevel"/>
    <w:tmpl w:val="84ECD6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3"/>
  </w:num>
  <w:num w:numId="5">
    <w:abstractNumId w:val="7"/>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07"/>
    <w:rsid w:val="00036488"/>
    <w:rsid w:val="00046BFC"/>
    <w:rsid w:val="00050B6A"/>
    <w:rsid w:val="00076526"/>
    <w:rsid w:val="00080EAA"/>
    <w:rsid w:val="00095220"/>
    <w:rsid w:val="00095D9A"/>
    <w:rsid w:val="00095ECA"/>
    <w:rsid w:val="000E44DD"/>
    <w:rsid w:val="000F6297"/>
    <w:rsid w:val="00106456"/>
    <w:rsid w:val="001321BE"/>
    <w:rsid w:val="001556D9"/>
    <w:rsid w:val="00155E30"/>
    <w:rsid w:val="001737E8"/>
    <w:rsid w:val="001A7F50"/>
    <w:rsid w:val="001B3BB9"/>
    <w:rsid w:val="001C0A7D"/>
    <w:rsid w:val="001C2C07"/>
    <w:rsid w:val="001E0785"/>
    <w:rsid w:val="00230D9A"/>
    <w:rsid w:val="00281CAF"/>
    <w:rsid w:val="002D1724"/>
    <w:rsid w:val="002F432A"/>
    <w:rsid w:val="003A43C9"/>
    <w:rsid w:val="003C6638"/>
    <w:rsid w:val="003D1CC0"/>
    <w:rsid w:val="004044F3"/>
    <w:rsid w:val="004462C6"/>
    <w:rsid w:val="00466764"/>
    <w:rsid w:val="00471AFA"/>
    <w:rsid w:val="00480FF2"/>
    <w:rsid w:val="004A13A6"/>
    <w:rsid w:val="004B055D"/>
    <w:rsid w:val="004B5A14"/>
    <w:rsid w:val="004D6A2B"/>
    <w:rsid w:val="00500149"/>
    <w:rsid w:val="005519C2"/>
    <w:rsid w:val="005A0E50"/>
    <w:rsid w:val="005A2362"/>
    <w:rsid w:val="005C7EC0"/>
    <w:rsid w:val="00626F52"/>
    <w:rsid w:val="006340AD"/>
    <w:rsid w:val="00641266"/>
    <w:rsid w:val="00647CDC"/>
    <w:rsid w:val="00653CF2"/>
    <w:rsid w:val="00672808"/>
    <w:rsid w:val="00675E2C"/>
    <w:rsid w:val="00683566"/>
    <w:rsid w:val="006D1D10"/>
    <w:rsid w:val="006D500F"/>
    <w:rsid w:val="006E7539"/>
    <w:rsid w:val="00711037"/>
    <w:rsid w:val="00716382"/>
    <w:rsid w:val="00721AB2"/>
    <w:rsid w:val="00765261"/>
    <w:rsid w:val="007C6C84"/>
    <w:rsid w:val="008467C5"/>
    <w:rsid w:val="008E5F0F"/>
    <w:rsid w:val="009001DA"/>
    <w:rsid w:val="00902476"/>
    <w:rsid w:val="009141B2"/>
    <w:rsid w:val="00941446"/>
    <w:rsid w:val="0095104F"/>
    <w:rsid w:val="0096575E"/>
    <w:rsid w:val="009B5892"/>
    <w:rsid w:val="009C0BB2"/>
    <w:rsid w:val="00A12659"/>
    <w:rsid w:val="00A252A7"/>
    <w:rsid w:val="00AA33F7"/>
    <w:rsid w:val="00AA5CA5"/>
    <w:rsid w:val="00AB4A1A"/>
    <w:rsid w:val="00AD603E"/>
    <w:rsid w:val="00B108E2"/>
    <w:rsid w:val="00B93354"/>
    <w:rsid w:val="00BC7A2B"/>
    <w:rsid w:val="00BD1876"/>
    <w:rsid w:val="00BE3E39"/>
    <w:rsid w:val="00BE636A"/>
    <w:rsid w:val="00C450CD"/>
    <w:rsid w:val="00CB48A1"/>
    <w:rsid w:val="00CE08B7"/>
    <w:rsid w:val="00CF1140"/>
    <w:rsid w:val="00D33696"/>
    <w:rsid w:val="00D43500"/>
    <w:rsid w:val="00DC09C4"/>
    <w:rsid w:val="00DD5543"/>
    <w:rsid w:val="00DF2B0E"/>
    <w:rsid w:val="00E10D70"/>
    <w:rsid w:val="00E20D20"/>
    <w:rsid w:val="00E22B4A"/>
    <w:rsid w:val="00E25879"/>
    <w:rsid w:val="00E803AF"/>
    <w:rsid w:val="00EA4E32"/>
    <w:rsid w:val="00EE7262"/>
    <w:rsid w:val="00F56CA4"/>
    <w:rsid w:val="00FB7A40"/>
    <w:rsid w:val="00FC62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98B01A3E-3B71-4F1D-BC05-14E0D588A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semiHidden/>
    <w:rsid w:val="006D1D10"/>
    <w:rPr>
      <w:sz w:val="20"/>
      <w:szCs w:val="20"/>
    </w:rPr>
  </w:style>
  <w:style w:type="paragraph" w:styleId="Textoindependiente">
    <w:name w:val="Body Text"/>
    <w:basedOn w:val="Normal"/>
    <w:rsid w:val="00230D9A"/>
    <w:rPr>
      <w:b/>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673</Words>
  <Characters>3458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EXTRACTO</vt:lpstr>
    </vt:vector>
  </TitlesOfParts>
  <Company/>
  <LinksUpToDate>false</LinksUpToDate>
  <CharactersWithSpaces>4123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INGE SOURROUILLE GARCIA</cp:lastModifiedBy>
  <cp:revision>3</cp:revision>
  <cp:lastPrinted>2016-03-16T11:26:00Z</cp:lastPrinted>
  <dcterms:created xsi:type="dcterms:W3CDTF">2022-02-15T08:21:00Z</dcterms:created>
  <dcterms:modified xsi:type="dcterms:W3CDTF">2023-03-13T11:43:00Z</dcterms:modified>
</cp:coreProperties>
</file>