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7BD7">
      <w:pPr>
        <w:jc w:val="center"/>
      </w:pPr>
      <w:bookmarkStart w:id="0" w:name="_GoBack"/>
      <w:bookmarkEnd w:id="0"/>
      <w:r>
        <w:rPr>
          <w:rStyle w:val="hps"/>
          <w:rFonts w:ascii="Arial" w:hAnsi="Arial" w:cs="Arial"/>
          <w:b/>
          <w:color w:val="333333"/>
          <w:sz w:val="20"/>
          <w:szCs w:val="20"/>
        </w:rPr>
        <w:t>ANUNCIO</w:t>
      </w:r>
    </w:p>
    <w:p w:rsidR="00000000" w:rsidRDefault="00567BD7">
      <w:pPr>
        <w:jc w:val="center"/>
      </w:pPr>
    </w:p>
    <w:p w:rsidR="00000000" w:rsidRDefault="00567BD7">
      <w:pPr>
        <w:jc w:val="both"/>
      </w:pPr>
      <w:r>
        <w:rPr>
          <w:rFonts w:ascii="Arial" w:hAnsi="Arial" w:cs="Arial"/>
          <w:sz w:val="20"/>
          <w:szCs w:val="20"/>
        </w:rPr>
        <w:t xml:space="preserve">El Ilma Dª. Alcaldesa de la Alcaldía de Cabrils, mediante el Decreto de alcaldía núm. 0500-2022 de fecha 23 de junio de 2022, ha resuelto aprobar inicialmente las bases particulares reguladoras de la convocatoria para la concesión de subvenciones </w:t>
      </w:r>
      <w:r>
        <w:rPr>
          <w:rFonts w:ascii="Arial" w:hAnsi="Arial" w:cs="Arial"/>
          <w:sz w:val="20"/>
          <w:szCs w:val="20"/>
        </w:rPr>
        <w:t>por proyectos y actividades de las áreas de Cooperación y Solidaridad, de Educación, de Cultura, de Juventud, de Deportes, Comercio y Hostelería, y Turismo de este municipio por el ejercicio 2022 y someterlo a información pública por un período de veinte d</w:t>
      </w:r>
      <w:r>
        <w:rPr>
          <w:rFonts w:ascii="Arial" w:hAnsi="Arial" w:cs="Arial"/>
          <w:sz w:val="20"/>
          <w:szCs w:val="20"/>
        </w:rPr>
        <w:t>ías naturales.</w:t>
      </w:r>
    </w:p>
    <w:p w:rsidR="00000000" w:rsidRDefault="00567BD7">
      <w:pPr>
        <w:jc w:val="both"/>
        <w:rPr>
          <w:rFonts w:ascii="Arial" w:hAnsi="Arial" w:cs="Arial"/>
          <w:sz w:val="20"/>
          <w:szCs w:val="20"/>
        </w:rPr>
      </w:pPr>
    </w:p>
    <w:p w:rsidR="00000000" w:rsidRDefault="00567BD7">
      <w:pPr>
        <w:jc w:val="both"/>
      </w:pPr>
      <w:r>
        <w:rPr>
          <w:rFonts w:ascii="Arial" w:hAnsi="Arial" w:cs="Arial"/>
          <w:sz w:val="20"/>
          <w:szCs w:val="20"/>
        </w:rPr>
        <w:t>En cumplimiento del trámite de información pública, los citados acuerdos y el texto de las bases se pueden consultar en las oficinas municipales todos los días laborables, entre las 9:00 y las 14:00, con cita previa, durante el plazo de vei</w:t>
      </w:r>
      <w:r>
        <w:rPr>
          <w:rFonts w:ascii="Arial" w:hAnsi="Arial" w:cs="Arial"/>
          <w:sz w:val="20"/>
          <w:szCs w:val="20"/>
        </w:rPr>
        <w:t>nte días naturales desde la fecha de publicación del presente Anuncio en el Boletín Oficial de la Provincia de Barcelona. Este mismo Anuncio se publicará en la web municipal y en el tablón de edictos de la corporación, a efectos de presentación de alegacio</w:t>
      </w:r>
      <w:r>
        <w:rPr>
          <w:rFonts w:ascii="Arial" w:hAnsi="Arial" w:cs="Arial"/>
          <w:sz w:val="20"/>
          <w:szCs w:val="20"/>
        </w:rPr>
        <w:t>nes.</w:t>
      </w:r>
    </w:p>
    <w:p w:rsidR="00000000" w:rsidRDefault="00567BD7">
      <w:pPr>
        <w:jc w:val="both"/>
        <w:rPr>
          <w:rFonts w:ascii="Arial" w:hAnsi="Arial" w:cs="Arial"/>
          <w:sz w:val="20"/>
          <w:szCs w:val="20"/>
        </w:rPr>
      </w:pPr>
    </w:p>
    <w:p w:rsidR="00000000" w:rsidRDefault="00567BD7">
      <w:pPr>
        <w:jc w:val="both"/>
      </w:pPr>
      <w:r>
        <w:rPr>
          <w:rFonts w:ascii="Arial" w:hAnsi="Arial" w:cs="Arial"/>
          <w:sz w:val="20"/>
          <w:szCs w:val="20"/>
        </w:rPr>
        <w:t>Las reclamaciones y alegaciones pueden presentarse ante el Ayuntamiento dentro del mismo plazo de información pública, por cualquiera de los medios que permite la Ley 39/2015, de 1 de octubre, del procedimiento administrativo común de las Administrac</w:t>
      </w:r>
      <w:r>
        <w:rPr>
          <w:rFonts w:ascii="Arial" w:hAnsi="Arial" w:cs="Arial"/>
          <w:sz w:val="20"/>
          <w:szCs w:val="20"/>
        </w:rPr>
        <w:t>iones Públicas.</w:t>
      </w:r>
    </w:p>
    <w:p w:rsidR="00000000" w:rsidRDefault="00567BD7">
      <w:pPr>
        <w:jc w:val="both"/>
        <w:rPr>
          <w:rFonts w:ascii="Arial" w:hAnsi="Arial" w:cs="Arial"/>
          <w:sz w:val="20"/>
          <w:szCs w:val="20"/>
        </w:rPr>
      </w:pPr>
    </w:p>
    <w:p w:rsidR="00000000" w:rsidRDefault="00567BD7">
      <w:pPr>
        <w:jc w:val="both"/>
      </w:pPr>
      <w:r>
        <w:rPr>
          <w:rFonts w:ascii="Arial" w:hAnsi="Arial" w:cs="Arial"/>
          <w:sz w:val="20"/>
          <w:szCs w:val="20"/>
        </w:rPr>
        <w:t>En caso de que no se presente ninguna reclamación ni sugerencia, el acuerdo de aprobación inicial será definitivo, sin trámite ulterior.</w:t>
      </w:r>
    </w:p>
    <w:p w:rsidR="00000000" w:rsidRDefault="00567BD7">
      <w:pPr>
        <w:jc w:val="both"/>
      </w:pPr>
    </w:p>
    <w:p w:rsidR="00000000" w:rsidRDefault="00567BD7">
      <w:pPr>
        <w:jc w:val="both"/>
      </w:pPr>
      <w:r>
        <w:rPr>
          <w:rStyle w:val="hps"/>
          <w:rFonts w:ascii="Arial" w:hAnsi="Arial" w:cs="Arial"/>
          <w:color w:val="333333"/>
          <w:sz w:val="20"/>
          <w:szCs w:val="20"/>
        </w:rPr>
        <w:t>Cabrils, a fecha de la firma electrónica</w:t>
      </w:r>
    </w:p>
    <w:p w:rsidR="00000000" w:rsidRDefault="00567BD7">
      <w:pPr>
        <w:jc w:val="both"/>
      </w:pPr>
    </w:p>
    <w:p w:rsidR="00000000" w:rsidRDefault="00567BD7">
      <w:pPr>
        <w:jc w:val="both"/>
      </w:pP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p>
    <w:p w:rsidR="00000000" w:rsidRDefault="00567BD7">
      <w:pPr>
        <w:jc w:val="both"/>
      </w:pPr>
      <w:r>
        <w:rPr>
          <w:rStyle w:val="hps"/>
          <w:rFonts w:ascii="Arial" w:hAnsi="Arial" w:cs="Arial"/>
          <w:color w:val="333333"/>
          <w:sz w:val="20"/>
          <w:szCs w:val="20"/>
        </w:rPr>
        <w:t>La alcaldesa,</w:t>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r>
        <w:rPr>
          <w:rStyle w:val="hps"/>
          <w:rFonts w:ascii="Arial" w:hAnsi="Arial" w:cs="Arial"/>
          <w:color w:val="333333"/>
          <w:sz w:val="20"/>
          <w:szCs w:val="20"/>
        </w:rPr>
        <w:tab/>
      </w:r>
    </w:p>
    <w:p w:rsidR="00000000" w:rsidRDefault="00567BD7">
      <w:r>
        <w:rPr>
          <w:rFonts w:ascii="Arial" w:hAnsi="Arial" w:cs="Arial"/>
          <w:color w:val="333333"/>
          <w:sz w:val="20"/>
          <w:szCs w:val="20"/>
        </w:rPr>
        <w:t>Maite Viñals Clemente</w:t>
      </w:r>
      <w:r>
        <w:rPr>
          <w:rFonts w:ascii="Arial" w:hAnsi="Arial" w:cs="Arial"/>
          <w:color w:val="333333"/>
          <w:sz w:val="20"/>
          <w:szCs w:val="20"/>
        </w:rPr>
        <w:tab/>
      </w:r>
      <w:r>
        <w:rPr>
          <w:rFonts w:ascii="Arial" w:hAnsi="Arial" w:cs="Arial"/>
          <w:color w:val="333333"/>
          <w:sz w:val="20"/>
          <w:szCs w:val="20"/>
        </w:rPr>
        <w:tab/>
      </w:r>
    </w:p>
    <w:p w:rsidR="00000000" w:rsidRDefault="00567BD7">
      <w:pPr>
        <w:rPr>
          <w:rFonts w:ascii="Arial" w:hAnsi="Arial" w:cs="Arial"/>
          <w:color w:val="333333"/>
          <w:sz w:val="20"/>
          <w:szCs w:val="20"/>
        </w:rPr>
      </w:pPr>
    </w:p>
    <w:p w:rsidR="00000000" w:rsidRDefault="00567BD7">
      <w:pPr>
        <w:rPr>
          <w:rFonts w:ascii="Arial" w:hAnsi="Arial" w:cs="Arial"/>
          <w:color w:val="333333"/>
          <w:sz w:val="20"/>
          <w:szCs w:val="20"/>
        </w:rPr>
      </w:pPr>
    </w:p>
    <w:p w:rsidR="00000000" w:rsidRDefault="00567BD7">
      <w:pPr>
        <w:spacing w:line="276" w:lineRule="auto"/>
        <w:jc w:val="center"/>
      </w:pPr>
      <w:r>
        <w:rPr>
          <w:rFonts w:ascii="Arial" w:eastAsia="Arial" w:hAnsi="Arial" w:cs="Arial"/>
          <w:b/>
          <w:color w:val="00000A"/>
          <w:sz w:val="28"/>
          <w:szCs w:val="28"/>
        </w:rPr>
        <w:t>BASES</w:t>
      </w:r>
      <w:r>
        <w:rPr>
          <w:rFonts w:ascii="Arial" w:eastAsia="Arial" w:hAnsi="Arial" w:cs="Arial"/>
          <w:b/>
          <w:color w:val="00000A"/>
          <w:sz w:val="28"/>
          <w:szCs w:val="28"/>
        </w:rPr>
        <w:t xml:space="preserve"> PARTICULARES REGULADORAS DE LA CONVOCATORIA</w:t>
      </w:r>
    </w:p>
    <w:p w:rsidR="00000000" w:rsidRDefault="00567BD7">
      <w:pPr>
        <w:spacing w:line="276" w:lineRule="auto"/>
        <w:jc w:val="center"/>
      </w:pPr>
      <w:r>
        <w:rPr>
          <w:rFonts w:ascii="Arial" w:eastAsia="Arial" w:hAnsi="Arial" w:cs="Arial"/>
          <w:b/>
          <w:color w:val="00000A"/>
          <w:sz w:val="28"/>
          <w:szCs w:val="28"/>
        </w:rPr>
        <w:t>PARA LA CONCESIÓN DE SUBVENCIONES - año 2022</w:t>
      </w:r>
    </w:p>
    <w:p w:rsidR="00000000" w:rsidRDefault="00567BD7">
      <w:pPr>
        <w:spacing w:line="276" w:lineRule="auto"/>
        <w:jc w:val="both"/>
        <w:rPr>
          <w:rFonts w:ascii="Arial" w:eastAsia="Arial" w:hAnsi="Arial" w:cs="Arial"/>
          <w:b/>
          <w:color w:val="000000"/>
          <w:sz w:val="20"/>
          <w:szCs w:val="20"/>
        </w:rPr>
      </w:pPr>
    </w:p>
    <w:p w:rsidR="00000000" w:rsidRDefault="00567BD7">
      <w:pPr>
        <w:spacing w:line="276" w:lineRule="auto"/>
        <w:jc w:val="both"/>
        <w:rPr>
          <w:rFonts w:ascii="Arial" w:eastAsia="Arial" w:hAnsi="Arial" w:cs="Arial"/>
          <w:b/>
          <w:color w:val="000000"/>
          <w:sz w:val="20"/>
          <w:szCs w:val="20"/>
        </w:rPr>
      </w:pPr>
    </w:p>
    <w:p w:rsidR="00000000" w:rsidRDefault="00567BD7">
      <w:pPr>
        <w:spacing w:line="276" w:lineRule="auto"/>
        <w:jc w:val="both"/>
        <w:rPr>
          <w:rFonts w:ascii="Arial" w:eastAsia="Arial" w:hAnsi="Arial" w:cs="Arial"/>
          <w:b/>
          <w:color w:val="000000"/>
          <w:sz w:val="20"/>
          <w:szCs w:val="20"/>
        </w:rPr>
      </w:pPr>
    </w:p>
    <w:p w:rsidR="00000000" w:rsidRDefault="00567BD7">
      <w:pPr>
        <w:spacing w:before="208" w:line="276" w:lineRule="auto"/>
        <w:jc w:val="both"/>
      </w:pPr>
      <w:r>
        <w:rPr>
          <w:rFonts w:ascii="Arial" w:eastAsia="Arial" w:hAnsi="Arial" w:cs="Arial"/>
          <w:b/>
          <w:color w:val="000000"/>
          <w:sz w:val="20"/>
          <w:szCs w:val="20"/>
        </w:rPr>
        <w:t>Disposiciones generales</w:t>
      </w:r>
    </w:p>
    <w:p w:rsidR="00000000" w:rsidRDefault="00567BD7">
      <w:pPr>
        <w:spacing w:before="8" w:line="276" w:lineRule="auto"/>
        <w:jc w:val="both"/>
        <w:rPr>
          <w:rFonts w:ascii="Arial" w:eastAsia="Arial" w:hAnsi="Arial" w:cs="Arial"/>
          <w:b/>
          <w:color w:val="000000"/>
          <w:sz w:val="20"/>
          <w:szCs w:val="20"/>
        </w:rPr>
      </w:pPr>
    </w:p>
    <w:p w:rsidR="00000000" w:rsidRDefault="00567BD7">
      <w:pPr>
        <w:spacing w:line="276" w:lineRule="auto"/>
        <w:ind w:right="156"/>
        <w:jc w:val="both"/>
      </w:pPr>
      <w:r>
        <w:rPr>
          <w:rFonts w:ascii="Arial" w:eastAsia="Arial" w:hAnsi="Arial" w:cs="Arial"/>
          <w:color w:val="000000"/>
          <w:sz w:val="20"/>
          <w:szCs w:val="20"/>
        </w:rPr>
        <w:t xml:space="preserve">El Ayuntamiento de Cabrils desarrolla diversas acciones en materia de apoyo a las actividades generadas por la sociedad y para el fomento </w:t>
      </w:r>
      <w:r>
        <w:rPr>
          <w:rFonts w:ascii="Arial" w:eastAsia="Arial" w:hAnsi="Arial" w:cs="Arial"/>
          <w:color w:val="000000"/>
          <w:sz w:val="20"/>
          <w:szCs w:val="20"/>
        </w:rPr>
        <w:t>y mejora de los intereses de los vecinos y vecinas de Cabrils, entre las que se encuentran las subvenciones a entidades y asociaciones del municipio.</w:t>
      </w:r>
    </w:p>
    <w:p w:rsidR="00000000" w:rsidRDefault="00567BD7">
      <w:pPr>
        <w:spacing w:before="9" w:line="276" w:lineRule="auto"/>
        <w:jc w:val="both"/>
        <w:rPr>
          <w:rFonts w:ascii="Arial" w:eastAsia="Arial" w:hAnsi="Arial" w:cs="Arial"/>
          <w:color w:val="000000"/>
          <w:sz w:val="20"/>
          <w:szCs w:val="20"/>
        </w:rPr>
      </w:pPr>
    </w:p>
    <w:p w:rsidR="00000000" w:rsidRDefault="00567BD7">
      <w:pPr>
        <w:spacing w:before="1" w:line="276" w:lineRule="auto"/>
        <w:ind w:right="162"/>
        <w:jc w:val="both"/>
      </w:pPr>
      <w:r>
        <w:rPr>
          <w:rFonts w:ascii="Arial" w:eastAsia="Arial" w:hAnsi="Arial" w:cs="Arial"/>
          <w:color w:val="000000"/>
          <w:sz w:val="20"/>
          <w:szCs w:val="20"/>
        </w:rPr>
        <w:t>Serán de aplicación a estas bases la Ley 38/2003, de 17 de noviembre, general de subvenciones, el Real de</w:t>
      </w:r>
      <w:r>
        <w:rPr>
          <w:rFonts w:ascii="Arial" w:eastAsia="Arial" w:hAnsi="Arial" w:cs="Arial"/>
          <w:color w:val="000000"/>
          <w:sz w:val="20"/>
          <w:szCs w:val="20"/>
        </w:rPr>
        <w:t>creto 887/2006, de 21 de julio, por el que se aprueba el Reglamento de la indicada Ley y la Ordenanza general de subvenciones del Ayuntamiento de Cabrils, así como las Bases de ejecución del Presupuesto 2022</w:t>
      </w:r>
    </w:p>
    <w:p w:rsidR="00000000" w:rsidRDefault="00567BD7">
      <w:pPr>
        <w:spacing w:before="1" w:line="276" w:lineRule="auto"/>
        <w:ind w:right="162"/>
        <w:jc w:val="both"/>
        <w:rPr>
          <w:rFonts w:ascii="Arial" w:eastAsia="Arial" w:hAnsi="Arial" w:cs="Arial"/>
          <w:color w:val="000000"/>
          <w:sz w:val="20"/>
          <w:szCs w:val="20"/>
        </w:rPr>
      </w:pPr>
    </w:p>
    <w:p w:rsidR="00000000" w:rsidRDefault="00567BD7">
      <w:pPr>
        <w:spacing w:before="1" w:line="276" w:lineRule="auto"/>
        <w:ind w:right="162"/>
        <w:jc w:val="both"/>
      </w:pPr>
      <w:r>
        <w:rPr>
          <w:rFonts w:ascii="Arial" w:eastAsia="Arial" w:hAnsi="Arial" w:cs="Arial"/>
          <w:b/>
          <w:color w:val="000000"/>
          <w:sz w:val="20"/>
          <w:szCs w:val="20"/>
        </w:rPr>
        <w:t>Índice</w:t>
      </w:r>
    </w:p>
    <w:p w:rsidR="00000000" w:rsidRDefault="00567BD7">
      <w:pPr>
        <w:spacing w:before="1" w:line="276" w:lineRule="auto"/>
        <w:ind w:right="162"/>
        <w:jc w:val="both"/>
        <w:rPr>
          <w:rFonts w:ascii="Arial" w:eastAsia="Arial" w:hAnsi="Arial" w:cs="Arial"/>
          <w:b/>
          <w:color w:val="000000"/>
          <w:sz w:val="20"/>
          <w:szCs w:val="20"/>
        </w:rPr>
      </w:pPr>
    </w:p>
    <w:p w:rsidR="00000000" w:rsidRDefault="00567BD7">
      <w:pPr>
        <w:spacing w:before="1" w:line="276" w:lineRule="auto"/>
        <w:ind w:right="162"/>
        <w:jc w:val="both"/>
      </w:pPr>
      <w:r>
        <w:rPr>
          <w:rFonts w:ascii="Arial" w:eastAsia="Arial" w:hAnsi="Arial" w:cs="Arial"/>
          <w:color w:val="000000"/>
          <w:sz w:val="20"/>
          <w:szCs w:val="20"/>
        </w:rPr>
        <w:lastRenderedPageBreak/>
        <w:t>Artículo 1. Objeto</w:t>
      </w:r>
    </w:p>
    <w:p w:rsidR="00000000" w:rsidRDefault="00567BD7">
      <w:pPr>
        <w:spacing w:before="1" w:line="276" w:lineRule="auto"/>
        <w:ind w:right="162"/>
        <w:jc w:val="both"/>
      </w:pPr>
      <w:r>
        <w:rPr>
          <w:rFonts w:ascii="Arial" w:eastAsia="Arial" w:hAnsi="Arial" w:cs="Arial"/>
          <w:color w:val="000000"/>
          <w:sz w:val="20"/>
          <w:szCs w:val="20"/>
        </w:rPr>
        <w:t>Artículo 2. Finalida</w:t>
      </w:r>
      <w:r>
        <w:rPr>
          <w:rFonts w:ascii="Arial" w:eastAsia="Arial" w:hAnsi="Arial" w:cs="Arial"/>
          <w:color w:val="000000"/>
          <w:sz w:val="20"/>
          <w:szCs w:val="20"/>
        </w:rPr>
        <w:t>d</w:t>
      </w:r>
    </w:p>
    <w:p w:rsidR="00000000" w:rsidRDefault="00567BD7">
      <w:pPr>
        <w:spacing w:before="1" w:line="276" w:lineRule="auto"/>
        <w:ind w:right="162"/>
        <w:jc w:val="both"/>
      </w:pPr>
      <w:r>
        <w:rPr>
          <w:rFonts w:ascii="Arial" w:eastAsia="Arial" w:hAnsi="Arial" w:cs="Arial"/>
          <w:color w:val="000000"/>
          <w:sz w:val="20"/>
          <w:szCs w:val="20"/>
        </w:rPr>
        <w:t>Artículo 3. Actividades y gastos subvencionables</w:t>
      </w:r>
    </w:p>
    <w:p w:rsidR="00000000" w:rsidRDefault="00567BD7">
      <w:pPr>
        <w:spacing w:before="1" w:line="276" w:lineRule="auto"/>
        <w:ind w:right="162"/>
        <w:jc w:val="both"/>
      </w:pPr>
      <w:r>
        <w:rPr>
          <w:rFonts w:ascii="Arial" w:eastAsia="Arial" w:hAnsi="Arial" w:cs="Arial"/>
          <w:color w:val="000000"/>
          <w:sz w:val="20"/>
          <w:szCs w:val="20"/>
        </w:rPr>
        <w:t>Artículo 4. Régimen jurídico</w:t>
      </w:r>
    </w:p>
    <w:p w:rsidR="00000000" w:rsidRDefault="00567BD7">
      <w:pPr>
        <w:spacing w:before="1" w:line="276" w:lineRule="auto"/>
        <w:ind w:right="162"/>
        <w:jc w:val="both"/>
      </w:pPr>
      <w:r>
        <w:rPr>
          <w:rFonts w:ascii="Arial" w:eastAsia="Arial" w:hAnsi="Arial" w:cs="Arial"/>
          <w:color w:val="000000"/>
          <w:sz w:val="20"/>
          <w:szCs w:val="20"/>
        </w:rPr>
        <w:t>Artículo 5.Procedimiento de concesión de la subvención.</w:t>
      </w:r>
    </w:p>
    <w:p w:rsidR="00000000" w:rsidRDefault="00567BD7">
      <w:pPr>
        <w:spacing w:before="1" w:line="276" w:lineRule="auto"/>
        <w:ind w:right="162"/>
        <w:jc w:val="both"/>
      </w:pPr>
      <w:r>
        <w:rPr>
          <w:rFonts w:ascii="Arial" w:eastAsia="Arial" w:hAnsi="Arial" w:cs="Arial"/>
          <w:color w:val="000000"/>
          <w:sz w:val="20"/>
          <w:szCs w:val="20"/>
        </w:rPr>
        <w:t>Artículo 6. Beneficiarios</w:t>
      </w:r>
    </w:p>
    <w:p w:rsidR="00000000" w:rsidRDefault="00567BD7">
      <w:pPr>
        <w:spacing w:before="1" w:line="276" w:lineRule="auto"/>
        <w:ind w:right="162"/>
        <w:jc w:val="both"/>
      </w:pPr>
      <w:r>
        <w:rPr>
          <w:rFonts w:ascii="Arial" w:eastAsia="Arial" w:hAnsi="Arial" w:cs="Arial"/>
          <w:color w:val="000000"/>
          <w:sz w:val="20"/>
          <w:szCs w:val="20"/>
        </w:rPr>
        <w:t>Artículo 7. Solicitudes</w:t>
      </w:r>
    </w:p>
    <w:p w:rsidR="00000000" w:rsidRDefault="00567BD7">
      <w:pPr>
        <w:spacing w:before="1" w:line="276" w:lineRule="auto"/>
        <w:ind w:right="162"/>
        <w:jc w:val="both"/>
      </w:pPr>
      <w:r>
        <w:rPr>
          <w:rFonts w:ascii="Arial" w:eastAsia="Arial" w:hAnsi="Arial" w:cs="Arial"/>
          <w:color w:val="000000"/>
          <w:sz w:val="20"/>
          <w:szCs w:val="20"/>
        </w:rPr>
        <w:t>Artículo 8. Criterios de valoración</w:t>
      </w:r>
    </w:p>
    <w:p w:rsidR="00000000" w:rsidRDefault="00567BD7">
      <w:pPr>
        <w:spacing w:before="1" w:line="276" w:lineRule="auto"/>
        <w:ind w:right="162"/>
        <w:jc w:val="both"/>
      </w:pPr>
      <w:r>
        <w:rPr>
          <w:rFonts w:ascii="Arial" w:eastAsia="Arial" w:hAnsi="Arial" w:cs="Arial"/>
          <w:color w:val="000000"/>
          <w:sz w:val="20"/>
          <w:szCs w:val="20"/>
        </w:rPr>
        <w:t>Artículo 9. Comisión Técnica de va</w:t>
      </w:r>
      <w:r>
        <w:rPr>
          <w:rFonts w:ascii="Arial" w:eastAsia="Arial" w:hAnsi="Arial" w:cs="Arial"/>
          <w:color w:val="000000"/>
          <w:sz w:val="20"/>
          <w:szCs w:val="20"/>
        </w:rPr>
        <w:t>loración</w:t>
      </w:r>
    </w:p>
    <w:p w:rsidR="00000000" w:rsidRDefault="00567BD7">
      <w:pPr>
        <w:spacing w:before="1" w:line="276" w:lineRule="auto"/>
        <w:ind w:right="162"/>
        <w:jc w:val="both"/>
      </w:pPr>
      <w:r>
        <w:rPr>
          <w:rFonts w:ascii="Arial" w:eastAsia="Arial" w:hAnsi="Arial" w:cs="Arial"/>
          <w:color w:val="000000"/>
          <w:sz w:val="20"/>
          <w:szCs w:val="20"/>
        </w:rPr>
        <w:t>Artículo 10. Dotación económica de la convocatoria</w:t>
      </w:r>
    </w:p>
    <w:p w:rsidR="00000000" w:rsidRDefault="00567BD7">
      <w:pPr>
        <w:spacing w:before="1" w:line="276" w:lineRule="auto"/>
        <w:ind w:right="162"/>
        <w:jc w:val="both"/>
      </w:pPr>
      <w:r>
        <w:rPr>
          <w:rFonts w:ascii="Arial" w:eastAsia="Arial" w:hAnsi="Arial" w:cs="Arial"/>
          <w:color w:val="000000"/>
          <w:sz w:val="20"/>
          <w:szCs w:val="20"/>
        </w:rPr>
        <w:t>Artículo 11. Pago</w:t>
      </w:r>
    </w:p>
    <w:p w:rsidR="00000000" w:rsidRDefault="00567BD7">
      <w:pPr>
        <w:spacing w:before="1" w:line="276" w:lineRule="auto"/>
        <w:ind w:right="162"/>
        <w:jc w:val="both"/>
      </w:pPr>
      <w:r>
        <w:rPr>
          <w:rFonts w:ascii="Arial" w:eastAsia="Arial" w:hAnsi="Arial" w:cs="Arial"/>
          <w:color w:val="000000"/>
          <w:sz w:val="20"/>
          <w:szCs w:val="20"/>
        </w:rPr>
        <w:t>Artículo 12. Justificación</w:t>
      </w:r>
    </w:p>
    <w:p w:rsidR="00000000" w:rsidRDefault="00567BD7">
      <w:pPr>
        <w:spacing w:before="1" w:line="276" w:lineRule="auto"/>
        <w:ind w:right="162"/>
        <w:jc w:val="both"/>
      </w:pPr>
      <w:r>
        <w:rPr>
          <w:rFonts w:ascii="Arial" w:eastAsia="Arial" w:hAnsi="Arial" w:cs="Arial"/>
          <w:color w:val="000000"/>
          <w:sz w:val="20"/>
          <w:szCs w:val="20"/>
        </w:rPr>
        <w:t>Artículo 13. Publicidad de la colaboración municipal</w:t>
      </w:r>
    </w:p>
    <w:p w:rsidR="00000000" w:rsidRDefault="00567BD7">
      <w:pPr>
        <w:spacing w:before="1" w:line="276" w:lineRule="auto"/>
        <w:ind w:right="162"/>
        <w:jc w:val="both"/>
      </w:pPr>
      <w:r>
        <w:rPr>
          <w:rFonts w:ascii="Arial" w:eastAsia="Arial" w:hAnsi="Arial" w:cs="Arial"/>
          <w:color w:val="000000"/>
          <w:sz w:val="20"/>
          <w:szCs w:val="20"/>
        </w:rPr>
        <w:t>Artículo 14. Aceptación de las bases.</w:t>
      </w:r>
    </w:p>
    <w:p w:rsidR="00000000" w:rsidRDefault="00567BD7">
      <w:pPr>
        <w:spacing w:before="1" w:line="276" w:lineRule="auto"/>
        <w:ind w:right="162"/>
        <w:jc w:val="both"/>
      </w:pPr>
      <w:r>
        <w:rPr>
          <w:rFonts w:ascii="Arial" w:eastAsia="Arial" w:hAnsi="Arial" w:cs="Arial"/>
          <w:color w:val="000000"/>
          <w:sz w:val="20"/>
          <w:szCs w:val="20"/>
        </w:rPr>
        <w:t>Disposición final</w:t>
      </w:r>
    </w:p>
    <w:p w:rsidR="00000000" w:rsidRDefault="00567BD7">
      <w:pPr>
        <w:spacing w:before="1" w:line="276" w:lineRule="auto"/>
        <w:ind w:left="119" w:right="162"/>
        <w:jc w:val="both"/>
        <w:rPr>
          <w:rFonts w:ascii="Arial" w:eastAsia="Arial" w:hAnsi="Arial" w:cs="Arial"/>
          <w:color w:val="000000"/>
          <w:sz w:val="20"/>
          <w:szCs w:val="20"/>
        </w:rPr>
      </w:pPr>
    </w:p>
    <w:p w:rsidR="00000000" w:rsidRDefault="00567BD7">
      <w:pPr>
        <w:spacing w:before="6"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1. Objeto</w:t>
      </w:r>
    </w:p>
    <w:p w:rsidR="00000000" w:rsidRDefault="00567BD7">
      <w:pPr>
        <w:spacing w:before="3" w:line="276" w:lineRule="auto"/>
        <w:jc w:val="both"/>
        <w:rPr>
          <w:rFonts w:ascii="Arial" w:eastAsia="Arial" w:hAnsi="Arial" w:cs="Arial"/>
          <w:b/>
          <w:color w:val="000000"/>
          <w:sz w:val="20"/>
          <w:szCs w:val="20"/>
        </w:rPr>
      </w:pPr>
    </w:p>
    <w:p w:rsidR="00000000" w:rsidRDefault="00567BD7">
      <w:pPr>
        <w:tabs>
          <w:tab w:val="left" w:pos="1373"/>
        </w:tabs>
        <w:spacing w:line="276" w:lineRule="auto"/>
        <w:ind w:right="151"/>
        <w:jc w:val="both"/>
      </w:pPr>
      <w:r>
        <w:rPr>
          <w:rFonts w:ascii="Arial" w:eastAsia="Arial" w:hAnsi="Arial" w:cs="Arial"/>
          <w:color w:val="000000"/>
          <w:sz w:val="20"/>
          <w:szCs w:val="20"/>
        </w:rPr>
        <w:t>El objeto de estas b</w:t>
      </w:r>
      <w:r>
        <w:rPr>
          <w:rFonts w:ascii="Arial" w:eastAsia="Arial" w:hAnsi="Arial" w:cs="Arial"/>
          <w:color w:val="000000"/>
          <w:sz w:val="20"/>
          <w:szCs w:val="20"/>
        </w:rPr>
        <w:t>ases es la regulación del régimen jurídico, del procedimiento a seguir y de la convocatoria para la solicitud, concesión, pago y justificación de las subvenciones que el Ayuntamiento de Cabrils concede, en régimen de concurrencia competitiva, a asociacione</w:t>
      </w:r>
      <w:r>
        <w:rPr>
          <w:rFonts w:ascii="Arial" w:eastAsia="Arial" w:hAnsi="Arial" w:cs="Arial"/>
          <w:color w:val="000000"/>
          <w:sz w:val="20"/>
          <w:szCs w:val="20"/>
        </w:rPr>
        <w:t>s y entidades sin ánimo de lucro del municipio que lleven a cabo proyectos (que puede incluir diferentes actos articulados en torno a un objetivo común)</w:t>
      </w:r>
      <w:r>
        <w:rPr>
          <w:rFonts w:ascii="Arial" w:eastAsia="Arial" w:hAnsi="Arial" w:cs="Arial"/>
          <w:i/>
          <w:iCs/>
          <w:color w:val="000000"/>
          <w:sz w:val="20"/>
          <w:szCs w:val="20"/>
        </w:rPr>
        <w:t xml:space="preserve"> </w:t>
      </w:r>
      <w:r>
        <w:rPr>
          <w:rFonts w:ascii="Arial" w:eastAsia="Arial" w:hAnsi="Arial" w:cs="Arial"/>
          <w:color w:val="000000"/>
          <w:sz w:val="20"/>
          <w:szCs w:val="20"/>
        </w:rPr>
        <w:t>o actividades subvencionables, dentro de los límites establecidos en el presupuesto municipal del año e</w:t>
      </w:r>
      <w:r>
        <w:rPr>
          <w:rFonts w:ascii="Arial" w:eastAsia="Arial" w:hAnsi="Arial" w:cs="Arial"/>
          <w:color w:val="000000"/>
          <w:sz w:val="20"/>
          <w:szCs w:val="20"/>
        </w:rPr>
        <w:t>n curso y que no dispongan de previsión singular en el presupuesto municipal.</w:t>
      </w:r>
    </w:p>
    <w:p w:rsidR="00000000" w:rsidRDefault="00567BD7">
      <w:pPr>
        <w:tabs>
          <w:tab w:val="left" w:pos="1373"/>
        </w:tabs>
        <w:spacing w:line="276" w:lineRule="auto"/>
        <w:ind w:right="151"/>
        <w:jc w:val="both"/>
        <w:rPr>
          <w:rFonts w:ascii="Arial" w:eastAsia="Arial" w:hAnsi="Arial" w:cs="Arial"/>
          <w:color w:val="000000"/>
          <w:sz w:val="20"/>
          <w:szCs w:val="20"/>
        </w:rPr>
      </w:pPr>
    </w:p>
    <w:p w:rsidR="00000000" w:rsidRDefault="00567BD7">
      <w:pPr>
        <w:tabs>
          <w:tab w:val="left" w:pos="1373"/>
        </w:tabs>
        <w:spacing w:line="276" w:lineRule="auto"/>
        <w:ind w:right="151"/>
        <w:jc w:val="both"/>
        <w:rPr>
          <w:rFonts w:ascii="Arial" w:eastAsia="Arial" w:hAnsi="Arial" w:cs="Arial"/>
          <w:color w:val="000000"/>
          <w:sz w:val="20"/>
          <w:szCs w:val="20"/>
        </w:rPr>
      </w:pPr>
    </w:p>
    <w:p w:rsidR="00000000" w:rsidRDefault="00567BD7">
      <w:pPr>
        <w:tabs>
          <w:tab w:val="left" w:pos="1373"/>
        </w:tabs>
        <w:spacing w:before="3" w:line="276" w:lineRule="auto"/>
        <w:ind w:left="113"/>
        <w:jc w:val="both"/>
      </w:pPr>
      <w:r>
        <w:rPr>
          <w:rFonts w:ascii="Arial" w:eastAsia="Arial" w:hAnsi="Arial" w:cs="Arial"/>
          <w:color w:val="000000"/>
          <w:sz w:val="20"/>
          <w:szCs w:val="20"/>
        </w:rPr>
        <w:t>Las subvenciones se podrán otorgar en el marco de un convenio de colaboración</w:t>
      </w:r>
    </w:p>
    <w:p w:rsidR="00000000" w:rsidRDefault="00567BD7">
      <w:pPr>
        <w:tabs>
          <w:tab w:val="left" w:pos="1373"/>
        </w:tabs>
        <w:spacing w:before="3" w:line="276" w:lineRule="auto"/>
        <w:jc w:val="both"/>
        <w:rPr>
          <w:rFonts w:ascii="Arial" w:eastAsia="Arial" w:hAnsi="Arial" w:cs="Arial"/>
          <w:color w:val="00000A"/>
          <w:sz w:val="20"/>
          <w:szCs w:val="20"/>
        </w:rPr>
      </w:pPr>
    </w:p>
    <w:p w:rsidR="00000000" w:rsidRDefault="00567BD7">
      <w:pPr>
        <w:tabs>
          <w:tab w:val="left" w:pos="1373"/>
        </w:tabs>
        <w:spacing w:before="94" w:line="276" w:lineRule="auto"/>
        <w:ind w:left="114" w:right="161"/>
        <w:jc w:val="both"/>
      </w:pPr>
      <w:r>
        <w:rPr>
          <w:rFonts w:ascii="Arial" w:eastAsia="Arial" w:hAnsi="Arial" w:cs="Arial"/>
          <w:color w:val="000000"/>
          <w:sz w:val="20"/>
          <w:szCs w:val="20"/>
        </w:rPr>
        <w:t>Estas bases regulan el régimen de subvenciones de las áreas de Cooperación y Solidaridad, Educaci</w:t>
      </w:r>
      <w:r>
        <w:rPr>
          <w:rFonts w:ascii="Arial" w:eastAsia="Arial" w:hAnsi="Arial" w:cs="Arial"/>
          <w:color w:val="000000"/>
          <w:sz w:val="20"/>
          <w:szCs w:val="20"/>
        </w:rPr>
        <w:t>ón, Cultura, Juventud, Deportes, Comercio y Hostelería, y Turismo.</w:t>
      </w:r>
    </w:p>
    <w:p w:rsidR="00000000" w:rsidRDefault="00567BD7">
      <w:pPr>
        <w:tabs>
          <w:tab w:val="left" w:pos="1373"/>
        </w:tabs>
        <w:spacing w:before="94" w:line="276" w:lineRule="auto"/>
        <w:ind w:left="547" w:right="161"/>
        <w:jc w:val="both"/>
        <w:rPr>
          <w:rFonts w:ascii="Arial" w:eastAsia="Arial" w:hAnsi="Arial" w:cs="Arial"/>
          <w:color w:val="000000"/>
          <w:sz w:val="20"/>
          <w:szCs w:val="20"/>
        </w:rPr>
      </w:pPr>
    </w:p>
    <w:p w:rsidR="00000000" w:rsidRDefault="00567BD7">
      <w:pPr>
        <w:spacing w:before="2"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2. Finalidad</w:t>
      </w:r>
    </w:p>
    <w:p w:rsidR="00000000" w:rsidRDefault="00567BD7">
      <w:pPr>
        <w:spacing w:before="8" w:line="276" w:lineRule="auto"/>
        <w:jc w:val="both"/>
        <w:rPr>
          <w:rFonts w:ascii="Arial" w:eastAsia="Arial" w:hAnsi="Arial" w:cs="Arial"/>
          <w:b/>
          <w:color w:val="000000"/>
          <w:sz w:val="20"/>
          <w:szCs w:val="20"/>
        </w:rPr>
      </w:pPr>
    </w:p>
    <w:p w:rsidR="00000000" w:rsidRDefault="00567BD7">
      <w:pPr>
        <w:tabs>
          <w:tab w:val="left" w:pos="1373"/>
        </w:tabs>
        <w:spacing w:before="1" w:line="276" w:lineRule="auto"/>
        <w:ind w:left="547" w:right="168"/>
        <w:jc w:val="both"/>
        <w:rPr>
          <w:rFonts w:ascii="Arial" w:eastAsia="Arial" w:hAnsi="Arial" w:cs="Arial"/>
          <w:b/>
          <w:color w:val="000000"/>
          <w:sz w:val="20"/>
          <w:szCs w:val="20"/>
        </w:rPr>
      </w:pPr>
    </w:p>
    <w:p w:rsidR="00000000" w:rsidRDefault="00567BD7">
      <w:pPr>
        <w:tabs>
          <w:tab w:val="left" w:pos="1373"/>
        </w:tabs>
        <w:spacing w:before="1" w:line="276" w:lineRule="auto"/>
        <w:ind w:left="114" w:right="168"/>
        <w:jc w:val="both"/>
      </w:pPr>
      <w:r>
        <w:rPr>
          <w:rFonts w:ascii="Arial" w:eastAsia="Arial" w:hAnsi="Arial" w:cs="Arial"/>
          <w:color w:val="000000"/>
          <w:sz w:val="20"/>
          <w:szCs w:val="20"/>
        </w:rPr>
        <w:t>Los proyectos o actividades subvencionables deben fomentar la participación de las personas y las actividades de interés público que tengan como finalidades genera</w:t>
      </w:r>
      <w:r>
        <w:rPr>
          <w:rFonts w:ascii="Arial" w:eastAsia="Arial" w:hAnsi="Arial" w:cs="Arial"/>
          <w:color w:val="000000"/>
          <w:sz w:val="20"/>
          <w:szCs w:val="20"/>
        </w:rPr>
        <w:t>les:</w:t>
      </w:r>
    </w:p>
    <w:p w:rsidR="00000000" w:rsidRDefault="00567BD7">
      <w:pPr>
        <w:tabs>
          <w:tab w:val="left" w:pos="1373"/>
        </w:tabs>
        <w:spacing w:before="1" w:line="276" w:lineRule="auto"/>
        <w:ind w:left="547" w:right="168"/>
        <w:jc w:val="both"/>
        <w:rPr>
          <w:rFonts w:ascii="Arial" w:eastAsia="Arial" w:hAnsi="Arial" w:cs="Arial"/>
          <w:color w:val="000000"/>
          <w:sz w:val="20"/>
          <w:szCs w:val="20"/>
        </w:rPr>
      </w:pPr>
    </w:p>
    <w:p w:rsidR="00000000" w:rsidRDefault="00567BD7">
      <w:pPr>
        <w:numPr>
          <w:ilvl w:val="2"/>
          <w:numId w:val="23"/>
        </w:numPr>
        <w:tabs>
          <w:tab w:val="left" w:pos="1650"/>
          <w:tab w:val="left" w:pos="1651"/>
        </w:tabs>
        <w:spacing w:before="1" w:line="276" w:lineRule="auto"/>
        <w:ind w:right="163"/>
        <w:jc w:val="both"/>
      </w:pPr>
      <w:r>
        <w:rPr>
          <w:rFonts w:ascii="Arial" w:eastAsia="Arial" w:hAnsi="Arial" w:cs="Arial"/>
          <w:color w:val="000000"/>
          <w:sz w:val="20"/>
          <w:szCs w:val="20"/>
        </w:rPr>
        <w:t>Promover el asociacionismo y el voluntariado a la vez que potencie la riqueza de actos de interés general en el municipio.</w:t>
      </w:r>
    </w:p>
    <w:p w:rsidR="00000000" w:rsidRDefault="00567BD7">
      <w:pPr>
        <w:numPr>
          <w:ilvl w:val="2"/>
          <w:numId w:val="23"/>
        </w:numPr>
        <w:tabs>
          <w:tab w:val="left" w:pos="1650"/>
          <w:tab w:val="left" w:pos="1651"/>
        </w:tabs>
        <w:spacing w:before="1" w:line="276" w:lineRule="auto"/>
        <w:ind w:left="825"/>
        <w:jc w:val="both"/>
      </w:pPr>
      <w:r>
        <w:rPr>
          <w:rFonts w:ascii="Arial" w:eastAsia="Arial" w:hAnsi="Arial" w:cs="Arial"/>
          <w:color w:val="000000"/>
          <w:sz w:val="20"/>
          <w:szCs w:val="20"/>
        </w:rPr>
        <w:t>Promover la participación del vecindario y fortalecer el tejido social.</w:t>
      </w:r>
    </w:p>
    <w:p w:rsidR="00000000" w:rsidRDefault="00567BD7">
      <w:pPr>
        <w:numPr>
          <w:ilvl w:val="2"/>
          <w:numId w:val="23"/>
        </w:numPr>
        <w:tabs>
          <w:tab w:val="left" w:pos="1650"/>
          <w:tab w:val="left" w:pos="1651"/>
        </w:tabs>
        <w:spacing w:before="1" w:line="276" w:lineRule="auto"/>
        <w:ind w:left="825"/>
        <w:jc w:val="both"/>
      </w:pPr>
      <w:r>
        <w:rPr>
          <w:rFonts w:ascii="Arial" w:eastAsia="Arial" w:hAnsi="Arial" w:cs="Arial"/>
          <w:color w:val="000000"/>
          <w:sz w:val="20"/>
          <w:szCs w:val="20"/>
          <w:highlight w:val="white"/>
        </w:rPr>
        <w:t>Consolidar la entidad, la participación de las personas</w:t>
      </w:r>
      <w:r>
        <w:rPr>
          <w:rFonts w:ascii="Arial" w:eastAsia="Arial" w:hAnsi="Arial" w:cs="Arial"/>
          <w:color w:val="000000"/>
          <w:sz w:val="20"/>
          <w:szCs w:val="20"/>
          <w:highlight w:val="white"/>
        </w:rPr>
        <w:t xml:space="preserve"> asociadas y/o simpatizantes para mejorar el desarrollo de su actividad.</w:t>
      </w:r>
    </w:p>
    <w:p w:rsidR="00000000" w:rsidRDefault="00567BD7">
      <w:pPr>
        <w:numPr>
          <w:ilvl w:val="2"/>
          <w:numId w:val="23"/>
        </w:numPr>
        <w:tabs>
          <w:tab w:val="left" w:pos="1650"/>
          <w:tab w:val="left" w:pos="1651"/>
        </w:tabs>
        <w:spacing w:before="1" w:line="276" w:lineRule="auto"/>
        <w:ind w:left="825"/>
        <w:jc w:val="both"/>
      </w:pPr>
      <w:r>
        <w:rPr>
          <w:rFonts w:ascii="Arial" w:eastAsia="Arial" w:hAnsi="Arial" w:cs="Arial"/>
          <w:color w:val="000000"/>
          <w:sz w:val="20"/>
          <w:szCs w:val="20"/>
        </w:rPr>
        <w:t>Mejorar la cohesión social del municipio y el enriquecimiento social.</w:t>
      </w:r>
    </w:p>
    <w:p w:rsidR="00000000" w:rsidRDefault="00567BD7">
      <w:pPr>
        <w:numPr>
          <w:ilvl w:val="2"/>
          <w:numId w:val="23"/>
        </w:numPr>
        <w:tabs>
          <w:tab w:val="left" w:pos="1650"/>
          <w:tab w:val="left" w:pos="1651"/>
        </w:tabs>
        <w:spacing w:line="276" w:lineRule="auto"/>
        <w:ind w:left="825"/>
        <w:jc w:val="both"/>
      </w:pPr>
      <w:r>
        <w:rPr>
          <w:rFonts w:ascii="Arial" w:eastAsia="Arial" w:hAnsi="Arial" w:cs="Arial"/>
          <w:color w:val="000000"/>
          <w:sz w:val="20"/>
          <w:szCs w:val="20"/>
        </w:rPr>
        <w:t>Desarrollar programas estables y continuados de interés general por el municipio.</w:t>
      </w:r>
    </w:p>
    <w:p w:rsidR="00000000" w:rsidRDefault="00567BD7">
      <w:pPr>
        <w:numPr>
          <w:ilvl w:val="2"/>
          <w:numId w:val="23"/>
        </w:numPr>
        <w:tabs>
          <w:tab w:val="left" w:pos="1650"/>
          <w:tab w:val="left" w:pos="1651"/>
        </w:tabs>
        <w:spacing w:before="2" w:line="276" w:lineRule="auto"/>
        <w:ind w:left="825"/>
        <w:jc w:val="both"/>
      </w:pPr>
      <w:r>
        <w:rPr>
          <w:rFonts w:ascii="Arial" w:eastAsia="Arial" w:hAnsi="Arial" w:cs="Arial"/>
          <w:color w:val="000000"/>
          <w:sz w:val="20"/>
          <w:szCs w:val="20"/>
        </w:rPr>
        <w:lastRenderedPageBreak/>
        <w:t xml:space="preserve">Promover proyectos y actos que </w:t>
      </w:r>
      <w:r>
        <w:rPr>
          <w:rFonts w:ascii="Arial" w:eastAsia="Arial" w:hAnsi="Arial" w:cs="Arial"/>
          <w:color w:val="000000"/>
          <w:sz w:val="20"/>
          <w:szCs w:val="20"/>
        </w:rPr>
        <w:t>complementen a la competencia local.</w:t>
      </w:r>
    </w:p>
    <w:p w:rsidR="00000000" w:rsidRDefault="00567BD7">
      <w:pPr>
        <w:numPr>
          <w:ilvl w:val="2"/>
          <w:numId w:val="23"/>
        </w:numPr>
        <w:tabs>
          <w:tab w:val="left" w:pos="1650"/>
          <w:tab w:val="left" w:pos="1651"/>
        </w:tabs>
        <w:spacing w:before="1" w:line="276" w:lineRule="auto"/>
        <w:ind w:left="825"/>
        <w:jc w:val="both"/>
      </w:pPr>
      <w:r>
        <w:rPr>
          <w:rFonts w:ascii="Arial" w:eastAsia="Arial" w:hAnsi="Arial" w:cs="Arial"/>
          <w:color w:val="000000"/>
          <w:sz w:val="20"/>
          <w:szCs w:val="20"/>
        </w:rPr>
        <w:t>Promover un desarrollo más sostenible del municipio.</w:t>
      </w:r>
    </w:p>
    <w:p w:rsidR="00000000" w:rsidRDefault="00567BD7">
      <w:pPr>
        <w:numPr>
          <w:ilvl w:val="2"/>
          <w:numId w:val="23"/>
        </w:numPr>
        <w:tabs>
          <w:tab w:val="left" w:pos="1650"/>
          <w:tab w:val="left" w:pos="1651"/>
        </w:tabs>
        <w:spacing w:line="276" w:lineRule="auto"/>
        <w:ind w:right="170"/>
        <w:jc w:val="both"/>
      </w:pPr>
      <w:r>
        <w:rPr>
          <w:rFonts w:ascii="Arial" w:eastAsia="Arial" w:hAnsi="Arial" w:cs="Arial"/>
          <w:color w:val="000000"/>
          <w:sz w:val="20"/>
          <w:szCs w:val="20"/>
        </w:rPr>
        <w:t>Favorecer la cooperación entre el sector público, el sector no lucrativo y el sector privado.</w:t>
      </w:r>
    </w:p>
    <w:p w:rsidR="00000000" w:rsidRDefault="00567BD7">
      <w:pPr>
        <w:numPr>
          <w:ilvl w:val="2"/>
          <w:numId w:val="23"/>
        </w:numPr>
        <w:tabs>
          <w:tab w:val="left" w:pos="1650"/>
          <w:tab w:val="left" w:pos="1651"/>
        </w:tabs>
        <w:spacing w:before="2" w:line="276" w:lineRule="auto"/>
        <w:ind w:left="825"/>
        <w:jc w:val="both"/>
      </w:pPr>
      <w:r>
        <w:rPr>
          <w:rFonts w:ascii="Arial" w:eastAsia="Arial" w:hAnsi="Arial" w:cs="Arial"/>
          <w:color w:val="000000"/>
          <w:sz w:val="20"/>
          <w:szCs w:val="20"/>
        </w:rPr>
        <w:t>Fomentar la solidaridad y favorecer la convivencia ciudadana.</w:t>
      </w:r>
    </w:p>
    <w:p w:rsidR="00000000" w:rsidRDefault="00567BD7">
      <w:pPr>
        <w:numPr>
          <w:ilvl w:val="2"/>
          <w:numId w:val="23"/>
        </w:numPr>
        <w:tabs>
          <w:tab w:val="left" w:pos="1650"/>
          <w:tab w:val="left" w:pos="1651"/>
        </w:tabs>
        <w:spacing w:before="1" w:line="276" w:lineRule="auto"/>
        <w:ind w:left="825"/>
        <w:jc w:val="both"/>
      </w:pPr>
      <w:r>
        <w:rPr>
          <w:rFonts w:ascii="Arial" w:eastAsia="Arial" w:hAnsi="Arial" w:cs="Arial"/>
          <w:color w:val="000000"/>
          <w:sz w:val="20"/>
          <w:szCs w:val="20"/>
        </w:rPr>
        <w:t xml:space="preserve">Potenciar </w:t>
      </w:r>
      <w:r>
        <w:rPr>
          <w:rFonts w:ascii="Arial" w:eastAsia="Arial" w:hAnsi="Arial" w:cs="Arial"/>
          <w:color w:val="000000"/>
          <w:sz w:val="20"/>
          <w:szCs w:val="20"/>
        </w:rPr>
        <w:t>el conocimiento externo y la imagen del municipio.</w:t>
      </w:r>
    </w:p>
    <w:p w:rsidR="00000000" w:rsidRDefault="00567BD7">
      <w:pPr>
        <w:spacing w:before="10" w:line="276" w:lineRule="auto"/>
        <w:jc w:val="both"/>
        <w:rPr>
          <w:rFonts w:ascii="Arial" w:eastAsia="Arial" w:hAnsi="Arial" w:cs="Arial"/>
          <w:color w:val="000000"/>
          <w:sz w:val="20"/>
          <w:szCs w:val="20"/>
        </w:rPr>
      </w:pPr>
    </w:p>
    <w:p w:rsidR="00000000" w:rsidRDefault="00567BD7">
      <w:pPr>
        <w:spacing w:line="276" w:lineRule="auto"/>
        <w:ind w:left="119" w:right="168"/>
        <w:jc w:val="both"/>
      </w:pPr>
      <w:r>
        <w:rPr>
          <w:rFonts w:ascii="Arial" w:eastAsia="Arial" w:hAnsi="Arial" w:cs="Arial"/>
          <w:color w:val="000000"/>
          <w:sz w:val="20"/>
          <w:szCs w:val="20"/>
        </w:rPr>
        <w:t>Además de las finalidades generales, con el otorgamiento de las subvenciones se pretende fomentar proyectos o actividades de interés público y social que tengan los siguientes objetivos específicos para c</w:t>
      </w:r>
      <w:r>
        <w:rPr>
          <w:rFonts w:ascii="Arial" w:eastAsia="Arial" w:hAnsi="Arial" w:cs="Arial"/>
          <w:color w:val="000000"/>
          <w:sz w:val="20"/>
          <w:szCs w:val="20"/>
        </w:rPr>
        <w:t>ada área subvencionable:</w:t>
      </w:r>
    </w:p>
    <w:p w:rsidR="00000000" w:rsidRDefault="00567BD7">
      <w:pPr>
        <w:spacing w:before="1" w:line="276" w:lineRule="auto"/>
        <w:jc w:val="both"/>
        <w:rPr>
          <w:rFonts w:ascii="Arial" w:eastAsia="Arial" w:hAnsi="Arial" w:cs="Arial"/>
          <w:color w:val="000000"/>
          <w:sz w:val="20"/>
          <w:szCs w:val="20"/>
        </w:rPr>
      </w:pPr>
    </w:p>
    <w:p w:rsidR="00000000" w:rsidRDefault="00567BD7">
      <w:pPr>
        <w:numPr>
          <w:ilvl w:val="0"/>
          <w:numId w:val="9"/>
        </w:numPr>
        <w:tabs>
          <w:tab w:val="left" w:pos="1306"/>
        </w:tabs>
        <w:spacing w:line="276" w:lineRule="auto"/>
        <w:ind w:hanging="362"/>
        <w:jc w:val="both"/>
      </w:pPr>
      <w:r>
        <w:rPr>
          <w:rFonts w:ascii="Arial" w:eastAsia="Arial" w:hAnsi="Arial" w:cs="Arial"/>
          <w:color w:val="000000"/>
          <w:sz w:val="20"/>
          <w:szCs w:val="20"/>
          <w:u w:val="single"/>
        </w:rPr>
        <w:t>Cooperación y Solidaridad</w:t>
      </w:r>
    </w:p>
    <w:p w:rsidR="00000000" w:rsidRDefault="00567BD7">
      <w:pPr>
        <w:numPr>
          <w:ilvl w:val="0"/>
          <w:numId w:val="20"/>
        </w:numPr>
        <w:tabs>
          <w:tab w:val="left" w:pos="1650"/>
          <w:tab w:val="left" w:pos="1651"/>
        </w:tabs>
        <w:spacing w:line="276" w:lineRule="auto"/>
        <w:jc w:val="both"/>
      </w:pPr>
      <w:r>
        <w:rPr>
          <w:rFonts w:ascii="Arial" w:eastAsia="Arial" w:hAnsi="Arial" w:cs="Arial"/>
          <w:color w:val="000000"/>
          <w:sz w:val="20"/>
          <w:szCs w:val="20"/>
        </w:rPr>
        <w:t>Desarrollar acciones de apoyo a las personas en situación de vulnerabilidad del territorio o en colaboración con otras entidades y agentes del municipio.</w:t>
      </w:r>
    </w:p>
    <w:p w:rsidR="00000000" w:rsidRDefault="00567BD7">
      <w:pPr>
        <w:numPr>
          <w:ilvl w:val="0"/>
          <w:numId w:val="20"/>
        </w:numPr>
        <w:tabs>
          <w:tab w:val="left" w:pos="1650"/>
          <w:tab w:val="left" w:pos="1651"/>
        </w:tabs>
        <w:spacing w:line="276" w:lineRule="auto"/>
        <w:ind w:right="164"/>
        <w:jc w:val="both"/>
      </w:pPr>
      <w:r>
        <w:rPr>
          <w:rFonts w:ascii="Arial" w:eastAsia="Arial" w:hAnsi="Arial" w:cs="Arial"/>
          <w:color w:val="000000"/>
          <w:sz w:val="20"/>
          <w:szCs w:val="20"/>
        </w:rPr>
        <w:t>Fortalecer y desarrollar acciones de cooperación y</w:t>
      </w:r>
      <w:r>
        <w:rPr>
          <w:rFonts w:ascii="Arial" w:eastAsia="Arial" w:hAnsi="Arial" w:cs="Arial"/>
          <w:color w:val="000000"/>
          <w:sz w:val="20"/>
          <w:szCs w:val="20"/>
        </w:rPr>
        <w:t>/o solidaridad en el ámbito catalán, estatal e internacional para reducir las desigualdades.</w:t>
      </w:r>
    </w:p>
    <w:p w:rsidR="00000000" w:rsidRDefault="00567BD7">
      <w:pPr>
        <w:numPr>
          <w:ilvl w:val="0"/>
          <w:numId w:val="20"/>
        </w:numPr>
        <w:tabs>
          <w:tab w:val="left" w:pos="1650"/>
          <w:tab w:val="left" w:pos="1651"/>
        </w:tabs>
        <w:spacing w:line="276" w:lineRule="auto"/>
        <w:ind w:right="164"/>
        <w:jc w:val="both"/>
      </w:pPr>
      <w:r>
        <w:rPr>
          <w:rFonts w:ascii="Arial" w:eastAsia="Arial" w:hAnsi="Arial" w:cs="Arial"/>
          <w:color w:val="000000"/>
          <w:sz w:val="20"/>
          <w:szCs w:val="20"/>
        </w:rPr>
        <w:t>Fomentar la solidaridad ciudadana con países más empobrecidos y sectores de la población más desfavorecidos.</w:t>
      </w:r>
    </w:p>
    <w:p w:rsidR="00000000" w:rsidRDefault="00567BD7">
      <w:pPr>
        <w:tabs>
          <w:tab w:val="left" w:pos="1665"/>
          <w:tab w:val="left" w:pos="1666"/>
        </w:tabs>
        <w:spacing w:before="1" w:line="276" w:lineRule="auto"/>
        <w:ind w:right="168"/>
        <w:jc w:val="both"/>
        <w:rPr>
          <w:rFonts w:ascii="Calibri" w:eastAsia="Calibri" w:hAnsi="Calibri" w:cs="Calibri"/>
          <w:color w:val="00000A"/>
          <w:sz w:val="20"/>
          <w:szCs w:val="20"/>
        </w:rPr>
      </w:pPr>
    </w:p>
    <w:p w:rsidR="00000000" w:rsidRDefault="00567BD7">
      <w:pPr>
        <w:numPr>
          <w:ilvl w:val="0"/>
          <w:numId w:val="9"/>
        </w:numPr>
        <w:tabs>
          <w:tab w:val="left" w:pos="1306"/>
        </w:tabs>
        <w:spacing w:line="276" w:lineRule="auto"/>
        <w:ind w:hanging="362"/>
        <w:jc w:val="both"/>
      </w:pPr>
      <w:r>
        <w:rPr>
          <w:rFonts w:ascii="Arial" w:eastAsia="Arial" w:hAnsi="Arial" w:cs="Arial"/>
          <w:color w:val="000000"/>
          <w:sz w:val="20"/>
          <w:szCs w:val="20"/>
          <w:u w:val="single"/>
        </w:rPr>
        <w:t>Educación</w:t>
      </w:r>
    </w:p>
    <w:p w:rsidR="00000000" w:rsidRDefault="00567BD7">
      <w:pPr>
        <w:numPr>
          <w:ilvl w:val="0"/>
          <w:numId w:val="1"/>
        </w:numPr>
        <w:tabs>
          <w:tab w:val="left" w:pos="1651"/>
        </w:tabs>
        <w:spacing w:line="276" w:lineRule="auto"/>
        <w:ind w:right="166"/>
        <w:jc w:val="both"/>
      </w:pPr>
      <w:r>
        <w:rPr>
          <w:rFonts w:ascii="Arial" w:eastAsia="Arial" w:hAnsi="Arial" w:cs="Arial"/>
          <w:color w:val="000000"/>
          <w:sz w:val="20"/>
          <w:szCs w:val="20"/>
        </w:rPr>
        <w:t>Incentivar las iniciativas de las asociacio</w:t>
      </w:r>
      <w:r>
        <w:rPr>
          <w:rFonts w:ascii="Arial" w:eastAsia="Arial" w:hAnsi="Arial" w:cs="Arial"/>
          <w:color w:val="000000"/>
          <w:sz w:val="20"/>
          <w:szCs w:val="20"/>
        </w:rPr>
        <w:t>nes de familias de alumnos que den un valor añadido al proyecto educativo de cada centro y creen complicidades entre los centros.</w:t>
      </w:r>
    </w:p>
    <w:p w:rsidR="00000000" w:rsidRDefault="00567BD7">
      <w:pPr>
        <w:numPr>
          <w:ilvl w:val="0"/>
          <w:numId w:val="1"/>
        </w:numPr>
        <w:tabs>
          <w:tab w:val="left" w:pos="1651"/>
        </w:tabs>
        <w:spacing w:line="276" w:lineRule="auto"/>
        <w:jc w:val="both"/>
      </w:pPr>
      <w:r>
        <w:rPr>
          <w:rFonts w:ascii="Arial" w:eastAsia="Arial" w:hAnsi="Arial" w:cs="Arial"/>
          <w:color w:val="000000"/>
          <w:sz w:val="20"/>
          <w:szCs w:val="20"/>
        </w:rPr>
        <w:t>Promover actividades educativas en el ocio de forma estable así como a las entidades que las impulsan.</w:t>
      </w:r>
    </w:p>
    <w:p w:rsidR="00000000" w:rsidRDefault="00567BD7">
      <w:pPr>
        <w:numPr>
          <w:ilvl w:val="0"/>
          <w:numId w:val="1"/>
        </w:numPr>
        <w:tabs>
          <w:tab w:val="left" w:pos="1651"/>
        </w:tabs>
        <w:spacing w:line="276" w:lineRule="auto"/>
        <w:jc w:val="both"/>
      </w:pPr>
      <w:r>
        <w:rPr>
          <w:rFonts w:ascii="Arial" w:eastAsia="Arial" w:hAnsi="Arial" w:cs="Arial"/>
          <w:color w:val="000000"/>
          <w:sz w:val="20"/>
          <w:szCs w:val="20"/>
        </w:rPr>
        <w:t xml:space="preserve">Promover la atención a </w:t>
      </w:r>
      <w:r>
        <w:rPr>
          <w:rFonts w:ascii="Arial" w:eastAsia="Arial" w:hAnsi="Arial" w:cs="Arial"/>
          <w:color w:val="000000"/>
          <w:sz w:val="20"/>
          <w:szCs w:val="20"/>
        </w:rPr>
        <w:t>la infancia ya la adolescencia mediante la educación en el ocio</w:t>
      </w:r>
    </w:p>
    <w:p w:rsidR="00000000" w:rsidRDefault="00567BD7">
      <w:pPr>
        <w:numPr>
          <w:ilvl w:val="0"/>
          <w:numId w:val="1"/>
        </w:numPr>
        <w:tabs>
          <w:tab w:val="left" w:pos="1651"/>
        </w:tabs>
        <w:spacing w:line="276" w:lineRule="auto"/>
        <w:jc w:val="both"/>
      </w:pPr>
      <w:r>
        <w:rPr>
          <w:rFonts w:ascii="Arial" w:eastAsia="Arial" w:hAnsi="Arial" w:cs="Arial"/>
          <w:color w:val="000000"/>
          <w:sz w:val="20"/>
          <w:szCs w:val="20"/>
        </w:rPr>
        <w:t>Fomentar la participación de la comunidad educativa en las políticas municipales.</w:t>
      </w:r>
    </w:p>
    <w:p w:rsidR="00000000" w:rsidRDefault="00567BD7">
      <w:pPr>
        <w:numPr>
          <w:ilvl w:val="0"/>
          <w:numId w:val="1"/>
        </w:numPr>
        <w:spacing w:before="7" w:line="276" w:lineRule="auto"/>
        <w:ind w:right="165"/>
        <w:jc w:val="both"/>
      </w:pPr>
      <w:r>
        <w:rPr>
          <w:rFonts w:ascii="Arial" w:eastAsia="Arial" w:hAnsi="Arial" w:cs="Arial"/>
          <w:color w:val="000000"/>
          <w:sz w:val="20"/>
          <w:szCs w:val="20"/>
        </w:rPr>
        <w:t>Organizar actividades extraescolares que engloben a niños, jóvenes y familias.</w:t>
      </w:r>
    </w:p>
    <w:p w:rsidR="00000000" w:rsidRDefault="00567BD7">
      <w:pPr>
        <w:spacing w:before="4" w:line="276" w:lineRule="auto"/>
        <w:jc w:val="both"/>
        <w:rPr>
          <w:rFonts w:ascii="Arial" w:eastAsia="Arial" w:hAnsi="Arial" w:cs="Arial"/>
          <w:color w:val="000000"/>
          <w:sz w:val="20"/>
          <w:szCs w:val="20"/>
        </w:rPr>
      </w:pPr>
    </w:p>
    <w:p w:rsidR="00000000" w:rsidRDefault="00567BD7">
      <w:pPr>
        <w:numPr>
          <w:ilvl w:val="0"/>
          <w:numId w:val="9"/>
        </w:numPr>
        <w:tabs>
          <w:tab w:val="left" w:pos="1306"/>
        </w:tabs>
        <w:spacing w:line="276" w:lineRule="auto"/>
        <w:ind w:hanging="362"/>
        <w:jc w:val="both"/>
      </w:pPr>
      <w:r>
        <w:rPr>
          <w:rFonts w:ascii="Arial" w:eastAsia="Arial" w:hAnsi="Arial" w:cs="Arial"/>
          <w:color w:val="000000"/>
          <w:sz w:val="20"/>
          <w:szCs w:val="20"/>
          <w:u w:val="single"/>
        </w:rPr>
        <w:t>Cultura</w:t>
      </w:r>
    </w:p>
    <w:p w:rsidR="00000000" w:rsidRDefault="00567BD7">
      <w:pPr>
        <w:numPr>
          <w:ilvl w:val="0"/>
          <w:numId w:val="11"/>
        </w:numPr>
        <w:tabs>
          <w:tab w:val="left" w:pos="1650"/>
          <w:tab w:val="left" w:pos="1651"/>
        </w:tabs>
        <w:spacing w:line="276" w:lineRule="auto"/>
        <w:ind w:right="170"/>
        <w:jc w:val="both"/>
      </w:pPr>
      <w:r>
        <w:rPr>
          <w:rFonts w:ascii="Arial" w:eastAsia="Arial" w:hAnsi="Arial" w:cs="Arial"/>
          <w:color w:val="000000"/>
          <w:sz w:val="20"/>
          <w:szCs w:val="20"/>
        </w:rPr>
        <w:t>Promocionar las manife</w:t>
      </w:r>
      <w:r>
        <w:rPr>
          <w:rFonts w:ascii="Arial" w:eastAsia="Arial" w:hAnsi="Arial" w:cs="Arial"/>
          <w:color w:val="000000"/>
          <w:sz w:val="20"/>
          <w:szCs w:val="20"/>
        </w:rPr>
        <w:t>staciones y la práctica de cultura popular y tradicional.</w:t>
      </w:r>
    </w:p>
    <w:p w:rsidR="00000000" w:rsidRDefault="00567BD7">
      <w:pPr>
        <w:numPr>
          <w:ilvl w:val="0"/>
          <w:numId w:val="11"/>
        </w:numPr>
        <w:tabs>
          <w:tab w:val="left" w:pos="1650"/>
          <w:tab w:val="left" w:pos="1651"/>
        </w:tabs>
        <w:spacing w:before="1" w:line="276" w:lineRule="auto"/>
        <w:jc w:val="both"/>
      </w:pPr>
      <w:r>
        <w:rPr>
          <w:rFonts w:ascii="Arial" w:eastAsia="Arial" w:hAnsi="Arial" w:cs="Arial"/>
          <w:color w:val="000000"/>
          <w:sz w:val="20"/>
          <w:szCs w:val="20"/>
        </w:rPr>
        <w:t>Difundir el patrimonio cultural material e inmaterial del Municipio.</w:t>
      </w:r>
    </w:p>
    <w:p w:rsidR="00000000" w:rsidRDefault="00567BD7">
      <w:pPr>
        <w:numPr>
          <w:ilvl w:val="0"/>
          <w:numId w:val="11"/>
        </w:numPr>
        <w:tabs>
          <w:tab w:val="left" w:pos="1650"/>
          <w:tab w:val="left" w:pos="1651"/>
        </w:tabs>
        <w:spacing w:before="1" w:line="276" w:lineRule="auto"/>
        <w:ind w:right="170"/>
        <w:jc w:val="both"/>
      </w:pPr>
      <w:r>
        <w:rPr>
          <w:rFonts w:ascii="Arial" w:eastAsia="Arial" w:hAnsi="Arial" w:cs="Arial"/>
          <w:color w:val="000000"/>
          <w:sz w:val="20"/>
          <w:szCs w:val="20"/>
        </w:rPr>
        <w:t>Favorecer aquellas actividades que proyecten y singularicen al municipio de Cabrils en alguna manifestación artística.</w:t>
      </w:r>
    </w:p>
    <w:p w:rsidR="00000000" w:rsidRDefault="00567BD7">
      <w:pPr>
        <w:numPr>
          <w:ilvl w:val="0"/>
          <w:numId w:val="11"/>
        </w:numPr>
        <w:tabs>
          <w:tab w:val="left" w:pos="1650"/>
          <w:tab w:val="left" w:pos="1651"/>
        </w:tabs>
        <w:spacing w:before="1" w:line="276" w:lineRule="auto"/>
        <w:jc w:val="both"/>
      </w:pPr>
      <w:r>
        <w:rPr>
          <w:rFonts w:ascii="Arial" w:eastAsia="Arial" w:hAnsi="Arial" w:cs="Arial"/>
          <w:color w:val="000000"/>
          <w:sz w:val="20"/>
          <w:szCs w:val="20"/>
        </w:rPr>
        <w:t>Desarrolla</w:t>
      </w:r>
      <w:r>
        <w:rPr>
          <w:rFonts w:ascii="Arial" w:eastAsia="Arial" w:hAnsi="Arial" w:cs="Arial"/>
          <w:color w:val="000000"/>
          <w:sz w:val="20"/>
          <w:szCs w:val="20"/>
        </w:rPr>
        <w:t>r actividades que complementen la programación cultural estable de Cabrils</w:t>
      </w:r>
    </w:p>
    <w:p w:rsidR="00000000" w:rsidRDefault="00567BD7">
      <w:pPr>
        <w:numPr>
          <w:ilvl w:val="0"/>
          <w:numId w:val="11"/>
        </w:numPr>
        <w:tabs>
          <w:tab w:val="left" w:pos="1650"/>
          <w:tab w:val="left" w:pos="1651"/>
        </w:tabs>
        <w:spacing w:line="276" w:lineRule="auto"/>
        <w:ind w:right="168"/>
        <w:jc w:val="both"/>
      </w:pPr>
      <w:r>
        <w:rPr>
          <w:rFonts w:ascii="Arial" w:eastAsia="Arial" w:hAnsi="Arial" w:cs="Arial"/>
          <w:color w:val="000000"/>
          <w:sz w:val="20"/>
          <w:szCs w:val="20"/>
        </w:rPr>
        <w:t>Estimular las propuestas que fomenten la integración de nuevos agentes en las entidades culturales del municipio y en las actividades que desarrollan durante el año en Cabrils.</w:t>
      </w:r>
    </w:p>
    <w:p w:rsidR="00000000" w:rsidRDefault="00567BD7">
      <w:pPr>
        <w:numPr>
          <w:ilvl w:val="0"/>
          <w:numId w:val="11"/>
        </w:numPr>
        <w:tabs>
          <w:tab w:val="left" w:pos="1650"/>
          <w:tab w:val="left" w:pos="1651"/>
        </w:tabs>
        <w:spacing w:line="276" w:lineRule="auto"/>
        <w:ind w:right="168"/>
        <w:jc w:val="both"/>
      </w:pPr>
      <w:r>
        <w:rPr>
          <w:rFonts w:ascii="Arial" w:eastAsia="Arial" w:hAnsi="Arial" w:cs="Arial"/>
          <w:color w:val="000000"/>
          <w:sz w:val="20"/>
          <w:szCs w:val="20"/>
        </w:rPr>
        <w:t>Prom</w:t>
      </w:r>
      <w:r>
        <w:rPr>
          <w:rFonts w:ascii="Arial" w:eastAsia="Arial" w:hAnsi="Arial" w:cs="Arial"/>
          <w:color w:val="000000"/>
          <w:sz w:val="20"/>
          <w:szCs w:val="20"/>
        </w:rPr>
        <w:t>over la lengua y la cultura catalanas.</w:t>
      </w:r>
    </w:p>
    <w:p w:rsidR="00000000" w:rsidRDefault="00567BD7">
      <w:pPr>
        <w:spacing w:before="10" w:line="276" w:lineRule="auto"/>
        <w:jc w:val="both"/>
        <w:rPr>
          <w:rFonts w:ascii="Arial" w:eastAsia="Arial" w:hAnsi="Arial" w:cs="Arial"/>
          <w:color w:val="000000"/>
          <w:sz w:val="20"/>
          <w:szCs w:val="20"/>
        </w:rPr>
      </w:pPr>
    </w:p>
    <w:p w:rsidR="00000000" w:rsidRDefault="00567BD7">
      <w:pPr>
        <w:numPr>
          <w:ilvl w:val="0"/>
          <w:numId w:val="9"/>
        </w:numPr>
        <w:tabs>
          <w:tab w:val="left" w:pos="1305"/>
          <w:tab w:val="left" w:pos="1306"/>
        </w:tabs>
        <w:spacing w:line="276" w:lineRule="auto"/>
        <w:ind w:hanging="362"/>
        <w:jc w:val="both"/>
      </w:pPr>
      <w:r>
        <w:rPr>
          <w:rFonts w:ascii="Arial" w:eastAsia="Arial" w:hAnsi="Arial" w:cs="Arial"/>
          <w:color w:val="000000"/>
          <w:sz w:val="20"/>
          <w:szCs w:val="20"/>
          <w:u w:val="single"/>
        </w:rPr>
        <w:t>Juventud</w:t>
      </w:r>
    </w:p>
    <w:p w:rsidR="00000000" w:rsidRDefault="00567BD7">
      <w:pPr>
        <w:numPr>
          <w:ilvl w:val="0"/>
          <w:numId w:val="5"/>
        </w:numPr>
        <w:tabs>
          <w:tab w:val="left" w:pos="1650"/>
          <w:tab w:val="left" w:pos="1651"/>
        </w:tabs>
        <w:spacing w:line="276" w:lineRule="auto"/>
        <w:ind w:right="170"/>
        <w:jc w:val="both"/>
      </w:pPr>
      <w:r>
        <w:rPr>
          <w:rFonts w:ascii="Arial" w:eastAsia="Arial" w:hAnsi="Arial" w:cs="Arial"/>
          <w:color w:val="000000"/>
          <w:sz w:val="20"/>
          <w:szCs w:val="20"/>
        </w:rPr>
        <w:lastRenderedPageBreak/>
        <w:t>Fomentar valores sociales y nuevas formas de participación entre los jóvenes.</w:t>
      </w:r>
    </w:p>
    <w:p w:rsidR="00000000" w:rsidRDefault="00567BD7">
      <w:pPr>
        <w:numPr>
          <w:ilvl w:val="0"/>
          <w:numId w:val="5"/>
        </w:numPr>
        <w:tabs>
          <w:tab w:val="left" w:pos="1650"/>
          <w:tab w:val="left" w:pos="1651"/>
        </w:tabs>
        <w:spacing w:line="276" w:lineRule="auto"/>
        <w:ind w:right="166"/>
        <w:jc w:val="both"/>
      </w:pPr>
      <w:r>
        <w:rPr>
          <w:rFonts w:ascii="Arial" w:eastAsia="Arial" w:hAnsi="Arial" w:cs="Arial"/>
          <w:color w:val="000000"/>
          <w:sz w:val="20"/>
          <w:szCs w:val="20"/>
        </w:rPr>
        <w:t>Fomentar la participación juvenil y el asociacionismo juvenil como difusor de servicios de interés general para la población jove</w:t>
      </w:r>
      <w:r>
        <w:rPr>
          <w:rFonts w:ascii="Arial" w:eastAsia="Arial" w:hAnsi="Arial" w:cs="Arial"/>
          <w:color w:val="000000"/>
          <w:sz w:val="20"/>
          <w:szCs w:val="20"/>
        </w:rPr>
        <w:t>n del municipio.</w:t>
      </w:r>
    </w:p>
    <w:p w:rsidR="00000000" w:rsidRDefault="00567BD7">
      <w:pPr>
        <w:numPr>
          <w:ilvl w:val="0"/>
          <w:numId w:val="5"/>
        </w:numPr>
        <w:tabs>
          <w:tab w:val="left" w:pos="1650"/>
          <w:tab w:val="left" w:pos="1651"/>
        </w:tabs>
        <w:spacing w:line="276" w:lineRule="auto"/>
        <w:ind w:right="170"/>
        <w:jc w:val="both"/>
      </w:pPr>
      <w:r>
        <w:rPr>
          <w:rFonts w:ascii="Arial" w:eastAsia="Arial" w:hAnsi="Arial" w:cs="Arial"/>
          <w:color w:val="000000"/>
          <w:sz w:val="20"/>
          <w:szCs w:val="20"/>
        </w:rPr>
        <w:t>Promover el trabajo en red con otras entidades y con el ayuntamiento por la participación en proyectos/actividades municipales.</w:t>
      </w:r>
    </w:p>
    <w:p w:rsidR="00000000" w:rsidRDefault="00567BD7">
      <w:pPr>
        <w:numPr>
          <w:ilvl w:val="0"/>
          <w:numId w:val="5"/>
        </w:numPr>
        <w:tabs>
          <w:tab w:val="left" w:pos="1650"/>
          <w:tab w:val="left" w:pos="1651"/>
        </w:tabs>
        <w:spacing w:line="276" w:lineRule="auto"/>
        <w:ind w:right="170"/>
        <w:jc w:val="both"/>
      </w:pPr>
      <w:r>
        <w:rPr>
          <w:rFonts w:ascii="Arial" w:eastAsia="Arial" w:hAnsi="Arial" w:cs="Arial"/>
          <w:color w:val="000000"/>
          <w:sz w:val="20"/>
          <w:szCs w:val="20"/>
        </w:rPr>
        <w:t>Crear y difundir las iniciativas juveniles.</w:t>
      </w:r>
    </w:p>
    <w:p w:rsidR="00000000" w:rsidRDefault="00567BD7">
      <w:pPr>
        <w:numPr>
          <w:ilvl w:val="0"/>
          <w:numId w:val="5"/>
        </w:numPr>
        <w:tabs>
          <w:tab w:val="left" w:pos="1651"/>
        </w:tabs>
        <w:spacing w:line="276" w:lineRule="auto"/>
        <w:ind w:right="165"/>
        <w:jc w:val="both"/>
      </w:pPr>
      <w:r>
        <w:rPr>
          <w:rFonts w:ascii="Arial" w:eastAsia="Arial" w:hAnsi="Arial" w:cs="Arial"/>
          <w:color w:val="000000"/>
          <w:sz w:val="20"/>
          <w:szCs w:val="20"/>
        </w:rPr>
        <w:t xml:space="preserve">Colaborar en el impulso y el mantenimiento de los proyectos de las </w:t>
      </w:r>
      <w:r>
        <w:rPr>
          <w:rFonts w:ascii="Arial" w:eastAsia="Arial" w:hAnsi="Arial" w:cs="Arial"/>
          <w:color w:val="000000"/>
          <w:sz w:val="20"/>
          <w:szCs w:val="20"/>
        </w:rPr>
        <w:t>entidades juveniles que tienen por objeto proporcionar espacios de ocio y ocio saludable y sostenible para jóvenes.</w:t>
      </w:r>
    </w:p>
    <w:p w:rsidR="00000000" w:rsidRDefault="00567BD7">
      <w:pPr>
        <w:numPr>
          <w:ilvl w:val="0"/>
          <w:numId w:val="5"/>
        </w:numPr>
        <w:tabs>
          <w:tab w:val="left" w:pos="1651"/>
        </w:tabs>
        <w:spacing w:line="276" w:lineRule="auto"/>
        <w:ind w:right="166"/>
        <w:jc w:val="both"/>
      </w:pPr>
      <w:r>
        <w:rPr>
          <w:rFonts w:ascii="Arial" w:eastAsia="Arial" w:hAnsi="Arial" w:cs="Arial"/>
          <w:color w:val="000000"/>
          <w:sz w:val="20"/>
          <w:szCs w:val="20"/>
        </w:rPr>
        <w:t>Premiar, potenciar y colaborar en los proyectos salientes de los jóvenes del municipio.</w:t>
      </w:r>
    </w:p>
    <w:p w:rsidR="00000000" w:rsidRDefault="00567BD7">
      <w:pPr>
        <w:spacing w:before="1" w:line="276" w:lineRule="auto"/>
        <w:jc w:val="both"/>
        <w:rPr>
          <w:rFonts w:ascii="Arial" w:eastAsia="Arial" w:hAnsi="Arial" w:cs="Arial"/>
          <w:color w:val="000000"/>
          <w:sz w:val="20"/>
          <w:szCs w:val="20"/>
        </w:rPr>
      </w:pPr>
    </w:p>
    <w:p w:rsidR="00000000" w:rsidRDefault="00567BD7">
      <w:pPr>
        <w:numPr>
          <w:ilvl w:val="0"/>
          <w:numId w:val="9"/>
        </w:numPr>
        <w:tabs>
          <w:tab w:val="left" w:pos="1306"/>
        </w:tabs>
        <w:spacing w:line="276" w:lineRule="auto"/>
        <w:ind w:hanging="362"/>
        <w:jc w:val="both"/>
      </w:pPr>
      <w:r>
        <w:rPr>
          <w:rFonts w:ascii="Arial" w:eastAsia="Arial" w:hAnsi="Arial" w:cs="Arial"/>
          <w:color w:val="000000"/>
          <w:sz w:val="20"/>
          <w:szCs w:val="20"/>
          <w:u w:val="single"/>
        </w:rPr>
        <w:t>Deportes</w:t>
      </w:r>
    </w:p>
    <w:p w:rsidR="00000000" w:rsidRDefault="00567BD7">
      <w:pPr>
        <w:numPr>
          <w:ilvl w:val="0"/>
          <w:numId w:val="19"/>
        </w:numPr>
        <w:tabs>
          <w:tab w:val="left" w:pos="1651"/>
        </w:tabs>
        <w:spacing w:line="276" w:lineRule="auto"/>
        <w:ind w:right="167"/>
        <w:jc w:val="both"/>
      </w:pPr>
      <w:r>
        <w:rPr>
          <w:rFonts w:ascii="Arial" w:eastAsia="Arial" w:hAnsi="Arial" w:cs="Arial"/>
          <w:color w:val="000000"/>
          <w:sz w:val="20"/>
          <w:szCs w:val="20"/>
        </w:rPr>
        <w:t>Facilitar el acceso a la práctica deportiv</w:t>
      </w:r>
      <w:r>
        <w:rPr>
          <w:rFonts w:ascii="Arial" w:eastAsia="Arial" w:hAnsi="Arial" w:cs="Arial"/>
          <w:color w:val="000000"/>
          <w:sz w:val="20"/>
          <w:szCs w:val="20"/>
        </w:rPr>
        <w:t>a de aquellos colectivos que, por razones socioculturales y/o económicas, no accedan de forma habitual.</w:t>
      </w:r>
    </w:p>
    <w:p w:rsidR="00000000" w:rsidRDefault="00567BD7">
      <w:pPr>
        <w:numPr>
          <w:ilvl w:val="0"/>
          <w:numId w:val="19"/>
        </w:numPr>
        <w:tabs>
          <w:tab w:val="left" w:pos="1651"/>
        </w:tabs>
        <w:spacing w:line="276" w:lineRule="auto"/>
        <w:ind w:right="169"/>
        <w:jc w:val="both"/>
      </w:pPr>
      <w:r>
        <w:rPr>
          <w:rFonts w:ascii="Arial" w:eastAsia="Arial" w:hAnsi="Arial" w:cs="Arial"/>
          <w:color w:val="000000"/>
          <w:sz w:val="20"/>
          <w:szCs w:val="20"/>
        </w:rPr>
        <w:t>Posibilitar el crecimiento deportivo, cuantitativo y cualitativo del municipio.</w:t>
      </w:r>
    </w:p>
    <w:p w:rsidR="00000000" w:rsidRDefault="00567BD7">
      <w:pPr>
        <w:numPr>
          <w:ilvl w:val="0"/>
          <w:numId w:val="19"/>
        </w:numPr>
        <w:tabs>
          <w:tab w:val="left" w:pos="1651"/>
        </w:tabs>
        <w:spacing w:line="276" w:lineRule="auto"/>
        <w:ind w:right="169"/>
        <w:jc w:val="both"/>
      </w:pPr>
      <w:r>
        <w:rPr>
          <w:rFonts w:ascii="Arial" w:eastAsia="Arial" w:hAnsi="Arial" w:cs="Arial"/>
          <w:color w:val="000000"/>
          <w:sz w:val="20"/>
          <w:szCs w:val="20"/>
        </w:rPr>
        <w:t xml:space="preserve">Ofrecer servicios y actividades deportivas en las vertientes educativa, </w:t>
      </w:r>
      <w:r>
        <w:rPr>
          <w:rFonts w:ascii="Arial" w:eastAsia="Arial" w:hAnsi="Arial" w:cs="Arial"/>
          <w:color w:val="000000"/>
          <w:sz w:val="20"/>
          <w:szCs w:val="20"/>
        </w:rPr>
        <w:t>recreativa, lúdica y competitiva, a todos los sectores de la población con especial atención a la infancia y la juventud.</w:t>
      </w:r>
    </w:p>
    <w:p w:rsidR="00000000" w:rsidRDefault="00567BD7">
      <w:pPr>
        <w:numPr>
          <w:ilvl w:val="0"/>
          <w:numId w:val="19"/>
        </w:numPr>
        <w:tabs>
          <w:tab w:val="left" w:pos="1651"/>
        </w:tabs>
        <w:spacing w:line="276" w:lineRule="auto"/>
        <w:ind w:right="166"/>
        <w:jc w:val="both"/>
      </w:pPr>
      <w:r>
        <w:rPr>
          <w:rFonts w:ascii="Arial" w:eastAsia="Arial" w:hAnsi="Arial" w:cs="Arial"/>
          <w:color w:val="000000"/>
          <w:sz w:val="20"/>
          <w:szCs w:val="20"/>
        </w:rPr>
        <w:t>Promocionar el asociacionismo como agente dinamizador de la actividad deportiva, apoyando a los grupos de vecinos y vecinas que realiz</w:t>
      </w:r>
      <w:r>
        <w:rPr>
          <w:rFonts w:ascii="Arial" w:eastAsia="Arial" w:hAnsi="Arial" w:cs="Arial"/>
          <w:color w:val="000000"/>
          <w:sz w:val="20"/>
          <w:szCs w:val="20"/>
        </w:rPr>
        <w:t>an una labor de promoción del deporte.</w:t>
      </w:r>
    </w:p>
    <w:p w:rsidR="00000000" w:rsidRDefault="00567BD7">
      <w:pPr>
        <w:spacing w:before="6" w:line="276" w:lineRule="auto"/>
        <w:jc w:val="both"/>
        <w:rPr>
          <w:rFonts w:ascii="Arial" w:eastAsia="Arial" w:hAnsi="Arial" w:cs="Arial"/>
          <w:color w:val="000000"/>
          <w:sz w:val="20"/>
          <w:szCs w:val="20"/>
        </w:rPr>
      </w:pPr>
    </w:p>
    <w:p w:rsidR="00000000" w:rsidRDefault="00567BD7">
      <w:pPr>
        <w:numPr>
          <w:ilvl w:val="0"/>
          <w:numId w:val="9"/>
        </w:numPr>
        <w:tabs>
          <w:tab w:val="left" w:pos="1306"/>
        </w:tabs>
        <w:spacing w:before="1" w:line="276" w:lineRule="auto"/>
        <w:ind w:hanging="362"/>
        <w:jc w:val="both"/>
      </w:pPr>
      <w:r>
        <w:rPr>
          <w:rFonts w:ascii="Arial" w:eastAsia="Arial" w:hAnsi="Arial" w:cs="Arial"/>
          <w:color w:val="000000"/>
          <w:sz w:val="20"/>
          <w:szCs w:val="20"/>
          <w:u w:val="single"/>
        </w:rPr>
        <w:t>Comercio y hostelería</w:t>
      </w:r>
    </w:p>
    <w:p w:rsidR="00000000" w:rsidRDefault="00567BD7">
      <w:pPr>
        <w:numPr>
          <w:ilvl w:val="0"/>
          <w:numId w:val="15"/>
        </w:numPr>
        <w:tabs>
          <w:tab w:val="left" w:pos="1650"/>
          <w:tab w:val="left" w:pos="1651"/>
        </w:tabs>
        <w:spacing w:line="276" w:lineRule="auto"/>
        <w:jc w:val="both"/>
      </w:pPr>
      <w:r>
        <w:rPr>
          <w:rFonts w:ascii="Arial" w:eastAsia="Arial" w:hAnsi="Arial" w:cs="Arial"/>
          <w:color w:val="000000"/>
          <w:sz w:val="20"/>
          <w:szCs w:val="20"/>
        </w:rPr>
        <w:t>Apoyar a las asociaciones de promoción del tejido comercial y hostelero local</w:t>
      </w:r>
    </w:p>
    <w:p w:rsidR="00000000" w:rsidRDefault="00567BD7">
      <w:pPr>
        <w:numPr>
          <w:ilvl w:val="0"/>
          <w:numId w:val="15"/>
        </w:numPr>
        <w:tabs>
          <w:tab w:val="left" w:pos="1650"/>
          <w:tab w:val="left" w:pos="1651"/>
        </w:tabs>
        <w:spacing w:line="276" w:lineRule="auto"/>
        <w:jc w:val="both"/>
      </w:pPr>
      <w:r>
        <w:rPr>
          <w:rFonts w:ascii="Arial" w:eastAsia="Arial" w:hAnsi="Arial" w:cs="Arial"/>
          <w:color w:val="000000"/>
          <w:sz w:val="20"/>
          <w:szCs w:val="20"/>
        </w:rPr>
        <w:t>Fomentar las actuaciones de promoción y animación de tejido comercial y hostelero local.</w:t>
      </w:r>
    </w:p>
    <w:p w:rsidR="00000000" w:rsidRDefault="00567BD7">
      <w:pPr>
        <w:numPr>
          <w:ilvl w:val="0"/>
          <w:numId w:val="15"/>
        </w:numPr>
        <w:tabs>
          <w:tab w:val="left" w:pos="1650"/>
          <w:tab w:val="left" w:pos="1651"/>
        </w:tabs>
        <w:spacing w:before="1" w:line="276" w:lineRule="auto"/>
        <w:ind w:right="166"/>
        <w:jc w:val="both"/>
      </w:pPr>
      <w:r>
        <w:rPr>
          <w:rFonts w:ascii="Arial" w:eastAsia="Arial" w:hAnsi="Arial" w:cs="Arial"/>
          <w:color w:val="000000"/>
          <w:sz w:val="20"/>
          <w:szCs w:val="20"/>
        </w:rPr>
        <w:t>Promover la dinamización de</w:t>
      </w:r>
      <w:r>
        <w:rPr>
          <w:rFonts w:ascii="Arial" w:eastAsia="Arial" w:hAnsi="Arial" w:cs="Arial"/>
          <w:color w:val="000000"/>
          <w:sz w:val="20"/>
          <w:szCs w:val="20"/>
        </w:rPr>
        <w:t>l comercio y restauración en el municipio y, en especial, las actuaciones promovidas por el tejido asociativo del comercio y hostelería.</w:t>
      </w:r>
    </w:p>
    <w:p w:rsidR="00000000" w:rsidRDefault="00567BD7">
      <w:pPr>
        <w:numPr>
          <w:ilvl w:val="0"/>
          <w:numId w:val="15"/>
        </w:numPr>
        <w:tabs>
          <w:tab w:val="left" w:pos="1650"/>
          <w:tab w:val="left" w:pos="1651"/>
        </w:tabs>
        <w:spacing w:before="1" w:line="276" w:lineRule="auto"/>
        <w:jc w:val="both"/>
      </w:pPr>
      <w:r>
        <w:rPr>
          <w:rFonts w:ascii="Arial" w:eastAsia="Arial" w:hAnsi="Arial" w:cs="Arial"/>
          <w:color w:val="000000"/>
          <w:sz w:val="20"/>
          <w:szCs w:val="20"/>
        </w:rPr>
        <w:t>Consolidar el funcionamiento ordinario de la entidad para mejorar el desarrollo de actividades anuales.</w:t>
      </w:r>
    </w:p>
    <w:p w:rsidR="00000000" w:rsidRDefault="00567BD7">
      <w:pPr>
        <w:spacing w:line="276" w:lineRule="auto"/>
        <w:jc w:val="both"/>
        <w:rPr>
          <w:rFonts w:ascii="Arial" w:eastAsia="Arial" w:hAnsi="Arial" w:cs="Arial"/>
          <w:color w:val="000000"/>
          <w:sz w:val="20"/>
          <w:szCs w:val="20"/>
        </w:rPr>
      </w:pPr>
    </w:p>
    <w:p w:rsidR="00000000" w:rsidRDefault="00567BD7">
      <w:pPr>
        <w:numPr>
          <w:ilvl w:val="0"/>
          <w:numId w:val="9"/>
        </w:numPr>
        <w:tabs>
          <w:tab w:val="left" w:pos="1306"/>
        </w:tabs>
        <w:spacing w:line="276" w:lineRule="auto"/>
        <w:ind w:hanging="362"/>
        <w:jc w:val="both"/>
      </w:pPr>
      <w:r>
        <w:rPr>
          <w:rFonts w:ascii="Arial" w:eastAsia="Arial" w:hAnsi="Arial" w:cs="Arial"/>
          <w:color w:val="000000"/>
          <w:sz w:val="20"/>
          <w:szCs w:val="20"/>
          <w:u w:val="single"/>
        </w:rPr>
        <w:t>Turismo</w:t>
      </w:r>
    </w:p>
    <w:p w:rsidR="00000000" w:rsidRDefault="00567BD7">
      <w:pPr>
        <w:numPr>
          <w:ilvl w:val="0"/>
          <w:numId w:val="10"/>
        </w:numPr>
        <w:tabs>
          <w:tab w:val="left" w:pos="1650"/>
          <w:tab w:val="left" w:pos="1651"/>
        </w:tabs>
        <w:spacing w:before="97" w:line="276" w:lineRule="auto"/>
        <w:jc w:val="both"/>
      </w:pPr>
      <w:r>
        <w:rPr>
          <w:rFonts w:ascii="Arial" w:eastAsia="Arial" w:hAnsi="Arial" w:cs="Arial"/>
          <w:color w:val="000000"/>
          <w:sz w:val="20"/>
          <w:szCs w:val="20"/>
        </w:rPr>
        <w:t>Apoyar</w:t>
      </w:r>
      <w:r>
        <w:rPr>
          <w:rFonts w:ascii="Arial" w:eastAsia="Arial" w:hAnsi="Arial" w:cs="Arial"/>
          <w:color w:val="000000"/>
          <w:sz w:val="20"/>
          <w:szCs w:val="20"/>
        </w:rPr>
        <w:t xml:space="preserve"> a las asociaciones de promoción turística local.</w:t>
      </w:r>
    </w:p>
    <w:p w:rsidR="00000000" w:rsidRDefault="00567BD7">
      <w:pPr>
        <w:numPr>
          <w:ilvl w:val="0"/>
          <w:numId w:val="10"/>
        </w:numPr>
        <w:tabs>
          <w:tab w:val="left" w:pos="1650"/>
          <w:tab w:val="left" w:pos="1651"/>
        </w:tabs>
        <w:spacing w:before="8" w:line="276" w:lineRule="auto"/>
        <w:ind w:right="168"/>
        <w:jc w:val="both"/>
      </w:pPr>
      <w:r>
        <w:rPr>
          <w:rFonts w:ascii="Arial" w:eastAsia="Arial" w:hAnsi="Arial" w:cs="Arial"/>
          <w:color w:val="000000"/>
          <w:sz w:val="20"/>
          <w:szCs w:val="20"/>
        </w:rPr>
        <w:t>Difundir a nivel supramunicipal, el valor del municipio como destino turístico, así como la promoción de los elementos turísticos del municipio (tejido social, comercial, cultural y patrimonial).</w:t>
      </w:r>
    </w:p>
    <w:p w:rsidR="00000000" w:rsidRDefault="00567BD7">
      <w:pPr>
        <w:spacing w:line="276" w:lineRule="auto"/>
        <w:rPr>
          <w:rFonts w:ascii="Arial" w:eastAsia="Arial" w:hAnsi="Arial" w:cs="Arial"/>
          <w:b/>
          <w:color w:val="00000A"/>
          <w:sz w:val="20"/>
          <w:szCs w:val="20"/>
        </w:rPr>
      </w:pPr>
    </w:p>
    <w:p w:rsidR="00000000" w:rsidRDefault="00567BD7">
      <w:pPr>
        <w:spacing w:line="276" w:lineRule="auto"/>
        <w:rPr>
          <w:rFonts w:ascii="Arial" w:eastAsia="Arial" w:hAnsi="Arial" w:cs="Arial"/>
          <w:b/>
          <w:color w:val="00000A"/>
          <w:sz w:val="20"/>
          <w:szCs w:val="20"/>
        </w:rPr>
      </w:pPr>
    </w:p>
    <w:p w:rsidR="00000000" w:rsidRDefault="00567BD7">
      <w:pPr>
        <w:spacing w:line="276" w:lineRule="auto"/>
        <w:rPr>
          <w:rFonts w:ascii="Arial" w:eastAsia="Arial" w:hAnsi="Arial" w:cs="Arial"/>
          <w:b/>
          <w:color w:val="00000A"/>
          <w:sz w:val="20"/>
          <w:szCs w:val="20"/>
        </w:rPr>
      </w:pPr>
    </w:p>
    <w:p w:rsidR="00000000" w:rsidRDefault="00567BD7">
      <w:pPr>
        <w:spacing w:line="276" w:lineRule="auto"/>
      </w:pPr>
      <w:r>
        <w:rPr>
          <w:rFonts w:ascii="Arial" w:eastAsia="Arial" w:hAnsi="Arial" w:cs="Arial"/>
          <w:b/>
          <w:color w:val="00000A"/>
          <w:sz w:val="20"/>
          <w:szCs w:val="20"/>
        </w:rPr>
        <w:t>Artícul</w:t>
      </w:r>
      <w:r>
        <w:rPr>
          <w:rFonts w:ascii="Arial" w:eastAsia="Arial" w:hAnsi="Arial" w:cs="Arial"/>
          <w:b/>
          <w:color w:val="00000A"/>
          <w:sz w:val="20"/>
          <w:szCs w:val="20"/>
        </w:rPr>
        <w:t>o 3. Actividades y gastos subvencionables</w:t>
      </w:r>
    </w:p>
    <w:p w:rsidR="00000000" w:rsidRDefault="00567BD7">
      <w:pPr>
        <w:spacing w:before="3" w:line="276" w:lineRule="auto"/>
        <w:jc w:val="both"/>
        <w:rPr>
          <w:rFonts w:ascii="Arial" w:eastAsia="Arial" w:hAnsi="Arial" w:cs="Arial"/>
          <w:b/>
          <w:color w:val="000000"/>
          <w:sz w:val="20"/>
          <w:szCs w:val="20"/>
        </w:rPr>
      </w:pPr>
    </w:p>
    <w:p w:rsidR="00000000" w:rsidRDefault="00567BD7">
      <w:pPr>
        <w:tabs>
          <w:tab w:val="left" w:pos="1373"/>
        </w:tabs>
        <w:spacing w:line="276" w:lineRule="auto"/>
        <w:ind w:right="170"/>
        <w:jc w:val="both"/>
      </w:pPr>
      <w:r>
        <w:rPr>
          <w:rFonts w:ascii="Arial" w:eastAsia="Arial" w:hAnsi="Arial" w:cs="Arial"/>
          <w:color w:val="000000"/>
          <w:sz w:val="20"/>
          <w:szCs w:val="20"/>
        </w:rPr>
        <w:t>Podrán ser subvencionados aquellos proyectos y actividades que actúen en los siguientes campos:</w:t>
      </w:r>
    </w:p>
    <w:p w:rsidR="00000000" w:rsidRDefault="00567BD7">
      <w:pPr>
        <w:spacing w:before="5" w:line="276" w:lineRule="auto"/>
        <w:jc w:val="both"/>
        <w:rPr>
          <w:rFonts w:ascii="Arial" w:eastAsia="Arial" w:hAnsi="Arial" w:cs="Arial"/>
          <w:color w:val="000000"/>
          <w:sz w:val="20"/>
          <w:szCs w:val="20"/>
        </w:rPr>
      </w:pPr>
    </w:p>
    <w:p w:rsidR="00000000" w:rsidRDefault="00567BD7">
      <w:pPr>
        <w:numPr>
          <w:ilvl w:val="0"/>
          <w:numId w:val="3"/>
        </w:numPr>
        <w:tabs>
          <w:tab w:val="left" w:pos="1306"/>
        </w:tabs>
        <w:spacing w:line="276" w:lineRule="auto"/>
        <w:ind w:left="841" w:hanging="362"/>
        <w:jc w:val="both"/>
      </w:pPr>
      <w:r>
        <w:rPr>
          <w:rFonts w:ascii="Arial" w:eastAsia="Arial" w:hAnsi="Arial" w:cs="Arial"/>
          <w:color w:val="000000"/>
          <w:sz w:val="20"/>
          <w:szCs w:val="20"/>
        </w:rPr>
        <w:t>Cooperación y Solidaridad</w:t>
      </w:r>
    </w:p>
    <w:p w:rsidR="00000000" w:rsidRDefault="00567BD7">
      <w:pPr>
        <w:tabs>
          <w:tab w:val="left" w:pos="1651"/>
        </w:tabs>
        <w:spacing w:line="276" w:lineRule="auto"/>
        <w:ind w:left="850"/>
        <w:jc w:val="both"/>
      </w:pPr>
      <w:r>
        <w:rPr>
          <w:rFonts w:ascii="Arial" w:eastAsia="Arial" w:hAnsi="Arial" w:cs="Arial"/>
          <w:color w:val="000000"/>
          <w:sz w:val="20"/>
          <w:szCs w:val="20"/>
        </w:rPr>
        <w:t>Desarrollo de acciones de cooperación y/o solidaridad en el ámbito catalán, estatal e inte</w:t>
      </w:r>
      <w:r>
        <w:rPr>
          <w:rFonts w:ascii="Arial" w:eastAsia="Arial" w:hAnsi="Arial" w:cs="Arial"/>
          <w:color w:val="000000"/>
          <w:sz w:val="20"/>
          <w:szCs w:val="20"/>
        </w:rPr>
        <w:t>rnacional.</w:t>
      </w:r>
    </w:p>
    <w:p w:rsidR="00000000" w:rsidRDefault="00567BD7">
      <w:pPr>
        <w:tabs>
          <w:tab w:val="left" w:pos="1666"/>
        </w:tabs>
        <w:spacing w:before="1" w:line="276" w:lineRule="auto"/>
        <w:ind w:left="850" w:right="170"/>
        <w:jc w:val="both"/>
      </w:pPr>
      <w:r>
        <w:rPr>
          <w:rFonts w:ascii="Arial" w:eastAsia="Arial" w:hAnsi="Arial" w:cs="Arial"/>
          <w:color w:val="000000"/>
          <w:sz w:val="20"/>
          <w:szCs w:val="20"/>
        </w:rPr>
        <w:t>Fomento y participación en iniciativas solidarias con los sectores de la población más desfavorecidos y con países en situación de emergencia social, económica, ambiental o sanitaria.</w:t>
      </w:r>
    </w:p>
    <w:p w:rsidR="00000000" w:rsidRDefault="00567BD7">
      <w:pPr>
        <w:tabs>
          <w:tab w:val="left" w:pos="1651"/>
        </w:tabs>
        <w:spacing w:line="276" w:lineRule="auto"/>
        <w:ind w:left="850"/>
        <w:jc w:val="both"/>
      </w:pPr>
      <w:r>
        <w:rPr>
          <w:rFonts w:ascii="Arial" w:eastAsia="Arial" w:hAnsi="Arial" w:cs="Arial"/>
          <w:color w:val="000000"/>
          <w:sz w:val="20"/>
          <w:szCs w:val="20"/>
        </w:rPr>
        <w:t>Atención a las minorías y/o colectivos en riesgo de exclusión</w:t>
      </w:r>
      <w:r>
        <w:rPr>
          <w:rFonts w:ascii="Arial" w:eastAsia="Arial" w:hAnsi="Arial" w:cs="Arial"/>
          <w:color w:val="000000"/>
          <w:sz w:val="20"/>
          <w:szCs w:val="20"/>
        </w:rPr>
        <w:t xml:space="preserve"> social y/o en situación de vulnerabilidad social, económica o sanitaria.</w:t>
      </w:r>
    </w:p>
    <w:p w:rsidR="00000000" w:rsidRDefault="00567BD7">
      <w:pPr>
        <w:spacing w:before="9" w:line="276" w:lineRule="auto"/>
        <w:ind w:left="361"/>
        <w:jc w:val="both"/>
        <w:rPr>
          <w:rFonts w:ascii="Arial" w:eastAsia="Arial" w:hAnsi="Arial" w:cs="Arial"/>
          <w:color w:val="000000"/>
          <w:sz w:val="20"/>
          <w:szCs w:val="20"/>
        </w:rPr>
      </w:pPr>
    </w:p>
    <w:p w:rsidR="00000000" w:rsidRDefault="00567BD7">
      <w:pPr>
        <w:tabs>
          <w:tab w:val="left" w:pos="1305"/>
          <w:tab w:val="left" w:pos="1306"/>
        </w:tabs>
        <w:spacing w:line="276" w:lineRule="auto"/>
        <w:ind w:left="841" w:hanging="362"/>
        <w:jc w:val="both"/>
      </w:pPr>
      <w:r>
        <w:rPr>
          <w:rFonts w:ascii="Arial" w:eastAsia="Arial" w:hAnsi="Arial" w:cs="Arial"/>
          <w:color w:val="000000"/>
          <w:sz w:val="20"/>
          <w:szCs w:val="20"/>
        </w:rPr>
        <w:t>B. Educación</w:t>
      </w:r>
    </w:p>
    <w:p w:rsidR="00000000" w:rsidRDefault="00567BD7">
      <w:pPr>
        <w:tabs>
          <w:tab w:val="left" w:pos="1651"/>
        </w:tabs>
        <w:spacing w:line="276" w:lineRule="auto"/>
        <w:ind w:left="1186" w:hanging="345"/>
        <w:jc w:val="both"/>
      </w:pPr>
      <w:r>
        <w:rPr>
          <w:rFonts w:ascii="Arial" w:eastAsia="Arial" w:hAnsi="Arial" w:cs="Arial"/>
          <w:color w:val="000000"/>
          <w:sz w:val="20"/>
          <w:szCs w:val="20"/>
        </w:rPr>
        <w:t>Fomento de la educación en el ocio.</w:t>
      </w:r>
    </w:p>
    <w:p w:rsidR="00000000" w:rsidRDefault="00567BD7">
      <w:pPr>
        <w:tabs>
          <w:tab w:val="left" w:pos="1651"/>
        </w:tabs>
        <w:spacing w:line="276" w:lineRule="auto"/>
        <w:ind w:left="850"/>
        <w:jc w:val="both"/>
      </w:pPr>
      <w:r>
        <w:rPr>
          <w:rFonts w:ascii="Arial" w:eastAsia="Arial" w:hAnsi="Arial" w:cs="Arial"/>
          <w:color w:val="000000"/>
          <w:sz w:val="20"/>
          <w:szCs w:val="20"/>
        </w:rPr>
        <w:t>Apoyo a las actividades extraescolares organizadas por las asociaciones de familias de alumnos.</w:t>
      </w:r>
    </w:p>
    <w:p w:rsidR="00000000" w:rsidRDefault="00567BD7">
      <w:pPr>
        <w:tabs>
          <w:tab w:val="left" w:pos="1651"/>
        </w:tabs>
        <w:spacing w:line="276" w:lineRule="auto"/>
        <w:ind w:left="1186" w:hanging="345"/>
        <w:jc w:val="both"/>
      </w:pPr>
      <w:r>
        <w:rPr>
          <w:rFonts w:ascii="Arial" w:eastAsia="Arial" w:hAnsi="Arial" w:cs="Arial"/>
          <w:color w:val="000000"/>
          <w:sz w:val="20"/>
          <w:szCs w:val="20"/>
        </w:rPr>
        <w:t>Apoyo a actividades fuera del calend</w:t>
      </w:r>
      <w:r>
        <w:rPr>
          <w:rFonts w:ascii="Arial" w:eastAsia="Arial" w:hAnsi="Arial" w:cs="Arial"/>
          <w:color w:val="000000"/>
          <w:sz w:val="20"/>
          <w:szCs w:val="20"/>
        </w:rPr>
        <w:t>ario escolar.</w:t>
      </w:r>
    </w:p>
    <w:p w:rsidR="00000000" w:rsidRDefault="00567BD7">
      <w:pPr>
        <w:tabs>
          <w:tab w:val="left" w:pos="1651"/>
        </w:tabs>
        <w:spacing w:line="276" w:lineRule="auto"/>
        <w:ind w:left="1186" w:hanging="345"/>
        <w:jc w:val="both"/>
      </w:pPr>
      <w:r>
        <w:rPr>
          <w:rFonts w:ascii="Arial" w:eastAsia="Arial" w:hAnsi="Arial" w:cs="Arial"/>
          <w:color w:val="000000"/>
          <w:sz w:val="20"/>
          <w:szCs w:val="20"/>
        </w:rPr>
        <w:t>Apoyo al desarrollo de actividades formativas no regladas.</w:t>
      </w:r>
    </w:p>
    <w:p w:rsidR="00000000" w:rsidRDefault="00567BD7">
      <w:pPr>
        <w:spacing w:before="2" w:line="276" w:lineRule="auto"/>
        <w:ind w:left="361"/>
        <w:jc w:val="both"/>
        <w:rPr>
          <w:rFonts w:ascii="Arial" w:eastAsia="Arial" w:hAnsi="Arial" w:cs="Arial"/>
          <w:color w:val="000000"/>
          <w:sz w:val="20"/>
          <w:szCs w:val="20"/>
        </w:rPr>
      </w:pPr>
    </w:p>
    <w:p w:rsidR="00000000" w:rsidRDefault="00567BD7">
      <w:pPr>
        <w:tabs>
          <w:tab w:val="left" w:pos="1306"/>
        </w:tabs>
        <w:spacing w:line="276" w:lineRule="auto"/>
        <w:ind w:left="841" w:hanging="362"/>
        <w:jc w:val="both"/>
      </w:pPr>
      <w:r>
        <w:rPr>
          <w:rFonts w:ascii="Arial" w:eastAsia="Arial" w:hAnsi="Arial" w:cs="Arial"/>
          <w:color w:val="000000"/>
          <w:sz w:val="20"/>
          <w:szCs w:val="20"/>
        </w:rPr>
        <w:t>C. Cultura</w:t>
      </w:r>
    </w:p>
    <w:p w:rsidR="00000000" w:rsidRDefault="00567BD7">
      <w:pPr>
        <w:tabs>
          <w:tab w:val="left" w:pos="1651"/>
        </w:tabs>
        <w:spacing w:line="276" w:lineRule="auto"/>
        <w:ind w:left="1186" w:hanging="345"/>
        <w:jc w:val="both"/>
      </w:pPr>
      <w:r>
        <w:rPr>
          <w:rFonts w:ascii="Arial" w:eastAsia="Arial" w:hAnsi="Arial" w:cs="Arial"/>
          <w:color w:val="000000"/>
          <w:sz w:val="20"/>
          <w:szCs w:val="20"/>
        </w:rPr>
        <w:t>Difusión del patrimonio cultural material e inmaterial del municipio.</w:t>
      </w:r>
    </w:p>
    <w:p w:rsidR="00000000" w:rsidRDefault="00567BD7">
      <w:pPr>
        <w:tabs>
          <w:tab w:val="left" w:pos="1651"/>
        </w:tabs>
        <w:spacing w:line="276" w:lineRule="auto"/>
        <w:ind w:left="1186" w:hanging="345"/>
        <w:jc w:val="both"/>
      </w:pPr>
      <w:r>
        <w:rPr>
          <w:rFonts w:ascii="Arial" w:eastAsia="Arial" w:hAnsi="Arial" w:cs="Arial"/>
          <w:color w:val="000000"/>
          <w:sz w:val="20"/>
          <w:szCs w:val="20"/>
        </w:rPr>
        <w:t>Dinamización sociocultural.</w:t>
      </w:r>
    </w:p>
    <w:p w:rsidR="00000000" w:rsidRDefault="00567BD7">
      <w:pPr>
        <w:tabs>
          <w:tab w:val="left" w:pos="1651"/>
        </w:tabs>
        <w:spacing w:line="276" w:lineRule="auto"/>
        <w:ind w:left="1186" w:hanging="345"/>
        <w:jc w:val="both"/>
      </w:pPr>
      <w:r>
        <w:rPr>
          <w:rFonts w:ascii="Arial" w:eastAsia="Arial" w:hAnsi="Arial" w:cs="Arial"/>
          <w:color w:val="000000"/>
          <w:sz w:val="20"/>
          <w:szCs w:val="20"/>
        </w:rPr>
        <w:t>Fomento y difusión de expresiones de la cultura popular y tradicional</w:t>
      </w:r>
    </w:p>
    <w:p w:rsidR="00000000" w:rsidRDefault="00567BD7">
      <w:pPr>
        <w:tabs>
          <w:tab w:val="left" w:pos="1651"/>
        </w:tabs>
        <w:spacing w:before="4" w:line="276" w:lineRule="auto"/>
        <w:ind w:left="907" w:right="170"/>
        <w:jc w:val="both"/>
      </w:pPr>
      <w:r>
        <w:rPr>
          <w:rFonts w:ascii="Arial" w:eastAsia="Arial" w:hAnsi="Arial" w:cs="Arial"/>
          <w:color w:val="000000"/>
          <w:sz w:val="20"/>
          <w:szCs w:val="20"/>
        </w:rPr>
        <w:t>Fom</w:t>
      </w:r>
      <w:r>
        <w:rPr>
          <w:rFonts w:ascii="Arial" w:eastAsia="Arial" w:hAnsi="Arial" w:cs="Arial"/>
          <w:color w:val="000000"/>
          <w:sz w:val="20"/>
          <w:szCs w:val="20"/>
        </w:rPr>
        <w:t>ento, con carácter no profesional, de alguna expresión artística (teatro, música, danza, pintura, etc.)</w:t>
      </w:r>
    </w:p>
    <w:p w:rsidR="00000000" w:rsidRDefault="00567BD7">
      <w:pPr>
        <w:tabs>
          <w:tab w:val="left" w:pos="1651"/>
        </w:tabs>
        <w:spacing w:line="276" w:lineRule="auto"/>
        <w:ind w:left="1186" w:hanging="345"/>
        <w:jc w:val="both"/>
      </w:pPr>
      <w:r>
        <w:rPr>
          <w:rFonts w:ascii="Arial" w:eastAsia="Arial" w:hAnsi="Arial" w:cs="Arial"/>
          <w:color w:val="000000"/>
          <w:sz w:val="20"/>
          <w:szCs w:val="20"/>
        </w:rPr>
        <w:t>Promoción de la lengua y la cultura catalana.</w:t>
      </w:r>
    </w:p>
    <w:p w:rsidR="00000000" w:rsidRDefault="00567BD7">
      <w:pPr>
        <w:spacing w:before="2" w:line="276" w:lineRule="auto"/>
        <w:ind w:left="361"/>
        <w:jc w:val="both"/>
        <w:rPr>
          <w:rFonts w:ascii="Arial" w:eastAsia="Arial" w:hAnsi="Arial" w:cs="Arial"/>
          <w:color w:val="000000"/>
          <w:sz w:val="20"/>
          <w:szCs w:val="20"/>
        </w:rPr>
      </w:pPr>
    </w:p>
    <w:p w:rsidR="00000000" w:rsidRDefault="00567BD7">
      <w:pPr>
        <w:tabs>
          <w:tab w:val="left" w:pos="1305"/>
          <w:tab w:val="left" w:pos="1306"/>
        </w:tabs>
        <w:spacing w:before="1" w:line="276" w:lineRule="auto"/>
        <w:ind w:left="841" w:hanging="362"/>
        <w:jc w:val="both"/>
      </w:pPr>
      <w:r>
        <w:rPr>
          <w:rFonts w:ascii="Arial" w:eastAsia="Arial" w:hAnsi="Arial" w:cs="Arial"/>
          <w:color w:val="000000"/>
          <w:sz w:val="20"/>
          <w:szCs w:val="20"/>
        </w:rPr>
        <w:t>D. Juventud</w:t>
      </w:r>
    </w:p>
    <w:p w:rsidR="00000000" w:rsidRDefault="00567BD7">
      <w:pPr>
        <w:tabs>
          <w:tab w:val="left" w:pos="1666"/>
        </w:tabs>
        <w:spacing w:before="5" w:line="276" w:lineRule="auto"/>
        <w:ind w:left="850" w:right="170"/>
        <w:jc w:val="both"/>
      </w:pPr>
      <w:r>
        <w:rPr>
          <w:rFonts w:ascii="Arial" w:eastAsia="Arial" w:hAnsi="Arial" w:cs="Arial"/>
          <w:color w:val="000000"/>
          <w:sz w:val="20"/>
          <w:szCs w:val="20"/>
        </w:rPr>
        <w:t>Promoción de la creación de proyectos/actividades promovidos por asociaciones y colectivos jó</w:t>
      </w:r>
      <w:r>
        <w:rPr>
          <w:rFonts w:ascii="Arial" w:eastAsia="Arial" w:hAnsi="Arial" w:cs="Arial"/>
          <w:color w:val="000000"/>
          <w:sz w:val="20"/>
          <w:szCs w:val="20"/>
        </w:rPr>
        <w:t>venes</w:t>
      </w:r>
    </w:p>
    <w:p w:rsidR="00000000" w:rsidRDefault="00567BD7">
      <w:pPr>
        <w:tabs>
          <w:tab w:val="left" w:pos="1651"/>
        </w:tabs>
        <w:spacing w:before="3" w:line="276" w:lineRule="auto"/>
        <w:ind w:left="850"/>
        <w:jc w:val="both"/>
      </w:pPr>
      <w:r>
        <w:rPr>
          <w:rFonts w:ascii="Arial" w:eastAsia="Arial" w:hAnsi="Arial" w:cs="Arial"/>
          <w:color w:val="000000"/>
          <w:sz w:val="20"/>
          <w:szCs w:val="20"/>
        </w:rPr>
        <w:t>Fomento de proyectos/actividades juveniles y de difusión y divulgación cultural</w:t>
      </w:r>
    </w:p>
    <w:p w:rsidR="00000000" w:rsidRDefault="00567BD7">
      <w:pPr>
        <w:tabs>
          <w:tab w:val="left" w:pos="1666"/>
        </w:tabs>
        <w:spacing w:before="5" w:line="276" w:lineRule="auto"/>
        <w:ind w:left="1201" w:right="169" w:hanging="360"/>
        <w:jc w:val="both"/>
      </w:pPr>
      <w:r>
        <w:rPr>
          <w:rFonts w:ascii="Arial" w:eastAsia="Arial" w:hAnsi="Arial" w:cs="Arial"/>
          <w:color w:val="000000"/>
          <w:sz w:val="20"/>
          <w:szCs w:val="20"/>
        </w:rPr>
        <w:t>Promoción de proyectos/actividades de dinamización (creatividad juvenil, ocio alternativo, de ocio...)</w:t>
      </w:r>
    </w:p>
    <w:p w:rsidR="00000000" w:rsidRDefault="00567BD7">
      <w:pPr>
        <w:spacing w:before="5" w:line="276" w:lineRule="auto"/>
        <w:ind w:left="361"/>
        <w:jc w:val="both"/>
        <w:rPr>
          <w:rFonts w:ascii="Arial" w:eastAsia="Arial" w:hAnsi="Arial" w:cs="Arial"/>
          <w:color w:val="000000"/>
          <w:sz w:val="20"/>
          <w:szCs w:val="20"/>
        </w:rPr>
      </w:pPr>
    </w:p>
    <w:p w:rsidR="00000000" w:rsidRDefault="00567BD7">
      <w:pPr>
        <w:tabs>
          <w:tab w:val="left" w:pos="1305"/>
          <w:tab w:val="left" w:pos="1306"/>
        </w:tabs>
        <w:spacing w:line="276" w:lineRule="auto"/>
        <w:ind w:left="841" w:hanging="362"/>
        <w:jc w:val="both"/>
      </w:pPr>
      <w:r>
        <w:rPr>
          <w:rFonts w:ascii="Arial" w:eastAsia="Arial" w:hAnsi="Arial" w:cs="Arial"/>
          <w:color w:val="000000"/>
          <w:sz w:val="20"/>
          <w:szCs w:val="20"/>
        </w:rPr>
        <w:t>E. Deportes</w:t>
      </w:r>
    </w:p>
    <w:p w:rsidR="00000000" w:rsidRDefault="00567BD7">
      <w:pPr>
        <w:tabs>
          <w:tab w:val="left" w:pos="1651"/>
        </w:tabs>
        <w:spacing w:line="276" w:lineRule="auto"/>
        <w:ind w:left="850"/>
        <w:jc w:val="both"/>
      </w:pPr>
      <w:r>
        <w:rPr>
          <w:rFonts w:ascii="Arial" w:eastAsia="Arial" w:hAnsi="Arial" w:cs="Arial"/>
          <w:color w:val="000000"/>
          <w:sz w:val="20"/>
          <w:szCs w:val="20"/>
        </w:rPr>
        <w:t>Acciones orientadas a reforzar la consolidación y crec</w:t>
      </w:r>
      <w:r>
        <w:rPr>
          <w:rFonts w:ascii="Arial" w:eastAsia="Arial" w:hAnsi="Arial" w:cs="Arial"/>
          <w:color w:val="000000"/>
          <w:sz w:val="20"/>
          <w:szCs w:val="20"/>
        </w:rPr>
        <w:t>imiento de las entidades y asociaciones deportivas, así como su capacidad de acción</w:t>
      </w:r>
    </w:p>
    <w:p w:rsidR="00000000" w:rsidRDefault="00567BD7">
      <w:pPr>
        <w:tabs>
          <w:tab w:val="left" w:pos="1651"/>
        </w:tabs>
        <w:spacing w:line="276" w:lineRule="auto"/>
        <w:ind w:left="1186" w:hanging="345"/>
        <w:jc w:val="both"/>
      </w:pPr>
      <w:r>
        <w:rPr>
          <w:rFonts w:ascii="Arial" w:eastAsia="Arial" w:hAnsi="Arial" w:cs="Arial"/>
          <w:color w:val="000000"/>
          <w:sz w:val="20"/>
          <w:szCs w:val="20"/>
        </w:rPr>
        <w:t>Fomento de la práctica deportiva en la infancia y adolescencia (hasta 18 años)</w:t>
      </w:r>
    </w:p>
    <w:p w:rsidR="00000000" w:rsidRDefault="00567BD7">
      <w:pPr>
        <w:tabs>
          <w:tab w:val="left" w:pos="1651"/>
        </w:tabs>
        <w:spacing w:line="276" w:lineRule="auto"/>
        <w:ind w:left="850"/>
        <w:jc w:val="both"/>
      </w:pPr>
      <w:r>
        <w:rPr>
          <w:rFonts w:ascii="Arial" w:eastAsia="Arial" w:hAnsi="Arial" w:cs="Arial"/>
          <w:color w:val="000000"/>
          <w:sz w:val="20"/>
          <w:szCs w:val="20"/>
        </w:rPr>
        <w:t>Eventos y/o actividades puntuales y relevantes de promoción del deporte y su práctica abierta</w:t>
      </w:r>
      <w:r>
        <w:rPr>
          <w:rFonts w:ascii="Arial" w:eastAsia="Arial" w:hAnsi="Arial" w:cs="Arial"/>
          <w:color w:val="000000"/>
          <w:sz w:val="20"/>
          <w:szCs w:val="20"/>
        </w:rPr>
        <w:t>s al conjunto de la población que se realicen fuera de la programación habitual de la temporada.</w:t>
      </w:r>
    </w:p>
    <w:p w:rsidR="00000000" w:rsidRDefault="00567BD7">
      <w:pPr>
        <w:spacing w:before="7" w:line="276" w:lineRule="auto"/>
        <w:ind w:left="361"/>
        <w:jc w:val="both"/>
        <w:rPr>
          <w:rFonts w:ascii="Arial" w:eastAsia="Arial" w:hAnsi="Arial" w:cs="Arial"/>
          <w:color w:val="000000"/>
          <w:sz w:val="20"/>
          <w:szCs w:val="20"/>
        </w:rPr>
      </w:pPr>
    </w:p>
    <w:p w:rsidR="00000000" w:rsidRDefault="00567BD7">
      <w:pPr>
        <w:tabs>
          <w:tab w:val="left" w:pos="1306"/>
        </w:tabs>
        <w:spacing w:line="276" w:lineRule="auto"/>
        <w:ind w:left="841" w:hanging="362"/>
        <w:jc w:val="both"/>
      </w:pPr>
      <w:r>
        <w:rPr>
          <w:rFonts w:ascii="Arial" w:eastAsia="Arial" w:hAnsi="Arial" w:cs="Arial"/>
          <w:color w:val="000000"/>
          <w:sz w:val="20"/>
          <w:szCs w:val="20"/>
        </w:rPr>
        <w:t>F. Comercio y hostelería</w:t>
      </w:r>
    </w:p>
    <w:p w:rsidR="00000000" w:rsidRDefault="00567BD7">
      <w:pPr>
        <w:tabs>
          <w:tab w:val="left" w:pos="1651"/>
        </w:tabs>
        <w:spacing w:line="276" w:lineRule="auto"/>
        <w:ind w:left="850"/>
        <w:jc w:val="both"/>
      </w:pPr>
      <w:r>
        <w:rPr>
          <w:rFonts w:ascii="Arial" w:eastAsia="Arial" w:hAnsi="Arial" w:cs="Arial"/>
          <w:color w:val="000000"/>
          <w:sz w:val="20"/>
          <w:szCs w:val="20"/>
        </w:rPr>
        <w:t>Acciones orientadas a reforzar la consolidación y crecimiento de las entidades y asociaciones de comerciantes, hosteleros y profesion</w:t>
      </w:r>
      <w:r>
        <w:rPr>
          <w:rFonts w:ascii="Arial" w:eastAsia="Arial" w:hAnsi="Arial" w:cs="Arial"/>
          <w:color w:val="000000"/>
          <w:sz w:val="20"/>
          <w:szCs w:val="20"/>
        </w:rPr>
        <w:t>ales en el municipio así como su capacidad de acción</w:t>
      </w:r>
    </w:p>
    <w:p w:rsidR="00000000" w:rsidRDefault="00567BD7">
      <w:pPr>
        <w:tabs>
          <w:tab w:val="left" w:pos="1651"/>
        </w:tabs>
        <w:spacing w:line="276" w:lineRule="auto"/>
        <w:ind w:left="850"/>
        <w:jc w:val="both"/>
      </w:pPr>
      <w:r>
        <w:rPr>
          <w:rFonts w:ascii="Arial" w:eastAsia="Arial" w:hAnsi="Arial" w:cs="Arial"/>
          <w:color w:val="000000"/>
          <w:sz w:val="20"/>
          <w:szCs w:val="20"/>
        </w:rPr>
        <w:t>Fomento y mejora del desarrollo del tejido económico, comercial y restauración.</w:t>
      </w:r>
    </w:p>
    <w:p w:rsidR="00000000" w:rsidRDefault="00567BD7">
      <w:pPr>
        <w:tabs>
          <w:tab w:val="left" w:pos="1651"/>
        </w:tabs>
        <w:spacing w:line="276" w:lineRule="auto"/>
        <w:ind w:left="850"/>
        <w:jc w:val="both"/>
      </w:pPr>
      <w:r>
        <w:rPr>
          <w:rFonts w:ascii="Arial" w:eastAsia="Arial" w:hAnsi="Arial" w:cs="Arial"/>
          <w:color w:val="000000"/>
          <w:sz w:val="20"/>
          <w:szCs w:val="20"/>
        </w:rPr>
        <w:t xml:space="preserve">Dinamización de las iniciativas presentadas por el tejido asociativo y participativo del comercio </w:t>
      </w:r>
      <w:r>
        <w:rPr>
          <w:rFonts w:ascii="Arial" w:eastAsia="Arial" w:hAnsi="Arial" w:cs="Arial"/>
          <w:color w:val="00000A"/>
          <w:sz w:val="20"/>
          <w:szCs w:val="20"/>
        </w:rPr>
        <w:t xml:space="preserve">y </w:t>
      </w:r>
      <w:r>
        <w:rPr>
          <w:rFonts w:ascii="Arial" w:eastAsia="Arial" w:hAnsi="Arial" w:cs="Arial"/>
          <w:color w:val="000000"/>
          <w:sz w:val="20"/>
          <w:szCs w:val="20"/>
        </w:rPr>
        <w:t>la hostelería de Cabril</w:t>
      </w:r>
      <w:r>
        <w:rPr>
          <w:rFonts w:ascii="Arial" w:eastAsia="Arial" w:hAnsi="Arial" w:cs="Arial"/>
          <w:color w:val="000000"/>
          <w:sz w:val="20"/>
          <w:szCs w:val="20"/>
        </w:rPr>
        <w:t>s y que estén destinadas a la promoción del comercio y la restauración local.</w:t>
      </w:r>
    </w:p>
    <w:p w:rsidR="00000000" w:rsidRDefault="00567BD7">
      <w:pPr>
        <w:spacing w:before="8" w:line="276" w:lineRule="auto"/>
        <w:ind w:left="361"/>
        <w:jc w:val="both"/>
        <w:rPr>
          <w:rFonts w:ascii="Arial" w:eastAsia="Arial" w:hAnsi="Arial" w:cs="Arial"/>
          <w:color w:val="000000"/>
          <w:sz w:val="20"/>
          <w:szCs w:val="20"/>
        </w:rPr>
      </w:pPr>
    </w:p>
    <w:p w:rsidR="00000000" w:rsidRDefault="00567BD7">
      <w:pPr>
        <w:tabs>
          <w:tab w:val="left" w:pos="1306"/>
        </w:tabs>
        <w:spacing w:before="1" w:line="276" w:lineRule="auto"/>
        <w:ind w:left="841" w:hanging="362"/>
        <w:jc w:val="both"/>
      </w:pPr>
      <w:r>
        <w:rPr>
          <w:rFonts w:ascii="Arial" w:eastAsia="Arial" w:hAnsi="Arial" w:cs="Arial"/>
          <w:color w:val="000000"/>
          <w:sz w:val="20"/>
          <w:szCs w:val="20"/>
        </w:rPr>
        <w:t>G. Turismo</w:t>
      </w:r>
    </w:p>
    <w:p w:rsidR="00000000" w:rsidRDefault="00567BD7">
      <w:pPr>
        <w:tabs>
          <w:tab w:val="left" w:pos="1651"/>
        </w:tabs>
        <w:spacing w:line="276" w:lineRule="auto"/>
        <w:ind w:left="1186" w:hanging="345"/>
        <w:jc w:val="both"/>
      </w:pPr>
      <w:r>
        <w:rPr>
          <w:rFonts w:ascii="Arial" w:eastAsia="Arial" w:hAnsi="Arial" w:cs="Arial"/>
          <w:color w:val="000000"/>
          <w:sz w:val="20"/>
          <w:szCs w:val="20"/>
        </w:rPr>
        <w:t>Activación del turismo y de la economía local basada en el turismo.</w:t>
      </w:r>
    </w:p>
    <w:p w:rsidR="00000000" w:rsidRDefault="00567BD7">
      <w:pPr>
        <w:tabs>
          <w:tab w:val="left" w:pos="1666"/>
        </w:tabs>
        <w:spacing w:line="276" w:lineRule="auto"/>
        <w:ind w:left="1201" w:right="167" w:hanging="360"/>
        <w:jc w:val="both"/>
      </w:pPr>
      <w:r>
        <w:rPr>
          <w:rFonts w:ascii="Arial" w:eastAsia="Arial" w:hAnsi="Arial" w:cs="Arial"/>
          <w:color w:val="000000"/>
          <w:sz w:val="20"/>
          <w:szCs w:val="20"/>
        </w:rPr>
        <w:t>Promoción de actuaciones destinadas a situar a Cabrils como destino turístico.</w:t>
      </w:r>
    </w:p>
    <w:p w:rsidR="00000000" w:rsidRDefault="00567BD7">
      <w:pPr>
        <w:tabs>
          <w:tab w:val="left" w:pos="1666"/>
        </w:tabs>
        <w:spacing w:before="4" w:line="276" w:lineRule="auto"/>
        <w:ind w:left="850" w:right="170"/>
        <w:jc w:val="both"/>
      </w:pPr>
      <w:r>
        <w:rPr>
          <w:rFonts w:ascii="Arial" w:eastAsia="Arial" w:hAnsi="Arial" w:cs="Arial"/>
          <w:color w:val="000000"/>
          <w:sz w:val="20"/>
          <w:szCs w:val="20"/>
        </w:rPr>
        <w:t>Promoción de activi</w:t>
      </w:r>
      <w:r>
        <w:rPr>
          <w:rFonts w:ascii="Arial" w:eastAsia="Arial" w:hAnsi="Arial" w:cs="Arial"/>
          <w:color w:val="000000"/>
          <w:sz w:val="20"/>
          <w:szCs w:val="20"/>
        </w:rPr>
        <w:t>dades en otros pueblos con el fin de dar a conocer la riqueza turística de Cabrils en el exterior.</w:t>
      </w:r>
    </w:p>
    <w:p w:rsidR="00000000" w:rsidRDefault="00567BD7">
      <w:pPr>
        <w:tabs>
          <w:tab w:val="left" w:pos="1666"/>
        </w:tabs>
        <w:spacing w:before="1" w:line="276" w:lineRule="auto"/>
        <w:ind w:left="850" w:right="170"/>
        <w:jc w:val="both"/>
      </w:pPr>
      <w:r>
        <w:rPr>
          <w:rFonts w:ascii="Arial" w:eastAsia="Arial" w:hAnsi="Arial" w:cs="Arial"/>
          <w:color w:val="000000"/>
          <w:sz w:val="20"/>
          <w:szCs w:val="20"/>
        </w:rPr>
        <w:t>Dinamización del turismo cultural, gastronómico, deportivo, natural y familiar de Cabrils.</w:t>
      </w:r>
    </w:p>
    <w:p w:rsidR="00000000" w:rsidRDefault="00567BD7">
      <w:pPr>
        <w:tabs>
          <w:tab w:val="left" w:pos="1666"/>
        </w:tabs>
        <w:spacing w:before="1" w:line="276" w:lineRule="auto"/>
        <w:ind w:left="850" w:right="170"/>
        <w:jc w:val="both"/>
      </w:pPr>
      <w:r>
        <w:rPr>
          <w:rFonts w:ascii="Arial" w:eastAsia="Arial" w:hAnsi="Arial" w:cs="Arial"/>
          <w:color w:val="000000"/>
          <w:sz w:val="20"/>
          <w:szCs w:val="20"/>
        </w:rPr>
        <w:t>Ampliación del abanico de actividades dirigidas a los visitantes y</w:t>
      </w:r>
      <w:r>
        <w:rPr>
          <w:rFonts w:ascii="Arial" w:eastAsia="Arial" w:hAnsi="Arial" w:cs="Arial"/>
          <w:color w:val="000000"/>
          <w:sz w:val="20"/>
          <w:szCs w:val="20"/>
        </w:rPr>
        <w:t xml:space="preserve"> que conforman la oferta turística.</w:t>
      </w:r>
    </w:p>
    <w:p w:rsidR="00000000" w:rsidRDefault="00567BD7">
      <w:pPr>
        <w:spacing w:before="11" w:line="276" w:lineRule="auto"/>
        <w:jc w:val="both"/>
        <w:rPr>
          <w:rFonts w:ascii="Arial" w:eastAsia="Arial" w:hAnsi="Arial" w:cs="Arial"/>
          <w:color w:val="000000"/>
          <w:sz w:val="20"/>
          <w:szCs w:val="20"/>
        </w:rPr>
      </w:pPr>
    </w:p>
    <w:p w:rsidR="00000000" w:rsidRDefault="00567BD7">
      <w:pPr>
        <w:tabs>
          <w:tab w:val="left" w:pos="1373"/>
        </w:tabs>
        <w:spacing w:line="276" w:lineRule="auto"/>
        <w:ind w:right="170"/>
        <w:jc w:val="both"/>
      </w:pPr>
      <w:r>
        <w:rPr>
          <w:rFonts w:ascii="Arial" w:eastAsia="Arial" w:hAnsi="Arial" w:cs="Arial"/>
          <w:color w:val="000000"/>
          <w:sz w:val="20"/>
          <w:szCs w:val="20"/>
        </w:rPr>
        <w:t>Los gastos subvencionables serán aquellos que supongan un coste directo, es decir, que estén directamente vinculados a la ejecución del proyecto y de las actividades recogidas en la solicitud y que hacen posible la cons</w:t>
      </w:r>
      <w:r>
        <w:rPr>
          <w:rFonts w:ascii="Arial" w:eastAsia="Arial" w:hAnsi="Arial" w:cs="Arial"/>
          <w:color w:val="000000"/>
          <w:sz w:val="20"/>
          <w:szCs w:val="20"/>
        </w:rPr>
        <w:t>ecución de los objetivos y las finalidades que fundamentan otorgamiento de la subvención. En ningún caso, se considerará gasto subvencionable las actividades realizadas por los miembros de la junta de esta asociación y/o familiares.</w:t>
      </w:r>
    </w:p>
    <w:p w:rsidR="00000000" w:rsidRDefault="00567BD7">
      <w:pPr>
        <w:tabs>
          <w:tab w:val="left" w:pos="1373"/>
        </w:tabs>
        <w:spacing w:line="276" w:lineRule="auto"/>
        <w:ind w:left="547" w:right="155"/>
        <w:jc w:val="both"/>
        <w:rPr>
          <w:rFonts w:ascii="Arial" w:eastAsia="Arial" w:hAnsi="Arial" w:cs="Arial"/>
          <w:color w:val="000000"/>
          <w:sz w:val="20"/>
          <w:szCs w:val="20"/>
        </w:rPr>
      </w:pPr>
    </w:p>
    <w:p w:rsidR="00000000" w:rsidRDefault="00567BD7">
      <w:pPr>
        <w:spacing w:before="10"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4. Régimen j</w:t>
      </w:r>
      <w:r>
        <w:rPr>
          <w:rFonts w:ascii="Arial" w:eastAsia="Arial" w:hAnsi="Arial" w:cs="Arial"/>
          <w:b/>
          <w:color w:val="00000A"/>
          <w:sz w:val="20"/>
          <w:szCs w:val="20"/>
        </w:rPr>
        <w:t>urídico</w:t>
      </w:r>
    </w:p>
    <w:p w:rsidR="00000000" w:rsidRDefault="00567BD7">
      <w:pPr>
        <w:spacing w:before="2" w:line="276" w:lineRule="auto"/>
        <w:jc w:val="both"/>
        <w:rPr>
          <w:rFonts w:ascii="Arial" w:eastAsia="Arial" w:hAnsi="Arial" w:cs="Arial"/>
          <w:b/>
          <w:color w:val="000000"/>
          <w:sz w:val="20"/>
          <w:szCs w:val="20"/>
        </w:rPr>
      </w:pPr>
    </w:p>
    <w:p w:rsidR="00000000" w:rsidRDefault="00567BD7">
      <w:pPr>
        <w:tabs>
          <w:tab w:val="left" w:pos="1373"/>
        </w:tabs>
        <w:spacing w:line="276" w:lineRule="auto"/>
        <w:ind w:right="170"/>
        <w:jc w:val="both"/>
      </w:pPr>
      <w:r>
        <w:rPr>
          <w:rFonts w:ascii="Arial" w:eastAsia="Arial" w:hAnsi="Arial" w:cs="Arial"/>
          <w:color w:val="000000"/>
          <w:sz w:val="20"/>
          <w:szCs w:val="20"/>
        </w:rPr>
        <w:t>Las subvenciones que conciernen a estas bases se regulan por las normas que se indican a continuación y por el siguiente orden:</w:t>
      </w:r>
    </w:p>
    <w:p w:rsidR="00000000" w:rsidRDefault="00567BD7">
      <w:pPr>
        <w:tabs>
          <w:tab w:val="left" w:pos="1373"/>
        </w:tabs>
        <w:spacing w:line="276" w:lineRule="auto"/>
        <w:ind w:left="547" w:right="164"/>
        <w:jc w:val="both"/>
        <w:rPr>
          <w:rFonts w:ascii="Arial" w:eastAsia="Arial" w:hAnsi="Arial" w:cs="Arial"/>
          <w:color w:val="000000"/>
          <w:sz w:val="20"/>
          <w:szCs w:val="20"/>
        </w:rPr>
      </w:pPr>
    </w:p>
    <w:p w:rsidR="00000000" w:rsidRDefault="00567BD7">
      <w:pPr>
        <w:numPr>
          <w:ilvl w:val="0"/>
          <w:numId w:val="12"/>
        </w:numPr>
        <w:tabs>
          <w:tab w:val="left" w:pos="1651"/>
        </w:tabs>
        <w:spacing w:line="276" w:lineRule="auto"/>
        <w:jc w:val="both"/>
      </w:pPr>
      <w:r>
        <w:rPr>
          <w:rFonts w:ascii="Arial" w:eastAsia="Arial" w:hAnsi="Arial" w:cs="Arial"/>
          <w:color w:val="000000"/>
          <w:sz w:val="20"/>
          <w:szCs w:val="20"/>
        </w:rPr>
        <w:t>Estas bases y la convocatoria subsiguiente.</w:t>
      </w:r>
    </w:p>
    <w:p w:rsidR="00000000" w:rsidRDefault="00567BD7">
      <w:pPr>
        <w:numPr>
          <w:ilvl w:val="0"/>
          <w:numId w:val="12"/>
        </w:numPr>
        <w:spacing w:before="57" w:after="57" w:line="276" w:lineRule="auto"/>
        <w:jc w:val="both"/>
      </w:pPr>
      <w:r>
        <w:rPr>
          <w:rFonts w:ascii="Arial" w:eastAsia="Calibri" w:hAnsi="Arial" w:cs="Calibri"/>
          <w:color w:val="00000A"/>
          <w:sz w:val="20"/>
          <w:szCs w:val="20"/>
        </w:rPr>
        <w:t>La ordenanza general de subvenciones aprobada por el Ayuntamiento de Cabri</w:t>
      </w:r>
      <w:r>
        <w:rPr>
          <w:rFonts w:ascii="Arial" w:eastAsia="Calibri" w:hAnsi="Arial" w:cs="Calibri"/>
          <w:color w:val="00000A"/>
          <w:sz w:val="20"/>
          <w:szCs w:val="20"/>
        </w:rPr>
        <w:t>ls y publicada en el Boletín Oficial de la Provincia de Barcelona el 15 de junio de 2010</w:t>
      </w:r>
    </w:p>
    <w:p w:rsidR="00000000" w:rsidRDefault="00567BD7">
      <w:pPr>
        <w:numPr>
          <w:ilvl w:val="0"/>
          <w:numId w:val="12"/>
        </w:numPr>
        <w:spacing w:before="57" w:after="57" w:line="276" w:lineRule="auto"/>
        <w:jc w:val="both"/>
      </w:pPr>
      <w:r>
        <w:rPr>
          <w:rFonts w:ascii="Arial" w:eastAsia="Calibri" w:hAnsi="Arial" w:cs="Calibri"/>
          <w:color w:val="00000A"/>
          <w:sz w:val="20"/>
          <w:szCs w:val="20"/>
        </w:rPr>
        <w:t>El Reglamento de subvenciones aprobado por Real Decreto 887/2006, de 21 de julio, por el que se aprueba el reglamento de la Ley 38/2003, de 17 de noviembre, general de</w:t>
      </w:r>
      <w:r>
        <w:rPr>
          <w:rFonts w:ascii="Arial" w:eastAsia="Calibri" w:hAnsi="Arial" w:cs="Calibri"/>
          <w:color w:val="00000A"/>
          <w:sz w:val="20"/>
          <w:szCs w:val="20"/>
        </w:rPr>
        <w:t xml:space="preserve"> subvenciones en todo aquello que sea considerado desarrollo de la normativa básica indicada en la disposición final primera de la indicada Ley de subvenciones.</w:t>
      </w:r>
    </w:p>
    <w:p w:rsidR="00000000" w:rsidRDefault="00567BD7">
      <w:pPr>
        <w:numPr>
          <w:ilvl w:val="0"/>
          <w:numId w:val="12"/>
        </w:numPr>
        <w:spacing w:before="57" w:after="57" w:line="276" w:lineRule="auto"/>
        <w:jc w:val="both"/>
      </w:pPr>
      <w:r>
        <w:rPr>
          <w:rFonts w:ascii="Arial" w:eastAsia="Calibri" w:hAnsi="Arial" w:cs="Calibri"/>
          <w:color w:val="00000A"/>
          <w:sz w:val="20"/>
          <w:szCs w:val="20"/>
        </w:rPr>
        <w:t xml:space="preserve">El Decreto 179/1995, de 16 de junio, por el que se aprueba el reglamento de obras, actividades </w:t>
      </w:r>
      <w:r>
        <w:rPr>
          <w:rFonts w:ascii="Arial" w:eastAsia="Calibri" w:hAnsi="Arial" w:cs="Calibri"/>
          <w:color w:val="00000A"/>
          <w:sz w:val="20"/>
          <w:szCs w:val="20"/>
        </w:rPr>
        <w:t>y servicios de los entes locales.</w:t>
      </w:r>
    </w:p>
    <w:p w:rsidR="00000000" w:rsidRDefault="00567BD7">
      <w:pPr>
        <w:numPr>
          <w:ilvl w:val="0"/>
          <w:numId w:val="12"/>
        </w:numPr>
        <w:spacing w:before="57" w:after="57" w:line="276" w:lineRule="auto"/>
        <w:jc w:val="both"/>
      </w:pPr>
      <w:r>
        <w:rPr>
          <w:rFonts w:ascii="Arial" w:eastAsia="Calibri" w:hAnsi="Arial" w:cs="Calibri"/>
          <w:color w:val="00000A"/>
          <w:sz w:val="20"/>
          <w:szCs w:val="20"/>
        </w:rPr>
        <w:t>La Ley 38/2003, de 17 de noviembre, general de subvenciones antes indicada en lo que se refiere a los artículos considerados como norma básica.</w:t>
      </w:r>
    </w:p>
    <w:p w:rsidR="00000000" w:rsidRDefault="00567BD7">
      <w:pPr>
        <w:numPr>
          <w:ilvl w:val="0"/>
          <w:numId w:val="12"/>
        </w:numPr>
        <w:spacing w:before="57" w:after="57" w:line="276" w:lineRule="auto"/>
        <w:jc w:val="both"/>
      </w:pPr>
      <w:r>
        <w:rPr>
          <w:rFonts w:ascii="Arial" w:eastAsia="Calibri" w:hAnsi="Arial" w:cs="Calibri"/>
          <w:color w:val="00000A"/>
          <w:sz w:val="20"/>
          <w:szCs w:val="20"/>
        </w:rPr>
        <w:t xml:space="preserve">El Decreto legislativo 2/2003, de 28 de abril, por el que se aprueba el texto </w:t>
      </w:r>
      <w:r>
        <w:rPr>
          <w:rFonts w:ascii="Arial" w:eastAsia="Calibri" w:hAnsi="Arial" w:cs="Calibri"/>
          <w:color w:val="00000A"/>
          <w:sz w:val="20"/>
          <w:szCs w:val="20"/>
        </w:rPr>
        <w:t>refundido de la Ley municipal de régimen local de Cataluña.</w:t>
      </w:r>
    </w:p>
    <w:p w:rsidR="00000000" w:rsidRDefault="00567BD7">
      <w:pPr>
        <w:numPr>
          <w:ilvl w:val="0"/>
          <w:numId w:val="12"/>
        </w:numPr>
        <w:spacing w:before="57" w:after="57" w:line="276" w:lineRule="auto"/>
        <w:jc w:val="both"/>
      </w:pPr>
      <w:r>
        <w:rPr>
          <w:rFonts w:ascii="Arial" w:eastAsia="Calibri" w:hAnsi="Arial" w:cs="Calibri"/>
          <w:color w:val="00000A"/>
          <w:sz w:val="20"/>
          <w:szCs w:val="20"/>
        </w:rPr>
        <w:t>La Ley 7/1985, de 2 de abril, reguladora de las bases del régimen local en todo lo considerado como norma básica.</w:t>
      </w:r>
    </w:p>
    <w:p w:rsidR="00000000" w:rsidRDefault="00567BD7">
      <w:pPr>
        <w:numPr>
          <w:ilvl w:val="0"/>
          <w:numId w:val="12"/>
        </w:numPr>
        <w:spacing w:before="57" w:after="57" w:line="276" w:lineRule="auto"/>
        <w:jc w:val="both"/>
      </w:pPr>
      <w:r>
        <w:rPr>
          <w:rFonts w:ascii="Arial" w:eastAsia="Calibri" w:hAnsi="Arial" w:cs="Calibri"/>
          <w:color w:val="00000A"/>
          <w:sz w:val="20"/>
          <w:szCs w:val="20"/>
        </w:rPr>
        <w:t xml:space="preserve">El Real decreto legislativo 2/2004, de 5 de marzo, por el que se aprueba el texto </w:t>
      </w:r>
      <w:r>
        <w:rPr>
          <w:rFonts w:ascii="Arial" w:eastAsia="Calibri" w:hAnsi="Arial" w:cs="Calibri"/>
          <w:color w:val="00000A"/>
          <w:sz w:val="20"/>
          <w:szCs w:val="20"/>
        </w:rPr>
        <w:t>refundido de la Ley reguladora de las haciendas locales.</w:t>
      </w:r>
    </w:p>
    <w:p w:rsidR="00000000" w:rsidRDefault="00567BD7">
      <w:pPr>
        <w:spacing w:line="276" w:lineRule="auto"/>
        <w:jc w:val="both"/>
        <w:rPr>
          <w:rFonts w:ascii="Arial" w:eastAsia="Arial" w:hAnsi="Arial" w:cs="Arial"/>
          <w:color w:val="000000"/>
          <w:sz w:val="20"/>
          <w:szCs w:val="20"/>
        </w:rPr>
      </w:pPr>
    </w:p>
    <w:p w:rsidR="00000000" w:rsidRDefault="00567BD7">
      <w:pPr>
        <w:tabs>
          <w:tab w:val="left" w:pos="1373"/>
        </w:tabs>
        <w:spacing w:before="94" w:line="276" w:lineRule="auto"/>
        <w:ind w:right="170"/>
        <w:jc w:val="both"/>
      </w:pPr>
      <w:r>
        <w:rPr>
          <w:rFonts w:ascii="Arial" w:eastAsia="Arial" w:hAnsi="Arial" w:cs="Arial"/>
          <w:color w:val="000000"/>
          <w:sz w:val="20"/>
          <w:szCs w:val="20"/>
        </w:rPr>
        <w:t>Sin perjuicio de lo que se establece en los artículos 47 y 48 de la Ley 39/2015, de 1 de octubre, del procedimiento administrativo común de las administraciones públicas, el otorgamiento de las subv</w:t>
      </w:r>
      <w:r>
        <w:rPr>
          <w:rFonts w:ascii="Arial" w:eastAsia="Arial" w:hAnsi="Arial" w:cs="Arial"/>
          <w:color w:val="000000"/>
          <w:sz w:val="20"/>
          <w:szCs w:val="20"/>
        </w:rPr>
        <w:t>enciones a las que se hace referencia estas bases tiene carácter voluntario y eventual, es modificable en los supuestos previstos por la normativa indicada, no genera ningún derecho a la obtención de otras subvenciones en años posteriores y no puede alegar</w:t>
      </w:r>
      <w:r>
        <w:rPr>
          <w:rFonts w:ascii="Arial" w:eastAsia="Arial" w:hAnsi="Arial" w:cs="Arial"/>
          <w:color w:val="000000"/>
          <w:sz w:val="20"/>
          <w:szCs w:val="20"/>
        </w:rPr>
        <w:t>se como precedente.</w:t>
      </w:r>
    </w:p>
    <w:p w:rsidR="00000000" w:rsidRDefault="00567BD7">
      <w:pPr>
        <w:spacing w:before="2" w:line="276" w:lineRule="auto"/>
        <w:jc w:val="both"/>
        <w:rPr>
          <w:rFonts w:ascii="Arial" w:eastAsia="Arial" w:hAnsi="Arial" w:cs="Arial"/>
          <w:color w:val="000000"/>
          <w:sz w:val="20"/>
          <w:szCs w:val="20"/>
        </w:rPr>
      </w:pPr>
    </w:p>
    <w:p w:rsidR="00000000" w:rsidRDefault="00567BD7">
      <w:pPr>
        <w:tabs>
          <w:tab w:val="left" w:pos="1373"/>
        </w:tabs>
        <w:spacing w:before="1" w:line="276" w:lineRule="auto"/>
        <w:ind w:right="170"/>
        <w:jc w:val="both"/>
      </w:pPr>
      <w:r>
        <w:rPr>
          <w:rFonts w:ascii="Arial" w:eastAsia="Arial" w:hAnsi="Arial" w:cs="Arial"/>
          <w:color w:val="000000"/>
          <w:sz w:val="20"/>
          <w:szCs w:val="20"/>
        </w:rPr>
        <w:t>El otorgamiento de las subvenciones se condiciona, en cualquier caso, a la realización futura o ya ejecutada del proyecto y/o actividad y tiene carácter devolutivo.</w:t>
      </w:r>
    </w:p>
    <w:p w:rsidR="00000000" w:rsidRDefault="00567BD7">
      <w:pPr>
        <w:tabs>
          <w:tab w:val="left" w:pos="1373"/>
        </w:tabs>
        <w:spacing w:before="1" w:line="276" w:lineRule="auto"/>
        <w:ind w:right="165" w:hanging="433"/>
        <w:jc w:val="both"/>
        <w:rPr>
          <w:rFonts w:ascii="Arial" w:eastAsia="Arial" w:hAnsi="Arial" w:cs="Arial"/>
          <w:color w:val="000000"/>
          <w:sz w:val="20"/>
          <w:szCs w:val="20"/>
        </w:rPr>
      </w:pPr>
    </w:p>
    <w:p w:rsidR="00000000" w:rsidRDefault="00567BD7">
      <w:pPr>
        <w:tabs>
          <w:tab w:val="left" w:pos="1373"/>
        </w:tabs>
        <w:spacing w:line="276" w:lineRule="auto"/>
        <w:ind w:right="170"/>
        <w:jc w:val="both"/>
      </w:pPr>
      <w:r>
        <w:rPr>
          <w:rFonts w:ascii="Arial" w:eastAsia="Arial" w:hAnsi="Arial" w:cs="Arial"/>
          <w:color w:val="000000"/>
          <w:sz w:val="20"/>
          <w:szCs w:val="20"/>
        </w:rPr>
        <w:t xml:space="preserve">Todo lo no regulado en las presentes bases se entenderá sujeto a las </w:t>
      </w:r>
      <w:r>
        <w:rPr>
          <w:rFonts w:ascii="Arial" w:eastAsia="Arial" w:hAnsi="Arial" w:cs="Arial"/>
          <w:color w:val="000000"/>
          <w:sz w:val="20"/>
          <w:szCs w:val="20"/>
        </w:rPr>
        <w:t>disposiciones estatales y autonómicas reguladoras del otorgamiento de subvenciones por parte de los entes locales, la Ordenanza General de Subvenciones y las bases generales reguladoras del otorgamiento de subvenciones.</w:t>
      </w:r>
    </w:p>
    <w:p w:rsidR="00000000" w:rsidRDefault="00567BD7">
      <w:pPr>
        <w:tabs>
          <w:tab w:val="left" w:pos="1373"/>
        </w:tabs>
        <w:spacing w:line="276" w:lineRule="auto"/>
        <w:ind w:right="154" w:hanging="433"/>
        <w:jc w:val="both"/>
        <w:rPr>
          <w:rFonts w:ascii="Arial" w:eastAsia="Arial" w:hAnsi="Arial" w:cs="Arial"/>
          <w:color w:val="000000"/>
          <w:sz w:val="20"/>
          <w:szCs w:val="20"/>
        </w:rPr>
      </w:pPr>
    </w:p>
    <w:p w:rsidR="00000000" w:rsidRDefault="00567BD7">
      <w:pPr>
        <w:tabs>
          <w:tab w:val="left" w:pos="1373"/>
        </w:tabs>
        <w:spacing w:line="276" w:lineRule="auto"/>
        <w:ind w:right="170"/>
        <w:jc w:val="both"/>
      </w:pPr>
      <w:r>
        <w:rPr>
          <w:rFonts w:ascii="Arial" w:eastAsia="Arial" w:hAnsi="Arial" w:cs="Arial"/>
          <w:color w:val="000000"/>
          <w:sz w:val="20"/>
          <w:szCs w:val="20"/>
        </w:rPr>
        <w:t>Las entidades y asociaciones benefi</w:t>
      </w:r>
      <w:r>
        <w:rPr>
          <w:rFonts w:ascii="Arial" w:eastAsia="Arial" w:hAnsi="Arial" w:cs="Arial"/>
          <w:color w:val="000000"/>
          <w:sz w:val="20"/>
          <w:szCs w:val="20"/>
        </w:rPr>
        <w:t>ciarias de subvenciones tendrán que cumplir con lo recogido en el Código Ético de cargos electos, personal funcionario y laboral y de otros actores que interactúan con el Ayuntamiento aprobado en el Pleno de 29 de marzo de 2018.</w:t>
      </w:r>
    </w:p>
    <w:p w:rsidR="00000000" w:rsidRDefault="00567BD7">
      <w:pPr>
        <w:tabs>
          <w:tab w:val="left" w:pos="1373"/>
        </w:tabs>
        <w:spacing w:line="276" w:lineRule="auto"/>
        <w:ind w:right="154" w:hanging="433"/>
        <w:jc w:val="both"/>
        <w:rPr>
          <w:rFonts w:ascii="Arial" w:eastAsia="Arial" w:hAnsi="Arial" w:cs="Arial"/>
          <w:color w:val="000000"/>
          <w:sz w:val="20"/>
          <w:szCs w:val="20"/>
        </w:rPr>
      </w:pPr>
    </w:p>
    <w:p w:rsidR="00000000" w:rsidRDefault="00567BD7">
      <w:pPr>
        <w:tabs>
          <w:tab w:val="left" w:pos="1373"/>
        </w:tabs>
        <w:spacing w:line="276" w:lineRule="auto"/>
        <w:ind w:right="154"/>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highlight w:val="white"/>
        </w:rPr>
        <w:t>Artículo 5. Procedimiento</w:t>
      </w:r>
      <w:r>
        <w:rPr>
          <w:rFonts w:ascii="Arial" w:eastAsia="Arial" w:hAnsi="Arial" w:cs="Arial"/>
          <w:b/>
          <w:color w:val="00000A"/>
          <w:sz w:val="20"/>
          <w:szCs w:val="20"/>
          <w:highlight w:val="white"/>
        </w:rPr>
        <w:t xml:space="preserve"> de concesión de la subvención</w:t>
      </w:r>
    </w:p>
    <w:p w:rsidR="00000000" w:rsidRDefault="00567BD7">
      <w:pPr>
        <w:spacing w:before="3" w:line="276" w:lineRule="auto"/>
        <w:jc w:val="both"/>
        <w:rPr>
          <w:rFonts w:ascii="Arial" w:eastAsia="Arial" w:hAnsi="Arial" w:cs="Arial"/>
          <w:b/>
          <w:color w:val="000000"/>
          <w:sz w:val="20"/>
          <w:szCs w:val="20"/>
          <w:highlight w:val="white"/>
        </w:rPr>
      </w:pPr>
    </w:p>
    <w:p w:rsidR="00000000" w:rsidRDefault="00567BD7">
      <w:pPr>
        <w:tabs>
          <w:tab w:val="left" w:pos="1373"/>
        </w:tabs>
        <w:spacing w:line="276" w:lineRule="auto"/>
        <w:ind w:right="170"/>
        <w:jc w:val="both"/>
      </w:pPr>
      <w:r>
        <w:rPr>
          <w:rFonts w:ascii="Arial" w:eastAsia="Arial" w:hAnsi="Arial" w:cs="Arial"/>
          <w:color w:val="000000"/>
          <w:sz w:val="20"/>
          <w:szCs w:val="20"/>
        </w:rPr>
        <w:t>El procedimiento para la concesión de las subvenciones se tramitará en régimen de concurrencia competitiva, mediante la aprobación y publicación de estas bases junto con la convocatoria correspondiente y de acuerdo con los p</w:t>
      </w:r>
      <w:r>
        <w:rPr>
          <w:rFonts w:ascii="Arial" w:eastAsia="Arial" w:hAnsi="Arial" w:cs="Arial"/>
          <w:color w:val="000000"/>
          <w:sz w:val="20"/>
          <w:szCs w:val="20"/>
        </w:rPr>
        <w:t>rincipios de publicidad, transparencia, concurrencia, objetividad, igualdad , no discriminación, eficacia y eficiencia.</w:t>
      </w:r>
    </w:p>
    <w:p w:rsidR="00000000" w:rsidRDefault="00567BD7">
      <w:pPr>
        <w:spacing w:before="6" w:line="276" w:lineRule="auto"/>
        <w:jc w:val="both"/>
        <w:rPr>
          <w:rFonts w:ascii="Arial" w:eastAsia="Arial" w:hAnsi="Arial" w:cs="Arial"/>
          <w:color w:val="000000"/>
          <w:sz w:val="20"/>
          <w:szCs w:val="20"/>
        </w:rPr>
      </w:pPr>
    </w:p>
    <w:p w:rsidR="00000000" w:rsidRDefault="00567BD7">
      <w:pPr>
        <w:tabs>
          <w:tab w:val="left" w:pos="1373"/>
        </w:tabs>
        <w:spacing w:line="276" w:lineRule="auto"/>
        <w:ind w:right="170"/>
        <w:jc w:val="both"/>
      </w:pPr>
      <w:r>
        <w:rPr>
          <w:rFonts w:ascii="Arial" w:eastAsia="Arial" w:hAnsi="Arial" w:cs="Arial"/>
          <w:color w:val="000000"/>
          <w:sz w:val="20"/>
          <w:szCs w:val="20"/>
        </w:rPr>
        <w:t>Estas bases y la convocatoria mencionada se publicarán en el Boletín Oficial de la Provincia, en el tablón de edictos y en la web munic</w:t>
      </w:r>
      <w:r>
        <w:rPr>
          <w:rFonts w:ascii="Arial" w:eastAsia="Arial" w:hAnsi="Arial" w:cs="Arial"/>
          <w:color w:val="000000"/>
          <w:sz w:val="20"/>
          <w:szCs w:val="20"/>
        </w:rPr>
        <w:t>ipal.</w:t>
      </w:r>
    </w:p>
    <w:p w:rsidR="00000000" w:rsidRDefault="00567BD7">
      <w:pPr>
        <w:spacing w:before="5" w:line="276" w:lineRule="auto"/>
        <w:jc w:val="both"/>
        <w:rPr>
          <w:rFonts w:ascii="Arial" w:eastAsia="Arial" w:hAnsi="Arial" w:cs="Arial"/>
          <w:color w:val="000000"/>
          <w:sz w:val="20"/>
          <w:szCs w:val="20"/>
        </w:rPr>
      </w:pPr>
    </w:p>
    <w:p w:rsidR="00000000" w:rsidRDefault="00567BD7">
      <w:pPr>
        <w:spacing w:line="276" w:lineRule="auto"/>
        <w:ind w:right="163"/>
        <w:jc w:val="both"/>
      </w:pPr>
      <w:r>
        <w:rPr>
          <w:rFonts w:ascii="Arial" w:eastAsia="Arial" w:hAnsi="Arial" w:cs="Arial"/>
          <w:color w:val="000000"/>
          <w:sz w:val="20"/>
          <w:szCs w:val="20"/>
        </w:rPr>
        <w:t>El plazo de presentación de solicitudes empezará a contar al día siguiente de la publicación de la resolución de la convocatoria en el Boletín Oficial de la Provincia.</w:t>
      </w:r>
    </w:p>
    <w:p w:rsidR="00000000" w:rsidRDefault="00567BD7">
      <w:pPr>
        <w:spacing w:before="2" w:line="276" w:lineRule="auto"/>
        <w:jc w:val="both"/>
        <w:rPr>
          <w:rFonts w:ascii="Arial" w:eastAsia="Arial" w:hAnsi="Arial" w:cs="Arial"/>
          <w:color w:val="000000"/>
          <w:sz w:val="20"/>
          <w:szCs w:val="20"/>
        </w:rPr>
      </w:pPr>
    </w:p>
    <w:p w:rsidR="00000000" w:rsidRDefault="00567BD7">
      <w:pPr>
        <w:spacing w:before="1" w:line="276" w:lineRule="auto"/>
        <w:ind w:right="162"/>
        <w:jc w:val="both"/>
      </w:pPr>
      <w:r>
        <w:rPr>
          <w:rFonts w:ascii="Arial" w:eastAsia="Arial" w:hAnsi="Arial" w:cs="Arial"/>
          <w:color w:val="000000"/>
          <w:sz w:val="20"/>
          <w:szCs w:val="20"/>
        </w:rPr>
        <w:t>Una vez publicada la convocatoria, los interesados tendrán que presentar, dentro</w:t>
      </w:r>
      <w:r>
        <w:rPr>
          <w:rFonts w:ascii="Arial" w:eastAsia="Arial" w:hAnsi="Arial" w:cs="Arial"/>
          <w:color w:val="000000"/>
          <w:sz w:val="20"/>
          <w:szCs w:val="20"/>
        </w:rPr>
        <w:t xml:space="preserve"> del plazo indicado, la solicitud de subvención acompañada de la documentación requerida en estas bases.</w:t>
      </w:r>
    </w:p>
    <w:p w:rsidR="00000000" w:rsidRDefault="00567BD7">
      <w:pPr>
        <w:spacing w:before="3" w:line="276" w:lineRule="auto"/>
        <w:jc w:val="both"/>
        <w:rPr>
          <w:rFonts w:ascii="Arial" w:eastAsia="Arial" w:hAnsi="Arial" w:cs="Arial"/>
          <w:color w:val="000000"/>
          <w:sz w:val="20"/>
          <w:szCs w:val="20"/>
        </w:rPr>
      </w:pPr>
    </w:p>
    <w:p w:rsidR="00000000" w:rsidRDefault="00567BD7">
      <w:pPr>
        <w:tabs>
          <w:tab w:val="left" w:pos="1373"/>
        </w:tabs>
        <w:spacing w:line="276" w:lineRule="auto"/>
        <w:ind w:right="160" w:hanging="433"/>
        <w:jc w:val="both"/>
      </w:pPr>
      <w:r>
        <w:rPr>
          <w:rFonts w:ascii="Arial" w:eastAsia="Arial" w:hAnsi="Arial" w:cs="Arial"/>
          <w:color w:val="000000"/>
          <w:sz w:val="20"/>
          <w:szCs w:val="20"/>
        </w:rPr>
        <w:tab/>
        <w:t>La convocatoria, salvo que se establezca expresamente lo contrario, debe respetar las siguientes fases y plazos:</w:t>
      </w:r>
    </w:p>
    <w:p w:rsidR="00000000" w:rsidRDefault="00567BD7">
      <w:pPr>
        <w:tabs>
          <w:tab w:val="left" w:pos="1373"/>
        </w:tabs>
        <w:spacing w:line="276" w:lineRule="auto"/>
        <w:ind w:left="547" w:right="160"/>
        <w:jc w:val="both"/>
        <w:rPr>
          <w:rFonts w:ascii="Arial" w:eastAsia="Arial" w:hAnsi="Arial" w:cs="Arial"/>
          <w:color w:val="000000"/>
          <w:sz w:val="20"/>
          <w:szCs w:val="20"/>
        </w:rPr>
      </w:pPr>
    </w:p>
    <w:p w:rsidR="00000000" w:rsidRDefault="00567BD7">
      <w:pPr>
        <w:tabs>
          <w:tab w:val="left" w:pos="1651"/>
        </w:tabs>
        <w:spacing w:before="1" w:line="276" w:lineRule="auto"/>
        <w:ind w:right="152" w:hanging="360"/>
        <w:jc w:val="both"/>
      </w:pPr>
      <w:r>
        <w:rPr>
          <w:rFonts w:ascii="Arial" w:eastAsia="Arial" w:hAnsi="Arial" w:cs="Arial"/>
          <w:color w:val="000000"/>
          <w:sz w:val="20"/>
          <w:szCs w:val="20"/>
        </w:rPr>
        <w:tab/>
        <w:t>Admisión de solicitudes: una vez p</w:t>
      </w:r>
      <w:r>
        <w:rPr>
          <w:rFonts w:ascii="Arial" w:eastAsia="Arial" w:hAnsi="Arial" w:cs="Arial"/>
          <w:color w:val="000000"/>
          <w:sz w:val="20"/>
          <w:szCs w:val="20"/>
        </w:rPr>
        <w:t>resentadas la solicitud y la documentación necesarias, se comprobará que se ajustan a los requisitos. En caso de que el interesado no haya aportado los documentos indicados, se le requerirá mediante notificación para que los aporte de acuerdo con lo que pr</w:t>
      </w:r>
      <w:r>
        <w:rPr>
          <w:rFonts w:ascii="Arial" w:eastAsia="Arial" w:hAnsi="Arial" w:cs="Arial"/>
          <w:color w:val="000000"/>
          <w:sz w:val="20"/>
          <w:szCs w:val="20"/>
        </w:rPr>
        <w:t>evé el artículo 68 de la Ley 39/2015, de 1 de octubre, del procedimiento administrativo común de las administraciones públicas. En ningún caso se admitirá la modificación o sustitución de aquellos proyectos ya presentados.</w:t>
      </w:r>
    </w:p>
    <w:p w:rsidR="00000000" w:rsidRDefault="00567BD7">
      <w:pPr>
        <w:tabs>
          <w:tab w:val="left" w:pos="1651"/>
        </w:tabs>
        <w:spacing w:before="1" w:line="276" w:lineRule="auto"/>
        <w:ind w:left="830" w:right="152"/>
        <w:jc w:val="both"/>
        <w:rPr>
          <w:rFonts w:ascii="Arial" w:eastAsia="Arial" w:hAnsi="Arial" w:cs="Arial"/>
          <w:color w:val="000000"/>
          <w:sz w:val="20"/>
          <w:szCs w:val="20"/>
        </w:rPr>
      </w:pPr>
    </w:p>
    <w:p w:rsidR="00000000" w:rsidRDefault="00567BD7">
      <w:pPr>
        <w:tabs>
          <w:tab w:val="left" w:pos="1651"/>
        </w:tabs>
        <w:spacing w:before="1" w:line="276" w:lineRule="auto"/>
        <w:ind w:right="152" w:hanging="360"/>
        <w:jc w:val="both"/>
      </w:pPr>
      <w:r>
        <w:rPr>
          <w:rFonts w:ascii="Arial" w:eastAsia="Arial" w:hAnsi="Arial" w:cs="Arial"/>
          <w:color w:val="000000"/>
          <w:sz w:val="20"/>
          <w:szCs w:val="20"/>
        </w:rPr>
        <w:tab/>
        <w:t>Valoración del proyecto o activ</w:t>
      </w:r>
      <w:r>
        <w:rPr>
          <w:rFonts w:ascii="Arial" w:eastAsia="Arial" w:hAnsi="Arial" w:cs="Arial"/>
          <w:color w:val="000000"/>
          <w:sz w:val="20"/>
          <w:szCs w:val="20"/>
        </w:rPr>
        <w:t>idad: una vez admitida la solicitud, se valorará el proyecto o la actividad de acuerdo con los criterios establecidos en estas bases, a fin de que la comisión técnica de valoración, como órgano competente, emita el informe preceptivo para la propuesta de r</w:t>
      </w:r>
      <w:r>
        <w:rPr>
          <w:rFonts w:ascii="Arial" w:eastAsia="Arial" w:hAnsi="Arial" w:cs="Arial"/>
          <w:color w:val="000000"/>
          <w:sz w:val="20"/>
          <w:szCs w:val="20"/>
        </w:rPr>
        <w:t>esolución del órgano competente.</w:t>
      </w:r>
    </w:p>
    <w:p w:rsidR="00000000" w:rsidRDefault="00567BD7">
      <w:pPr>
        <w:tabs>
          <w:tab w:val="left" w:pos="1651"/>
        </w:tabs>
        <w:spacing w:before="1" w:line="276" w:lineRule="auto"/>
        <w:ind w:right="152"/>
        <w:jc w:val="both"/>
        <w:rPr>
          <w:rFonts w:ascii="Arial" w:eastAsia="Arial" w:hAnsi="Arial" w:cs="Arial"/>
          <w:color w:val="00000A"/>
          <w:sz w:val="20"/>
          <w:szCs w:val="20"/>
        </w:rPr>
      </w:pPr>
    </w:p>
    <w:p w:rsidR="00000000" w:rsidRDefault="00567BD7">
      <w:pPr>
        <w:tabs>
          <w:tab w:val="left" w:pos="1651"/>
        </w:tabs>
        <w:spacing w:before="1" w:line="276" w:lineRule="auto"/>
        <w:ind w:right="164" w:hanging="360"/>
        <w:jc w:val="both"/>
      </w:pPr>
      <w:r>
        <w:rPr>
          <w:rFonts w:ascii="Arial" w:eastAsia="Arial" w:hAnsi="Arial" w:cs="Arial"/>
          <w:color w:val="000000"/>
          <w:sz w:val="20"/>
          <w:szCs w:val="20"/>
        </w:rPr>
        <w:tab/>
        <w:t>Resolución definitiva: la competencia para la resolución de otorgamiento y denegación de las subvenciones corresponde a la Junta de Gobierno Local. La notificación de las resoluciones se efectuará de acuerdo con el artícu</w:t>
      </w:r>
      <w:r>
        <w:rPr>
          <w:rFonts w:ascii="Arial" w:eastAsia="Arial" w:hAnsi="Arial" w:cs="Arial"/>
          <w:color w:val="000000"/>
          <w:sz w:val="20"/>
          <w:szCs w:val="20"/>
        </w:rPr>
        <w:t>lo 40 de la Ley 39/2015, de 1 de octubre, del procedimiento administrativo común de las administraciones públicas.</w:t>
      </w:r>
    </w:p>
    <w:p w:rsidR="00000000" w:rsidRDefault="00567BD7">
      <w:pPr>
        <w:tabs>
          <w:tab w:val="left" w:pos="1651"/>
        </w:tabs>
        <w:spacing w:before="1" w:line="276" w:lineRule="auto"/>
        <w:ind w:right="164"/>
        <w:jc w:val="both"/>
        <w:rPr>
          <w:rFonts w:ascii="Arial" w:eastAsia="Arial" w:hAnsi="Arial" w:cs="Arial"/>
          <w:color w:val="00000A"/>
          <w:sz w:val="20"/>
          <w:szCs w:val="20"/>
        </w:rPr>
      </w:pPr>
    </w:p>
    <w:p w:rsidR="00000000" w:rsidRDefault="00567BD7">
      <w:pPr>
        <w:spacing w:before="1" w:line="276" w:lineRule="auto"/>
        <w:ind w:right="157"/>
        <w:jc w:val="both"/>
      </w:pPr>
      <w:r>
        <w:rPr>
          <w:rFonts w:ascii="Arial" w:eastAsia="Arial" w:hAnsi="Arial" w:cs="Arial"/>
          <w:color w:val="000000"/>
          <w:sz w:val="20"/>
          <w:szCs w:val="20"/>
        </w:rPr>
        <w:t>La resolución definitiva pone fin a la vía administrativa, contra la que los interesados podrán interponer, con carácter potestativo, recurs</w:t>
      </w:r>
      <w:r>
        <w:rPr>
          <w:rFonts w:ascii="Arial" w:eastAsia="Arial" w:hAnsi="Arial" w:cs="Arial"/>
          <w:color w:val="000000"/>
          <w:sz w:val="20"/>
          <w:szCs w:val="20"/>
        </w:rPr>
        <w:t>o de reposición en el plazo de un mes o recurso contencioso-administrativo o cualquier otro recurso que consideren conveniente para defender sus intereses.</w:t>
      </w:r>
    </w:p>
    <w:p w:rsidR="00000000" w:rsidRDefault="00567BD7">
      <w:pPr>
        <w:tabs>
          <w:tab w:val="left" w:pos="1373"/>
        </w:tabs>
        <w:spacing w:line="276" w:lineRule="auto"/>
        <w:ind w:right="160"/>
        <w:jc w:val="both"/>
        <w:rPr>
          <w:rFonts w:ascii="Arial" w:eastAsia="Arial" w:hAnsi="Arial" w:cs="Arial"/>
          <w:color w:val="00000A"/>
          <w:sz w:val="20"/>
          <w:szCs w:val="20"/>
        </w:rPr>
      </w:pPr>
    </w:p>
    <w:p w:rsidR="00000000" w:rsidRDefault="00567BD7">
      <w:pPr>
        <w:tabs>
          <w:tab w:val="left" w:pos="1373"/>
        </w:tabs>
        <w:spacing w:line="276" w:lineRule="auto"/>
        <w:ind w:right="160" w:hanging="433"/>
        <w:jc w:val="both"/>
      </w:pPr>
      <w:r>
        <w:rPr>
          <w:rFonts w:ascii="Arial" w:eastAsia="Arial" w:hAnsi="Arial" w:cs="Arial"/>
          <w:color w:val="000000"/>
          <w:sz w:val="20"/>
          <w:szCs w:val="20"/>
        </w:rPr>
        <w:tab/>
        <w:t>De acuerdo con lo que establece la 39/2015, de 1 de octubre, de procedimiento común de las adminis</w:t>
      </w:r>
      <w:r>
        <w:rPr>
          <w:rFonts w:ascii="Arial" w:eastAsia="Arial" w:hAnsi="Arial" w:cs="Arial"/>
          <w:color w:val="000000"/>
          <w:sz w:val="20"/>
          <w:szCs w:val="20"/>
        </w:rPr>
        <w:t>traciones públicas, las entidades jurídicas deben relacionarse electrónicamente con la Administración.</w:t>
      </w:r>
    </w:p>
    <w:p w:rsidR="00000000" w:rsidRDefault="00567BD7">
      <w:pPr>
        <w:tabs>
          <w:tab w:val="left" w:pos="1825"/>
        </w:tabs>
        <w:spacing w:before="1" w:line="276" w:lineRule="auto"/>
        <w:ind w:left="547" w:right="156"/>
        <w:jc w:val="both"/>
        <w:rPr>
          <w:rFonts w:ascii="Arial" w:eastAsia="Arial" w:hAnsi="Arial" w:cs="Arial"/>
          <w:color w:val="000000"/>
          <w:sz w:val="20"/>
          <w:szCs w:val="20"/>
        </w:rPr>
      </w:pPr>
    </w:p>
    <w:p w:rsidR="00000000" w:rsidRDefault="00567BD7">
      <w:pPr>
        <w:tabs>
          <w:tab w:val="left" w:pos="1825"/>
        </w:tabs>
        <w:spacing w:before="1" w:line="276" w:lineRule="auto"/>
        <w:ind w:right="156"/>
        <w:jc w:val="both"/>
      </w:pPr>
      <w:r>
        <w:rPr>
          <w:rFonts w:ascii="Arial" w:eastAsia="Arial" w:hAnsi="Arial" w:cs="Arial"/>
          <w:color w:val="000000"/>
          <w:sz w:val="20"/>
          <w:szCs w:val="20"/>
        </w:rPr>
        <w:t>Las entidades y asociaciones podrán nombrar vía acuerdo de Junta Directiva o de Asamblea, una persona responsable de la entidad, que será la persona vál</w:t>
      </w:r>
      <w:r>
        <w:rPr>
          <w:rFonts w:ascii="Arial" w:eastAsia="Arial" w:hAnsi="Arial" w:cs="Arial"/>
          <w:color w:val="000000"/>
          <w:sz w:val="20"/>
          <w:szCs w:val="20"/>
        </w:rPr>
        <w:t>ida para representar a la entidad ante la Administración, previa presentación del certificado al Ayuntamiento. Esta persona, en nombre de la entidad, deberá realizar todos los trámites por vía electrónica, por lo que esta persona deberá disponer de cualqui</w:t>
      </w:r>
      <w:r>
        <w:rPr>
          <w:rFonts w:ascii="Arial" w:eastAsia="Arial" w:hAnsi="Arial" w:cs="Arial"/>
          <w:color w:val="000000"/>
          <w:sz w:val="20"/>
          <w:szCs w:val="20"/>
        </w:rPr>
        <w:t>er tipo de certificado digital emitido por una autoridad de certificación y admitido por el Consorcio de Administración Abierta de Cataluña para la identificación ante las administraciones públicas catalanas.</w:t>
      </w:r>
    </w:p>
    <w:p w:rsidR="00000000" w:rsidRDefault="00567BD7">
      <w:pPr>
        <w:tabs>
          <w:tab w:val="left" w:pos="1373"/>
        </w:tabs>
        <w:spacing w:line="276" w:lineRule="auto"/>
        <w:ind w:left="547" w:right="160"/>
        <w:jc w:val="both"/>
        <w:rPr>
          <w:rFonts w:ascii="Arial" w:eastAsia="Arial" w:hAnsi="Arial" w:cs="Arial"/>
          <w:color w:val="000000"/>
          <w:sz w:val="20"/>
          <w:szCs w:val="20"/>
        </w:rPr>
      </w:pPr>
    </w:p>
    <w:p w:rsidR="00000000" w:rsidRDefault="00567BD7">
      <w:pPr>
        <w:spacing w:before="6"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6. Entidades Beneficiarias</w:t>
      </w:r>
    </w:p>
    <w:p w:rsidR="00000000" w:rsidRDefault="00567BD7">
      <w:pPr>
        <w:spacing w:before="3" w:line="276" w:lineRule="auto"/>
        <w:jc w:val="both"/>
        <w:rPr>
          <w:rFonts w:ascii="Arial" w:eastAsia="Arial" w:hAnsi="Arial" w:cs="Arial"/>
          <w:b/>
          <w:color w:val="000000"/>
          <w:sz w:val="20"/>
          <w:szCs w:val="20"/>
        </w:rPr>
      </w:pPr>
    </w:p>
    <w:p w:rsidR="00000000" w:rsidRDefault="00567BD7">
      <w:pPr>
        <w:tabs>
          <w:tab w:val="left" w:pos="1373"/>
        </w:tabs>
        <w:spacing w:line="276" w:lineRule="auto"/>
        <w:ind w:right="160" w:hanging="433"/>
        <w:jc w:val="both"/>
      </w:pPr>
      <w:r>
        <w:rPr>
          <w:rFonts w:ascii="Arial" w:eastAsia="Arial" w:hAnsi="Arial" w:cs="Arial"/>
          <w:color w:val="000000"/>
          <w:sz w:val="20"/>
          <w:szCs w:val="20"/>
        </w:rPr>
        <w:tab/>
        <w:t>Se pued</w:t>
      </w:r>
      <w:r>
        <w:rPr>
          <w:rFonts w:ascii="Arial" w:eastAsia="Arial" w:hAnsi="Arial" w:cs="Arial"/>
          <w:color w:val="000000"/>
          <w:sz w:val="20"/>
          <w:szCs w:val="20"/>
        </w:rPr>
        <w:t>en beneficiar de las subvenciones que se regulan en estas bases las asociaciones y entidades, que reúnan los requisitos que se especifican:</w:t>
      </w:r>
    </w:p>
    <w:p w:rsidR="00000000" w:rsidRDefault="00567BD7">
      <w:pPr>
        <w:tabs>
          <w:tab w:val="left" w:pos="1373"/>
        </w:tabs>
        <w:spacing w:line="276" w:lineRule="auto"/>
        <w:ind w:left="547" w:right="160"/>
        <w:jc w:val="both"/>
        <w:rPr>
          <w:rFonts w:ascii="Arial" w:eastAsia="Arial" w:hAnsi="Arial" w:cs="Arial"/>
          <w:color w:val="000000"/>
          <w:sz w:val="20"/>
          <w:szCs w:val="20"/>
        </w:rPr>
      </w:pPr>
    </w:p>
    <w:p w:rsidR="00000000" w:rsidRDefault="00567BD7">
      <w:pPr>
        <w:numPr>
          <w:ilvl w:val="0"/>
          <w:numId w:val="24"/>
        </w:numPr>
        <w:tabs>
          <w:tab w:val="left" w:pos="1651"/>
        </w:tabs>
        <w:spacing w:line="276" w:lineRule="auto"/>
        <w:jc w:val="both"/>
      </w:pPr>
      <w:r>
        <w:rPr>
          <w:rFonts w:ascii="Arial" w:eastAsia="Arial" w:hAnsi="Arial" w:cs="Arial"/>
          <w:color w:val="000000"/>
          <w:sz w:val="20"/>
          <w:szCs w:val="20"/>
        </w:rPr>
        <w:t>Tener sede social o domicilio en el término municipal de Cabrils.</w:t>
      </w:r>
    </w:p>
    <w:p w:rsidR="00000000" w:rsidRDefault="00567BD7">
      <w:pPr>
        <w:numPr>
          <w:ilvl w:val="0"/>
          <w:numId w:val="24"/>
        </w:numPr>
        <w:tabs>
          <w:tab w:val="left" w:pos="1651"/>
        </w:tabs>
        <w:spacing w:line="276" w:lineRule="auto"/>
        <w:jc w:val="both"/>
      </w:pPr>
      <w:r>
        <w:rPr>
          <w:rFonts w:ascii="Arial" w:eastAsia="Arial" w:hAnsi="Arial" w:cs="Arial"/>
          <w:color w:val="000000"/>
          <w:sz w:val="20"/>
          <w:szCs w:val="20"/>
        </w:rPr>
        <w:t xml:space="preserve">Estar debidamente constituidas e inscritas en el </w:t>
      </w:r>
      <w:r>
        <w:rPr>
          <w:rFonts w:ascii="Arial" w:eastAsia="Arial" w:hAnsi="Arial" w:cs="Arial"/>
          <w:color w:val="000000"/>
          <w:sz w:val="20"/>
          <w:szCs w:val="20"/>
        </w:rPr>
        <w:t>Fichero Municipal de Entidades del Ayuntamiento de Cabrils con una antigüedad mínima de 6 meses.</w:t>
      </w:r>
    </w:p>
    <w:p w:rsidR="00000000" w:rsidRDefault="00567BD7">
      <w:pPr>
        <w:numPr>
          <w:ilvl w:val="0"/>
          <w:numId w:val="24"/>
        </w:numPr>
        <w:tabs>
          <w:tab w:val="left" w:pos="1666"/>
        </w:tabs>
        <w:spacing w:line="276" w:lineRule="auto"/>
        <w:jc w:val="both"/>
      </w:pPr>
      <w:r>
        <w:rPr>
          <w:rFonts w:ascii="Arial" w:eastAsia="Arial" w:hAnsi="Arial" w:cs="Arial"/>
          <w:color w:val="000000"/>
          <w:sz w:val="20"/>
          <w:szCs w:val="20"/>
        </w:rPr>
        <w:t xml:space="preserve">Tener programados proyectos o actividades englobadas en los campos anteriores para realizar en el período comprendido entre el 1 de enero y el 31 de diciembre </w:t>
      </w:r>
      <w:r>
        <w:rPr>
          <w:rFonts w:ascii="Arial" w:eastAsia="Arial" w:hAnsi="Arial" w:cs="Arial"/>
          <w:color w:val="000000"/>
          <w:sz w:val="20"/>
          <w:szCs w:val="20"/>
        </w:rPr>
        <w:t>del año en curso.</w:t>
      </w:r>
    </w:p>
    <w:p w:rsidR="00000000" w:rsidRDefault="00567BD7">
      <w:pPr>
        <w:numPr>
          <w:ilvl w:val="0"/>
          <w:numId w:val="24"/>
        </w:numPr>
        <w:tabs>
          <w:tab w:val="left" w:pos="1666"/>
        </w:tabs>
        <w:spacing w:line="276" w:lineRule="auto"/>
        <w:jc w:val="both"/>
      </w:pPr>
      <w:r>
        <w:rPr>
          <w:rFonts w:ascii="Arial" w:eastAsia="Arial" w:hAnsi="Arial" w:cs="Arial"/>
          <w:color w:val="000000"/>
          <w:sz w:val="20"/>
          <w:szCs w:val="20"/>
        </w:rPr>
        <w:t>Estar al corriente de las obligaciones fiscales con la hacienda local, y, en su caso, haber justificado adecuadamente las subvenciones municipales concedidas anteriormente.</w:t>
      </w:r>
    </w:p>
    <w:p w:rsidR="00000000" w:rsidRDefault="00567BD7">
      <w:pPr>
        <w:spacing w:before="3" w:line="276" w:lineRule="auto"/>
        <w:jc w:val="both"/>
        <w:rPr>
          <w:rFonts w:ascii="Arial" w:eastAsia="Arial" w:hAnsi="Arial" w:cs="Arial"/>
          <w:color w:val="000000"/>
          <w:sz w:val="20"/>
          <w:szCs w:val="20"/>
        </w:rPr>
      </w:pPr>
    </w:p>
    <w:p w:rsidR="00000000" w:rsidRDefault="00567BD7">
      <w:pPr>
        <w:tabs>
          <w:tab w:val="left" w:pos="1373"/>
        </w:tabs>
        <w:spacing w:line="276" w:lineRule="auto"/>
        <w:ind w:right="159" w:hanging="433"/>
        <w:jc w:val="both"/>
      </w:pPr>
      <w:r>
        <w:rPr>
          <w:rFonts w:ascii="Arial" w:eastAsia="Arial" w:hAnsi="Arial" w:cs="Arial"/>
          <w:color w:val="000000"/>
          <w:sz w:val="20"/>
          <w:szCs w:val="20"/>
        </w:rPr>
        <w:tab/>
        <w:t>No serán beneficiarias de las subvenciones que se regulan en es</w:t>
      </w:r>
      <w:r>
        <w:rPr>
          <w:rFonts w:ascii="Arial" w:eastAsia="Arial" w:hAnsi="Arial" w:cs="Arial"/>
          <w:color w:val="000000"/>
          <w:sz w:val="20"/>
          <w:szCs w:val="20"/>
        </w:rPr>
        <w:t>tas bases las asociaciones y entidades , personas físicas y otras personas jurídicas que concurran en alguna de las circunstancias recogidas en el artículo 7 de la Ordenanza General de Subvenciones.</w:t>
      </w:r>
    </w:p>
    <w:p w:rsidR="00000000" w:rsidRDefault="00567BD7">
      <w:pPr>
        <w:spacing w:before="9" w:line="276" w:lineRule="auto"/>
        <w:jc w:val="both"/>
        <w:rPr>
          <w:rFonts w:ascii="Arial" w:eastAsia="Arial" w:hAnsi="Arial" w:cs="Arial"/>
          <w:color w:val="000000"/>
          <w:sz w:val="20"/>
          <w:szCs w:val="20"/>
        </w:rPr>
      </w:pPr>
    </w:p>
    <w:p w:rsidR="00000000" w:rsidRDefault="00567BD7">
      <w:pPr>
        <w:tabs>
          <w:tab w:val="left" w:pos="1373"/>
        </w:tabs>
        <w:spacing w:line="276" w:lineRule="auto"/>
        <w:ind w:right="156" w:hanging="433"/>
        <w:jc w:val="both"/>
      </w:pPr>
      <w:r>
        <w:rPr>
          <w:rFonts w:ascii="Arial" w:eastAsia="Arial" w:hAnsi="Arial" w:cs="Arial"/>
          <w:color w:val="000000"/>
          <w:sz w:val="20"/>
          <w:szCs w:val="20"/>
        </w:rPr>
        <w:tab/>
        <w:t>Las entidades y asociaciones que durante el año vigente</w:t>
      </w:r>
      <w:r>
        <w:rPr>
          <w:rFonts w:ascii="Arial" w:eastAsia="Arial" w:hAnsi="Arial" w:cs="Arial"/>
          <w:color w:val="000000"/>
          <w:sz w:val="20"/>
          <w:szCs w:val="20"/>
        </w:rPr>
        <w:t xml:space="preserve"> firmen o tengan firmado con el Ayuntamiento de Cabrils y/o un Organismo Autónomo un convenio que comporte una compensación económica para desarrollar los proyectos o actividades propias, no podrán concurrir en esta convocatoria de subvenciones con el proy</w:t>
      </w:r>
      <w:r>
        <w:rPr>
          <w:rFonts w:ascii="Arial" w:eastAsia="Arial" w:hAnsi="Arial" w:cs="Arial"/>
          <w:color w:val="000000"/>
          <w:sz w:val="20"/>
          <w:szCs w:val="20"/>
        </w:rPr>
        <w:t>ecto, actividad o actos incluidos en el convenio.</w:t>
      </w:r>
    </w:p>
    <w:p w:rsidR="00000000" w:rsidRDefault="00567BD7">
      <w:pPr>
        <w:spacing w:before="1" w:line="276" w:lineRule="auto"/>
        <w:jc w:val="both"/>
        <w:rPr>
          <w:rFonts w:ascii="Arial" w:eastAsia="Arial" w:hAnsi="Arial" w:cs="Arial"/>
          <w:color w:val="000000"/>
          <w:sz w:val="20"/>
          <w:szCs w:val="20"/>
        </w:rPr>
      </w:pPr>
    </w:p>
    <w:p w:rsidR="00000000" w:rsidRDefault="00567BD7">
      <w:pPr>
        <w:tabs>
          <w:tab w:val="left" w:pos="1373"/>
        </w:tabs>
        <w:spacing w:line="276" w:lineRule="auto"/>
        <w:ind w:right="155" w:hanging="433"/>
        <w:jc w:val="both"/>
      </w:pPr>
      <w:r>
        <w:rPr>
          <w:rFonts w:ascii="Arial" w:eastAsia="Arial" w:hAnsi="Arial" w:cs="Arial"/>
          <w:color w:val="000000"/>
          <w:sz w:val="20"/>
          <w:szCs w:val="20"/>
        </w:rPr>
        <w:tab/>
        <w:t>Las entidades y asociaciones tendrán que dar cumplimiento de lo establecido en el “Código Ético de cargos electos, personal funcionario y laboral y de otros actores que interactúan con el Ayuntamiento”, q</w:t>
      </w:r>
      <w:r>
        <w:rPr>
          <w:rFonts w:ascii="Arial" w:eastAsia="Arial" w:hAnsi="Arial" w:cs="Arial"/>
          <w:color w:val="000000"/>
          <w:sz w:val="20"/>
          <w:szCs w:val="20"/>
        </w:rPr>
        <w:t>ue en el caso de las entidades y asociaciones serán los miembros de sus órganos.</w:t>
      </w:r>
    </w:p>
    <w:p w:rsidR="00000000" w:rsidRDefault="00567BD7">
      <w:pPr>
        <w:spacing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7. Solicitudes</w:t>
      </w:r>
    </w:p>
    <w:p w:rsidR="00000000" w:rsidRDefault="00567BD7">
      <w:pPr>
        <w:tabs>
          <w:tab w:val="left" w:pos="1373"/>
        </w:tabs>
        <w:spacing w:line="276" w:lineRule="auto"/>
        <w:ind w:right="163"/>
        <w:jc w:val="both"/>
      </w:pPr>
      <w:r>
        <w:rPr>
          <w:rFonts w:ascii="Arial" w:eastAsia="Arial" w:hAnsi="Arial" w:cs="Arial"/>
          <w:color w:val="000000"/>
          <w:sz w:val="20"/>
          <w:szCs w:val="20"/>
        </w:rPr>
        <w:t>Las entidades y asociaciones sólo podrán solicitar subvención por el mismo proyecto o actividad en una única línea de ayudas.</w:t>
      </w:r>
    </w:p>
    <w:p w:rsidR="00000000" w:rsidRDefault="00567BD7">
      <w:pPr>
        <w:tabs>
          <w:tab w:val="left" w:pos="1373"/>
        </w:tabs>
        <w:spacing w:line="276" w:lineRule="auto"/>
        <w:ind w:right="163"/>
        <w:jc w:val="both"/>
        <w:rPr>
          <w:rFonts w:ascii="Arial" w:eastAsia="Arial" w:hAnsi="Arial" w:cs="Arial"/>
          <w:color w:val="000000"/>
          <w:sz w:val="20"/>
          <w:szCs w:val="20"/>
        </w:rPr>
      </w:pPr>
    </w:p>
    <w:p w:rsidR="00000000" w:rsidRDefault="00567BD7">
      <w:pPr>
        <w:tabs>
          <w:tab w:val="left" w:pos="1373"/>
        </w:tabs>
        <w:spacing w:line="276" w:lineRule="auto"/>
        <w:ind w:right="163"/>
        <w:jc w:val="both"/>
      </w:pPr>
      <w:r>
        <w:rPr>
          <w:rFonts w:ascii="Arial" w:eastAsia="Arial" w:hAnsi="Arial" w:cs="Arial"/>
          <w:color w:val="000000"/>
          <w:sz w:val="20"/>
          <w:szCs w:val="20"/>
        </w:rPr>
        <w:t>Las solicitudes deben f</w:t>
      </w:r>
      <w:r>
        <w:rPr>
          <w:rFonts w:ascii="Arial" w:eastAsia="Arial" w:hAnsi="Arial" w:cs="Arial"/>
          <w:color w:val="000000"/>
          <w:sz w:val="20"/>
          <w:szCs w:val="20"/>
        </w:rPr>
        <w:t xml:space="preserve">ormularse mediante los impresos normalizados que figurarán en la web municipal ( </w:t>
      </w:r>
      <w:hyperlink r:id="rId8" w:history="1">
        <w:r>
          <w:rPr>
            <w:rStyle w:val="Hipervnculo"/>
            <w:rFonts w:ascii="Arial" w:eastAsia="Arial" w:hAnsi="Arial" w:cs="Arial"/>
            <w:color w:val="000000"/>
            <w:sz w:val="20"/>
            <w:szCs w:val="20"/>
          </w:rPr>
          <w:t xml:space="preserve">www.cabrils.cat </w:t>
        </w:r>
      </w:hyperlink>
      <w:r>
        <w:rPr>
          <w:rFonts w:ascii="Arial" w:eastAsia="Arial" w:hAnsi="Arial" w:cs="Arial"/>
          <w:color w:val="000000"/>
          <w:sz w:val="20"/>
          <w:szCs w:val="20"/>
        </w:rPr>
        <w:t>).</w:t>
      </w:r>
    </w:p>
    <w:p w:rsidR="00000000" w:rsidRDefault="00567BD7">
      <w:pPr>
        <w:tabs>
          <w:tab w:val="left" w:pos="1373"/>
        </w:tabs>
        <w:spacing w:line="276" w:lineRule="auto"/>
        <w:ind w:right="163"/>
        <w:jc w:val="both"/>
        <w:rPr>
          <w:rFonts w:ascii="Arial" w:eastAsia="Arial" w:hAnsi="Arial" w:cs="Arial"/>
          <w:color w:val="000000"/>
          <w:sz w:val="20"/>
          <w:szCs w:val="20"/>
        </w:rPr>
      </w:pPr>
    </w:p>
    <w:p w:rsidR="00000000" w:rsidRDefault="00567BD7">
      <w:pPr>
        <w:tabs>
          <w:tab w:val="left" w:pos="1373"/>
        </w:tabs>
        <w:spacing w:line="276" w:lineRule="auto"/>
        <w:ind w:right="163"/>
        <w:jc w:val="both"/>
      </w:pPr>
      <w:r>
        <w:rPr>
          <w:rFonts w:ascii="Arial" w:eastAsia="Arial" w:hAnsi="Arial" w:cs="Arial"/>
          <w:color w:val="000000"/>
          <w:sz w:val="20"/>
          <w:szCs w:val="20"/>
        </w:rPr>
        <w:t>La solicitud debe presentarse en el Registro de Entradas del Ayuntamiento de Cabrils, por la persona designada y po</w:t>
      </w:r>
      <w:r>
        <w:rPr>
          <w:rFonts w:ascii="Arial" w:eastAsia="Arial" w:hAnsi="Arial" w:cs="Arial"/>
          <w:color w:val="000000"/>
          <w:sz w:val="20"/>
          <w:szCs w:val="20"/>
        </w:rPr>
        <w:t>r vía electrónica, (tal y como se especifica en el punto 5.4) dentro del plazo que determine la convocatoria, con los modelos normalizados:</w:t>
      </w:r>
    </w:p>
    <w:p w:rsidR="00000000" w:rsidRDefault="00567BD7">
      <w:pPr>
        <w:spacing w:line="276" w:lineRule="auto"/>
        <w:jc w:val="both"/>
        <w:rPr>
          <w:rFonts w:ascii="Arial" w:eastAsia="Arial" w:hAnsi="Arial" w:cs="Arial"/>
          <w:color w:val="000000"/>
          <w:sz w:val="20"/>
          <w:szCs w:val="20"/>
        </w:rPr>
      </w:pPr>
    </w:p>
    <w:p w:rsidR="00000000" w:rsidRDefault="00567BD7">
      <w:pPr>
        <w:spacing w:line="276" w:lineRule="auto"/>
        <w:jc w:val="both"/>
      </w:pPr>
      <w:r>
        <w:rPr>
          <w:rFonts w:ascii="Arial" w:eastAsia="Arial" w:hAnsi="Arial" w:cs="Arial"/>
          <w:color w:val="000000"/>
          <w:sz w:val="20"/>
          <w:szCs w:val="20"/>
        </w:rPr>
        <w:t>La documentación a presentar consta de:</w:t>
      </w:r>
    </w:p>
    <w:p w:rsidR="00000000" w:rsidRDefault="00567BD7">
      <w:pPr>
        <w:numPr>
          <w:ilvl w:val="0"/>
          <w:numId w:val="22"/>
        </w:numPr>
        <w:spacing w:before="208" w:line="276" w:lineRule="auto"/>
        <w:jc w:val="both"/>
      </w:pPr>
      <w:r>
        <w:rPr>
          <w:rFonts w:ascii="Arial" w:eastAsia="Arial" w:hAnsi="Arial" w:cs="Arial"/>
          <w:color w:val="000000"/>
          <w:sz w:val="20"/>
          <w:szCs w:val="20"/>
          <w:u w:val="single"/>
        </w:rPr>
        <w:t xml:space="preserve">Formulario de la solicitud del proyecto y/o actividad, </w:t>
      </w:r>
      <w:r>
        <w:rPr>
          <w:rFonts w:ascii="Arial" w:eastAsia="Arial" w:hAnsi="Arial" w:cs="Arial"/>
          <w:color w:val="000000"/>
          <w:sz w:val="20"/>
          <w:szCs w:val="20"/>
        </w:rPr>
        <w:t>acompañado de la doc</w:t>
      </w:r>
      <w:r>
        <w:rPr>
          <w:rFonts w:ascii="Arial" w:eastAsia="Arial" w:hAnsi="Arial" w:cs="Arial"/>
          <w:color w:val="000000"/>
          <w:sz w:val="20"/>
          <w:szCs w:val="20"/>
        </w:rPr>
        <w:t>umentación especificada</w:t>
      </w:r>
    </w:p>
    <w:p w:rsidR="00000000" w:rsidRDefault="00567BD7">
      <w:pPr>
        <w:numPr>
          <w:ilvl w:val="0"/>
          <w:numId w:val="22"/>
        </w:numPr>
        <w:spacing w:before="1" w:line="276" w:lineRule="auto"/>
        <w:jc w:val="both"/>
      </w:pPr>
      <w:r>
        <w:rPr>
          <w:rFonts w:ascii="Arial" w:eastAsia="Arial" w:hAnsi="Arial" w:cs="Arial"/>
          <w:color w:val="00000A"/>
          <w:sz w:val="20"/>
          <w:szCs w:val="20"/>
          <w:u w:val="single"/>
        </w:rPr>
        <w:t>Declaración responsable</w:t>
      </w:r>
    </w:p>
    <w:p w:rsidR="00000000" w:rsidRDefault="00567BD7">
      <w:pPr>
        <w:numPr>
          <w:ilvl w:val="0"/>
          <w:numId w:val="22"/>
        </w:numPr>
        <w:spacing w:before="2" w:line="276" w:lineRule="auto"/>
        <w:jc w:val="both"/>
      </w:pPr>
      <w:r>
        <w:rPr>
          <w:rFonts w:ascii="Arial" w:eastAsia="Arial" w:hAnsi="Arial" w:cs="Arial"/>
          <w:color w:val="000000"/>
          <w:sz w:val="20"/>
          <w:szCs w:val="20"/>
          <w:u w:val="single"/>
        </w:rPr>
        <w:t>Comunicación de datos bancarios</w:t>
      </w:r>
    </w:p>
    <w:p w:rsidR="00000000" w:rsidRDefault="00567BD7">
      <w:pPr>
        <w:tabs>
          <w:tab w:val="left" w:pos="2025"/>
          <w:tab w:val="left" w:pos="2026"/>
        </w:tabs>
        <w:spacing w:before="5" w:line="276" w:lineRule="auto"/>
        <w:ind w:right="156"/>
        <w:jc w:val="both"/>
        <w:rPr>
          <w:rFonts w:ascii="Calibri" w:eastAsia="Calibri" w:hAnsi="Calibri" w:cs="Calibri"/>
          <w:color w:val="00000A"/>
          <w:sz w:val="22"/>
          <w:szCs w:val="22"/>
          <w:u w:val="single"/>
        </w:rPr>
      </w:pPr>
    </w:p>
    <w:p w:rsidR="00000000" w:rsidRDefault="00567BD7">
      <w:pPr>
        <w:tabs>
          <w:tab w:val="left" w:pos="1373"/>
        </w:tabs>
        <w:spacing w:line="276" w:lineRule="auto"/>
        <w:ind w:right="165"/>
        <w:jc w:val="both"/>
      </w:pPr>
      <w:r>
        <w:rPr>
          <w:rFonts w:ascii="Arial" w:eastAsia="Arial" w:hAnsi="Arial" w:cs="Arial"/>
          <w:color w:val="000000"/>
          <w:sz w:val="20"/>
          <w:szCs w:val="20"/>
        </w:rPr>
        <w:t>El Ayuntamiento puede requerir a la entidad solicitante la documentación complementaria que se considere conveniente.</w:t>
      </w:r>
    </w:p>
    <w:p w:rsidR="00000000" w:rsidRDefault="00567BD7">
      <w:pPr>
        <w:spacing w:before="11" w:line="276" w:lineRule="auto"/>
        <w:ind w:left="567" w:hanging="283"/>
        <w:jc w:val="both"/>
        <w:rPr>
          <w:rFonts w:ascii="Arial" w:eastAsia="Arial" w:hAnsi="Arial" w:cs="Arial"/>
          <w:color w:val="000000"/>
          <w:sz w:val="20"/>
          <w:szCs w:val="20"/>
        </w:rPr>
      </w:pPr>
    </w:p>
    <w:p w:rsidR="00000000" w:rsidRDefault="00567BD7">
      <w:pPr>
        <w:tabs>
          <w:tab w:val="left" w:pos="1373"/>
        </w:tabs>
        <w:spacing w:line="276" w:lineRule="auto"/>
        <w:ind w:right="157"/>
        <w:jc w:val="both"/>
      </w:pPr>
      <w:r>
        <w:rPr>
          <w:rFonts w:ascii="Arial" w:eastAsia="Arial" w:hAnsi="Arial" w:cs="Arial"/>
          <w:color w:val="000000"/>
          <w:sz w:val="20"/>
          <w:szCs w:val="20"/>
        </w:rPr>
        <w:t>En caso de que la documentación de la solicitud sea incu</w:t>
      </w:r>
      <w:r>
        <w:rPr>
          <w:rFonts w:ascii="Arial" w:eastAsia="Arial" w:hAnsi="Arial" w:cs="Arial"/>
          <w:color w:val="000000"/>
          <w:sz w:val="20"/>
          <w:szCs w:val="20"/>
        </w:rPr>
        <w:t>mplida o incorrecta, el Ayuntamiento lo notificará a la entidad solicitante requiriendo la complementación o rectificación necesaria en el plazo de diez días hábiles a contar desde el día de la notificación . Vencido este plazo sin la presentación de ningu</w:t>
      </w:r>
      <w:r>
        <w:rPr>
          <w:rFonts w:ascii="Arial" w:eastAsia="Arial" w:hAnsi="Arial" w:cs="Arial"/>
          <w:color w:val="000000"/>
          <w:sz w:val="20"/>
          <w:szCs w:val="20"/>
        </w:rPr>
        <w:t>na enmienda se entenderá como un desistimiento e implicará previa resolución de archivo del expediente.</w:t>
      </w:r>
    </w:p>
    <w:p w:rsidR="00000000" w:rsidRDefault="00567BD7">
      <w:pPr>
        <w:spacing w:line="276" w:lineRule="auto"/>
        <w:jc w:val="both"/>
        <w:rPr>
          <w:rFonts w:ascii="Arial" w:eastAsia="Arial" w:hAnsi="Arial" w:cs="Arial"/>
          <w:color w:val="000000"/>
          <w:sz w:val="20"/>
          <w:szCs w:val="20"/>
        </w:rPr>
      </w:pPr>
    </w:p>
    <w:p w:rsidR="00000000" w:rsidRDefault="00567BD7">
      <w:pPr>
        <w:spacing w:before="4"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8. Criterios de valoración</w:t>
      </w:r>
    </w:p>
    <w:p w:rsidR="00000000" w:rsidRDefault="00567BD7">
      <w:pPr>
        <w:spacing w:before="10" w:line="276" w:lineRule="auto"/>
        <w:jc w:val="both"/>
        <w:rPr>
          <w:rFonts w:ascii="Arial" w:eastAsia="Arial" w:hAnsi="Arial" w:cs="Arial"/>
          <w:b/>
          <w:color w:val="000000"/>
          <w:sz w:val="20"/>
          <w:szCs w:val="20"/>
        </w:rPr>
      </w:pPr>
    </w:p>
    <w:p w:rsidR="00000000" w:rsidRDefault="00567BD7">
      <w:pPr>
        <w:tabs>
          <w:tab w:val="left" w:pos="1373"/>
        </w:tabs>
        <w:spacing w:line="276" w:lineRule="auto"/>
        <w:ind w:right="157" w:hanging="433"/>
        <w:jc w:val="both"/>
      </w:pPr>
      <w:r>
        <w:rPr>
          <w:rFonts w:ascii="Arial" w:eastAsia="Arial" w:hAnsi="Arial" w:cs="Arial"/>
          <w:color w:val="000000"/>
          <w:sz w:val="20"/>
          <w:szCs w:val="20"/>
        </w:rPr>
        <w:tab/>
        <w:t>La valoración de las solicitudes se realizará de acuerdo a unos criterios generales y unos criterios específicos</w:t>
      </w:r>
      <w:r>
        <w:rPr>
          <w:rFonts w:ascii="Arial" w:eastAsia="Arial" w:hAnsi="Arial" w:cs="Arial"/>
          <w:color w:val="000000"/>
          <w:sz w:val="20"/>
          <w:szCs w:val="20"/>
        </w:rPr>
        <w:t xml:space="preserve"> por cada área. Los criterios generales, que se valorarán cuando sean efectivamente evaluables según las características de los proyectos y la naturaleza de las actividades de cada concejalía, son los siguientes:</w:t>
      </w:r>
    </w:p>
    <w:p w:rsidR="00000000" w:rsidRDefault="00567BD7">
      <w:pPr>
        <w:spacing w:line="276" w:lineRule="auto"/>
        <w:jc w:val="both"/>
        <w:rPr>
          <w:rFonts w:ascii="Arial" w:eastAsia="Arial" w:hAnsi="Arial" w:cs="Arial"/>
          <w:color w:val="000000"/>
          <w:sz w:val="20"/>
          <w:szCs w:val="20"/>
        </w:rPr>
      </w:pPr>
    </w:p>
    <w:p w:rsidR="00000000" w:rsidRDefault="00567BD7">
      <w:pPr>
        <w:spacing w:line="276" w:lineRule="auto"/>
        <w:jc w:val="both"/>
        <w:rPr>
          <w:rFonts w:ascii="Arial" w:eastAsia="Arial" w:hAnsi="Arial" w:cs="Arial"/>
          <w:color w:val="000000"/>
          <w:sz w:val="20"/>
          <w:szCs w:val="20"/>
        </w:rPr>
      </w:pPr>
    </w:p>
    <w:tbl>
      <w:tblPr>
        <w:tblW w:w="0" w:type="auto"/>
        <w:tblInd w:w="87" w:type="dxa"/>
        <w:tblLayout w:type="fixed"/>
        <w:tblCellMar>
          <w:left w:w="88" w:type="dxa"/>
        </w:tblCellMar>
        <w:tblLook w:val="0000" w:firstRow="0" w:lastRow="0" w:firstColumn="0" w:lastColumn="0" w:noHBand="0" w:noVBand="0"/>
      </w:tblPr>
      <w:tblGrid>
        <w:gridCol w:w="6802"/>
        <w:gridCol w:w="1420"/>
      </w:tblGrid>
      <w:tr w:rsidR="00000000">
        <w:trPr>
          <w:trHeight w:val="508"/>
        </w:trPr>
        <w:tc>
          <w:tcPr>
            <w:tcW w:w="6802"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220" w:right="221"/>
              <w:jc w:val="center"/>
            </w:pPr>
            <w:r>
              <w:rPr>
                <w:rFonts w:ascii="Arial" w:eastAsia="Arial" w:hAnsi="Arial" w:cs="Arial"/>
                <w:b/>
                <w:color w:val="000000"/>
                <w:sz w:val="20"/>
                <w:szCs w:val="20"/>
              </w:rPr>
              <w:t>Criterios generales</w:t>
            </w:r>
          </w:p>
        </w:tc>
        <w:tc>
          <w:tcPr>
            <w:tcW w:w="1420"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220" w:right="221"/>
              <w:jc w:val="center"/>
            </w:pPr>
            <w:r>
              <w:rPr>
                <w:rFonts w:ascii="Arial" w:eastAsia="Arial" w:hAnsi="Arial" w:cs="Arial"/>
                <w:b/>
                <w:color w:val="000000"/>
                <w:sz w:val="20"/>
                <w:szCs w:val="20"/>
              </w:rPr>
              <w:t>Puntuación máxima</w:t>
            </w:r>
          </w:p>
        </w:tc>
      </w:tr>
      <w:tr w:rsidR="00000000">
        <w:trPr>
          <w:trHeight w:val="503"/>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000000" w:rsidRDefault="00567BD7">
            <w:pPr>
              <w:widowControl w:val="0"/>
              <w:spacing w:line="276" w:lineRule="auto"/>
              <w:jc w:val="both"/>
            </w:pPr>
            <w:r>
              <w:rPr>
                <w:rFonts w:ascii="Arial" w:eastAsia="Arial" w:hAnsi="Arial" w:cs="Arial"/>
                <w:color w:val="000000"/>
                <w:sz w:val="20"/>
                <w:szCs w:val="20"/>
              </w:rPr>
              <w:t>En</w:t>
            </w:r>
            <w:r>
              <w:rPr>
                <w:rFonts w:ascii="Arial" w:eastAsia="Arial" w:hAnsi="Arial" w:cs="Arial"/>
                <w:color w:val="000000"/>
                <w:sz w:val="20"/>
                <w:szCs w:val="20"/>
              </w:rPr>
              <w:t xml:space="preserve"> relación con la entidad solicitante del proyecto (máximo 20 puntos)</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both"/>
            </w:pPr>
            <w:r>
              <w:rPr>
                <w:rFonts w:ascii="Arial" w:eastAsia="Arial" w:hAnsi="Arial" w:cs="Arial"/>
                <w:color w:val="000000"/>
                <w:sz w:val="20"/>
                <w:szCs w:val="20"/>
              </w:rPr>
              <w:t>Experiencia en el ámbito de actuación</w:t>
            </w:r>
          </w:p>
          <w:p w:rsidR="00000000" w:rsidRDefault="00567BD7">
            <w:pPr>
              <w:widowControl w:val="0"/>
              <w:spacing w:line="276" w:lineRule="auto"/>
              <w:jc w:val="right"/>
            </w:pPr>
            <w:r>
              <w:rPr>
                <w:rFonts w:ascii="Arial" w:eastAsia="Arial" w:hAnsi="Arial" w:cs="Arial"/>
                <w:i/>
                <w:color w:val="000000"/>
                <w:sz w:val="18"/>
                <w:szCs w:val="18"/>
              </w:rPr>
              <w:t>(1 punto por año)</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5</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both"/>
            </w:pPr>
            <w:r>
              <w:rPr>
                <w:rFonts w:ascii="Arial" w:eastAsia="Arial" w:hAnsi="Arial" w:cs="Arial"/>
                <w:color w:val="000000"/>
                <w:sz w:val="20"/>
                <w:szCs w:val="20"/>
              </w:rPr>
              <w:t>Base social</w:t>
            </w:r>
          </w:p>
          <w:p w:rsidR="00000000" w:rsidRDefault="00567BD7">
            <w:pPr>
              <w:widowControl w:val="0"/>
              <w:spacing w:line="276" w:lineRule="auto"/>
              <w:jc w:val="right"/>
            </w:pPr>
            <w:r>
              <w:rPr>
                <w:rFonts w:ascii="Arial" w:eastAsia="Arial" w:hAnsi="Arial" w:cs="Arial"/>
                <w:i/>
                <w:color w:val="000000"/>
                <w:sz w:val="18"/>
                <w:szCs w:val="18"/>
              </w:rPr>
              <w:t xml:space="preserve">(hasta 15 personas socias </w:t>
            </w:r>
            <w:r>
              <w:rPr>
                <w:rFonts w:ascii="Arial" w:eastAsia="Arial" w:hAnsi="Arial" w:cs="Arial"/>
                <w:i/>
                <w:color w:val="00000A"/>
                <w:sz w:val="18"/>
                <w:szCs w:val="18"/>
              </w:rPr>
              <w:t xml:space="preserve">2 </w:t>
            </w:r>
            <w:r>
              <w:rPr>
                <w:rFonts w:ascii="Arial" w:eastAsia="Arial" w:hAnsi="Arial" w:cs="Arial"/>
                <w:i/>
                <w:color w:val="000000"/>
                <w:sz w:val="18"/>
                <w:szCs w:val="18"/>
              </w:rPr>
              <w:t xml:space="preserve">puntos, más de 15 personas socias </w:t>
            </w:r>
            <w:r>
              <w:rPr>
                <w:rFonts w:ascii="Arial" w:eastAsia="Arial" w:hAnsi="Arial" w:cs="Arial"/>
                <w:i/>
                <w:color w:val="00000A"/>
                <w:sz w:val="18"/>
                <w:szCs w:val="18"/>
              </w:rPr>
              <w:t xml:space="preserve">4 </w:t>
            </w:r>
            <w:r>
              <w:rPr>
                <w:rFonts w:ascii="Arial" w:eastAsia="Arial" w:hAnsi="Arial" w:cs="Arial"/>
                <w:i/>
                <w:color w:val="000000"/>
                <w:sz w:val="18"/>
                <w:szCs w:val="18"/>
              </w:rPr>
              <w:t>puntos)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4</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both"/>
            </w:pPr>
            <w:r>
              <w:rPr>
                <w:rFonts w:ascii="Arial" w:eastAsia="Arial" w:hAnsi="Arial" w:cs="Arial"/>
                <w:color w:val="00000A"/>
                <w:sz w:val="20"/>
                <w:szCs w:val="20"/>
              </w:rPr>
              <w:t>Impacto social en el municipio</w:t>
            </w:r>
          </w:p>
          <w:p w:rsidR="00000000" w:rsidRDefault="00567BD7">
            <w:pPr>
              <w:widowControl w:val="0"/>
              <w:spacing w:line="276" w:lineRule="auto"/>
              <w:jc w:val="right"/>
            </w:pPr>
            <w:r>
              <w:rPr>
                <w:rFonts w:ascii="Arial" w:eastAsia="Arial" w:hAnsi="Arial" w:cs="Arial"/>
                <w:i/>
                <w:color w:val="00000A"/>
                <w:sz w:val="18"/>
                <w:szCs w:val="18"/>
              </w:rPr>
              <w:t xml:space="preserve">(&gt;75% de </w:t>
            </w:r>
            <w:r>
              <w:rPr>
                <w:rFonts w:ascii="Arial" w:eastAsia="Arial" w:hAnsi="Arial" w:cs="Arial"/>
                <w:i/>
                <w:color w:val="00000A"/>
                <w:sz w:val="18"/>
                <w:szCs w:val="18"/>
              </w:rPr>
              <w:t>la base social es de Cabrils 3 puntos, &gt;65% 2 puntos, &gt;55% 1 punto)</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3</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both"/>
            </w:pPr>
            <w:r>
              <w:rPr>
                <w:rFonts w:ascii="Arial" w:eastAsia="Arial" w:hAnsi="Arial" w:cs="Arial"/>
                <w:color w:val="00000A"/>
                <w:sz w:val="20"/>
                <w:szCs w:val="20"/>
              </w:rPr>
              <w:t>Crecimiento de la base social respecto al año anterior</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1</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pPr>
            <w:r>
              <w:rPr>
                <w:rFonts w:ascii="Arial" w:eastAsia="Arial" w:hAnsi="Arial" w:cs="Arial"/>
                <w:color w:val="000000"/>
                <w:sz w:val="20"/>
                <w:szCs w:val="20"/>
              </w:rPr>
              <w:t>Participación acreditada en eventos y actividades impulsados desde el Ayuntamiento de Cabrils el año anterior a la solicitud</w:t>
            </w:r>
          </w:p>
          <w:p w:rsidR="00000000" w:rsidRDefault="00567BD7">
            <w:pPr>
              <w:widowControl w:val="0"/>
              <w:spacing w:line="276" w:lineRule="auto"/>
              <w:jc w:val="right"/>
            </w:pPr>
            <w:r>
              <w:rPr>
                <w:rFonts w:ascii="Arial" w:eastAsia="Arial" w:hAnsi="Arial" w:cs="Arial"/>
                <w:color w:val="000000"/>
                <w:sz w:val="20"/>
                <w:szCs w:val="20"/>
              </w:rPr>
              <w:t xml:space="preserve"> </w:t>
            </w:r>
            <w:r>
              <w:rPr>
                <w:rFonts w:ascii="Arial" w:eastAsia="Arial" w:hAnsi="Arial" w:cs="Arial"/>
                <w:i/>
                <w:color w:val="000000"/>
                <w:sz w:val="18"/>
                <w:szCs w:val="18"/>
              </w:rPr>
              <w:t>(</w:t>
            </w:r>
            <w:r>
              <w:rPr>
                <w:rFonts w:ascii="Arial" w:eastAsia="Arial" w:hAnsi="Arial" w:cs="Arial"/>
                <w:i/>
                <w:color w:val="000000"/>
                <w:sz w:val="18"/>
                <w:szCs w:val="18"/>
              </w:rPr>
              <w:t>1 punto por actividad)</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4</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both"/>
            </w:pPr>
            <w:r>
              <w:rPr>
                <w:rFonts w:ascii="Arial" w:eastAsia="Arial" w:hAnsi="Arial" w:cs="Arial"/>
                <w:color w:val="000000"/>
                <w:sz w:val="20"/>
                <w:szCs w:val="20"/>
              </w:rPr>
              <w:t>Participación activa en eventos y actividades impulsadas en el municipio por otras entidades el año anterior</w:t>
            </w:r>
          </w:p>
          <w:p w:rsidR="00000000" w:rsidRDefault="00567BD7">
            <w:pPr>
              <w:widowControl w:val="0"/>
              <w:spacing w:line="276" w:lineRule="auto"/>
              <w:jc w:val="right"/>
            </w:pPr>
            <w:r>
              <w:rPr>
                <w:rFonts w:ascii="Arial" w:eastAsia="Arial" w:hAnsi="Arial" w:cs="Arial"/>
                <w:i/>
                <w:color w:val="000000"/>
                <w:sz w:val="18"/>
                <w:szCs w:val="18"/>
              </w:rPr>
              <w:t>(0,5 puntos por actividad)</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2</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both"/>
            </w:pPr>
            <w:r>
              <w:rPr>
                <w:rFonts w:ascii="Arial" w:eastAsia="Arial" w:hAnsi="Arial" w:cs="Arial"/>
                <w:color w:val="000000"/>
                <w:sz w:val="20"/>
                <w:szCs w:val="20"/>
              </w:rPr>
              <w:t>Acciones en relación al fomento del asociacionismo y la participación ciudadana, de promoci</w:t>
            </w:r>
            <w:r>
              <w:rPr>
                <w:rFonts w:ascii="Arial" w:eastAsia="Arial" w:hAnsi="Arial" w:cs="Arial"/>
                <w:color w:val="000000"/>
                <w:sz w:val="20"/>
                <w:szCs w:val="20"/>
              </w:rPr>
              <w:t>ón de la entidad y sus actividades, de fomento del tejido asociativo... durante el año anterior</w:t>
            </w:r>
          </w:p>
          <w:p w:rsidR="00000000" w:rsidRDefault="00567BD7">
            <w:pPr>
              <w:widowControl w:val="0"/>
              <w:spacing w:line="276" w:lineRule="auto"/>
              <w:jc w:val="right"/>
            </w:pPr>
            <w:r>
              <w:rPr>
                <w:rFonts w:ascii="Arial" w:eastAsia="Arial" w:hAnsi="Arial" w:cs="Arial"/>
                <w:i/>
                <w:color w:val="000000"/>
                <w:sz w:val="18"/>
                <w:szCs w:val="18"/>
              </w:rPr>
              <w:t>(0,5 puntos por acto o campaña)</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1</w:t>
            </w:r>
          </w:p>
        </w:tc>
      </w:tr>
      <w:tr w:rsidR="00000000">
        <w:trPr>
          <w:trHeight w:val="503"/>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000000" w:rsidRDefault="00567BD7">
            <w:pPr>
              <w:widowControl w:val="0"/>
              <w:spacing w:line="276" w:lineRule="auto"/>
              <w:jc w:val="both"/>
            </w:pPr>
            <w:r>
              <w:rPr>
                <w:rFonts w:ascii="Arial" w:eastAsia="Arial" w:hAnsi="Arial" w:cs="Arial"/>
                <w:color w:val="00000A"/>
                <w:sz w:val="20"/>
                <w:szCs w:val="20"/>
              </w:rPr>
              <w:t>Descripción del proyecto: (máximo 25 puntos)</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402"/>
                <w:tab w:val="left" w:pos="910"/>
                <w:tab w:val="left" w:pos="2819"/>
                <w:tab w:val="left" w:pos="3279"/>
                <w:tab w:val="left" w:pos="4041"/>
                <w:tab w:val="left" w:pos="4377"/>
              </w:tabs>
              <w:spacing w:before="1" w:line="276" w:lineRule="auto"/>
              <w:jc w:val="both"/>
            </w:pPr>
            <w:r>
              <w:rPr>
                <w:rFonts w:ascii="Arial" w:eastAsia="Arial" w:hAnsi="Arial" w:cs="Arial"/>
                <w:color w:val="00000A"/>
                <w:sz w:val="20"/>
                <w:szCs w:val="20"/>
              </w:rPr>
              <w:t>Objetivos (interés general de acuerdo con el artículo 2 de las bases)</w:t>
            </w:r>
          </w:p>
          <w:p w:rsidR="00000000" w:rsidRDefault="00567BD7">
            <w:pPr>
              <w:widowControl w:val="0"/>
              <w:tabs>
                <w:tab w:val="left" w:pos="402"/>
                <w:tab w:val="left" w:pos="910"/>
                <w:tab w:val="left" w:pos="2819"/>
                <w:tab w:val="left" w:pos="3279"/>
                <w:tab w:val="left" w:pos="4041"/>
                <w:tab w:val="left" w:pos="4377"/>
              </w:tabs>
              <w:spacing w:before="1" w:line="276" w:lineRule="auto"/>
              <w:jc w:val="right"/>
            </w:pPr>
            <w:r>
              <w:rPr>
                <w:rFonts w:ascii="Arial" w:eastAsia="Arial" w:hAnsi="Arial" w:cs="Arial"/>
                <w:i/>
                <w:color w:val="00000A"/>
                <w:sz w:val="18"/>
                <w:szCs w:val="18"/>
              </w:rPr>
              <w:t xml:space="preserve">(hasta 9 </w:t>
            </w:r>
            <w:r>
              <w:rPr>
                <w:rFonts w:ascii="Arial" w:eastAsia="Arial" w:hAnsi="Arial" w:cs="Arial"/>
                <w:i/>
                <w:color w:val="00000A"/>
                <w:sz w:val="18"/>
                <w:szCs w:val="18"/>
              </w:rPr>
              <w:t>puntos)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9</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402"/>
                <w:tab w:val="left" w:pos="910"/>
                <w:tab w:val="left" w:pos="2819"/>
                <w:tab w:val="left" w:pos="3279"/>
                <w:tab w:val="left" w:pos="4041"/>
                <w:tab w:val="left" w:pos="4377"/>
              </w:tabs>
              <w:spacing w:before="1" w:line="276" w:lineRule="auto"/>
              <w:jc w:val="both"/>
            </w:pPr>
            <w:r>
              <w:rPr>
                <w:rFonts w:ascii="Arial" w:eastAsia="Arial" w:hAnsi="Arial" w:cs="Arial"/>
                <w:color w:val="00000A"/>
                <w:sz w:val="20"/>
                <w:szCs w:val="20"/>
              </w:rPr>
              <w:t>Participantes reales</w:t>
            </w:r>
          </w:p>
          <w:p w:rsidR="00000000" w:rsidRDefault="00567BD7">
            <w:pPr>
              <w:widowControl w:val="0"/>
              <w:tabs>
                <w:tab w:val="left" w:pos="402"/>
                <w:tab w:val="left" w:pos="910"/>
                <w:tab w:val="left" w:pos="2819"/>
                <w:tab w:val="left" w:pos="3279"/>
                <w:tab w:val="left" w:pos="4041"/>
                <w:tab w:val="left" w:pos="4377"/>
              </w:tabs>
              <w:spacing w:before="1" w:line="276" w:lineRule="auto"/>
              <w:jc w:val="right"/>
            </w:pPr>
            <w:r>
              <w:rPr>
                <w:rFonts w:ascii="Arial" w:eastAsia="Arial" w:hAnsi="Arial" w:cs="Arial"/>
                <w:i/>
                <w:color w:val="00000A"/>
                <w:sz w:val="18"/>
                <w:szCs w:val="18"/>
              </w:rPr>
              <w:t>(1 punto &lt;20 personas, 2 puntos &gt;21 personas)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2</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402"/>
                <w:tab w:val="left" w:pos="910"/>
                <w:tab w:val="left" w:pos="2819"/>
                <w:tab w:val="left" w:pos="3279"/>
                <w:tab w:val="left" w:pos="4041"/>
                <w:tab w:val="left" w:pos="4377"/>
              </w:tabs>
              <w:spacing w:before="1" w:line="276" w:lineRule="auto"/>
              <w:jc w:val="both"/>
            </w:pPr>
            <w:r>
              <w:rPr>
                <w:rFonts w:ascii="Arial" w:eastAsia="Arial" w:hAnsi="Arial" w:cs="Arial"/>
                <w:color w:val="00000A"/>
                <w:sz w:val="20"/>
                <w:szCs w:val="20"/>
              </w:rPr>
              <w:t>Número de actos/actuaciones, descripción y duración</w:t>
            </w:r>
          </w:p>
          <w:p w:rsidR="00000000" w:rsidRDefault="00567BD7">
            <w:pPr>
              <w:widowControl w:val="0"/>
              <w:tabs>
                <w:tab w:val="left" w:pos="402"/>
                <w:tab w:val="left" w:pos="910"/>
                <w:tab w:val="left" w:pos="2819"/>
                <w:tab w:val="left" w:pos="3279"/>
                <w:tab w:val="left" w:pos="4041"/>
                <w:tab w:val="left" w:pos="4377"/>
              </w:tabs>
              <w:spacing w:before="1" w:line="276" w:lineRule="auto"/>
              <w:jc w:val="right"/>
            </w:pPr>
            <w:r>
              <w:rPr>
                <w:rFonts w:ascii="Arial" w:eastAsia="Arial" w:hAnsi="Arial" w:cs="Arial"/>
                <w:i/>
                <w:color w:val="00000A"/>
                <w:sz w:val="20"/>
                <w:szCs w:val="20"/>
              </w:rPr>
              <w:t xml:space="preserve">( </w:t>
            </w:r>
            <w:r>
              <w:rPr>
                <w:rFonts w:ascii="Arial" w:eastAsia="Arial" w:hAnsi="Arial" w:cs="Arial"/>
                <w:i/>
                <w:color w:val="00000A"/>
                <w:sz w:val="18"/>
                <w:szCs w:val="18"/>
              </w:rPr>
              <w:t>hasta 8 puntos)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8</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402"/>
                <w:tab w:val="left" w:pos="910"/>
                <w:tab w:val="left" w:pos="2819"/>
                <w:tab w:val="left" w:pos="3279"/>
                <w:tab w:val="left" w:pos="4041"/>
                <w:tab w:val="left" w:pos="4377"/>
              </w:tabs>
              <w:spacing w:before="1" w:line="276" w:lineRule="auto"/>
              <w:jc w:val="both"/>
            </w:pPr>
            <w:r>
              <w:rPr>
                <w:rFonts w:ascii="Arial" w:eastAsia="Arial" w:hAnsi="Arial" w:cs="Arial"/>
                <w:color w:val="00000A"/>
                <w:sz w:val="20"/>
                <w:szCs w:val="20"/>
              </w:rPr>
              <w:t>Calendario</w:t>
            </w:r>
          </w:p>
          <w:p w:rsidR="00000000" w:rsidRDefault="00567BD7">
            <w:pPr>
              <w:widowControl w:val="0"/>
              <w:tabs>
                <w:tab w:val="left" w:pos="402"/>
                <w:tab w:val="left" w:pos="910"/>
                <w:tab w:val="left" w:pos="2819"/>
                <w:tab w:val="left" w:pos="3279"/>
                <w:tab w:val="left" w:pos="4041"/>
                <w:tab w:val="left" w:pos="4377"/>
              </w:tabs>
              <w:spacing w:before="1" w:line="276" w:lineRule="auto"/>
              <w:jc w:val="right"/>
            </w:pPr>
            <w:r>
              <w:rPr>
                <w:rFonts w:ascii="Arial" w:eastAsia="Arial" w:hAnsi="Arial" w:cs="Arial"/>
                <w:i/>
                <w:color w:val="00000A"/>
                <w:sz w:val="18"/>
                <w:szCs w:val="18"/>
              </w:rPr>
              <w:t>(hasta 2 puntos)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2</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402"/>
                <w:tab w:val="left" w:pos="910"/>
                <w:tab w:val="left" w:pos="2819"/>
                <w:tab w:val="left" w:pos="3279"/>
                <w:tab w:val="left" w:pos="4041"/>
                <w:tab w:val="left" w:pos="4377"/>
              </w:tabs>
              <w:spacing w:before="1" w:line="276" w:lineRule="auto"/>
              <w:jc w:val="both"/>
            </w:pPr>
            <w:r>
              <w:rPr>
                <w:rFonts w:ascii="Arial" w:eastAsia="Arial" w:hAnsi="Arial" w:cs="Arial"/>
                <w:color w:val="00000A"/>
                <w:sz w:val="20"/>
                <w:szCs w:val="20"/>
              </w:rPr>
              <w:t>Organización y metodología</w:t>
            </w:r>
          </w:p>
          <w:p w:rsidR="00000000" w:rsidRDefault="00567BD7">
            <w:pPr>
              <w:widowControl w:val="0"/>
              <w:tabs>
                <w:tab w:val="left" w:pos="402"/>
                <w:tab w:val="left" w:pos="910"/>
                <w:tab w:val="left" w:pos="2819"/>
                <w:tab w:val="left" w:pos="3279"/>
                <w:tab w:val="left" w:pos="4041"/>
                <w:tab w:val="left" w:pos="4377"/>
              </w:tabs>
              <w:spacing w:before="1" w:line="276" w:lineRule="auto"/>
              <w:jc w:val="right"/>
            </w:pPr>
            <w:r>
              <w:rPr>
                <w:rFonts w:ascii="Arial" w:eastAsia="Arial" w:hAnsi="Arial" w:cs="Arial"/>
                <w:i/>
                <w:color w:val="00000A"/>
                <w:sz w:val="18"/>
                <w:szCs w:val="18"/>
              </w:rPr>
              <w:t>(hasta 2 puntos)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2</w:t>
            </w:r>
          </w:p>
        </w:tc>
      </w:tr>
      <w:tr w:rsidR="00000000">
        <w:trPr>
          <w:trHeight w:val="503"/>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402"/>
                <w:tab w:val="left" w:pos="910"/>
                <w:tab w:val="left" w:pos="2819"/>
                <w:tab w:val="left" w:pos="3279"/>
                <w:tab w:val="left" w:pos="4041"/>
                <w:tab w:val="left" w:pos="4377"/>
              </w:tabs>
              <w:spacing w:before="1" w:line="276" w:lineRule="auto"/>
              <w:jc w:val="both"/>
            </w:pPr>
            <w:r>
              <w:rPr>
                <w:rFonts w:ascii="Arial" w:eastAsia="Arial" w:hAnsi="Arial" w:cs="Arial"/>
                <w:color w:val="00000A"/>
                <w:sz w:val="20"/>
                <w:szCs w:val="20"/>
              </w:rPr>
              <w:t>Difusión y comunicación</w:t>
            </w:r>
          </w:p>
          <w:p w:rsidR="00000000" w:rsidRDefault="00567BD7">
            <w:pPr>
              <w:widowControl w:val="0"/>
              <w:tabs>
                <w:tab w:val="left" w:pos="402"/>
                <w:tab w:val="left" w:pos="910"/>
                <w:tab w:val="left" w:pos="2819"/>
                <w:tab w:val="left" w:pos="3279"/>
                <w:tab w:val="left" w:pos="4041"/>
                <w:tab w:val="left" w:pos="4377"/>
              </w:tabs>
              <w:spacing w:before="1" w:line="276" w:lineRule="auto"/>
              <w:jc w:val="right"/>
            </w:pPr>
            <w:r>
              <w:rPr>
                <w:rFonts w:ascii="Arial" w:eastAsia="Arial" w:hAnsi="Arial" w:cs="Arial"/>
                <w:i/>
                <w:color w:val="00000A"/>
                <w:sz w:val="18"/>
                <w:szCs w:val="18"/>
              </w:rPr>
              <w:t>(1 punto por campaña o actuación)</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4" w:line="276" w:lineRule="auto"/>
              <w:ind w:left="220" w:right="212"/>
              <w:jc w:val="center"/>
            </w:pPr>
            <w:r>
              <w:rPr>
                <w:rFonts w:ascii="Arial" w:eastAsia="Arial" w:hAnsi="Arial" w:cs="Arial"/>
                <w:color w:val="00000A"/>
                <w:sz w:val="20"/>
                <w:szCs w:val="20"/>
              </w:rPr>
              <w:t>2</w:t>
            </w:r>
          </w:p>
        </w:tc>
      </w:tr>
      <w:tr w:rsidR="00000000">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000000" w:rsidRDefault="00567BD7">
            <w:pPr>
              <w:widowControl w:val="0"/>
              <w:tabs>
                <w:tab w:val="left" w:pos="2417"/>
                <w:tab w:val="left" w:pos="2906"/>
                <w:tab w:val="left" w:pos="3313"/>
                <w:tab w:val="left" w:pos="4795"/>
                <w:tab w:val="left" w:pos="5279"/>
                <w:tab w:val="left" w:pos="6798"/>
              </w:tabs>
              <w:spacing w:line="276" w:lineRule="auto"/>
              <w:jc w:val="both"/>
            </w:pPr>
            <w:r>
              <w:rPr>
                <w:rFonts w:ascii="Arial" w:eastAsia="Arial" w:hAnsi="Arial" w:cs="Arial"/>
                <w:color w:val="000000"/>
                <w:sz w:val="20"/>
                <w:szCs w:val="20"/>
              </w:rPr>
              <w:t>Encaje del proyecto en el municipio (máximo 7 puntos)</w:t>
            </w:r>
          </w:p>
          <w:p w:rsidR="00000000" w:rsidRDefault="00567BD7">
            <w:pPr>
              <w:widowControl w:val="0"/>
              <w:tabs>
                <w:tab w:val="left" w:pos="2417"/>
                <w:tab w:val="left" w:pos="2906"/>
                <w:tab w:val="left" w:pos="3313"/>
                <w:tab w:val="left" w:pos="4795"/>
                <w:tab w:val="left" w:pos="5279"/>
                <w:tab w:val="left" w:pos="6798"/>
              </w:tabs>
              <w:spacing w:line="276" w:lineRule="auto"/>
              <w:jc w:val="both"/>
              <w:rPr>
                <w:rFonts w:ascii="Arial" w:eastAsia="Arial" w:hAnsi="Arial" w:cs="Arial"/>
                <w:color w:val="00000A"/>
                <w:sz w:val="20"/>
                <w:szCs w:val="20"/>
              </w:rPr>
            </w:pPr>
          </w:p>
        </w:tc>
      </w:tr>
      <w:tr w:rsidR="00000000">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2417"/>
                <w:tab w:val="left" w:pos="2906"/>
                <w:tab w:val="left" w:pos="3313"/>
                <w:tab w:val="left" w:pos="4795"/>
                <w:tab w:val="left" w:pos="5279"/>
                <w:tab w:val="left" w:pos="6798"/>
              </w:tabs>
              <w:spacing w:line="276" w:lineRule="auto"/>
              <w:jc w:val="both"/>
            </w:pPr>
            <w:r>
              <w:rPr>
                <w:rFonts w:ascii="Arial" w:eastAsia="Arial" w:hAnsi="Arial" w:cs="Arial"/>
                <w:color w:val="000000"/>
                <w:sz w:val="20"/>
                <w:szCs w:val="20"/>
              </w:rPr>
              <w:t>Proyecto de nueva implantación (antigüedad &lt; de 2 años)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 w:line="276" w:lineRule="auto"/>
              <w:jc w:val="center"/>
            </w:pPr>
            <w:r>
              <w:rPr>
                <w:rFonts w:ascii="Arial" w:eastAsia="Arial" w:hAnsi="Arial" w:cs="Arial"/>
                <w:color w:val="00000A"/>
                <w:sz w:val="20"/>
                <w:szCs w:val="20"/>
              </w:rPr>
              <w:t>2</w:t>
            </w:r>
          </w:p>
        </w:tc>
      </w:tr>
      <w:tr w:rsidR="00000000">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2417"/>
                <w:tab w:val="left" w:pos="2906"/>
                <w:tab w:val="left" w:pos="3313"/>
                <w:tab w:val="left" w:pos="4795"/>
                <w:tab w:val="left" w:pos="5279"/>
                <w:tab w:val="left" w:pos="6798"/>
              </w:tabs>
              <w:spacing w:line="276" w:lineRule="auto"/>
              <w:jc w:val="both"/>
            </w:pPr>
            <w:r>
              <w:rPr>
                <w:rFonts w:ascii="Arial" w:eastAsia="Arial" w:hAnsi="Arial" w:cs="Arial"/>
                <w:color w:val="000000"/>
                <w:sz w:val="20"/>
                <w:szCs w:val="20"/>
              </w:rPr>
              <w:t>Déficit de actas/actuaciones similares en el municipio</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 w:line="276" w:lineRule="auto"/>
              <w:jc w:val="center"/>
            </w:pPr>
            <w:r>
              <w:rPr>
                <w:rFonts w:ascii="Arial" w:eastAsia="Arial" w:hAnsi="Arial" w:cs="Arial"/>
                <w:color w:val="00000A"/>
                <w:sz w:val="20"/>
                <w:szCs w:val="20"/>
              </w:rPr>
              <w:t>3</w:t>
            </w:r>
          </w:p>
        </w:tc>
      </w:tr>
      <w:tr w:rsidR="00000000">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2417"/>
                <w:tab w:val="left" w:pos="2906"/>
                <w:tab w:val="left" w:pos="3313"/>
                <w:tab w:val="left" w:pos="4795"/>
                <w:tab w:val="left" w:pos="5279"/>
                <w:tab w:val="left" w:pos="6798"/>
              </w:tabs>
              <w:spacing w:line="276" w:lineRule="auto"/>
              <w:jc w:val="both"/>
            </w:pPr>
            <w:r>
              <w:rPr>
                <w:rFonts w:ascii="Arial" w:eastAsia="Arial" w:hAnsi="Arial" w:cs="Arial"/>
                <w:color w:val="000000"/>
                <w:sz w:val="20"/>
                <w:szCs w:val="20"/>
              </w:rPr>
              <w:t>Actas/actuaciones que complementan la acción d</w:t>
            </w:r>
            <w:r>
              <w:rPr>
                <w:rFonts w:ascii="Arial" w:eastAsia="Arial" w:hAnsi="Arial" w:cs="Arial"/>
                <w:color w:val="000000"/>
                <w:sz w:val="20"/>
                <w:szCs w:val="20"/>
              </w:rPr>
              <w:t>e las políticas locales recogidas en los planes de acción municipales aprobados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 w:line="276" w:lineRule="auto"/>
              <w:jc w:val="center"/>
            </w:pPr>
            <w:r>
              <w:rPr>
                <w:rFonts w:ascii="Arial" w:eastAsia="Arial" w:hAnsi="Arial" w:cs="Arial"/>
                <w:color w:val="00000A"/>
                <w:sz w:val="20"/>
                <w:szCs w:val="20"/>
              </w:rPr>
              <w:t>2</w:t>
            </w:r>
          </w:p>
        </w:tc>
      </w:tr>
      <w:tr w:rsidR="00000000">
        <w:trPr>
          <w:trHeight w:val="507"/>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000000" w:rsidRDefault="00567BD7">
            <w:pPr>
              <w:widowControl w:val="0"/>
              <w:tabs>
                <w:tab w:val="left" w:pos="2023"/>
                <w:tab w:val="left" w:pos="2531"/>
                <w:tab w:val="left" w:pos="4003"/>
                <w:tab w:val="left" w:pos="5245"/>
                <w:tab w:val="left" w:pos="6184"/>
              </w:tabs>
              <w:spacing w:before="4" w:line="276" w:lineRule="auto"/>
              <w:ind w:right="161"/>
              <w:jc w:val="both"/>
            </w:pPr>
            <w:r>
              <w:rPr>
                <w:rFonts w:ascii="Arial" w:eastAsia="Arial" w:hAnsi="Arial" w:cs="Arial"/>
                <w:color w:val="000000"/>
                <w:sz w:val="20"/>
                <w:szCs w:val="20"/>
              </w:rPr>
              <w:t xml:space="preserve">Plan de financiación (máximo 6 </w:t>
            </w:r>
            <w:r>
              <w:rPr>
                <w:rFonts w:ascii="Arial" w:eastAsia="Arial" w:hAnsi="Arial" w:cs="Arial"/>
                <w:color w:val="00000A"/>
                <w:sz w:val="20"/>
                <w:szCs w:val="20"/>
              </w:rPr>
              <w:t>puntos)</w:t>
            </w:r>
          </w:p>
          <w:p w:rsidR="00000000" w:rsidRDefault="00567BD7">
            <w:pPr>
              <w:widowControl w:val="0"/>
              <w:spacing w:line="276" w:lineRule="auto"/>
              <w:jc w:val="center"/>
              <w:rPr>
                <w:rFonts w:ascii="Arial" w:eastAsia="Arial" w:hAnsi="Arial" w:cs="Arial"/>
                <w:color w:val="000000"/>
                <w:sz w:val="20"/>
                <w:szCs w:val="20"/>
              </w:rPr>
            </w:pPr>
          </w:p>
        </w:tc>
      </w:tr>
      <w:tr w:rsidR="00000000">
        <w:trPr>
          <w:trHeight w:val="50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2023"/>
                <w:tab w:val="left" w:pos="2531"/>
                <w:tab w:val="left" w:pos="4003"/>
                <w:tab w:val="left" w:pos="5245"/>
                <w:tab w:val="left" w:pos="6184"/>
              </w:tabs>
              <w:spacing w:line="276" w:lineRule="auto"/>
              <w:ind w:right="161"/>
              <w:jc w:val="right"/>
            </w:pPr>
            <w:r>
              <w:rPr>
                <w:rFonts w:ascii="Arial" w:eastAsia="Arial" w:hAnsi="Arial" w:cs="Arial"/>
                <w:color w:val="00000A"/>
                <w:sz w:val="20"/>
                <w:szCs w:val="20"/>
              </w:rPr>
              <w:t>Dependencia financiera, aportación ayuntamiento respecto total presupuesto</w:t>
            </w:r>
            <w:r>
              <w:rPr>
                <w:rFonts w:ascii="Arial" w:eastAsia="Arial" w:hAnsi="Arial" w:cs="Arial"/>
                <w:color w:val="000000"/>
                <w:sz w:val="20"/>
                <w:szCs w:val="20"/>
              </w:rPr>
              <w:t xml:space="preserve"> </w:t>
            </w:r>
            <w:r>
              <w:rPr>
                <w:rFonts w:ascii="Arial" w:eastAsia="Arial" w:hAnsi="Arial" w:cs="Arial"/>
                <w:i/>
                <w:color w:val="000000"/>
                <w:sz w:val="18"/>
                <w:szCs w:val="18"/>
              </w:rPr>
              <w:t>(50%</w:t>
            </w:r>
            <w:r>
              <w:rPr>
                <w:rFonts w:ascii="Arial" w:eastAsia="Arial" w:hAnsi="Arial" w:cs="Arial"/>
                <w:i/>
                <w:color w:val="00000A"/>
                <w:sz w:val="18"/>
                <w:szCs w:val="18"/>
              </w:rPr>
              <w:t xml:space="preserve"> </w:t>
            </w:r>
            <w:r>
              <w:rPr>
                <w:rFonts w:ascii="Arial" w:eastAsia="Arial" w:hAnsi="Arial" w:cs="Arial"/>
                <w:i/>
                <w:color w:val="000000"/>
                <w:sz w:val="18"/>
                <w:szCs w:val="18"/>
              </w:rPr>
              <w:t xml:space="preserve">1 punto // </w:t>
            </w:r>
            <w:r>
              <w:rPr>
                <w:rFonts w:ascii="Arial" w:eastAsia="Arial" w:hAnsi="Arial" w:cs="Arial"/>
                <w:i/>
                <w:color w:val="00000A"/>
                <w:sz w:val="18"/>
                <w:szCs w:val="18"/>
              </w:rPr>
              <w:t xml:space="preserve">49 </w:t>
            </w:r>
            <w:r>
              <w:rPr>
                <w:rFonts w:ascii="Arial" w:eastAsia="Arial" w:hAnsi="Arial" w:cs="Arial"/>
                <w:i/>
                <w:color w:val="000000"/>
                <w:sz w:val="18"/>
                <w:szCs w:val="18"/>
              </w:rPr>
              <w:t xml:space="preserve">- </w:t>
            </w:r>
            <w:r>
              <w:rPr>
                <w:rFonts w:ascii="Arial" w:eastAsia="Arial" w:hAnsi="Arial" w:cs="Arial"/>
                <w:i/>
                <w:color w:val="00000A"/>
                <w:sz w:val="18"/>
                <w:szCs w:val="18"/>
              </w:rPr>
              <w:t xml:space="preserve">25 </w:t>
            </w:r>
            <w:r>
              <w:rPr>
                <w:rFonts w:ascii="Arial" w:eastAsia="Arial" w:hAnsi="Arial" w:cs="Arial"/>
                <w:i/>
                <w:color w:val="000000"/>
                <w:sz w:val="18"/>
                <w:szCs w:val="18"/>
              </w:rPr>
              <w:t xml:space="preserve">% 2 puntos // </w:t>
            </w:r>
            <w:r>
              <w:rPr>
                <w:rFonts w:ascii="Arial" w:eastAsia="Arial" w:hAnsi="Arial" w:cs="Arial"/>
                <w:i/>
                <w:color w:val="00000A"/>
                <w:sz w:val="18"/>
                <w:szCs w:val="18"/>
              </w:rPr>
              <w:t xml:space="preserve">&lt;2 </w:t>
            </w:r>
            <w:r>
              <w:rPr>
                <w:rFonts w:ascii="Arial" w:eastAsia="Arial" w:hAnsi="Arial" w:cs="Arial"/>
                <w:i/>
                <w:color w:val="000000"/>
                <w:sz w:val="18"/>
                <w:szCs w:val="18"/>
              </w:rPr>
              <w:t>5% 3 puntos)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center"/>
            </w:pPr>
            <w:r>
              <w:rPr>
                <w:rFonts w:ascii="Arial" w:eastAsia="Arial" w:hAnsi="Arial" w:cs="Arial"/>
                <w:color w:val="00000A"/>
                <w:sz w:val="20"/>
                <w:szCs w:val="20"/>
              </w:rPr>
              <w:t>3</w:t>
            </w:r>
          </w:p>
        </w:tc>
      </w:tr>
      <w:tr w:rsidR="00000000">
        <w:trPr>
          <w:trHeight w:val="50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2023"/>
                <w:tab w:val="left" w:pos="2531"/>
                <w:tab w:val="left" w:pos="4003"/>
                <w:tab w:val="left" w:pos="5245"/>
                <w:tab w:val="left" w:pos="6184"/>
              </w:tabs>
              <w:spacing w:before="4" w:line="276" w:lineRule="auto"/>
              <w:ind w:right="161"/>
              <w:jc w:val="both"/>
            </w:pPr>
            <w:r>
              <w:rPr>
                <w:rFonts w:ascii="Arial" w:eastAsia="Arial" w:hAnsi="Arial" w:cs="Arial"/>
                <w:color w:val="000000"/>
                <w:sz w:val="20"/>
                <w:szCs w:val="20"/>
              </w:rPr>
              <w:t>Otras fuentes de financiación públicas y/o privadas acreditadas</w:t>
            </w:r>
          </w:p>
          <w:p w:rsidR="00000000" w:rsidRDefault="00567BD7">
            <w:pPr>
              <w:widowControl w:val="0"/>
              <w:tabs>
                <w:tab w:val="left" w:pos="2023"/>
                <w:tab w:val="left" w:pos="2531"/>
                <w:tab w:val="left" w:pos="4003"/>
                <w:tab w:val="left" w:pos="5245"/>
                <w:tab w:val="left" w:pos="6184"/>
              </w:tabs>
              <w:spacing w:before="4" w:line="276" w:lineRule="auto"/>
              <w:ind w:right="161"/>
              <w:jc w:val="right"/>
            </w:pPr>
            <w:r>
              <w:rPr>
                <w:rFonts w:ascii="Arial" w:eastAsia="Arial" w:hAnsi="Arial" w:cs="Arial"/>
                <w:i/>
                <w:color w:val="000000"/>
                <w:sz w:val="18"/>
                <w:szCs w:val="18"/>
              </w:rPr>
              <w:t>(1 punto por cada fuente conseguida, máximo 2 puntos)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center"/>
            </w:pPr>
            <w:r>
              <w:rPr>
                <w:rFonts w:ascii="Arial" w:eastAsia="Arial" w:hAnsi="Arial" w:cs="Arial"/>
                <w:color w:val="00000A"/>
                <w:sz w:val="20"/>
                <w:szCs w:val="20"/>
              </w:rPr>
              <w:t>2</w:t>
            </w:r>
          </w:p>
        </w:tc>
      </w:tr>
      <w:tr w:rsidR="00000000">
        <w:trPr>
          <w:trHeight w:val="50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2023"/>
                <w:tab w:val="left" w:pos="2531"/>
                <w:tab w:val="left" w:pos="4003"/>
                <w:tab w:val="left" w:pos="5245"/>
                <w:tab w:val="left" w:pos="6184"/>
              </w:tabs>
              <w:spacing w:before="4" w:line="276" w:lineRule="auto"/>
              <w:ind w:right="161"/>
              <w:jc w:val="both"/>
            </w:pPr>
            <w:r>
              <w:rPr>
                <w:rFonts w:ascii="Arial" w:eastAsia="Arial" w:hAnsi="Arial" w:cs="Arial"/>
                <w:color w:val="000000"/>
                <w:sz w:val="20"/>
                <w:szCs w:val="20"/>
              </w:rPr>
              <w:t>Acreditación reducción de gastos respecto a proyectos/actividades similares anteriores</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jc w:val="center"/>
            </w:pPr>
            <w:r>
              <w:rPr>
                <w:rFonts w:ascii="Arial" w:eastAsia="Arial" w:hAnsi="Arial" w:cs="Arial"/>
                <w:color w:val="00000A"/>
                <w:sz w:val="20"/>
                <w:szCs w:val="20"/>
              </w:rPr>
              <w:t>1</w:t>
            </w:r>
          </w:p>
        </w:tc>
      </w:tr>
      <w:tr w:rsidR="00000000">
        <w:trPr>
          <w:trHeight w:val="246"/>
        </w:trPr>
        <w:tc>
          <w:tcPr>
            <w:tcW w:w="8222" w:type="dxa"/>
            <w:gridSpan w:val="2"/>
            <w:tcBorders>
              <w:top w:val="single" w:sz="4" w:space="0" w:color="000001"/>
              <w:left w:val="single" w:sz="4" w:space="0" w:color="000001"/>
              <w:bottom w:val="single" w:sz="4" w:space="0" w:color="000001"/>
              <w:right w:val="single" w:sz="4" w:space="0" w:color="000001"/>
            </w:tcBorders>
            <w:shd w:val="clear" w:color="auto" w:fill="D6E6F4"/>
            <w:vAlign w:val="center"/>
          </w:tcPr>
          <w:p w:rsidR="00000000" w:rsidRDefault="00567BD7">
            <w:pPr>
              <w:widowControl w:val="0"/>
              <w:tabs>
                <w:tab w:val="left" w:pos="2589"/>
                <w:tab w:val="left" w:pos="3088"/>
                <w:tab w:val="left" w:pos="4059"/>
                <w:tab w:val="left" w:pos="5324"/>
                <w:tab w:val="left" w:pos="5621"/>
                <w:tab w:val="left" w:pos="6796"/>
              </w:tabs>
              <w:spacing w:before="1" w:line="276" w:lineRule="auto"/>
              <w:ind w:right="162"/>
              <w:jc w:val="both"/>
            </w:pPr>
            <w:r>
              <w:rPr>
                <w:rFonts w:ascii="Arial" w:eastAsia="Arial" w:hAnsi="Arial" w:cs="Arial"/>
                <w:color w:val="000000"/>
                <w:sz w:val="20"/>
                <w:szCs w:val="20"/>
              </w:rPr>
              <w:t>Control y seguimiento (máximo 2 puntos)</w:t>
            </w:r>
          </w:p>
        </w:tc>
      </w:tr>
      <w:tr w:rsidR="00000000">
        <w:trPr>
          <w:trHeight w:val="24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tabs>
                <w:tab w:val="left" w:pos="2589"/>
                <w:tab w:val="left" w:pos="3088"/>
                <w:tab w:val="left" w:pos="4059"/>
                <w:tab w:val="left" w:pos="5324"/>
                <w:tab w:val="left" w:pos="5621"/>
                <w:tab w:val="left" w:pos="6796"/>
              </w:tabs>
              <w:spacing w:before="1" w:line="276" w:lineRule="auto"/>
              <w:ind w:right="162"/>
              <w:jc w:val="both"/>
            </w:pPr>
            <w:r>
              <w:rPr>
                <w:rFonts w:ascii="Arial" w:eastAsia="Arial" w:hAnsi="Arial" w:cs="Arial"/>
                <w:color w:val="00000A"/>
                <w:sz w:val="20"/>
                <w:szCs w:val="20"/>
              </w:rPr>
              <w:t>Exis</w:t>
            </w:r>
            <w:r>
              <w:rPr>
                <w:rFonts w:ascii="Arial" w:eastAsia="Arial" w:hAnsi="Arial" w:cs="Arial"/>
                <w:color w:val="00000A"/>
                <w:sz w:val="20"/>
                <w:szCs w:val="20"/>
              </w:rPr>
              <w:t xml:space="preserve">tencia de </w:t>
            </w:r>
            <w:r>
              <w:rPr>
                <w:rFonts w:ascii="Arial" w:eastAsia="Arial" w:hAnsi="Arial" w:cs="Arial"/>
                <w:color w:val="000000"/>
                <w:sz w:val="20"/>
                <w:szCs w:val="20"/>
              </w:rPr>
              <w:t xml:space="preserve">sistemas de control </w:t>
            </w:r>
            <w:r>
              <w:rPr>
                <w:rFonts w:ascii="Arial" w:eastAsia="Arial" w:hAnsi="Arial" w:cs="Arial"/>
                <w:color w:val="00000A"/>
                <w:sz w:val="20"/>
                <w:szCs w:val="20"/>
              </w:rPr>
              <w:t xml:space="preserve">y </w:t>
            </w:r>
            <w:r>
              <w:rPr>
                <w:rFonts w:ascii="Arial" w:eastAsia="Arial" w:hAnsi="Arial" w:cs="Arial"/>
                <w:color w:val="000000"/>
                <w:sz w:val="20"/>
                <w:szCs w:val="20"/>
              </w:rPr>
              <w:t xml:space="preserve">seguimiento de </w:t>
            </w:r>
            <w:r>
              <w:rPr>
                <w:rFonts w:ascii="Arial" w:eastAsia="Arial" w:hAnsi="Arial" w:cs="Arial"/>
                <w:color w:val="00000A"/>
                <w:sz w:val="20"/>
                <w:szCs w:val="20"/>
              </w:rPr>
              <w:t xml:space="preserve">evaluación </w:t>
            </w:r>
            <w:r>
              <w:rPr>
                <w:rFonts w:ascii="Arial" w:eastAsia="Arial" w:hAnsi="Arial" w:cs="Arial"/>
                <w:color w:val="000000"/>
                <w:sz w:val="20"/>
                <w:szCs w:val="20"/>
              </w:rPr>
              <w:t xml:space="preserve">del proyecto (como juntas </w:t>
            </w:r>
            <w:r>
              <w:rPr>
                <w:rFonts w:ascii="Arial" w:eastAsia="Arial" w:hAnsi="Arial" w:cs="Arial"/>
                <w:color w:val="00000A"/>
                <w:sz w:val="20"/>
                <w:szCs w:val="20"/>
              </w:rPr>
              <w:t>, asambleas, comisiones específicas o control técnico y/o económico externo por parte de profesionales)</w:t>
            </w:r>
          </w:p>
          <w:p w:rsidR="00000000" w:rsidRDefault="00567BD7">
            <w:pPr>
              <w:widowControl w:val="0"/>
              <w:tabs>
                <w:tab w:val="left" w:pos="2589"/>
                <w:tab w:val="left" w:pos="3088"/>
                <w:tab w:val="left" w:pos="4059"/>
                <w:tab w:val="left" w:pos="5324"/>
                <w:tab w:val="left" w:pos="5621"/>
                <w:tab w:val="left" w:pos="6796"/>
              </w:tabs>
              <w:spacing w:before="1" w:line="276" w:lineRule="auto"/>
              <w:ind w:right="162"/>
              <w:jc w:val="right"/>
            </w:pPr>
            <w:r>
              <w:rPr>
                <w:rFonts w:ascii="Arial" w:eastAsia="Arial" w:hAnsi="Arial" w:cs="Arial"/>
                <w:i/>
                <w:color w:val="000000"/>
                <w:sz w:val="18"/>
                <w:szCs w:val="18"/>
              </w:rPr>
              <w:t xml:space="preserve">(hasta </w:t>
            </w:r>
            <w:r>
              <w:rPr>
                <w:rFonts w:ascii="Arial" w:eastAsia="Arial" w:hAnsi="Arial" w:cs="Arial"/>
                <w:i/>
                <w:color w:val="00000A"/>
                <w:sz w:val="18"/>
                <w:szCs w:val="18"/>
              </w:rPr>
              <w:t xml:space="preserve">2 </w:t>
            </w:r>
            <w:r>
              <w:rPr>
                <w:rFonts w:ascii="Arial" w:eastAsia="Arial" w:hAnsi="Arial" w:cs="Arial"/>
                <w:i/>
                <w:color w:val="000000"/>
                <w:sz w:val="18"/>
                <w:szCs w:val="18"/>
              </w:rPr>
              <w:t xml:space="preserve">puntos </w:t>
            </w:r>
            <w:r>
              <w:rPr>
                <w:rFonts w:ascii="Arial" w:eastAsia="Arial" w:hAnsi="Arial" w:cs="Arial"/>
                <w:i/>
                <w:color w:val="00000A"/>
                <w:sz w:val="18"/>
                <w:szCs w:val="18"/>
              </w:rPr>
              <w:t>)</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122" w:line="276" w:lineRule="auto"/>
              <w:ind w:left="6"/>
              <w:jc w:val="center"/>
            </w:pPr>
            <w:r>
              <w:rPr>
                <w:rFonts w:ascii="Arial" w:eastAsia="Arial" w:hAnsi="Arial" w:cs="Arial"/>
                <w:color w:val="00000A"/>
                <w:sz w:val="20"/>
                <w:szCs w:val="20"/>
              </w:rPr>
              <w:t>2</w:t>
            </w:r>
          </w:p>
        </w:tc>
      </w:tr>
      <w:tr w:rsidR="00000000">
        <w:trPr>
          <w:trHeight w:val="246"/>
        </w:trPr>
        <w:tc>
          <w:tcPr>
            <w:tcW w:w="680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287"/>
              <w:jc w:val="both"/>
            </w:pPr>
            <w:r>
              <w:rPr>
                <w:rFonts w:ascii="Arial" w:eastAsia="Arial" w:hAnsi="Arial" w:cs="Arial"/>
                <w:b/>
                <w:color w:val="000000"/>
                <w:sz w:val="20"/>
                <w:szCs w:val="20"/>
              </w:rPr>
              <w:t>TOTAL</w:t>
            </w:r>
          </w:p>
        </w:tc>
        <w:tc>
          <w:tcPr>
            <w:tcW w:w="142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220" w:right="212"/>
              <w:jc w:val="center"/>
            </w:pPr>
            <w:r>
              <w:rPr>
                <w:rFonts w:ascii="Arial" w:eastAsia="Arial" w:hAnsi="Arial" w:cs="Arial"/>
                <w:b/>
                <w:color w:val="000000"/>
                <w:sz w:val="20"/>
                <w:szCs w:val="20"/>
              </w:rPr>
              <w:t>60</w:t>
            </w:r>
          </w:p>
        </w:tc>
      </w:tr>
    </w:tbl>
    <w:p w:rsidR="00000000" w:rsidRDefault="00567BD7">
      <w:pPr>
        <w:spacing w:before="11" w:line="276" w:lineRule="auto"/>
        <w:jc w:val="both"/>
        <w:rPr>
          <w:rFonts w:ascii="Arial" w:eastAsia="Arial" w:hAnsi="Arial" w:cs="Arial"/>
          <w:color w:val="000000"/>
          <w:sz w:val="20"/>
          <w:szCs w:val="20"/>
        </w:rPr>
      </w:pPr>
    </w:p>
    <w:p w:rsidR="00000000" w:rsidRDefault="00567BD7">
      <w:pPr>
        <w:tabs>
          <w:tab w:val="left" w:pos="1373"/>
        </w:tabs>
        <w:spacing w:before="98" w:line="276" w:lineRule="auto"/>
        <w:ind w:right="163" w:hanging="433"/>
        <w:jc w:val="both"/>
      </w:pPr>
      <w:r>
        <w:rPr>
          <w:rFonts w:ascii="Arial" w:eastAsia="Arial" w:hAnsi="Arial" w:cs="Arial"/>
          <w:color w:val="000000"/>
          <w:sz w:val="20"/>
          <w:szCs w:val="20"/>
        </w:rPr>
        <w:tab/>
        <w:t>En cuanto a los criterios específic</w:t>
      </w:r>
      <w:r>
        <w:rPr>
          <w:rFonts w:ascii="Arial" w:eastAsia="Arial" w:hAnsi="Arial" w:cs="Arial"/>
          <w:color w:val="000000"/>
          <w:sz w:val="20"/>
          <w:szCs w:val="20"/>
        </w:rPr>
        <w:t>os para cada campo de actuación, se valorarán de la siguiente forma:</w:t>
      </w:r>
    </w:p>
    <w:p w:rsidR="00000000" w:rsidRDefault="00567BD7">
      <w:pPr>
        <w:tabs>
          <w:tab w:val="left" w:pos="1095"/>
        </w:tabs>
        <w:spacing w:before="98" w:line="276" w:lineRule="auto"/>
        <w:ind w:left="547" w:right="163" w:hanging="433"/>
        <w:jc w:val="both"/>
        <w:rPr>
          <w:rFonts w:ascii="Arial" w:eastAsia="Arial" w:hAnsi="Arial" w:cs="Arial"/>
          <w:color w:val="000000"/>
          <w:sz w:val="20"/>
          <w:szCs w:val="20"/>
        </w:rPr>
      </w:pPr>
    </w:p>
    <w:tbl>
      <w:tblPr>
        <w:tblW w:w="0" w:type="auto"/>
        <w:tblInd w:w="99" w:type="dxa"/>
        <w:tblLayout w:type="fixed"/>
        <w:tblCellMar>
          <w:left w:w="88" w:type="dxa"/>
        </w:tblCellMar>
        <w:tblLook w:val="0000" w:firstRow="0" w:lastRow="0" w:firstColumn="0" w:lastColumn="0" w:noHBand="0" w:noVBand="0"/>
      </w:tblPr>
      <w:tblGrid>
        <w:gridCol w:w="6545"/>
        <w:gridCol w:w="1622"/>
      </w:tblGrid>
      <w:tr w:rsidR="00000000">
        <w:trPr>
          <w:trHeight w:val="508"/>
        </w:trPr>
        <w:tc>
          <w:tcPr>
            <w:tcW w:w="6545"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220" w:right="221"/>
              <w:jc w:val="center"/>
            </w:pPr>
            <w:r>
              <w:rPr>
                <w:rFonts w:ascii="Arial" w:eastAsia="Arial" w:hAnsi="Arial" w:cs="Arial"/>
                <w:b/>
                <w:color w:val="000000"/>
                <w:sz w:val="20"/>
                <w:szCs w:val="20"/>
              </w:rPr>
              <w:t>Criterios específicos del área de Cooperación y Solidaridad</w:t>
            </w:r>
          </w:p>
        </w:tc>
        <w:tc>
          <w:tcPr>
            <w:tcW w:w="1622" w:type="dxa"/>
            <w:tcBorders>
              <w:top w:val="single" w:sz="4" w:space="0" w:color="000001"/>
              <w:left w:val="single" w:sz="4" w:space="0" w:color="000001"/>
              <w:bottom w:val="single" w:sz="4" w:space="0" w:color="000001"/>
              <w:right w:val="single" w:sz="4" w:space="0" w:color="000001"/>
            </w:tcBorders>
            <w:shd w:val="clear" w:color="auto" w:fill="BEBEBE"/>
          </w:tcPr>
          <w:p w:rsidR="00000000" w:rsidRDefault="00567BD7">
            <w:pPr>
              <w:widowControl w:val="0"/>
              <w:spacing w:line="276" w:lineRule="auto"/>
              <w:ind w:left="-108"/>
              <w:jc w:val="center"/>
            </w:pPr>
            <w:r>
              <w:rPr>
                <w:rFonts w:ascii="Arial" w:eastAsia="Arial" w:hAnsi="Arial" w:cs="Arial"/>
                <w:b/>
                <w:color w:val="000000"/>
                <w:sz w:val="20"/>
                <w:szCs w:val="20"/>
              </w:rPr>
              <w:t>Puntuación</w:t>
            </w:r>
          </w:p>
          <w:p w:rsidR="00000000" w:rsidRDefault="00567BD7">
            <w:pPr>
              <w:widowControl w:val="0"/>
              <w:spacing w:before="1" w:line="276" w:lineRule="auto"/>
              <w:ind w:left="-108"/>
              <w:jc w:val="center"/>
            </w:pPr>
            <w:r>
              <w:rPr>
                <w:rFonts w:ascii="Arial" w:eastAsia="Arial" w:hAnsi="Arial" w:cs="Arial"/>
                <w:b/>
                <w:color w:val="000000"/>
                <w:sz w:val="20"/>
                <w:szCs w:val="20"/>
              </w:rPr>
              <w:t>máxima</w:t>
            </w:r>
          </w:p>
        </w:tc>
      </w:tr>
      <w:tr w:rsidR="00000000">
        <w:trPr>
          <w:trHeight w:val="254"/>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Objetivos/finalidades del proyecto y/o actividad</w:t>
            </w:r>
          </w:p>
          <w:p w:rsidR="00000000" w:rsidRDefault="00567BD7">
            <w:pPr>
              <w:widowControl w:val="0"/>
              <w:spacing w:line="276" w:lineRule="auto"/>
              <w:ind w:left="720"/>
              <w:jc w:val="right"/>
            </w:pPr>
            <w:r>
              <w:rPr>
                <w:rFonts w:ascii="Arial" w:eastAsia="Arial" w:hAnsi="Arial" w:cs="Arial"/>
                <w:color w:val="000000"/>
                <w:sz w:val="18"/>
                <w:szCs w:val="18"/>
              </w:rPr>
              <w:t xml:space="preserve">( </w:t>
            </w:r>
            <w:r>
              <w:rPr>
                <w:rFonts w:ascii="Arial" w:eastAsia="Arial" w:hAnsi="Arial" w:cs="Arial"/>
                <w:i/>
                <w:color w:val="000000"/>
                <w:sz w:val="18"/>
                <w:szCs w:val="18"/>
              </w:rPr>
              <w:t>hasta 10 puntos)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08"/>
              <w:jc w:val="center"/>
            </w:pPr>
            <w:r>
              <w:rPr>
                <w:rFonts w:ascii="Arial" w:eastAsia="Arial" w:hAnsi="Arial" w:cs="Arial"/>
                <w:color w:val="000000"/>
                <w:sz w:val="20"/>
                <w:szCs w:val="20"/>
              </w:rPr>
              <w:t>10</w:t>
            </w:r>
          </w:p>
        </w:tc>
      </w:tr>
      <w:tr w:rsidR="00000000">
        <w:trPr>
          <w:trHeight w:val="254"/>
        </w:trPr>
        <w:tc>
          <w:tcPr>
            <w:tcW w:w="6545" w:type="dxa"/>
            <w:tcBorders>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Descripción de las actuaciones/acci</w:t>
            </w:r>
            <w:r>
              <w:rPr>
                <w:rFonts w:ascii="Arial" w:eastAsia="Arial" w:hAnsi="Arial" w:cs="Arial"/>
                <w:color w:val="000000"/>
                <w:sz w:val="20"/>
                <w:szCs w:val="20"/>
              </w:rPr>
              <w:t>ones específicas</w:t>
            </w:r>
          </w:p>
          <w:p w:rsidR="00000000" w:rsidRDefault="00567BD7">
            <w:pPr>
              <w:widowControl w:val="0"/>
              <w:spacing w:line="276" w:lineRule="auto"/>
              <w:ind w:left="720"/>
              <w:jc w:val="right"/>
            </w:pPr>
            <w:r>
              <w:rPr>
                <w:rFonts w:ascii="Arial" w:eastAsia="Arial" w:hAnsi="Arial" w:cs="Arial"/>
                <w:i/>
                <w:iCs/>
                <w:color w:val="000000"/>
                <w:sz w:val="18"/>
                <w:szCs w:val="18"/>
              </w:rPr>
              <w:t>(hasta 10 puntos)</w:t>
            </w:r>
          </w:p>
        </w:tc>
        <w:tc>
          <w:tcPr>
            <w:tcW w:w="1622" w:type="dxa"/>
            <w:tcBorders>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08"/>
              <w:jc w:val="center"/>
            </w:pPr>
            <w:r>
              <w:rPr>
                <w:rFonts w:ascii="Arial" w:eastAsia="Calibri" w:hAnsi="Arial" w:cs="Calibri"/>
                <w:color w:val="00000A"/>
                <w:sz w:val="20"/>
                <w:szCs w:val="20"/>
              </w:rPr>
              <w:t>10</w:t>
            </w:r>
          </w:p>
        </w:tc>
      </w:tr>
      <w:tr w:rsidR="00000000">
        <w:trPr>
          <w:trHeight w:val="254"/>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 xml:space="preserve">Desarrollo y derechos fundamentales (relación de derechos </w:t>
            </w:r>
            <w:r>
              <w:rPr>
                <w:rFonts w:ascii="Arial" w:eastAsia="Arial" w:hAnsi="Arial" w:cs="Arial"/>
                <w:color w:val="00000A"/>
                <w:sz w:val="20"/>
                <w:szCs w:val="20"/>
              </w:rPr>
              <w:t>que se ven reforzados con el proyecto)</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Atención a los grupos de población más desfavorecidos y/o en situación de vulnerabilidad</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w:t>
            </w:r>
            <w:r>
              <w:rPr>
                <w:rFonts w:ascii="Arial" w:eastAsia="Arial" w:hAnsi="Arial" w:cs="Arial"/>
                <w:i/>
                <w:iCs/>
                <w:color w:val="000000"/>
                <w:sz w:val="18"/>
                <w:szCs w:val="18"/>
              </w:rPr>
              <w:t>ntos)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Participación Social</w:t>
            </w:r>
          </w:p>
          <w:p w:rsidR="00000000" w:rsidRDefault="00567BD7">
            <w:pPr>
              <w:widowControl w:val="0"/>
              <w:numPr>
                <w:ilvl w:val="0"/>
                <w:numId w:val="21"/>
              </w:numPr>
              <w:spacing w:line="276" w:lineRule="auto"/>
              <w:jc w:val="both"/>
            </w:pPr>
            <w:r>
              <w:rPr>
                <w:rFonts w:ascii="Arial" w:eastAsia="Arial" w:hAnsi="Arial" w:cs="Arial"/>
                <w:color w:val="00000A"/>
                <w:sz w:val="20"/>
                <w:szCs w:val="20"/>
              </w:rPr>
              <w:t>participación en el proyecto de voluntariado del municipio</w:t>
            </w:r>
          </w:p>
          <w:p w:rsidR="00000000" w:rsidRDefault="00567BD7">
            <w:pPr>
              <w:widowControl w:val="0"/>
              <w:spacing w:line="276" w:lineRule="auto"/>
              <w:ind w:left="1440"/>
              <w:jc w:val="right"/>
            </w:pPr>
            <w:r>
              <w:rPr>
                <w:rFonts w:ascii="Arial" w:eastAsia="Arial" w:hAnsi="Arial" w:cs="Arial"/>
                <w:i/>
                <w:iCs/>
                <w:color w:val="00000A"/>
                <w:sz w:val="18"/>
                <w:szCs w:val="18"/>
              </w:rPr>
              <w:t>(2 puntos)</w:t>
            </w:r>
          </w:p>
          <w:p w:rsidR="00000000" w:rsidRDefault="00567BD7">
            <w:pPr>
              <w:widowControl w:val="0"/>
              <w:numPr>
                <w:ilvl w:val="0"/>
                <w:numId w:val="21"/>
              </w:numPr>
              <w:spacing w:line="276" w:lineRule="auto"/>
              <w:jc w:val="both"/>
            </w:pPr>
            <w:r>
              <w:rPr>
                <w:rFonts w:ascii="Arial" w:eastAsia="Arial" w:hAnsi="Arial" w:cs="Arial"/>
                <w:color w:val="00000A"/>
                <w:sz w:val="20"/>
                <w:szCs w:val="20"/>
              </w:rPr>
              <w:t>mecanismos de participación de la propia comunidad destinataria</w:t>
            </w:r>
          </w:p>
          <w:p w:rsidR="00000000" w:rsidRDefault="00567BD7">
            <w:pPr>
              <w:widowControl w:val="0"/>
              <w:spacing w:line="276" w:lineRule="auto"/>
              <w:ind w:left="1440"/>
              <w:jc w:val="right"/>
            </w:pPr>
            <w:r>
              <w:rPr>
                <w:rFonts w:ascii="Arial" w:eastAsia="Arial" w:hAnsi="Arial" w:cs="Arial"/>
                <w:i/>
                <w:iCs/>
                <w:color w:val="00000A"/>
                <w:sz w:val="18"/>
                <w:szCs w:val="18"/>
              </w:rPr>
              <w:t>(3 puntos)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napToGrid w:val="0"/>
              <w:spacing w:line="276" w:lineRule="auto"/>
              <w:ind w:left="-108"/>
              <w:jc w:val="center"/>
              <w:rPr>
                <w:rFonts w:ascii="Arial" w:eastAsia="Arial" w:hAnsi="Arial" w:cs="Arial"/>
                <w:color w:val="00000A"/>
                <w:sz w:val="20"/>
                <w:szCs w:val="20"/>
              </w:rPr>
            </w:pPr>
          </w:p>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A"/>
                <w:sz w:val="20"/>
                <w:szCs w:val="20"/>
              </w:rPr>
              <w:t>Realización de actividades y sensibilización social</w:t>
            </w:r>
          </w:p>
          <w:p w:rsidR="00000000" w:rsidRDefault="00567BD7">
            <w:pPr>
              <w:widowControl w:val="0"/>
              <w:spacing w:line="276" w:lineRule="auto"/>
              <w:ind w:left="720"/>
              <w:jc w:val="right"/>
            </w:pPr>
            <w:r>
              <w:rPr>
                <w:rFonts w:ascii="Arial" w:eastAsia="Arial" w:hAnsi="Arial" w:cs="Arial"/>
                <w:i/>
                <w:iCs/>
                <w:color w:val="00000A"/>
                <w:sz w:val="18"/>
                <w:szCs w:val="18"/>
              </w:rPr>
              <w:t>(1`5 puntos por acción, m</w:t>
            </w:r>
            <w:r>
              <w:rPr>
                <w:rFonts w:ascii="Arial" w:eastAsia="Arial" w:hAnsi="Arial" w:cs="Arial"/>
                <w:i/>
                <w:iCs/>
                <w:color w:val="00000A"/>
                <w:sz w:val="18"/>
                <w:szCs w:val="18"/>
              </w:rPr>
              <w:t>áximo 5 puntos)</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287"/>
              <w:jc w:val="both"/>
            </w:pPr>
            <w:r>
              <w:rPr>
                <w:rFonts w:ascii="Arial" w:eastAsia="Arial" w:hAnsi="Arial" w:cs="Arial"/>
                <w:b/>
                <w:color w:val="000000"/>
                <w:sz w:val="20"/>
                <w:szCs w:val="20"/>
              </w:rPr>
              <w:t>Total</w:t>
            </w:r>
          </w:p>
        </w:tc>
        <w:tc>
          <w:tcPr>
            <w:tcW w:w="162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08"/>
              <w:jc w:val="center"/>
            </w:pPr>
            <w:r>
              <w:rPr>
                <w:rFonts w:ascii="Arial" w:eastAsia="Arial" w:hAnsi="Arial" w:cs="Arial"/>
                <w:b/>
                <w:color w:val="000000"/>
                <w:sz w:val="20"/>
                <w:szCs w:val="20"/>
              </w:rPr>
              <w:t>40</w:t>
            </w:r>
          </w:p>
        </w:tc>
      </w:tr>
    </w:tbl>
    <w:p w:rsidR="00000000" w:rsidRDefault="00567BD7">
      <w:pPr>
        <w:spacing w:before="1" w:line="276" w:lineRule="auto"/>
        <w:jc w:val="both"/>
        <w:rPr>
          <w:rFonts w:ascii="Arial" w:eastAsia="Arial" w:hAnsi="Arial" w:cs="Arial"/>
          <w:color w:val="000000"/>
          <w:sz w:val="20"/>
          <w:szCs w:val="20"/>
        </w:rPr>
      </w:pPr>
    </w:p>
    <w:p w:rsidR="00000000" w:rsidRDefault="00567BD7">
      <w:pPr>
        <w:spacing w:line="276" w:lineRule="auto"/>
        <w:jc w:val="both"/>
        <w:rPr>
          <w:rFonts w:ascii="Arial" w:eastAsia="Arial" w:hAnsi="Arial" w:cs="Arial"/>
          <w:color w:val="000000"/>
          <w:sz w:val="20"/>
          <w:szCs w:val="20"/>
        </w:rPr>
      </w:pPr>
    </w:p>
    <w:tbl>
      <w:tblPr>
        <w:tblW w:w="0" w:type="auto"/>
        <w:tblInd w:w="85" w:type="dxa"/>
        <w:tblLayout w:type="fixed"/>
        <w:tblCellMar>
          <w:left w:w="88" w:type="dxa"/>
        </w:tblCellMar>
        <w:tblLook w:val="0000" w:firstRow="0" w:lastRow="0" w:firstColumn="0" w:lastColumn="0" w:noHBand="0" w:noVBand="0"/>
      </w:tblPr>
      <w:tblGrid>
        <w:gridCol w:w="6559"/>
        <w:gridCol w:w="1653"/>
      </w:tblGrid>
      <w:tr w:rsidR="00000000">
        <w:trPr>
          <w:trHeight w:val="508"/>
        </w:trPr>
        <w:tc>
          <w:tcPr>
            <w:tcW w:w="6559"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220" w:right="221"/>
              <w:jc w:val="center"/>
            </w:pPr>
            <w:r>
              <w:rPr>
                <w:rFonts w:ascii="Arial" w:eastAsia="Arial" w:hAnsi="Arial" w:cs="Arial"/>
                <w:b/>
                <w:color w:val="000000"/>
                <w:sz w:val="20"/>
                <w:szCs w:val="20"/>
              </w:rPr>
              <w:t>Criterios específicos del área de Educación</w:t>
            </w:r>
          </w:p>
        </w:tc>
        <w:tc>
          <w:tcPr>
            <w:tcW w:w="1653"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95" w:right="93"/>
              <w:jc w:val="center"/>
            </w:pPr>
            <w:r>
              <w:rPr>
                <w:rFonts w:ascii="Arial" w:eastAsia="Arial" w:hAnsi="Arial" w:cs="Arial"/>
                <w:b/>
                <w:color w:val="000000"/>
                <w:sz w:val="20"/>
                <w:szCs w:val="20"/>
              </w:rPr>
              <w:t>Puntuación</w:t>
            </w:r>
          </w:p>
          <w:p w:rsidR="00000000" w:rsidRDefault="00567BD7">
            <w:pPr>
              <w:widowControl w:val="0"/>
              <w:spacing w:before="1" w:line="276" w:lineRule="auto"/>
              <w:ind w:left="93" w:right="93"/>
              <w:jc w:val="center"/>
            </w:pPr>
            <w:r>
              <w:rPr>
                <w:rFonts w:ascii="Arial" w:eastAsia="Arial" w:hAnsi="Arial" w:cs="Arial"/>
                <w:b/>
                <w:color w:val="000000"/>
                <w:sz w:val="20"/>
                <w:szCs w:val="20"/>
              </w:rPr>
              <w:t>máxima</w:t>
            </w:r>
          </w:p>
        </w:tc>
      </w:tr>
      <w:tr w:rsidR="00000000">
        <w:trPr>
          <w:trHeight w:val="504"/>
        </w:trPr>
        <w:tc>
          <w:tcPr>
            <w:tcW w:w="6559"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7"/>
              </w:numPr>
              <w:spacing w:line="276" w:lineRule="auto"/>
              <w:jc w:val="both"/>
            </w:pPr>
            <w:r>
              <w:rPr>
                <w:rFonts w:ascii="Arial" w:eastAsia="Arial" w:hAnsi="Arial" w:cs="Arial"/>
                <w:color w:val="000000"/>
                <w:sz w:val="20"/>
                <w:szCs w:val="20"/>
              </w:rPr>
              <w:t>Objetivos/finalidades del proyecto y/o actividad</w:t>
            </w:r>
          </w:p>
          <w:p w:rsidR="00000000" w:rsidRDefault="00567BD7">
            <w:pPr>
              <w:widowControl w:val="0"/>
              <w:spacing w:line="276" w:lineRule="auto"/>
              <w:ind w:left="720"/>
              <w:jc w:val="right"/>
            </w:pPr>
            <w:r>
              <w:rPr>
                <w:rFonts w:ascii="Arial" w:eastAsia="Arial" w:hAnsi="Arial" w:cs="Arial"/>
                <w:color w:val="000000"/>
                <w:sz w:val="18"/>
                <w:szCs w:val="18"/>
              </w:rPr>
              <w:t xml:space="preserve">( </w:t>
            </w:r>
            <w:r>
              <w:rPr>
                <w:rFonts w:ascii="Arial" w:eastAsia="Arial" w:hAnsi="Arial" w:cs="Arial"/>
                <w:i/>
                <w:color w:val="000000"/>
                <w:sz w:val="18"/>
                <w:szCs w:val="18"/>
              </w:rPr>
              <w:t>hasta 10 puntos)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Calibri" w:hAnsi="Arial" w:cs="Calibri"/>
                <w:color w:val="00000A"/>
                <w:sz w:val="20"/>
                <w:szCs w:val="20"/>
              </w:rPr>
              <w:t>10</w:t>
            </w:r>
          </w:p>
        </w:tc>
      </w:tr>
      <w:tr w:rsidR="00000000">
        <w:trPr>
          <w:trHeight w:val="504"/>
        </w:trPr>
        <w:tc>
          <w:tcPr>
            <w:tcW w:w="6559" w:type="dxa"/>
            <w:tcBorders>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7"/>
              </w:numPr>
              <w:spacing w:before="6" w:line="276" w:lineRule="auto"/>
              <w:jc w:val="both"/>
            </w:pPr>
            <w:r>
              <w:rPr>
                <w:rFonts w:ascii="Arial" w:eastAsia="Arial" w:hAnsi="Arial" w:cs="Arial"/>
                <w:color w:val="000000"/>
                <w:sz w:val="20"/>
                <w:szCs w:val="20"/>
              </w:rPr>
              <w:t>Descripción de las actuaciones/acciones específicas</w:t>
            </w:r>
          </w:p>
          <w:p w:rsidR="00000000" w:rsidRDefault="00567BD7">
            <w:pPr>
              <w:widowControl w:val="0"/>
              <w:spacing w:before="6" w:line="276" w:lineRule="auto"/>
              <w:ind w:left="720"/>
              <w:jc w:val="right"/>
            </w:pPr>
            <w:r>
              <w:rPr>
                <w:rFonts w:ascii="Arial" w:eastAsia="Arial" w:hAnsi="Arial" w:cs="Arial"/>
                <w:i/>
                <w:iCs/>
                <w:color w:val="000000"/>
                <w:sz w:val="18"/>
                <w:szCs w:val="18"/>
              </w:rPr>
              <w:t>(hasta 10 puntos)</w:t>
            </w:r>
          </w:p>
        </w:tc>
        <w:tc>
          <w:tcPr>
            <w:tcW w:w="1653" w:type="dxa"/>
            <w:tcBorders>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Calibri" w:hAnsi="Arial" w:cs="Calibri"/>
                <w:color w:val="00000A"/>
                <w:sz w:val="20"/>
                <w:szCs w:val="20"/>
              </w:rPr>
              <w:t>10</w:t>
            </w:r>
          </w:p>
        </w:tc>
      </w:tr>
      <w:tr w:rsidR="00000000">
        <w:trPr>
          <w:trHeight w:val="504"/>
        </w:trPr>
        <w:tc>
          <w:tcPr>
            <w:tcW w:w="6559" w:type="dxa"/>
            <w:tcBorders>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7"/>
              </w:numPr>
              <w:spacing w:before="6" w:line="276" w:lineRule="auto"/>
              <w:jc w:val="both"/>
            </w:pPr>
            <w:r>
              <w:rPr>
                <w:rFonts w:ascii="Arial" w:eastAsia="Arial" w:hAnsi="Arial" w:cs="Arial"/>
                <w:color w:val="000000"/>
                <w:sz w:val="20"/>
                <w:szCs w:val="20"/>
              </w:rPr>
              <w:t>Proyecto/activid</w:t>
            </w:r>
            <w:r>
              <w:rPr>
                <w:rFonts w:ascii="Arial" w:eastAsia="Arial" w:hAnsi="Arial" w:cs="Arial"/>
                <w:color w:val="000000"/>
                <w:sz w:val="20"/>
                <w:szCs w:val="20"/>
              </w:rPr>
              <w:t>ades que impulsen la formación extracurricular de niños y jóvenes del municipio.</w:t>
            </w:r>
          </w:p>
        </w:tc>
        <w:tc>
          <w:tcPr>
            <w:tcW w:w="1653" w:type="dxa"/>
            <w:tcBorders>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3"/>
        </w:trPr>
        <w:tc>
          <w:tcPr>
            <w:tcW w:w="6559"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7"/>
              </w:numPr>
              <w:spacing w:before="6" w:line="276" w:lineRule="auto"/>
              <w:ind w:right="209"/>
              <w:jc w:val="both"/>
            </w:pPr>
            <w:r>
              <w:rPr>
                <w:rFonts w:ascii="Arial" w:eastAsia="Arial" w:hAnsi="Arial" w:cs="Arial"/>
                <w:color w:val="000000"/>
                <w:sz w:val="20"/>
                <w:szCs w:val="20"/>
              </w:rPr>
              <w:t>Adecuación del proyecto/actividades a las prioridades establecidas en el Plan Educativo de Cabrils.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8"/>
        </w:trPr>
        <w:tc>
          <w:tcPr>
            <w:tcW w:w="6559"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7"/>
              </w:numPr>
              <w:spacing w:before="6" w:line="276" w:lineRule="auto"/>
              <w:ind w:right="209"/>
              <w:jc w:val="both"/>
            </w:pPr>
            <w:r>
              <w:rPr>
                <w:rFonts w:ascii="Arial" w:eastAsia="Arial" w:hAnsi="Arial" w:cs="Arial"/>
                <w:color w:val="000000"/>
                <w:sz w:val="20"/>
                <w:szCs w:val="20"/>
              </w:rPr>
              <w:t>Proyecto/actividades que impulsen la relación familia-centros educati</w:t>
            </w:r>
            <w:r>
              <w:rPr>
                <w:rFonts w:ascii="Arial" w:eastAsia="Arial" w:hAnsi="Arial" w:cs="Arial"/>
                <w:color w:val="000000"/>
                <w:sz w:val="20"/>
                <w:szCs w:val="20"/>
              </w:rPr>
              <w:t>vos favoreciendo la implicación del conjunto de la comunidad educativa</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0"/>
        </w:trPr>
        <w:tc>
          <w:tcPr>
            <w:tcW w:w="6559"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7"/>
              </w:numPr>
              <w:spacing w:line="276" w:lineRule="auto"/>
              <w:jc w:val="both"/>
            </w:pPr>
            <w:r>
              <w:rPr>
                <w:rFonts w:ascii="Arial" w:eastAsia="Arial" w:hAnsi="Arial" w:cs="Arial"/>
                <w:color w:val="000000"/>
                <w:sz w:val="20"/>
                <w:szCs w:val="20"/>
              </w:rPr>
              <w:t>Promoción de la participación de la comunidad educativa en el tejido social y actividades del municipio.</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3"/>
        </w:trPr>
        <w:tc>
          <w:tcPr>
            <w:tcW w:w="6559"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292"/>
              <w:jc w:val="both"/>
            </w:pPr>
            <w:r>
              <w:rPr>
                <w:rFonts w:ascii="Arial" w:eastAsia="Arial" w:hAnsi="Arial" w:cs="Arial"/>
                <w:b/>
                <w:color w:val="000000"/>
                <w:sz w:val="20"/>
                <w:szCs w:val="20"/>
              </w:rPr>
              <w:t>Total</w:t>
            </w:r>
          </w:p>
        </w:tc>
        <w:tc>
          <w:tcPr>
            <w:tcW w:w="165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b/>
                <w:color w:val="000000"/>
                <w:sz w:val="20"/>
                <w:szCs w:val="20"/>
              </w:rPr>
              <w:t>40</w:t>
            </w:r>
          </w:p>
        </w:tc>
      </w:tr>
    </w:tbl>
    <w:p w:rsidR="00000000" w:rsidRDefault="00567BD7">
      <w:pPr>
        <w:spacing w:before="8" w:line="276" w:lineRule="auto"/>
        <w:jc w:val="both"/>
        <w:rPr>
          <w:rFonts w:ascii="Arial" w:eastAsia="Arial" w:hAnsi="Arial" w:cs="Arial"/>
          <w:color w:val="000000"/>
          <w:sz w:val="20"/>
          <w:szCs w:val="20"/>
        </w:rPr>
      </w:pPr>
    </w:p>
    <w:p w:rsidR="00000000" w:rsidRDefault="00567BD7">
      <w:pPr>
        <w:spacing w:before="8" w:line="276" w:lineRule="auto"/>
        <w:jc w:val="both"/>
        <w:rPr>
          <w:rFonts w:ascii="Arial" w:eastAsia="Arial" w:hAnsi="Arial" w:cs="Arial"/>
          <w:color w:val="000000"/>
          <w:sz w:val="20"/>
          <w:szCs w:val="20"/>
        </w:rPr>
      </w:pPr>
    </w:p>
    <w:p w:rsidR="00000000" w:rsidRDefault="00567BD7">
      <w:pPr>
        <w:spacing w:before="8" w:line="276" w:lineRule="auto"/>
        <w:jc w:val="both"/>
        <w:rPr>
          <w:rFonts w:ascii="Arial" w:eastAsia="Arial" w:hAnsi="Arial" w:cs="Arial"/>
          <w:color w:val="000000"/>
          <w:sz w:val="20"/>
          <w:szCs w:val="20"/>
        </w:rPr>
      </w:pPr>
    </w:p>
    <w:tbl>
      <w:tblPr>
        <w:tblW w:w="0" w:type="auto"/>
        <w:tblInd w:w="30" w:type="dxa"/>
        <w:tblLayout w:type="fixed"/>
        <w:tblCellMar>
          <w:left w:w="88" w:type="dxa"/>
        </w:tblCellMar>
        <w:tblLook w:val="0000" w:firstRow="0" w:lastRow="0" w:firstColumn="0" w:lastColumn="0" w:noHBand="0" w:noVBand="0"/>
      </w:tblPr>
      <w:tblGrid>
        <w:gridCol w:w="6613"/>
        <w:gridCol w:w="1652"/>
      </w:tblGrid>
      <w:tr w:rsidR="00000000">
        <w:trPr>
          <w:trHeight w:val="508"/>
        </w:trPr>
        <w:tc>
          <w:tcPr>
            <w:tcW w:w="6613"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108"/>
              <w:jc w:val="center"/>
            </w:pPr>
            <w:r>
              <w:rPr>
                <w:rFonts w:ascii="Arial" w:eastAsia="Arial" w:hAnsi="Arial" w:cs="Arial"/>
                <w:b/>
                <w:color w:val="000000"/>
                <w:sz w:val="20"/>
                <w:szCs w:val="20"/>
              </w:rPr>
              <w:t>Criterios específicos del á</w:t>
            </w:r>
            <w:r>
              <w:rPr>
                <w:rFonts w:ascii="Arial" w:eastAsia="Arial" w:hAnsi="Arial" w:cs="Arial"/>
                <w:b/>
                <w:color w:val="000000"/>
                <w:sz w:val="20"/>
                <w:szCs w:val="20"/>
              </w:rPr>
              <w:t>rea de Cultura</w:t>
            </w:r>
          </w:p>
        </w:tc>
        <w:tc>
          <w:tcPr>
            <w:tcW w:w="1652"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108"/>
              <w:jc w:val="center"/>
            </w:pPr>
            <w:r>
              <w:rPr>
                <w:rFonts w:ascii="Arial" w:eastAsia="Arial" w:hAnsi="Arial" w:cs="Arial"/>
                <w:b/>
                <w:color w:val="000000"/>
                <w:sz w:val="20"/>
                <w:szCs w:val="20"/>
              </w:rPr>
              <w:t>Puntuación</w:t>
            </w:r>
          </w:p>
          <w:p w:rsidR="00000000" w:rsidRDefault="00567BD7">
            <w:pPr>
              <w:widowControl w:val="0"/>
              <w:spacing w:before="1" w:line="276" w:lineRule="auto"/>
              <w:ind w:left="-108"/>
              <w:jc w:val="center"/>
            </w:pPr>
            <w:r>
              <w:rPr>
                <w:rFonts w:ascii="Arial" w:eastAsia="Arial" w:hAnsi="Arial" w:cs="Arial"/>
                <w:b/>
                <w:color w:val="000000"/>
                <w:sz w:val="20"/>
                <w:szCs w:val="20"/>
              </w:rPr>
              <w:t>máxima</w:t>
            </w:r>
          </w:p>
        </w:tc>
      </w:tr>
      <w:tr w:rsidR="00000000">
        <w:trPr>
          <w:trHeight w:val="253"/>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8"/>
              </w:numPr>
              <w:spacing w:line="276" w:lineRule="auto"/>
              <w:jc w:val="both"/>
            </w:pPr>
            <w:r>
              <w:rPr>
                <w:rFonts w:ascii="Arial" w:eastAsia="Arial" w:hAnsi="Arial" w:cs="Arial"/>
                <w:color w:val="000000"/>
                <w:sz w:val="20"/>
                <w:szCs w:val="20"/>
              </w:rPr>
              <w:t>Objetivos/finalidades del proyecto y/o actividad</w:t>
            </w:r>
          </w:p>
          <w:p w:rsidR="00000000" w:rsidRDefault="00567BD7">
            <w:pPr>
              <w:widowControl w:val="0"/>
              <w:spacing w:line="276" w:lineRule="auto"/>
              <w:ind w:left="720"/>
              <w:jc w:val="right"/>
            </w:pPr>
            <w:r>
              <w:rPr>
                <w:rFonts w:ascii="Arial" w:eastAsia="Arial" w:hAnsi="Arial" w:cs="Arial"/>
                <w:color w:val="000000"/>
                <w:sz w:val="18"/>
                <w:szCs w:val="18"/>
              </w:rPr>
              <w:t xml:space="preserve">( </w:t>
            </w:r>
            <w:r>
              <w:rPr>
                <w:rFonts w:ascii="Arial" w:eastAsia="Arial" w:hAnsi="Arial" w:cs="Arial"/>
                <w:i/>
                <w:color w:val="000000"/>
                <w:sz w:val="18"/>
                <w:szCs w:val="18"/>
              </w:rPr>
              <w:t>hasta 10 puntos)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10</w:t>
            </w:r>
          </w:p>
        </w:tc>
      </w:tr>
      <w:tr w:rsidR="00000000">
        <w:trPr>
          <w:trHeight w:val="249"/>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8"/>
              </w:numPr>
              <w:spacing w:before="6" w:line="276" w:lineRule="auto"/>
              <w:jc w:val="both"/>
            </w:pPr>
            <w:r>
              <w:rPr>
                <w:rFonts w:ascii="Arial" w:eastAsia="Arial" w:hAnsi="Arial" w:cs="Arial"/>
                <w:color w:val="000000"/>
                <w:sz w:val="20"/>
                <w:szCs w:val="20"/>
              </w:rPr>
              <w:t>Descripción de las actuaciones/acciones específicas</w:t>
            </w:r>
          </w:p>
          <w:p w:rsidR="00000000" w:rsidRDefault="00567BD7">
            <w:pPr>
              <w:widowControl w:val="0"/>
              <w:spacing w:before="6" w:line="276" w:lineRule="auto"/>
              <w:ind w:left="720"/>
              <w:jc w:val="right"/>
            </w:pPr>
            <w:r>
              <w:rPr>
                <w:rFonts w:ascii="Arial" w:eastAsia="Arial" w:hAnsi="Arial" w:cs="Arial"/>
                <w:i/>
                <w:iCs/>
                <w:color w:val="000000"/>
                <w:sz w:val="20"/>
                <w:szCs w:val="20"/>
              </w:rPr>
              <w:t xml:space="preserve">( </w:t>
            </w:r>
            <w:r>
              <w:rPr>
                <w:rFonts w:ascii="Arial" w:eastAsia="Arial" w:hAnsi="Arial" w:cs="Arial"/>
                <w:i/>
                <w:iCs/>
                <w:color w:val="000000"/>
                <w:sz w:val="18"/>
                <w:szCs w:val="18"/>
              </w:rPr>
              <w:t>hasta 10 puntos)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10</w:t>
            </w:r>
          </w:p>
        </w:tc>
      </w:tr>
      <w:tr w:rsidR="00000000">
        <w:trPr>
          <w:trHeight w:val="253"/>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8"/>
              </w:numPr>
              <w:spacing w:line="276" w:lineRule="auto"/>
              <w:jc w:val="both"/>
            </w:pPr>
            <w:r>
              <w:rPr>
                <w:rFonts w:ascii="Arial" w:eastAsia="Arial" w:hAnsi="Arial" w:cs="Arial"/>
                <w:color w:val="000000"/>
                <w:sz w:val="20"/>
                <w:szCs w:val="20"/>
              </w:rPr>
              <w:t>Difusión del patrimonio cultural material e inmaterial del municipio</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w:t>
            </w:r>
            <w:r>
              <w:rPr>
                <w:rFonts w:ascii="Arial" w:eastAsia="Arial" w:hAnsi="Arial" w:cs="Arial"/>
                <w:i/>
                <w:iCs/>
                <w:color w:val="000000"/>
                <w:sz w:val="18"/>
                <w:szCs w:val="18"/>
              </w:rPr>
              <w:t xml:space="preserve"> 5 puntos)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4"/>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8"/>
              </w:numPr>
              <w:spacing w:line="276" w:lineRule="auto"/>
              <w:jc w:val="both"/>
            </w:pPr>
            <w:r>
              <w:rPr>
                <w:rFonts w:ascii="Arial" w:eastAsia="Arial" w:hAnsi="Arial" w:cs="Arial"/>
                <w:color w:val="000000"/>
                <w:sz w:val="20"/>
                <w:szCs w:val="20"/>
              </w:rPr>
              <w:t>Fomento y difusión de expresiones de la cultura popular y tradicional</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4"/>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8"/>
              </w:numPr>
              <w:spacing w:line="276" w:lineRule="auto"/>
              <w:jc w:val="both"/>
            </w:pPr>
            <w:r>
              <w:rPr>
                <w:rFonts w:ascii="Arial" w:eastAsia="Arial" w:hAnsi="Arial" w:cs="Arial"/>
                <w:color w:val="000000"/>
                <w:sz w:val="20"/>
                <w:szCs w:val="20"/>
              </w:rPr>
              <w:t>Promoción de expresiones artísticas de carácter no profesionales (teatro, música, danza, pintura, etc.)</w:t>
            </w:r>
          </w:p>
          <w:p w:rsidR="00000000" w:rsidRDefault="00567BD7">
            <w:pPr>
              <w:widowControl w:val="0"/>
              <w:spacing w:line="276" w:lineRule="auto"/>
              <w:ind w:left="1440"/>
              <w:jc w:val="right"/>
            </w:pPr>
            <w:r>
              <w:rPr>
                <w:rFonts w:ascii="Arial" w:eastAsia="Arial" w:hAnsi="Arial" w:cs="Arial"/>
                <w:i/>
                <w:iCs/>
                <w:color w:val="000000"/>
                <w:sz w:val="18"/>
                <w:szCs w:val="18"/>
              </w:rPr>
              <w:t>(1 punto por acto divulgativo; 2 puntos por jorn</w:t>
            </w:r>
            <w:r>
              <w:rPr>
                <w:rFonts w:ascii="Arial" w:eastAsia="Arial" w:hAnsi="Arial" w:cs="Arial"/>
                <w:i/>
                <w:iCs/>
                <w:color w:val="000000"/>
                <w:sz w:val="18"/>
                <w:szCs w:val="18"/>
              </w:rPr>
              <w:t>ada, taller o seminario)</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A"/>
                <w:sz w:val="20"/>
                <w:szCs w:val="20"/>
              </w:rPr>
              <w:t>5</w:t>
            </w:r>
          </w:p>
        </w:tc>
      </w:tr>
      <w:tr w:rsidR="00000000">
        <w:trPr>
          <w:trHeight w:val="254"/>
        </w:trPr>
        <w:tc>
          <w:tcPr>
            <w:tcW w:w="6613"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8"/>
              </w:numPr>
              <w:spacing w:line="276" w:lineRule="auto"/>
            </w:pPr>
            <w:r>
              <w:rPr>
                <w:rFonts w:ascii="Arial" w:eastAsia="Arial" w:hAnsi="Arial" w:cs="Arial"/>
                <w:color w:val="00000A"/>
                <w:sz w:val="20"/>
                <w:szCs w:val="20"/>
              </w:rPr>
              <w:t>Grado de implicación y participación en la programación cultural municipal</w:t>
            </w:r>
          </w:p>
          <w:p w:rsidR="00000000" w:rsidRDefault="00567BD7">
            <w:pPr>
              <w:widowControl w:val="0"/>
              <w:spacing w:line="276" w:lineRule="auto"/>
              <w:ind w:left="720"/>
              <w:jc w:val="right"/>
            </w:pPr>
            <w:r>
              <w:rPr>
                <w:rFonts w:ascii="Arial" w:eastAsia="Arial" w:hAnsi="Arial" w:cs="Arial"/>
                <w:i/>
                <w:iCs/>
                <w:color w:val="00000A"/>
                <w:sz w:val="18"/>
                <w:szCs w:val="18"/>
              </w:rPr>
              <w:t>(1'5 punto por evento, acto, etc., máximo 5 puntos)</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8"/>
        </w:trPr>
        <w:tc>
          <w:tcPr>
            <w:tcW w:w="661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before="3" w:line="276" w:lineRule="auto"/>
              <w:ind w:left="729" w:right="161" w:hanging="360"/>
            </w:pPr>
            <w:r>
              <w:rPr>
                <w:rFonts w:ascii="Arial" w:eastAsia="Arial" w:hAnsi="Arial" w:cs="Arial"/>
                <w:b/>
                <w:color w:val="000000"/>
                <w:sz w:val="20"/>
                <w:szCs w:val="20"/>
              </w:rPr>
              <w:t>Total</w:t>
            </w:r>
          </w:p>
        </w:tc>
        <w:tc>
          <w:tcPr>
            <w:tcW w:w="1652"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b/>
                <w:color w:val="000000"/>
                <w:sz w:val="20"/>
                <w:szCs w:val="20"/>
              </w:rPr>
              <w:t>40</w:t>
            </w:r>
          </w:p>
        </w:tc>
      </w:tr>
    </w:tbl>
    <w:p w:rsidR="00000000" w:rsidRDefault="00567BD7">
      <w:pPr>
        <w:spacing w:before="8" w:line="276" w:lineRule="auto"/>
        <w:jc w:val="both"/>
        <w:rPr>
          <w:rFonts w:ascii="Arial" w:eastAsia="Arial" w:hAnsi="Arial" w:cs="Arial"/>
          <w:color w:val="000000"/>
          <w:sz w:val="20"/>
          <w:szCs w:val="20"/>
        </w:rPr>
      </w:pPr>
    </w:p>
    <w:p w:rsidR="00000000" w:rsidRDefault="00567BD7">
      <w:pPr>
        <w:spacing w:before="8" w:line="276" w:lineRule="auto"/>
        <w:jc w:val="both"/>
        <w:rPr>
          <w:rFonts w:ascii="Arial" w:eastAsia="Arial" w:hAnsi="Arial" w:cs="Arial"/>
          <w:color w:val="000000"/>
          <w:sz w:val="20"/>
          <w:szCs w:val="20"/>
        </w:rPr>
      </w:pPr>
    </w:p>
    <w:tbl>
      <w:tblPr>
        <w:tblW w:w="0" w:type="auto"/>
        <w:tblInd w:w="85" w:type="dxa"/>
        <w:tblLayout w:type="fixed"/>
        <w:tblCellMar>
          <w:left w:w="88" w:type="dxa"/>
        </w:tblCellMar>
        <w:tblLook w:val="0000" w:firstRow="0" w:lastRow="0" w:firstColumn="0" w:lastColumn="0" w:noHBand="0" w:noVBand="0"/>
      </w:tblPr>
      <w:tblGrid>
        <w:gridCol w:w="6558"/>
        <w:gridCol w:w="1663"/>
      </w:tblGrid>
      <w:tr w:rsidR="00000000">
        <w:trPr>
          <w:trHeight w:val="508"/>
        </w:trPr>
        <w:tc>
          <w:tcPr>
            <w:tcW w:w="6558"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83" w:right="-108"/>
              <w:jc w:val="center"/>
            </w:pPr>
            <w:r>
              <w:rPr>
                <w:rFonts w:ascii="Arial" w:eastAsia="Arial" w:hAnsi="Arial" w:cs="Arial"/>
                <w:b/>
                <w:color w:val="000000"/>
                <w:sz w:val="20"/>
                <w:szCs w:val="20"/>
              </w:rPr>
              <w:t>Criterios específicos del área de Juventud</w:t>
            </w:r>
          </w:p>
        </w:tc>
        <w:tc>
          <w:tcPr>
            <w:tcW w:w="1663"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108" w:right="76"/>
              <w:jc w:val="center"/>
            </w:pPr>
            <w:r>
              <w:rPr>
                <w:rFonts w:ascii="Arial" w:eastAsia="Arial" w:hAnsi="Arial" w:cs="Arial"/>
                <w:b/>
                <w:color w:val="000000"/>
                <w:sz w:val="20"/>
                <w:szCs w:val="20"/>
              </w:rPr>
              <w:t>Puntuación</w:t>
            </w:r>
          </w:p>
          <w:p w:rsidR="00000000" w:rsidRDefault="00567BD7">
            <w:pPr>
              <w:widowControl w:val="0"/>
              <w:spacing w:before="1" w:line="276" w:lineRule="auto"/>
              <w:ind w:left="-108" w:right="76"/>
              <w:jc w:val="center"/>
            </w:pPr>
            <w:r>
              <w:rPr>
                <w:rFonts w:ascii="Arial" w:eastAsia="Arial" w:hAnsi="Arial" w:cs="Arial"/>
                <w:b/>
                <w:color w:val="000000"/>
                <w:sz w:val="20"/>
                <w:szCs w:val="20"/>
              </w:rPr>
              <w:t>máxima</w:t>
            </w:r>
          </w:p>
        </w:tc>
      </w:tr>
      <w:tr w:rsidR="00000000">
        <w:trPr>
          <w:trHeight w:val="254"/>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25"/>
              </w:numPr>
              <w:spacing w:line="276" w:lineRule="auto"/>
              <w:jc w:val="both"/>
            </w:pPr>
            <w:r>
              <w:rPr>
                <w:rFonts w:ascii="Arial" w:eastAsia="Arial" w:hAnsi="Arial" w:cs="Arial"/>
                <w:color w:val="000000"/>
                <w:sz w:val="20"/>
                <w:szCs w:val="20"/>
              </w:rPr>
              <w:t>Objetivos/finalidades de</w:t>
            </w:r>
            <w:r>
              <w:rPr>
                <w:rFonts w:ascii="Arial" w:eastAsia="Arial" w:hAnsi="Arial" w:cs="Arial"/>
                <w:color w:val="000000"/>
                <w:sz w:val="20"/>
                <w:szCs w:val="20"/>
              </w:rPr>
              <w:t>l proyecto y/o actividad</w:t>
            </w:r>
          </w:p>
          <w:p w:rsidR="00000000" w:rsidRDefault="00567BD7">
            <w:pPr>
              <w:widowControl w:val="0"/>
              <w:spacing w:line="276" w:lineRule="auto"/>
              <w:ind w:left="720"/>
              <w:jc w:val="right"/>
            </w:pPr>
            <w:r>
              <w:rPr>
                <w:rFonts w:ascii="Arial" w:eastAsia="Arial" w:hAnsi="Arial" w:cs="Arial"/>
                <w:color w:val="000000"/>
                <w:sz w:val="18"/>
                <w:szCs w:val="18"/>
              </w:rPr>
              <w:t xml:space="preserve">( </w:t>
            </w:r>
            <w:r>
              <w:rPr>
                <w:rFonts w:ascii="Arial" w:eastAsia="Arial" w:hAnsi="Arial" w:cs="Arial"/>
                <w:i/>
                <w:color w:val="000000"/>
                <w:sz w:val="18"/>
                <w:szCs w:val="18"/>
              </w:rPr>
              <w:t>hasta 10 puntos)</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10</w:t>
            </w:r>
          </w:p>
        </w:tc>
      </w:tr>
      <w:tr w:rsidR="00000000">
        <w:trPr>
          <w:trHeight w:val="254"/>
        </w:trPr>
        <w:tc>
          <w:tcPr>
            <w:tcW w:w="6558" w:type="dxa"/>
            <w:tcBorders>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Descripción de las actuaciones/acciones específicas</w:t>
            </w:r>
          </w:p>
          <w:p w:rsidR="00000000" w:rsidRDefault="00567BD7">
            <w:pPr>
              <w:widowControl w:val="0"/>
              <w:spacing w:line="276" w:lineRule="auto"/>
              <w:ind w:left="720"/>
              <w:jc w:val="right"/>
            </w:pPr>
            <w:r>
              <w:rPr>
                <w:rFonts w:ascii="Arial" w:eastAsia="Arial" w:hAnsi="Arial" w:cs="Arial"/>
                <w:i/>
                <w:iCs/>
                <w:color w:val="000000"/>
                <w:sz w:val="18"/>
                <w:szCs w:val="18"/>
              </w:rPr>
              <w:t>(hasta 10 puntos)</w:t>
            </w:r>
          </w:p>
        </w:tc>
        <w:tc>
          <w:tcPr>
            <w:tcW w:w="1663" w:type="dxa"/>
            <w:tcBorders>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Calibri" w:hAnsi="Arial" w:cs="Calibri"/>
                <w:color w:val="00000A"/>
                <w:sz w:val="20"/>
                <w:szCs w:val="20"/>
              </w:rPr>
              <w:t>10</w:t>
            </w:r>
          </w:p>
        </w:tc>
      </w:tr>
      <w:tr w:rsidR="00000000">
        <w:trPr>
          <w:trHeight w:val="254"/>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 xml:space="preserve">Capacidad de autogestión para la realización del proyecto/actividades </w:t>
            </w:r>
            <w:r>
              <w:rPr>
                <w:rFonts w:ascii="Arial" w:eastAsia="Arial" w:hAnsi="Arial" w:cs="Arial"/>
                <w:color w:val="00000A"/>
                <w:sz w:val="20"/>
                <w:szCs w:val="20"/>
              </w:rPr>
              <w:t>y empoderamiento de los jóvenes</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3"/>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Carácter par</w:t>
            </w:r>
            <w:r>
              <w:rPr>
                <w:rFonts w:ascii="Arial" w:eastAsia="Arial" w:hAnsi="Arial" w:cs="Arial"/>
                <w:color w:val="000000"/>
                <w:sz w:val="20"/>
                <w:szCs w:val="20"/>
              </w:rPr>
              <w:t>ticipativo del proyecto y fomento de la cultura participativa</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7"/>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Adecuación del proyecto/actividades a las prioridades establecidas en los objetivos del Plan Local de Juventud</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49"/>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Fomento del ocio participativo, sostenible y saludable</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4"/>
        </w:trPr>
        <w:tc>
          <w:tcPr>
            <w:tcW w:w="6558"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287"/>
              <w:jc w:val="both"/>
            </w:pPr>
            <w:r>
              <w:rPr>
                <w:rFonts w:ascii="Arial" w:eastAsia="Arial" w:hAnsi="Arial" w:cs="Arial"/>
                <w:b/>
                <w:color w:val="000000"/>
                <w:sz w:val="20"/>
                <w:szCs w:val="20"/>
              </w:rPr>
              <w:t>To</w:t>
            </w:r>
            <w:r>
              <w:rPr>
                <w:rFonts w:ascii="Arial" w:eastAsia="Arial" w:hAnsi="Arial" w:cs="Arial"/>
                <w:b/>
                <w:color w:val="000000"/>
                <w:sz w:val="20"/>
                <w:szCs w:val="20"/>
              </w:rPr>
              <w:t>tal</w:t>
            </w:r>
          </w:p>
        </w:tc>
        <w:tc>
          <w:tcPr>
            <w:tcW w:w="166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right="65"/>
              <w:jc w:val="center"/>
            </w:pPr>
            <w:r>
              <w:rPr>
                <w:rFonts w:ascii="Arial" w:eastAsia="Arial" w:hAnsi="Arial" w:cs="Arial"/>
                <w:b/>
                <w:color w:val="000000"/>
                <w:sz w:val="20"/>
                <w:szCs w:val="20"/>
              </w:rPr>
              <w:t>40</w:t>
            </w:r>
          </w:p>
        </w:tc>
      </w:tr>
    </w:tbl>
    <w:p w:rsidR="00000000" w:rsidRDefault="00567BD7">
      <w:pPr>
        <w:spacing w:before="1" w:line="276" w:lineRule="auto"/>
        <w:jc w:val="both"/>
        <w:rPr>
          <w:rFonts w:ascii="Arial" w:eastAsia="Arial" w:hAnsi="Arial" w:cs="Arial"/>
          <w:color w:val="000000"/>
          <w:sz w:val="20"/>
          <w:szCs w:val="20"/>
        </w:rPr>
      </w:pPr>
    </w:p>
    <w:p w:rsidR="00000000" w:rsidRDefault="00567BD7">
      <w:pPr>
        <w:spacing w:before="1" w:line="276" w:lineRule="auto"/>
        <w:jc w:val="both"/>
        <w:rPr>
          <w:rFonts w:ascii="Arial" w:eastAsia="Arial" w:hAnsi="Arial" w:cs="Arial"/>
          <w:color w:val="000000"/>
          <w:sz w:val="20"/>
          <w:szCs w:val="20"/>
        </w:rPr>
      </w:pPr>
    </w:p>
    <w:tbl>
      <w:tblPr>
        <w:tblW w:w="0" w:type="auto"/>
        <w:tblInd w:w="99" w:type="dxa"/>
        <w:tblLayout w:type="fixed"/>
        <w:tblCellMar>
          <w:left w:w="88" w:type="dxa"/>
        </w:tblCellMar>
        <w:tblLook w:val="0000" w:firstRow="0" w:lastRow="0" w:firstColumn="0" w:lastColumn="0" w:noHBand="0" w:noVBand="0"/>
      </w:tblPr>
      <w:tblGrid>
        <w:gridCol w:w="6545"/>
        <w:gridCol w:w="1651"/>
      </w:tblGrid>
      <w:tr w:rsidR="00000000">
        <w:trPr>
          <w:trHeight w:val="504"/>
        </w:trPr>
        <w:tc>
          <w:tcPr>
            <w:tcW w:w="6545"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tabs>
                <w:tab w:val="left" w:pos="5596"/>
              </w:tabs>
              <w:spacing w:line="276" w:lineRule="auto"/>
              <w:ind w:right="-108"/>
              <w:jc w:val="center"/>
            </w:pPr>
            <w:r>
              <w:rPr>
                <w:rFonts w:ascii="Arial" w:eastAsia="Arial" w:hAnsi="Arial" w:cs="Arial"/>
                <w:b/>
                <w:color w:val="000000"/>
                <w:sz w:val="20"/>
                <w:szCs w:val="20"/>
              </w:rPr>
              <w:t>Criterios específicos del área de Deportes</w:t>
            </w:r>
          </w:p>
        </w:tc>
        <w:tc>
          <w:tcPr>
            <w:tcW w:w="1651"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71" w:right="67"/>
              <w:jc w:val="center"/>
            </w:pPr>
            <w:r>
              <w:rPr>
                <w:rFonts w:ascii="Arial" w:eastAsia="Arial" w:hAnsi="Arial" w:cs="Arial"/>
                <w:b/>
                <w:color w:val="000000"/>
                <w:sz w:val="20"/>
                <w:szCs w:val="20"/>
              </w:rPr>
              <w:t>Puntuación</w:t>
            </w:r>
          </w:p>
          <w:p w:rsidR="00000000" w:rsidRDefault="00567BD7">
            <w:pPr>
              <w:widowControl w:val="0"/>
              <w:spacing w:before="1" w:line="276" w:lineRule="auto"/>
              <w:ind w:left="69" w:right="67"/>
              <w:jc w:val="center"/>
            </w:pPr>
            <w:r>
              <w:rPr>
                <w:rFonts w:ascii="Arial" w:eastAsia="Arial" w:hAnsi="Arial" w:cs="Arial"/>
                <w:b/>
                <w:color w:val="000000"/>
                <w:sz w:val="20"/>
                <w:szCs w:val="20"/>
              </w:rPr>
              <w:t>máxima</w:t>
            </w:r>
          </w:p>
        </w:tc>
      </w:tr>
      <w:tr w:rsidR="00000000">
        <w:trPr>
          <w:trHeight w:val="504"/>
        </w:trPr>
        <w:tc>
          <w:tcPr>
            <w:tcW w:w="8196" w:type="dxa"/>
            <w:gridSpan w:val="2"/>
            <w:tcBorders>
              <w:top w:val="single" w:sz="4" w:space="0" w:color="000001"/>
              <w:left w:val="single" w:sz="4" w:space="0" w:color="000001"/>
              <w:bottom w:val="single" w:sz="4" w:space="0" w:color="000001"/>
              <w:right w:val="single" w:sz="4" w:space="0" w:color="000001"/>
            </w:tcBorders>
            <w:shd w:val="clear" w:color="auto" w:fill="F2F2F2"/>
            <w:vAlign w:val="center"/>
          </w:tcPr>
          <w:p w:rsidR="00000000" w:rsidRDefault="00567BD7">
            <w:pPr>
              <w:widowControl w:val="0"/>
              <w:spacing w:line="276" w:lineRule="auto"/>
              <w:ind w:left="71" w:right="67"/>
              <w:jc w:val="both"/>
            </w:pPr>
            <w:r>
              <w:rPr>
                <w:rFonts w:ascii="Arial" w:eastAsia="Arial" w:hAnsi="Arial" w:cs="Arial"/>
                <w:b/>
                <w:color w:val="000000"/>
                <w:sz w:val="20"/>
                <w:szCs w:val="20"/>
              </w:rPr>
              <w:t xml:space="preserve">Apartado A </w:t>
            </w:r>
            <w:r>
              <w:rPr>
                <w:rFonts w:ascii="Arial" w:eastAsia="Arial" w:hAnsi="Arial" w:cs="Arial"/>
                <w:i/>
                <w:color w:val="000000"/>
                <w:sz w:val="20"/>
                <w:szCs w:val="20"/>
              </w:rPr>
              <w:t>(valoración del funcionamiento ordinario de la entidad)</w:t>
            </w:r>
          </w:p>
        </w:tc>
      </w:tr>
      <w:tr w:rsidR="00000000">
        <w:trPr>
          <w:trHeight w:val="362"/>
        </w:trPr>
        <w:tc>
          <w:tcPr>
            <w:tcW w:w="8196" w:type="dxa"/>
            <w:gridSpan w:val="2"/>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jc w:val="both"/>
            </w:pPr>
            <w:r>
              <w:rPr>
                <w:rFonts w:ascii="Arial" w:eastAsia="Arial" w:hAnsi="Arial" w:cs="Arial"/>
                <w:color w:val="000000"/>
                <w:sz w:val="20"/>
                <w:szCs w:val="20"/>
              </w:rPr>
              <w:t>1. Dimensión del club</w:t>
            </w:r>
          </w:p>
        </w:tc>
      </w:tr>
      <w:tr w:rsidR="00000000">
        <w:trPr>
          <w:trHeight w:val="254"/>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1"/>
                <w:numId w:val="2"/>
              </w:numPr>
              <w:spacing w:line="276" w:lineRule="auto"/>
              <w:ind w:left="454" w:hanging="454"/>
              <w:jc w:val="both"/>
            </w:pPr>
            <w:r>
              <w:rPr>
                <w:rFonts w:ascii="Arial" w:eastAsia="Arial" w:hAnsi="Arial" w:cs="Arial"/>
                <w:color w:val="000000"/>
                <w:sz w:val="20"/>
                <w:szCs w:val="20"/>
              </w:rPr>
              <w:t>Número total de deportistas federados</w:t>
            </w:r>
          </w:p>
          <w:p w:rsidR="00000000" w:rsidRDefault="00567BD7">
            <w:pPr>
              <w:widowControl w:val="0"/>
              <w:spacing w:line="276" w:lineRule="auto"/>
              <w:ind w:left="567" w:hanging="454"/>
              <w:jc w:val="both"/>
            </w:pPr>
            <w:r>
              <w:rPr>
                <w:rFonts w:ascii="Arial" w:eastAsia="Arial" w:hAnsi="Arial" w:cs="Arial"/>
                <w:i/>
                <w:color w:val="000000"/>
                <w:sz w:val="20"/>
                <w:szCs w:val="20"/>
              </w:rPr>
              <w:t>Las entidades tendrán que adjuntar la ficha federativa</w:t>
            </w:r>
          </w:p>
          <w:p w:rsidR="00000000" w:rsidRDefault="00567BD7">
            <w:pPr>
              <w:widowControl w:val="0"/>
              <w:jc w:val="right"/>
            </w:pPr>
            <w:r>
              <w:rPr>
                <w:rFonts w:ascii="Arial" w:eastAsia="Arial" w:hAnsi="Arial" w:cs="Open Sans"/>
                <w:i/>
                <w:color w:val="000000"/>
                <w:sz w:val="18"/>
                <w:szCs w:val="18"/>
              </w:rPr>
              <w:t>(máximo 10 puntos, club con mayores números de deportistas 10 puntos,</w:t>
            </w:r>
          </w:p>
          <w:p w:rsidR="00000000" w:rsidRDefault="00567BD7">
            <w:pPr>
              <w:widowControl w:val="0"/>
              <w:jc w:val="right"/>
            </w:pPr>
            <w:r>
              <w:rPr>
                <w:rFonts w:ascii="Arial" w:eastAsia="Arial" w:hAnsi="Arial" w:cs="Open Sans"/>
                <w:i/>
                <w:color w:val="000000"/>
                <w:sz w:val="18"/>
                <w:szCs w:val="18"/>
              </w:rPr>
              <w:t>el resto de acuerdo a la regla de 3)</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Arial" w:hAnsi="Arial" w:cs="Arial"/>
                <w:color w:val="00000A"/>
                <w:sz w:val="20"/>
                <w:szCs w:val="20"/>
              </w:rPr>
              <w:t>10</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454" w:right="737" w:hanging="454"/>
              <w:jc w:val="both"/>
            </w:pPr>
            <w:r>
              <w:rPr>
                <w:rFonts w:ascii="Arial" w:eastAsia="Arial" w:hAnsi="Arial" w:cs="Arial"/>
                <w:color w:val="000000"/>
                <w:sz w:val="20"/>
                <w:szCs w:val="20"/>
              </w:rPr>
              <w:t>1.2. Fomento del deporte femenino y de la paridad y equidad de géneros en el deporte</w:t>
            </w:r>
          </w:p>
          <w:p w:rsidR="00000000" w:rsidRDefault="00567BD7">
            <w:pPr>
              <w:widowControl w:val="0"/>
              <w:spacing w:line="276" w:lineRule="auto"/>
              <w:ind w:left="737" w:right="113"/>
              <w:jc w:val="right"/>
            </w:pPr>
            <w:r>
              <w:rPr>
                <w:rFonts w:ascii="Arial" w:eastAsia="Arial" w:hAnsi="Arial" w:cs="Arial"/>
                <w:i/>
                <w:iCs/>
                <w:color w:val="000000"/>
                <w:sz w:val="18"/>
                <w:szCs w:val="18"/>
              </w:rPr>
              <w:t>(6 puntos si 50/50, 5 p. si 40/60, 4 p. si 30/70, 3 p. si 20</w:t>
            </w:r>
            <w:r>
              <w:rPr>
                <w:rFonts w:ascii="Arial" w:eastAsia="Arial" w:hAnsi="Arial" w:cs="Arial"/>
                <w:i/>
                <w:iCs/>
                <w:color w:val="000000"/>
                <w:sz w:val="18"/>
                <w:szCs w:val="18"/>
              </w:rPr>
              <w:t>/80,</w:t>
            </w:r>
          </w:p>
          <w:p w:rsidR="00000000" w:rsidRDefault="00567BD7">
            <w:pPr>
              <w:widowControl w:val="0"/>
              <w:spacing w:line="276" w:lineRule="auto"/>
              <w:ind w:left="737" w:right="113"/>
              <w:jc w:val="right"/>
            </w:pPr>
            <w:r>
              <w:rPr>
                <w:rFonts w:ascii="Arial" w:eastAsia="Arial" w:hAnsi="Arial" w:cs="Arial"/>
                <w:i/>
                <w:iCs/>
                <w:color w:val="000000"/>
                <w:sz w:val="18"/>
                <w:szCs w:val="18"/>
              </w:rPr>
              <w:t>2 p. sí 10/90, 1 p. presencia de los géneros )</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Arial" w:hAnsi="Arial" w:cs="Arial"/>
                <w:color w:val="000000"/>
                <w:sz w:val="20"/>
                <w:szCs w:val="20"/>
              </w:rPr>
              <w:t>6</w:t>
            </w:r>
          </w:p>
        </w:tc>
      </w:tr>
      <w:tr w:rsidR="00000000">
        <w:trPr>
          <w:trHeight w:val="253"/>
        </w:trPr>
        <w:tc>
          <w:tcPr>
            <w:tcW w:w="6545" w:type="dxa"/>
            <w:tcBorders>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jc w:val="both"/>
            </w:pPr>
            <w:r>
              <w:rPr>
                <w:rFonts w:ascii="Arial" w:eastAsia="Calibri" w:hAnsi="Arial" w:cs="Calibri"/>
                <w:color w:val="00000A"/>
                <w:sz w:val="20"/>
                <w:szCs w:val="20"/>
              </w:rPr>
              <w:t xml:space="preserve">1.3. </w:t>
            </w:r>
            <w:r>
              <w:rPr>
                <w:rFonts w:ascii="Arial" w:eastAsia="Arial" w:hAnsi="Arial" w:cs="Arial"/>
                <w:color w:val="000000"/>
                <w:sz w:val="20"/>
                <w:szCs w:val="20"/>
              </w:rPr>
              <w:t>Fomento del deporte base</w:t>
            </w:r>
          </w:p>
          <w:p w:rsidR="00000000" w:rsidRDefault="00567BD7">
            <w:pPr>
              <w:widowControl w:val="0"/>
              <w:spacing w:line="276" w:lineRule="auto"/>
              <w:ind w:left="369"/>
              <w:jc w:val="right"/>
            </w:pPr>
            <w:r>
              <w:rPr>
                <w:rFonts w:ascii="Arial" w:eastAsia="Arial" w:hAnsi="Arial" w:cs="Open Sans"/>
                <w:i/>
                <w:color w:val="000000"/>
                <w:sz w:val="18"/>
                <w:szCs w:val="20"/>
              </w:rPr>
              <w:t>(5 puntos &gt;80% &lt;18 años, 4 p. 70%, 3 p. 60%, 2 p. 50%, 1 p.≥ 25% )</w:t>
            </w:r>
          </w:p>
        </w:tc>
        <w:tc>
          <w:tcPr>
            <w:tcW w:w="1651" w:type="dxa"/>
            <w:tcBorders>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Calibri" w:hAnsi="Arial" w:cs="Calibri"/>
                <w:color w:val="00000A"/>
                <w:sz w:val="22"/>
                <w:szCs w:val="22"/>
              </w:rPr>
              <w:t>5</w:t>
            </w:r>
          </w:p>
        </w:tc>
      </w:tr>
      <w:tr w:rsidR="00000000">
        <w:trPr>
          <w:trHeight w:val="253"/>
        </w:trPr>
        <w:tc>
          <w:tcPr>
            <w:tcW w:w="6545" w:type="dxa"/>
            <w:tcBorders>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jc w:val="both"/>
            </w:pPr>
            <w:r>
              <w:rPr>
                <w:rFonts w:ascii="Arial" w:eastAsia="Calibri" w:hAnsi="Arial" w:cs="Calibri"/>
                <w:color w:val="00000A"/>
                <w:sz w:val="22"/>
                <w:szCs w:val="22"/>
              </w:rPr>
              <w:t>1.4. Fomento del deporte +30</w:t>
            </w:r>
          </w:p>
          <w:p w:rsidR="00000000" w:rsidRDefault="00567BD7">
            <w:pPr>
              <w:widowControl w:val="0"/>
              <w:spacing w:line="276" w:lineRule="auto"/>
              <w:ind w:left="369"/>
              <w:jc w:val="right"/>
            </w:pPr>
            <w:r>
              <w:rPr>
                <w:rFonts w:ascii="Arial" w:eastAsia="Calibri" w:hAnsi="Arial" w:cs="Open Sans"/>
                <w:i/>
                <w:color w:val="00000A"/>
                <w:sz w:val="18"/>
                <w:szCs w:val="20"/>
              </w:rPr>
              <w:t>(3 puntos &gt;80% 30 años, 2 p. &gt;65%, 1 p. &gt;50%)</w:t>
            </w:r>
          </w:p>
        </w:tc>
        <w:tc>
          <w:tcPr>
            <w:tcW w:w="1651" w:type="dxa"/>
            <w:tcBorders>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Calibri" w:hAnsi="Arial" w:cs="Calibri"/>
                <w:color w:val="00000A"/>
                <w:sz w:val="22"/>
                <w:szCs w:val="22"/>
              </w:rPr>
              <w:t>3</w:t>
            </w:r>
          </w:p>
        </w:tc>
      </w:tr>
      <w:tr w:rsidR="00000000">
        <w:trPr>
          <w:trHeight w:val="461"/>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jc w:val="both"/>
            </w:pPr>
            <w:r>
              <w:rPr>
                <w:rFonts w:ascii="Arial" w:eastAsia="Arial" w:hAnsi="Arial" w:cs="Arial"/>
                <w:color w:val="000000"/>
                <w:sz w:val="20"/>
                <w:szCs w:val="20"/>
              </w:rPr>
              <w:t xml:space="preserve">2. Calidad técnica del </w:t>
            </w:r>
            <w:r>
              <w:rPr>
                <w:rFonts w:ascii="Arial" w:eastAsia="Arial" w:hAnsi="Arial" w:cs="Arial"/>
                <w:color w:val="000000"/>
                <w:sz w:val="20"/>
                <w:szCs w:val="20"/>
              </w:rPr>
              <w:t>equipo formador</w:t>
            </w:r>
          </w:p>
          <w:p w:rsidR="00000000" w:rsidRDefault="00567BD7">
            <w:pPr>
              <w:widowControl w:val="0"/>
              <w:spacing w:line="276" w:lineRule="auto"/>
              <w:ind w:left="369"/>
              <w:jc w:val="both"/>
              <w:rPr>
                <w:rFonts w:ascii="Arial" w:eastAsia="Calibri" w:hAnsi="Arial" w:cs="Calibri"/>
                <w:color w:val="00000A"/>
                <w:sz w:val="22"/>
                <w:szCs w:val="22"/>
              </w:rPr>
            </w:pPr>
          </w:p>
          <w:p w:rsidR="00000000" w:rsidRDefault="00567BD7">
            <w:pPr>
              <w:widowControl w:val="0"/>
              <w:spacing w:line="276" w:lineRule="auto"/>
              <w:ind w:left="729"/>
            </w:pPr>
            <w:r>
              <w:rPr>
                <w:rFonts w:ascii="Arial" w:eastAsia="Arial" w:hAnsi="Arial" w:cs="Arial"/>
                <w:i/>
                <w:color w:val="000000"/>
                <w:sz w:val="20"/>
                <w:szCs w:val="20"/>
              </w:rPr>
              <w:t>Las entidades tendrán que adjuntar la ficha federativa y de la titulación.</w:t>
            </w:r>
          </w:p>
          <w:p w:rsidR="00000000" w:rsidRDefault="00567BD7">
            <w:pPr>
              <w:widowControl w:val="0"/>
              <w:spacing w:line="276" w:lineRule="auto"/>
              <w:ind w:left="729"/>
              <w:jc w:val="right"/>
              <w:rPr>
                <w:rFonts w:ascii="Arial" w:eastAsia="Arial" w:hAnsi="Arial" w:cs="Arial"/>
                <w:i/>
                <w:color w:val="000000"/>
                <w:sz w:val="20"/>
                <w:szCs w:val="20"/>
              </w:rPr>
            </w:pPr>
          </w:p>
          <w:p w:rsidR="00000000" w:rsidRDefault="00567BD7">
            <w:pPr>
              <w:widowControl w:val="0"/>
              <w:spacing w:line="276" w:lineRule="auto"/>
              <w:ind w:left="729"/>
              <w:jc w:val="right"/>
            </w:pPr>
            <w:r>
              <w:rPr>
                <w:rFonts w:ascii="Arial" w:eastAsia="Calibri" w:hAnsi="Arial" w:cs="Calibri"/>
                <w:color w:val="000000"/>
                <w:sz w:val="18"/>
                <w:szCs w:val="18"/>
              </w:rPr>
              <w:t>(3 puntos &gt;50% titulación entrenador/a, 2 p. entre 50 y 25%, 1p. ≥ 1 entrenador/a)</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Arial" w:hAnsi="Arial" w:cs="Arial"/>
                <w:color w:val="00000A"/>
                <w:sz w:val="20"/>
                <w:szCs w:val="20"/>
              </w:rPr>
              <w:t>3</w:t>
            </w:r>
          </w:p>
        </w:tc>
      </w:tr>
      <w:tr w:rsidR="00000000">
        <w:trPr>
          <w:trHeight w:val="280"/>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jc w:val="both"/>
            </w:pPr>
            <w:r>
              <w:rPr>
                <w:rFonts w:ascii="Arial" w:eastAsia="Arial" w:hAnsi="Arial" w:cs="Arial"/>
                <w:color w:val="000000"/>
                <w:sz w:val="20"/>
                <w:szCs w:val="20"/>
              </w:rPr>
              <w:t>3. Función sociocultural</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napToGrid w:val="0"/>
              <w:spacing w:line="276" w:lineRule="auto"/>
              <w:ind w:right="25"/>
              <w:jc w:val="center"/>
              <w:rPr>
                <w:rFonts w:ascii="Arial" w:eastAsia="Arial" w:hAnsi="Arial" w:cs="Arial"/>
                <w:color w:val="000000"/>
                <w:sz w:val="20"/>
                <w:szCs w:val="20"/>
              </w:rPr>
            </w:pPr>
          </w:p>
        </w:tc>
      </w:tr>
      <w:tr w:rsidR="00000000">
        <w:trPr>
          <w:trHeight w:val="50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4"/>
              </w:numPr>
              <w:spacing w:line="276" w:lineRule="auto"/>
              <w:ind w:left="397" w:hanging="340"/>
              <w:jc w:val="both"/>
            </w:pPr>
            <w:r>
              <w:rPr>
                <w:rFonts w:ascii="Arial" w:eastAsia="Arial" w:hAnsi="Arial" w:cs="Arial"/>
                <w:color w:val="00000A"/>
                <w:sz w:val="20"/>
                <w:szCs w:val="20"/>
              </w:rPr>
              <w:t>Organización de actividades deportivas para el con</w:t>
            </w:r>
            <w:r>
              <w:rPr>
                <w:rFonts w:ascii="Arial" w:eastAsia="Arial" w:hAnsi="Arial" w:cs="Arial"/>
                <w:color w:val="00000A"/>
                <w:sz w:val="20"/>
                <w:szCs w:val="20"/>
              </w:rPr>
              <w:t>junto del vecindario</w:t>
            </w:r>
          </w:p>
          <w:p w:rsidR="00000000" w:rsidRDefault="00567BD7">
            <w:pPr>
              <w:widowControl w:val="0"/>
              <w:spacing w:line="276" w:lineRule="auto"/>
              <w:ind w:left="1497"/>
              <w:jc w:val="right"/>
            </w:pPr>
            <w:r>
              <w:rPr>
                <w:rFonts w:ascii="Arial" w:eastAsia="Arial" w:hAnsi="Arial" w:cs="Arial"/>
                <w:i/>
                <w:iCs/>
                <w:color w:val="00000A"/>
                <w:sz w:val="18"/>
                <w:szCs w:val="18"/>
              </w:rPr>
              <w:t>(1 puntos por actividad)</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Arial" w:hAnsi="Arial" w:cs="Arial"/>
                <w:color w:val="00000A"/>
                <w:sz w:val="20"/>
                <w:szCs w:val="20"/>
              </w:rPr>
              <w:t>3</w:t>
            </w:r>
          </w:p>
        </w:tc>
      </w:tr>
      <w:tr w:rsidR="00000000">
        <w:trPr>
          <w:trHeight w:val="50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4"/>
              </w:numPr>
              <w:spacing w:line="276" w:lineRule="auto"/>
              <w:ind w:left="397" w:hanging="340"/>
              <w:jc w:val="both"/>
            </w:pPr>
            <w:r>
              <w:rPr>
                <w:rFonts w:ascii="Arial" w:eastAsia="Arial" w:hAnsi="Arial" w:cs="Arial"/>
                <w:color w:val="000000"/>
                <w:sz w:val="20"/>
                <w:szCs w:val="20"/>
              </w:rPr>
              <w:t xml:space="preserve">Organización de actividades y eventos </w:t>
            </w:r>
            <w:r>
              <w:rPr>
                <w:rFonts w:ascii="Arial" w:eastAsia="Arial" w:hAnsi="Arial" w:cs="Arial"/>
                <w:color w:val="00000A"/>
                <w:sz w:val="20"/>
                <w:szCs w:val="20"/>
              </w:rPr>
              <w:t>deportivos abiertas y gratuitas en el conjunto del vecindario</w:t>
            </w:r>
          </w:p>
          <w:p w:rsidR="00000000" w:rsidRDefault="00567BD7">
            <w:pPr>
              <w:widowControl w:val="0"/>
              <w:spacing w:line="276" w:lineRule="auto"/>
              <w:ind w:left="1497"/>
              <w:jc w:val="right"/>
            </w:pPr>
            <w:r>
              <w:rPr>
                <w:rFonts w:ascii="Arial" w:eastAsia="Arial" w:hAnsi="Arial" w:cs="Arial"/>
                <w:i/>
                <w:iCs/>
                <w:color w:val="00000A"/>
                <w:sz w:val="18"/>
                <w:szCs w:val="18"/>
              </w:rPr>
              <w:t>(1 punto por actividad)</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Arial" w:hAnsi="Arial" w:cs="Arial"/>
                <w:color w:val="00000A"/>
                <w:sz w:val="20"/>
                <w:szCs w:val="20"/>
              </w:rPr>
              <w:t>3</w:t>
            </w:r>
          </w:p>
        </w:tc>
      </w:tr>
      <w:tr w:rsidR="00000000">
        <w:trPr>
          <w:trHeight w:val="516"/>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4"/>
              </w:numPr>
              <w:spacing w:before="3" w:line="276" w:lineRule="auto"/>
              <w:ind w:left="397" w:hanging="340"/>
              <w:jc w:val="both"/>
            </w:pPr>
            <w:r>
              <w:rPr>
                <w:rFonts w:ascii="Arial" w:eastAsia="Arial" w:hAnsi="Arial" w:cs="Arial"/>
                <w:color w:val="000000"/>
                <w:sz w:val="20"/>
                <w:szCs w:val="20"/>
              </w:rPr>
              <w:t>Incorporación en la práctica deportiva de personas con situación de vulnerabilid</w:t>
            </w:r>
            <w:r>
              <w:rPr>
                <w:rFonts w:ascii="Arial" w:eastAsia="Arial" w:hAnsi="Arial" w:cs="Arial"/>
                <w:color w:val="000000"/>
                <w:sz w:val="20"/>
                <w:szCs w:val="20"/>
              </w:rPr>
              <w:t>ad socioeconómica</w:t>
            </w:r>
          </w:p>
          <w:p w:rsidR="00000000" w:rsidRDefault="00567BD7">
            <w:pPr>
              <w:widowControl w:val="0"/>
              <w:spacing w:before="3" w:line="276" w:lineRule="auto"/>
              <w:ind w:left="1497"/>
              <w:jc w:val="right"/>
            </w:pPr>
            <w:r>
              <w:rPr>
                <w:rFonts w:ascii="Arial" w:eastAsia="Arial" w:hAnsi="Arial" w:cs="Arial"/>
                <w:i/>
                <w:iCs/>
                <w:color w:val="000000"/>
                <w:sz w:val="18"/>
                <w:szCs w:val="18"/>
              </w:rPr>
              <w:t>(hasta 3 puntos)</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Arial" w:hAnsi="Arial" w:cs="Arial"/>
                <w:color w:val="000000"/>
                <w:sz w:val="20"/>
                <w:szCs w:val="20"/>
              </w:rPr>
              <w:t>3</w:t>
            </w:r>
          </w:p>
        </w:tc>
      </w:tr>
      <w:tr w:rsidR="00000000">
        <w:trPr>
          <w:trHeight w:val="501"/>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4"/>
              </w:numPr>
              <w:spacing w:line="276" w:lineRule="auto"/>
              <w:ind w:left="397" w:hanging="340"/>
              <w:jc w:val="both"/>
            </w:pPr>
            <w:r>
              <w:rPr>
                <w:rFonts w:ascii="Arial" w:eastAsia="Arial" w:hAnsi="Arial" w:cs="Arial"/>
                <w:color w:val="000000"/>
                <w:sz w:val="20"/>
                <w:szCs w:val="20"/>
              </w:rPr>
              <w:t>Incorporación en la práctica deportiva de personas con diversidad funcional</w:t>
            </w:r>
          </w:p>
          <w:p w:rsidR="00000000" w:rsidRDefault="00567BD7">
            <w:pPr>
              <w:widowControl w:val="0"/>
              <w:spacing w:line="276" w:lineRule="auto"/>
              <w:ind w:left="1497"/>
              <w:jc w:val="right"/>
            </w:pPr>
            <w:r>
              <w:rPr>
                <w:rFonts w:ascii="Arial" w:eastAsia="Arial" w:hAnsi="Arial" w:cs="Arial"/>
                <w:i/>
                <w:iCs/>
                <w:color w:val="000000"/>
                <w:sz w:val="18"/>
                <w:szCs w:val="18"/>
              </w:rPr>
              <w:t>(hasta 3 puntos)</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25"/>
              <w:jc w:val="center"/>
            </w:pPr>
            <w:r>
              <w:rPr>
                <w:rFonts w:ascii="Arial" w:eastAsia="Arial" w:hAnsi="Arial" w:cs="Arial"/>
                <w:color w:val="000000"/>
                <w:sz w:val="20"/>
                <w:szCs w:val="20"/>
              </w:rPr>
              <w:t>3</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53"/>
              <w:jc w:val="both"/>
            </w:pPr>
            <w:r>
              <w:rPr>
                <w:rFonts w:ascii="Arial" w:eastAsia="Arial" w:hAnsi="Arial" w:cs="Arial"/>
                <w:b/>
                <w:color w:val="000000"/>
                <w:sz w:val="20"/>
                <w:szCs w:val="20"/>
              </w:rPr>
              <w:t>Total</w:t>
            </w:r>
          </w:p>
        </w:tc>
        <w:tc>
          <w:tcPr>
            <w:tcW w:w="1651"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08" w:right="-116"/>
              <w:jc w:val="center"/>
            </w:pPr>
            <w:r>
              <w:rPr>
                <w:rFonts w:ascii="Arial" w:eastAsia="Arial" w:hAnsi="Arial" w:cs="Arial"/>
                <w:b/>
                <w:color w:val="000000"/>
                <w:sz w:val="20"/>
                <w:szCs w:val="20"/>
              </w:rPr>
              <w:t>40</w:t>
            </w:r>
          </w:p>
        </w:tc>
      </w:tr>
      <w:tr w:rsidR="00000000">
        <w:trPr>
          <w:trHeight w:val="548"/>
        </w:trPr>
        <w:tc>
          <w:tcPr>
            <w:tcW w:w="8196" w:type="dxa"/>
            <w:gridSpan w:val="2"/>
            <w:tcBorders>
              <w:top w:val="single" w:sz="4" w:space="0" w:color="000001"/>
              <w:left w:val="single" w:sz="4" w:space="0" w:color="000001"/>
              <w:bottom w:val="single" w:sz="4" w:space="0" w:color="000001"/>
              <w:right w:val="single" w:sz="4" w:space="0" w:color="000001"/>
            </w:tcBorders>
            <w:shd w:val="clear" w:color="auto" w:fill="F2F2F2"/>
            <w:vAlign w:val="center"/>
          </w:tcPr>
          <w:p w:rsidR="00000000" w:rsidRDefault="00567BD7">
            <w:pPr>
              <w:widowControl w:val="0"/>
              <w:spacing w:line="276" w:lineRule="auto"/>
              <w:ind w:right="487"/>
            </w:pPr>
            <w:r>
              <w:rPr>
                <w:rFonts w:ascii="Arial" w:eastAsia="Arial" w:hAnsi="Arial" w:cs="Arial"/>
                <w:b/>
                <w:color w:val="000000"/>
                <w:sz w:val="20"/>
                <w:szCs w:val="20"/>
              </w:rPr>
              <w:t>Apartado B</w:t>
            </w:r>
          </w:p>
          <w:p w:rsidR="00000000" w:rsidRDefault="00567BD7">
            <w:pPr>
              <w:widowControl w:val="0"/>
              <w:spacing w:line="276" w:lineRule="auto"/>
              <w:ind w:right="487"/>
            </w:pPr>
            <w:r>
              <w:rPr>
                <w:rFonts w:ascii="Arial" w:eastAsia="Arial" w:hAnsi="Arial" w:cs="Arial"/>
                <w:i/>
                <w:color w:val="000000"/>
                <w:sz w:val="20"/>
                <w:szCs w:val="20"/>
              </w:rPr>
              <w:t xml:space="preserve">Reparto equitativo del importe destinado a este apartado entre </w:t>
            </w:r>
            <w:r>
              <w:rPr>
                <w:rFonts w:ascii="Arial" w:eastAsia="Arial" w:hAnsi="Arial" w:cs="Arial"/>
                <w:i/>
                <w:color w:val="00000A"/>
                <w:sz w:val="20"/>
                <w:szCs w:val="20"/>
              </w:rPr>
              <w:t>deportistas menores de 18 años durante</w:t>
            </w:r>
            <w:r>
              <w:rPr>
                <w:rFonts w:ascii="Arial" w:eastAsia="Arial" w:hAnsi="Arial" w:cs="Arial"/>
                <w:i/>
                <w:color w:val="00000A"/>
                <w:sz w:val="20"/>
                <w:szCs w:val="20"/>
              </w:rPr>
              <w:t xml:space="preserve"> el año en curso, siguiendo los siguientes gritos </w:t>
            </w:r>
            <w:r>
              <w:rPr>
                <w:rFonts w:ascii="Arial" w:eastAsia="Arial" w:hAnsi="Arial" w:cs="Arial"/>
                <w:i/>
                <w:color w:val="000000"/>
                <w:sz w:val="20"/>
                <w:szCs w:val="20"/>
              </w:rPr>
              <w:t>éreos.</w:t>
            </w:r>
          </w:p>
          <w:p w:rsidR="00000000" w:rsidRDefault="00567BD7">
            <w:pPr>
              <w:widowControl w:val="0"/>
              <w:spacing w:line="276" w:lineRule="auto"/>
              <w:ind w:right="487"/>
            </w:pPr>
            <w:r>
              <w:rPr>
                <w:rFonts w:ascii="Arial" w:eastAsia="Arial" w:hAnsi="Arial" w:cs="Arial"/>
                <w:i/>
                <w:color w:val="00000A"/>
                <w:sz w:val="20"/>
                <w:szCs w:val="20"/>
              </w:rPr>
              <w:t xml:space="preserve">* </w:t>
            </w:r>
            <w:r>
              <w:rPr>
                <w:rFonts w:ascii="Arial" w:eastAsia="Arial" w:hAnsi="Arial" w:cs="Arial"/>
                <w:i/>
                <w:color w:val="000000"/>
                <w:sz w:val="20"/>
                <w:szCs w:val="20"/>
              </w:rPr>
              <w:t xml:space="preserve">Las entidades tendrán que adjuntar la ficha federativa </w:t>
            </w:r>
            <w:r>
              <w:rPr>
                <w:rFonts w:ascii="Arial" w:eastAsia="Arial" w:hAnsi="Arial" w:cs="Arial"/>
                <w:i/>
                <w:color w:val="00000A"/>
                <w:sz w:val="20"/>
                <w:szCs w:val="20"/>
              </w:rPr>
              <w:t>para acreditarlo.</w:t>
            </w:r>
          </w:p>
          <w:p w:rsidR="00000000" w:rsidRDefault="00567BD7">
            <w:pPr>
              <w:widowControl w:val="0"/>
              <w:spacing w:line="276" w:lineRule="auto"/>
              <w:ind w:right="487"/>
            </w:pPr>
            <w:r>
              <w:rPr>
                <w:rFonts w:ascii="Arial" w:eastAsia="Arial" w:hAnsi="Arial" w:cs="Arial"/>
                <w:i/>
                <w:color w:val="00000A"/>
                <w:sz w:val="20"/>
                <w:szCs w:val="20"/>
              </w:rPr>
              <w:t>** Para poder optar a este reparto, las entidades deben haber obtenido la mitad de los puntos posibles de la suma de los cri</w:t>
            </w:r>
            <w:r>
              <w:rPr>
                <w:rFonts w:ascii="Arial" w:eastAsia="Arial" w:hAnsi="Arial" w:cs="Arial"/>
                <w:i/>
                <w:color w:val="00000A"/>
                <w:sz w:val="20"/>
                <w:szCs w:val="20"/>
              </w:rPr>
              <w:t>terios generales más de los criterios específicos del Apartado A de deportes.</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numPr>
                <w:ilvl w:val="0"/>
                <w:numId w:val="14"/>
              </w:numPr>
              <w:spacing w:line="276" w:lineRule="auto"/>
              <w:jc w:val="both"/>
            </w:pPr>
            <w:r>
              <w:rPr>
                <w:rFonts w:ascii="Arial" w:eastAsia="Arial" w:hAnsi="Arial" w:cs="Arial"/>
                <w:color w:val="000000"/>
                <w:sz w:val="20"/>
                <w:szCs w:val="20"/>
              </w:rPr>
              <w:t>Deportista federado empadronado en Cabrils</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167"/>
              <w:jc w:val="center"/>
            </w:pPr>
            <w:r>
              <w:rPr>
                <w:rFonts w:ascii="Arial" w:eastAsia="Arial" w:hAnsi="Arial" w:cs="Arial"/>
                <w:color w:val="000000"/>
                <w:sz w:val="20"/>
                <w:szCs w:val="20"/>
              </w:rPr>
              <w:t>x 1</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14"/>
              </w:numPr>
              <w:spacing w:line="276" w:lineRule="auto"/>
              <w:ind w:right="719"/>
              <w:jc w:val="both"/>
            </w:pPr>
            <w:r>
              <w:rPr>
                <w:rFonts w:ascii="Arial" w:eastAsia="Arial" w:hAnsi="Arial" w:cs="Arial"/>
                <w:color w:val="000000"/>
                <w:sz w:val="20"/>
                <w:szCs w:val="20"/>
              </w:rPr>
              <w:t>Deportista federado NO empadronado en Cabrils</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167"/>
              <w:jc w:val="center"/>
            </w:pPr>
            <w:r>
              <w:rPr>
                <w:rFonts w:ascii="Arial" w:eastAsia="Arial" w:hAnsi="Arial" w:cs="Arial"/>
                <w:color w:val="000000"/>
                <w:sz w:val="20"/>
                <w:szCs w:val="20"/>
              </w:rPr>
              <w:t>x 0,75</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14"/>
              </w:numPr>
              <w:spacing w:line="276" w:lineRule="auto"/>
              <w:ind w:right="719"/>
              <w:jc w:val="both"/>
            </w:pPr>
            <w:r>
              <w:rPr>
                <w:rFonts w:ascii="Arial" w:eastAsia="Arial" w:hAnsi="Arial" w:cs="Arial"/>
                <w:color w:val="000000"/>
                <w:sz w:val="20"/>
                <w:szCs w:val="20"/>
              </w:rPr>
              <w:t>Deportista federado en competición escolar empadronado en Cabrils</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167"/>
              <w:jc w:val="center"/>
            </w:pPr>
            <w:r>
              <w:rPr>
                <w:rFonts w:ascii="Arial" w:eastAsia="Arial" w:hAnsi="Arial" w:cs="Arial"/>
                <w:color w:val="000000"/>
                <w:sz w:val="20"/>
                <w:szCs w:val="20"/>
              </w:rPr>
              <w:t>x 0,5</w:t>
            </w:r>
          </w:p>
        </w:tc>
      </w:tr>
      <w:tr w:rsidR="00000000">
        <w:trPr>
          <w:trHeight w:val="253"/>
        </w:trPr>
        <w:tc>
          <w:tcPr>
            <w:tcW w:w="654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numPr>
                <w:ilvl w:val="0"/>
                <w:numId w:val="14"/>
              </w:numPr>
              <w:spacing w:line="276" w:lineRule="auto"/>
              <w:jc w:val="both"/>
            </w:pPr>
            <w:r>
              <w:rPr>
                <w:rFonts w:ascii="Arial" w:eastAsia="Arial" w:hAnsi="Arial" w:cs="Arial"/>
                <w:color w:val="000000"/>
                <w:sz w:val="20"/>
                <w:szCs w:val="20"/>
              </w:rPr>
              <w:t>De</w:t>
            </w:r>
            <w:r>
              <w:rPr>
                <w:rFonts w:ascii="Arial" w:eastAsia="Arial" w:hAnsi="Arial" w:cs="Arial"/>
                <w:color w:val="000000"/>
                <w:sz w:val="20"/>
                <w:szCs w:val="20"/>
              </w:rPr>
              <w:t>portista federado en competición escolar NO empadronado en Cabrils</w:t>
            </w:r>
          </w:p>
        </w:tc>
        <w:tc>
          <w:tcPr>
            <w:tcW w:w="165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right="167"/>
              <w:jc w:val="center"/>
            </w:pPr>
            <w:r>
              <w:rPr>
                <w:rFonts w:ascii="Arial" w:eastAsia="Arial" w:hAnsi="Arial" w:cs="Arial"/>
                <w:color w:val="000000"/>
                <w:sz w:val="20"/>
                <w:szCs w:val="20"/>
              </w:rPr>
              <w:t>x 0,25</w:t>
            </w:r>
          </w:p>
        </w:tc>
      </w:tr>
    </w:tbl>
    <w:p w:rsidR="00000000" w:rsidRDefault="00567BD7">
      <w:pPr>
        <w:spacing w:line="276" w:lineRule="auto"/>
        <w:jc w:val="both"/>
        <w:rPr>
          <w:rFonts w:ascii="Arial" w:eastAsia="Arial" w:hAnsi="Arial" w:cs="Arial"/>
          <w:color w:val="000000"/>
          <w:sz w:val="20"/>
          <w:szCs w:val="20"/>
        </w:rPr>
      </w:pPr>
    </w:p>
    <w:p w:rsidR="00000000" w:rsidRDefault="00567BD7">
      <w:pPr>
        <w:spacing w:line="276" w:lineRule="auto"/>
        <w:jc w:val="both"/>
        <w:rPr>
          <w:rFonts w:ascii="Arial" w:eastAsia="Arial" w:hAnsi="Arial" w:cs="Arial"/>
          <w:color w:val="00000A"/>
          <w:sz w:val="20"/>
          <w:szCs w:val="20"/>
        </w:rPr>
      </w:pPr>
    </w:p>
    <w:tbl>
      <w:tblPr>
        <w:tblW w:w="0" w:type="auto"/>
        <w:tblInd w:w="57" w:type="dxa"/>
        <w:tblLayout w:type="fixed"/>
        <w:tblCellMar>
          <w:top w:w="100" w:type="dxa"/>
          <w:left w:w="60" w:type="dxa"/>
          <w:bottom w:w="100" w:type="dxa"/>
          <w:right w:w="100" w:type="dxa"/>
        </w:tblCellMar>
        <w:tblLook w:val="0000" w:firstRow="0" w:lastRow="0" w:firstColumn="0" w:lastColumn="0" w:noHBand="0" w:noVBand="0"/>
      </w:tblPr>
      <w:tblGrid>
        <w:gridCol w:w="6558"/>
        <w:gridCol w:w="1650"/>
      </w:tblGrid>
      <w:tr w:rsidR="00000000">
        <w:trPr>
          <w:trHeight w:val="508"/>
        </w:trPr>
        <w:tc>
          <w:tcPr>
            <w:tcW w:w="6558" w:type="dxa"/>
            <w:tcBorders>
              <w:top w:val="single" w:sz="2" w:space="0" w:color="000001"/>
              <w:left w:val="single" w:sz="2" w:space="0" w:color="000001"/>
              <w:bottom w:val="single" w:sz="2" w:space="0" w:color="000001"/>
            </w:tcBorders>
            <w:shd w:val="clear" w:color="auto" w:fill="BEBEBE"/>
          </w:tcPr>
          <w:p w:rsidR="00000000" w:rsidRDefault="00567BD7">
            <w:pPr>
              <w:widowControl w:val="0"/>
              <w:spacing w:line="276" w:lineRule="auto"/>
              <w:ind w:left="440" w:right="-100"/>
              <w:jc w:val="center"/>
            </w:pPr>
            <w:r>
              <w:rPr>
                <w:rFonts w:ascii="Arial" w:eastAsia="Arial" w:hAnsi="Arial" w:cs="Arial"/>
                <w:b/>
                <w:color w:val="00000A"/>
                <w:sz w:val="20"/>
                <w:szCs w:val="20"/>
              </w:rPr>
              <w:t>Criterios específicos del área de Comercio y Hostelería</w:t>
            </w:r>
          </w:p>
          <w:p w:rsidR="00000000" w:rsidRDefault="00567BD7">
            <w:pPr>
              <w:widowControl w:val="0"/>
              <w:spacing w:line="276" w:lineRule="auto"/>
              <w:ind w:left="440" w:right="-100"/>
              <w:rPr>
                <w:rFonts w:ascii="Arial" w:eastAsia="Arial" w:hAnsi="Arial" w:cs="Arial"/>
                <w:b/>
                <w:color w:val="00000A"/>
                <w:sz w:val="20"/>
                <w:szCs w:val="20"/>
              </w:rPr>
            </w:pPr>
          </w:p>
        </w:tc>
        <w:tc>
          <w:tcPr>
            <w:tcW w:w="1650" w:type="dxa"/>
            <w:tcBorders>
              <w:top w:val="single" w:sz="2" w:space="0" w:color="000001"/>
              <w:left w:val="single" w:sz="2" w:space="0" w:color="000001"/>
              <w:bottom w:val="single" w:sz="2" w:space="0" w:color="000001"/>
              <w:right w:val="single" w:sz="2" w:space="0" w:color="000001"/>
            </w:tcBorders>
            <w:shd w:val="clear" w:color="auto" w:fill="BEBEBE"/>
            <w:vAlign w:val="center"/>
          </w:tcPr>
          <w:p w:rsidR="00000000" w:rsidRDefault="00567BD7">
            <w:pPr>
              <w:widowControl w:val="0"/>
              <w:spacing w:line="276" w:lineRule="auto"/>
              <w:ind w:right="57"/>
              <w:jc w:val="center"/>
            </w:pPr>
            <w:r>
              <w:rPr>
                <w:rFonts w:ascii="Arial" w:eastAsia="Arial" w:hAnsi="Arial" w:cs="Arial"/>
                <w:b/>
                <w:color w:val="00000A"/>
                <w:sz w:val="20"/>
                <w:szCs w:val="20"/>
              </w:rPr>
              <w:t>Puntuación</w:t>
            </w:r>
          </w:p>
          <w:p w:rsidR="00000000" w:rsidRDefault="00567BD7">
            <w:pPr>
              <w:widowControl w:val="0"/>
              <w:spacing w:line="276" w:lineRule="auto"/>
              <w:ind w:left="-57" w:right="57"/>
              <w:jc w:val="center"/>
            </w:pPr>
            <w:r>
              <w:rPr>
                <w:rFonts w:ascii="Arial" w:eastAsia="Arial" w:hAnsi="Arial" w:cs="Arial"/>
                <w:b/>
                <w:color w:val="00000A"/>
                <w:sz w:val="20"/>
                <w:szCs w:val="20"/>
              </w:rPr>
              <w:t>Máxima</w:t>
            </w:r>
          </w:p>
        </w:tc>
      </w:tr>
      <w:tr w:rsidR="00000000">
        <w:trPr>
          <w:trHeight w:val="246"/>
        </w:trPr>
        <w:tc>
          <w:tcPr>
            <w:tcW w:w="6558" w:type="dxa"/>
            <w:tcBorders>
              <w:left w:val="single" w:sz="2" w:space="0" w:color="000001"/>
              <w:bottom w:val="single" w:sz="2"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Objetivos/finalidades del proyecto y/o actividad</w:t>
            </w:r>
          </w:p>
          <w:p w:rsidR="00000000" w:rsidRDefault="00567BD7">
            <w:pPr>
              <w:widowControl w:val="0"/>
              <w:spacing w:line="276" w:lineRule="auto"/>
              <w:ind w:left="720"/>
              <w:jc w:val="right"/>
            </w:pPr>
            <w:r>
              <w:rPr>
                <w:rFonts w:ascii="Arial" w:eastAsia="Arial" w:hAnsi="Arial" w:cs="Arial"/>
                <w:color w:val="000000"/>
                <w:sz w:val="18"/>
                <w:szCs w:val="18"/>
              </w:rPr>
              <w:t xml:space="preserve">( </w:t>
            </w:r>
            <w:r>
              <w:rPr>
                <w:rFonts w:ascii="Arial" w:eastAsia="Arial" w:hAnsi="Arial" w:cs="Arial"/>
                <w:i/>
                <w:color w:val="000000"/>
                <w:sz w:val="18"/>
                <w:szCs w:val="18"/>
              </w:rPr>
              <w:t>hasta 10 puntos)</w:t>
            </w:r>
          </w:p>
        </w:tc>
        <w:tc>
          <w:tcPr>
            <w:tcW w:w="1650" w:type="dxa"/>
            <w:tcBorders>
              <w:left w:val="single" w:sz="2" w:space="0" w:color="000001"/>
              <w:bottom w:val="single" w:sz="2" w:space="0" w:color="000001"/>
              <w:right w:val="single" w:sz="2"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10</w:t>
            </w:r>
          </w:p>
        </w:tc>
      </w:tr>
      <w:tr w:rsidR="00000000">
        <w:trPr>
          <w:trHeight w:val="246"/>
        </w:trPr>
        <w:tc>
          <w:tcPr>
            <w:tcW w:w="6558" w:type="dxa"/>
            <w:tcBorders>
              <w:left w:val="single" w:sz="2" w:space="0" w:color="000001"/>
              <w:bottom w:val="single" w:sz="2"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Descripción de las actuaciones/</w:t>
            </w:r>
            <w:r>
              <w:rPr>
                <w:rFonts w:ascii="Arial" w:eastAsia="Arial" w:hAnsi="Arial" w:cs="Arial"/>
                <w:color w:val="000000"/>
                <w:sz w:val="20"/>
                <w:szCs w:val="20"/>
              </w:rPr>
              <w:t>acciones específicas</w:t>
            </w:r>
          </w:p>
          <w:p w:rsidR="00000000" w:rsidRDefault="00567BD7">
            <w:pPr>
              <w:widowControl w:val="0"/>
              <w:spacing w:line="276" w:lineRule="auto"/>
              <w:ind w:left="720"/>
              <w:jc w:val="right"/>
            </w:pPr>
            <w:r>
              <w:rPr>
                <w:rFonts w:ascii="Arial" w:eastAsia="Arial" w:hAnsi="Arial" w:cs="Arial"/>
                <w:i/>
                <w:iCs/>
                <w:color w:val="000000"/>
                <w:sz w:val="18"/>
                <w:szCs w:val="18"/>
              </w:rPr>
              <w:t>(hasta 10 puntos)</w:t>
            </w:r>
          </w:p>
        </w:tc>
        <w:tc>
          <w:tcPr>
            <w:tcW w:w="1650" w:type="dxa"/>
            <w:tcBorders>
              <w:left w:val="single" w:sz="2" w:space="0" w:color="000001"/>
              <w:bottom w:val="single" w:sz="2" w:space="0" w:color="000001"/>
              <w:right w:val="single" w:sz="2" w:space="0" w:color="000001"/>
            </w:tcBorders>
            <w:shd w:val="clear" w:color="auto" w:fill="FFFFFF"/>
            <w:vAlign w:val="center"/>
          </w:tcPr>
          <w:p w:rsidR="00000000" w:rsidRDefault="00567BD7">
            <w:pPr>
              <w:widowControl w:val="0"/>
              <w:spacing w:line="276" w:lineRule="auto"/>
              <w:ind w:left="-108"/>
              <w:jc w:val="center"/>
            </w:pPr>
            <w:r>
              <w:rPr>
                <w:rFonts w:ascii="Arial" w:eastAsia="Calibri" w:hAnsi="Arial" w:cs="Calibri"/>
                <w:color w:val="00000A"/>
                <w:sz w:val="20"/>
                <w:szCs w:val="20"/>
              </w:rPr>
              <w:t>10</w:t>
            </w:r>
          </w:p>
        </w:tc>
      </w:tr>
      <w:tr w:rsidR="00000000">
        <w:trPr>
          <w:trHeight w:val="246"/>
        </w:trPr>
        <w:tc>
          <w:tcPr>
            <w:tcW w:w="6558" w:type="dxa"/>
            <w:tcBorders>
              <w:left w:val="single" w:sz="2" w:space="0" w:color="000001"/>
              <w:bottom w:val="single" w:sz="2"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A"/>
                <w:sz w:val="20"/>
                <w:szCs w:val="20"/>
              </w:rPr>
              <w:t>Acciones para mejorar su organización, gestión y comunicación de la entidad/asociación.</w:t>
            </w:r>
          </w:p>
          <w:p w:rsidR="00000000" w:rsidRDefault="00567BD7">
            <w:pPr>
              <w:widowControl w:val="0"/>
              <w:numPr>
                <w:ilvl w:val="0"/>
                <w:numId w:val="13"/>
              </w:numPr>
              <w:spacing w:line="276" w:lineRule="auto"/>
              <w:jc w:val="both"/>
            </w:pPr>
            <w:r>
              <w:rPr>
                <w:rFonts w:ascii="Arial" w:eastAsia="Arial" w:hAnsi="Arial" w:cs="Arial"/>
                <w:color w:val="00000A"/>
                <w:sz w:val="20"/>
                <w:szCs w:val="20"/>
              </w:rPr>
              <w:t>2 puntos por acción específica para la gestión de la entidad</w:t>
            </w:r>
          </w:p>
          <w:p w:rsidR="00000000" w:rsidRDefault="00567BD7">
            <w:pPr>
              <w:widowControl w:val="0"/>
              <w:numPr>
                <w:ilvl w:val="0"/>
                <w:numId w:val="13"/>
              </w:numPr>
              <w:spacing w:line="276" w:lineRule="auto"/>
              <w:jc w:val="both"/>
            </w:pPr>
            <w:r>
              <w:rPr>
                <w:rFonts w:ascii="Arial" w:eastAsia="Arial" w:hAnsi="Arial" w:cs="Arial"/>
                <w:color w:val="00000A"/>
                <w:sz w:val="20"/>
                <w:szCs w:val="20"/>
              </w:rPr>
              <w:t>2 puntos por acción específica para la comunicación de la entida</w:t>
            </w:r>
            <w:r>
              <w:rPr>
                <w:rFonts w:ascii="Arial" w:eastAsia="Arial" w:hAnsi="Arial" w:cs="Arial"/>
                <w:color w:val="00000A"/>
                <w:sz w:val="20"/>
                <w:szCs w:val="20"/>
              </w:rPr>
              <w:t>d</w:t>
            </w:r>
          </w:p>
          <w:p w:rsidR="00000000" w:rsidRDefault="00567BD7">
            <w:pPr>
              <w:widowControl w:val="0"/>
              <w:numPr>
                <w:ilvl w:val="0"/>
                <w:numId w:val="13"/>
              </w:numPr>
              <w:spacing w:line="276" w:lineRule="auto"/>
              <w:jc w:val="both"/>
            </w:pPr>
            <w:r>
              <w:rPr>
                <w:rFonts w:ascii="Arial" w:eastAsia="Arial" w:hAnsi="Arial" w:cs="Arial"/>
                <w:color w:val="00000A"/>
                <w:sz w:val="20"/>
                <w:szCs w:val="20"/>
              </w:rPr>
              <w:t>formación de los asociados</w:t>
            </w:r>
          </w:p>
          <w:p w:rsidR="00000000" w:rsidRDefault="00567BD7">
            <w:pPr>
              <w:widowControl w:val="0"/>
              <w:numPr>
                <w:ilvl w:val="1"/>
                <w:numId w:val="13"/>
              </w:numPr>
              <w:spacing w:line="276" w:lineRule="auto"/>
              <w:jc w:val="both"/>
            </w:pPr>
            <w:r>
              <w:rPr>
                <w:rFonts w:ascii="Arial" w:eastAsia="Arial" w:hAnsi="Arial" w:cs="Arial"/>
                <w:color w:val="00000A"/>
                <w:sz w:val="20"/>
                <w:szCs w:val="20"/>
              </w:rPr>
              <w:t>hasta 4 horas 1 punto</w:t>
            </w:r>
          </w:p>
          <w:p w:rsidR="00000000" w:rsidRDefault="00567BD7">
            <w:pPr>
              <w:widowControl w:val="0"/>
              <w:numPr>
                <w:ilvl w:val="1"/>
                <w:numId w:val="13"/>
              </w:numPr>
              <w:spacing w:line="276" w:lineRule="auto"/>
              <w:jc w:val="both"/>
            </w:pPr>
            <w:r>
              <w:rPr>
                <w:rFonts w:ascii="Arial" w:eastAsia="Arial" w:hAnsi="Arial" w:cs="Arial"/>
                <w:color w:val="00000A"/>
                <w:sz w:val="20"/>
                <w:szCs w:val="20"/>
              </w:rPr>
              <w:t>de 4 a 20 horas 2 puntos</w:t>
            </w:r>
          </w:p>
          <w:p w:rsidR="00000000" w:rsidRDefault="00567BD7">
            <w:pPr>
              <w:widowControl w:val="0"/>
              <w:numPr>
                <w:ilvl w:val="1"/>
                <w:numId w:val="13"/>
              </w:numPr>
              <w:spacing w:line="276" w:lineRule="auto"/>
              <w:jc w:val="both"/>
            </w:pPr>
            <w:r>
              <w:rPr>
                <w:rFonts w:ascii="Arial" w:eastAsia="Arial" w:hAnsi="Arial" w:cs="Arial"/>
                <w:color w:val="00000A"/>
                <w:sz w:val="20"/>
                <w:szCs w:val="20"/>
              </w:rPr>
              <w:t>más de 20 horas 3 puntos</w:t>
            </w:r>
          </w:p>
          <w:p w:rsidR="00000000" w:rsidRDefault="00567BD7">
            <w:pPr>
              <w:widowControl w:val="0"/>
              <w:spacing w:line="276" w:lineRule="auto"/>
              <w:ind w:left="1440"/>
              <w:jc w:val="right"/>
            </w:pPr>
            <w:r>
              <w:rPr>
                <w:rFonts w:ascii="Arial" w:eastAsia="Arial" w:hAnsi="Arial" w:cs="Arial"/>
                <w:i/>
                <w:iCs/>
                <w:color w:val="00000A"/>
                <w:sz w:val="18"/>
                <w:szCs w:val="18"/>
              </w:rPr>
              <w:t>(máximo 5 puntos)</w:t>
            </w:r>
          </w:p>
        </w:tc>
        <w:tc>
          <w:tcPr>
            <w:tcW w:w="1650" w:type="dxa"/>
            <w:tcBorders>
              <w:left w:val="single" w:sz="2" w:space="0" w:color="000001"/>
              <w:bottom w:val="single" w:sz="2" w:space="0" w:color="000001"/>
              <w:right w:val="single" w:sz="2" w:space="0" w:color="000001"/>
            </w:tcBorders>
            <w:shd w:val="clear" w:color="auto" w:fill="FFFFFF"/>
            <w:vAlign w:val="center"/>
          </w:tcPr>
          <w:p w:rsidR="00000000" w:rsidRDefault="00567BD7">
            <w:pPr>
              <w:widowControl w:val="0"/>
              <w:spacing w:line="276" w:lineRule="auto"/>
              <w:jc w:val="center"/>
            </w:pPr>
            <w:r>
              <w:rPr>
                <w:rFonts w:ascii="Arial" w:eastAsia="Arial" w:hAnsi="Arial" w:cs="Arial"/>
                <w:color w:val="00000A"/>
                <w:sz w:val="20"/>
                <w:szCs w:val="20"/>
              </w:rPr>
              <w:t>5</w:t>
            </w:r>
          </w:p>
        </w:tc>
      </w:tr>
      <w:tr w:rsidR="00000000">
        <w:trPr>
          <w:trHeight w:val="246"/>
        </w:trPr>
        <w:tc>
          <w:tcPr>
            <w:tcW w:w="6558" w:type="dxa"/>
            <w:tcBorders>
              <w:left w:val="single" w:sz="2" w:space="0" w:color="000001"/>
              <w:bottom w:val="single" w:sz="2" w:space="0" w:color="000001"/>
            </w:tcBorders>
            <w:shd w:val="clear" w:color="auto" w:fill="FFFFFF"/>
          </w:tcPr>
          <w:p w:rsidR="00000000" w:rsidRDefault="00567BD7">
            <w:pPr>
              <w:widowControl w:val="0"/>
              <w:numPr>
                <w:ilvl w:val="0"/>
                <w:numId w:val="6"/>
              </w:numPr>
              <w:spacing w:line="276" w:lineRule="auto"/>
              <w:jc w:val="both"/>
            </w:pPr>
            <w:r>
              <w:rPr>
                <w:rFonts w:ascii="Arial" w:eastAsia="Calibri" w:hAnsi="Arial" w:cs="Calibri"/>
                <w:color w:val="00000A"/>
                <w:sz w:val="20"/>
                <w:szCs w:val="20"/>
              </w:rPr>
              <w:t>Potenciación de las TIC tecnologías</w:t>
            </w:r>
          </w:p>
          <w:p w:rsidR="00000000" w:rsidRDefault="00567BD7">
            <w:pPr>
              <w:widowControl w:val="0"/>
              <w:numPr>
                <w:ilvl w:val="1"/>
                <w:numId w:val="6"/>
              </w:numPr>
              <w:spacing w:line="276" w:lineRule="auto"/>
              <w:jc w:val="both"/>
            </w:pPr>
            <w:r>
              <w:rPr>
                <w:rFonts w:ascii="Arial" w:eastAsia="Calibri" w:hAnsi="Arial" w:cs="Calibri"/>
                <w:color w:val="00000A"/>
                <w:sz w:val="20"/>
                <w:szCs w:val="20"/>
              </w:rPr>
              <w:t>2 puntos espacio web actualizado</w:t>
            </w:r>
          </w:p>
          <w:p w:rsidR="00000000" w:rsidRDefault="00567BD7">
            <w:pPr>
              <w:widowControl w:val="0"/>
              <w:numPr>
                <w:ilvl w:val="1"/>
                <w:numId w:val="6"/>
              </w:numPr>
              <w:spacing w:line="276" w:lineRule="auto"/>
              <w:jc w:val="both"/>
            </w:pPr>
            <w:r>
              <w:rPr>
                <w:rFonts w:ascii="Arial" w:eastAsia="Calibri" w:hAnsi="Arial" w:cs="Calibri"/>
                <w:color w:val="00000A"/>
                <w:sz w:val="20"/>
                <w:szCs w:val="20"/>
              </w:rPr>
              <w:t>1 punto por cada canal de redes sociales digitales actualizadas</w:t>
            </w:r>
          </w:p>
          <w:p w:rsidR="00000000" w:rsidRDefault="00567BD7">
            <w:pPr>
              <w:widowControl w:val="0"/>
              <w:numPr>
                <w:ilvl w:val="1"/>
                <w:numId w:val="6"/>
              </w:numPr>
              <w:spacing w:line="276" w:lineRule="auto"/>
              <w:jc w:val="both"/>
            </w:pPr>
            <w:r>
              <w:rPr>
                <w:rFonts w:ascii="Arial" w:eastAsia="Calibri" w:hAnsi="Arial" w:cs="Calibri"/>
                <w:color w:val="00000A"/>
                <w:sz w:val="20"/>
                <w:szCs w:val="20"/>
              </w:rPr>
              <w:t>3</w:t>
            </w:r>
            <w:r>
              <w:rPr>
                <w:rFonts w:ascii="Arial" w:eastAsia="Calibri" w:hAnsi="Arial" w:cs="Calibri"/>
                <w:color w:val="00000A"/>
                <w:sz w:val="20"/>
                <w:szCs w:val="20"/>
              </w:rPr>
              <w:t xml:space="preserve"> puntos plataforma de comercio electrónico en funcionamiento</w:t>
            </w:r>
          </w:p>
          <w:p w:rsidR="00000000" w:rsidRDefault="00567BD7">
            <w:pPr>
              <w:widowControl w:val="0"/>
              <w:spacing w:line="276" w:lineRule="auto"/>
              <w:ind w:left="720"/>
              <w:jc w:val="right"/>
            </w:pPr>
            <w:r>
              <w:rPr>
                <w:rFonts w:ascii="Calibri" w:eastAsia="Calibri" w:hAnsi="Calibri" w:cs="Calibri"/>
                <w:i/>
                <w:iCs/>
                <w:color w:val="00000A"/>
                <w:sz w:val="18"/>
                <w:szCs w:val="18"/>
              </w:rPr>
              <w:t>(máximo 5 puntos)</w:t>
            </w:r>
          </w:p>
        </w:tc>
        <w:tc>
          <w:tcPr>
            <w:tcW w:w="1650" w:type="dxa"/>
            <w:tcBorders>
              <w:left w:val="single" w:sz="2" w:space="0" w:color="000001"/>
              <w:bottom w:val="single" w:sz="2" w:space="0" w:color="000001"/>
              <w:right w:val="single" w:sz="2" w:space="0" w:color="000001"/>
            </w:tcBorders>
            <w:shd w:val="clear" w:color="auto" w:fill="FFFFFF"/>
            <w:vAlign w:val="center"/>
          </w:tcPr>
          <w:p w:rsidR="00000000" w:rsidRDefault="00567BD7">
            <w:pPr>
              <w:widowControl w:val="0"/>
              <w:spacing w:line="276" w:lineRule="auto"/>
              <w:jc w:val="center"/>
            </w:pPr>
            <w:r>
              <w:rPr>
                <w:rFonts w:ascii="Arial" w:eastAsia="Arial" w:hAnsi="Arial" w:cs="Arial"/>
                <w:color w:val="00000A"/>
                <w:sz w:val="20"/>
                <w:szCs w:val="20"/>
              </w:rPr>
              <w:t>5</w:t>
            </w:r>
          </w:p>
        </w:tc>
      </w:tr>
      <w:tr w:rsidR="00000000">
        <w:trPr>
          <w:trHeight w:val="246"/>
        </w:trPr>
        <w:tc>
          <w:tcPr>
            <w:tcW w:w="6558" w:type="dxa"/>
            <w:tcBorders>
              <w:left w:val="single" w:sz="2" w:space="0" w:color="000001"/>
              <w:bottom w:val="single" w:sz="2"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A"/>
                <w:sz w:val="20"/>
                <w:szCs w:val="20"/>
              </w:rPr>
              <w:t>Dinamización de la actividad comercial y hostelera</w:t>
            </w:r>
          </w:p>
          <w:p w:rsidR="00000000" w:rsidRDefault="00567BD7">
            <w:pPr>
              <w:widowControl w:val="0"/>
              <w:spacing w:line="276" w:lineRule="auto"/>
              <w:ind w:left="1440"/>
              <w:jc w:val="right"/>
            </w:pPr>
            <w:r>
              <w:rPr>
                <w:rFonts w:ascii="Arial" w:eastAsia="Arial" w:hAnsi="Arial" w:cs="Arial"/>
                <w:i/>
                <w:iCs/>
                <w:color w:val="00000A"/>
                <w:sz w:val="18"/>
                <w:szCs w:val="18"/>
              </w:rPr>
              <w:t>(1'5 punto por evento, acto, etc., máximo 5 puntos)</w:t>
            </w:r>
          </w:p>
        </w:tc>
        <w:tc>
          <w:tcPr>
            <w:tcW w:w="1650" w:type="dxa"/>
            <w:tcBorders>
              <w:left w:val="single" w:sz="2" w:space="0" w:color="000001"/>
              <w:bottom w:val="single" w:sz="2" w:space="0" w:color="000001"/>
              <w:right w:val="single" w:sz="2" w:space="0" w:color="000001"/>
            </w:tcBorders>
            <w:shd w:val="clear" w:color="auto" w:fill="FFFFFF"/>
            <w:vAlign w:val="center"/>
          </w:tcPr>
          <w:p w:rsidR="00000000" w:rsidRDefault="00567BD7">
            <w:pPr>
              <w:widowControl w:val="0"/>
              <w:spacing w:line="276" w:lineRule="auto"/>
              <w:jc w:val="center"/>
            </w:pPr>
            <w:r>
              <w:rPr>
                <w:rFonts w:ascii="Arial" w:eastAsia="Arial" w:hAnsi="Arial" w:cs="Arial"/>
                <w:color w:val="00000A"/>
                <w:sz w:val="20"/>
                <w:szCs w:val="20"/>
              </w:rPr>
              <w:t>5</w:t>
            </w:r>
          </w:p>
        </w:tc>
      </w:tr>
      <w:tr w:rsidR="00000000">
        <w:trPr>
          <w:trHeight w:val="246"/>
        </w:trPr>
        <w:tc>
          <w:tcPr>
            <w:tcW w:w="6558" w:type="dxa"/>
            <w:tcBorders>
              <w:left w:val="single" w:sz="2" w:space="0" w:color="000001"/>
              <w:bottom w:val="single" w:sz="2"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A"/>
                <w:sz w:val="20"/>
                <w:szCs w:val="20"/>
              </w:rPr>
              <w:t>Participación activa de la asociación en actividades organizadas por</w:t>
            </w:r>
            <w:r>
              <w:rPr>
                <w:rFonts w:ascii="Arial" w:eastAsia="Arial" w:hAnsi="Arial" w:cs="Arial"/>
                <w:color w:val="00000A"/>
                <w:sz w:val="20"/>
                <w:szCs w:val="20"/>
              </w:rPr>
              <w:t xml:space="preserve"> el Ayuntamiento que fomenten la actividad comercial local</w:t>
            </w:r>
          </w:p>
          <w:p w:rsidR="00000000" w:rsidRDefault="00567BD7">
            <w:pPr>
              <w:widowControl w:val="0"/>
              <w:spacing w:line="276" w:lineRule="auto"/>
              <w:ind w:left="1440"/>
              <w:jc w:val="right"/>
            </w:pPr>
            <w:r>
              <w:rPr>
                <w:rFonts w:ascii="Arial" w:eastAsia="Arial" w:hAnsi="Arial" w:cs="Arial"/>
                <w:i/>
                <w:iCs/>
                <w:color w:val="00000A"/>
                <w:sz w:val="18"/>
                <w:szCs w:val="18"/>
              </w:rPr>
              <w:t>(1'5 punto por evento, acto, etc., máximo 5 puntos)</w:t>
            </w:r>
          </w:p>
        </w:tc>
        <w:tc>
          <w:tcPr>
            <w:tcW w:w="1650" w:type="dxa"/>
            <w:tcBorders>
              <w:left w:val="single" w:sz="2" w:space="0" w:color="000001"/>
              <w:bottom w:val="single" w:sz="2" w:space="0" w:color="000001"/>
              <w:right w:val="single" w:sz="2" w:space="0" w:color="000001"/>
            </w:tcBorders>
            <w:shd w:val="clear" w:color="auto" w:fill="FFFFFF"/>
            <w:vAlign w:val="center"/>
          </w:tcPr>
          <w:p w:rsidR="00000000" w:rsidRDefault="00567BD7">
            <w:pPr>
              <w:widowControl w:val="0"/>
              <w:spacing w:line="276" w:lineRule="auto"/>
              <w:jc w:val="center"/>
            </w:pPr>
            <w:r>
              <w:rPr>
                <w:rFonts w:ascii="Arial" w:eastAsia="Arial" w:hAnsi="Arial" w:cs="Arial"/>
                <w:color w:val="00000A"/>
                <w:sz w:val="20"/>
                <w:szCs w:val="20"/>
              </w:rPr>
              <w:t>5</w:t>
            </w:r>
          </w:p>
        </w:tc>
      </w:tr>
      <w:tr w:rsidR="00000000">
        <w:trPr>
          <w:trHeight w:val="254"/>
        </w:trPr>
        <w:tc>
          <w:tcPr>
            <w:tcW w:w="6558" w:type="dxa"/>
            <w:tcBorders>
              <w:left w:val="single" w:sz="2" w:space="0" w:color="000001"/>
              <w:bottom w:val="single" w:sz="2" w:space="0" w:color="000001"/>
            </w:tcBorders>
            <w:shd w:val="clear" w:color="auto" w:fill="FFFFFF"/>
          </w:tcPr>
          <w:p w:rsidR="00000000" w:rsidRDefault="00567BD7">
            <w:pPr>
              <w:widowControl w:val="0"/>
              <w:spacing w:line="276" w:lineRule="auto"/>
              <w:ind w:left="600"/>
              <w:jc w:val="both"/>
            </w:pPr>
            <w:r>
              <w:rPr>
                <w:rFonts w:ascii="Arial" w:eastAsia="Arial" w:hAnsi="Arial" w:cs="Arial"/>
                <w:b/>
                <w:color w:val="00000A"/>
                <w:sz w:val="20"/>
                <w:szCs w:val="20"/>
              </w:rPr>
              <w:t>Total</w:t>
            </w:r>
          </w:p>
        </w:tc>
        <w:tc>
          <w:tcPr>
            <w:tcW w:w="1650" w:type="dxa"/>
            <w:tcBorders>
              <w:left w:val="single" w:sz="2" w:space="0" w:color="000001"/>
              <w:bottom w:val="single" w:sz="2" w:space="0" w:color="000001"/>
              <w:right w:val="single" w:sz="2" w:space="0" w:color="000001"/>
            </w:tcBorders>
            <w:shd w:val="clear" w:color="auto" w:fill="FFFFFF"/>
            <w:vAlign w:val="center"/>
          </w:tcPr>
          <w:p w:rsidR="00000000" w:rsidRDefault="00567BD7">
            <w:pPr>
              <w:widowControl w:val="0"/>
              <w:spacing w:line="276" w:lineRule="auto"/>
              <w:ind w:right="-120"/>
              <w:jc w:val="center"/>
            </w:pPr>
            <w:r>
              <w:rPr>
                <w:rFonts w:ascii="Arial" w:eastAsia="Arial" w:hAnsi="Arial" w:cs="Arial"/>
                <w:b/>
                <w:color w:val="00000A"/>
                <w:sz w:val="20"/>
                <w:szCs w:val="20"/>
              </w:rPr>
              <w:t>40</w:t>
            </w:r>
          </w:p>
        </w:tc>
      </w:tr>
    </w:tbl>
    <w:p w:rsidR="00000000" w:rsidRDefault="00567BD7">
      <w:pPr>
        <w:tabs>
          <w:tab w:val="left" w:pos="1373"/>
        </w:tabs>
        <w:spacing w:before="93" w:line="276" w:lineRule="auto"/>
        <w:ind w:left="547" w:right="165"/>
        <w:jc w:val="both"/>
        <w:rPr>
          <w:rFonts w:ascii="Arial" w:eastAsia="Arial" w:hAnsi="Arial" w:cs="Arial"/>
          <w:color w:val="00000A"/>
          <w:sz w:val="20"/>
          <w:szCs w:val="20"/>
        </w:rPr>
      </w:pPr>
    </w:p>
    <w:p w:rsidR="00000000" w:rsidRDefault="00567BD7">
      <w:pPr>
        <w:spacing w:line="276" w:lineRule="auto"/>
        <w:jc w:val="both"/>
        <w:rPr>
          <w:rFonts w:ascii="Arial" w:eastAsia="Arial" w:hAnsi="Arial" w:cs="Arial"/>
          <w:color w:val="00000A"/>
          <w:sz w:val="20"/>
          <w:szCs w:val="20"/>
        </w:rPr>
      </w:pPr>
    </w:p>
    <w:p w:rsidR="00000000" w:rsidRDefault="00567BD7">
      <w:pPr>
        <w:spacing w:line="276" w:lineRule="auto"/>
        <w:jc w:val="both"/>
        <w:rPr>
          <w:rFonts w:ascii="Arial" w:eastAsia="Arial" w:hAnsi="Arial" w:cs="Arial"/>
          <w:color w:val="000000"/>
          <w:sz w:val="20"/>
          <w:szCs w:val="20"/>
        </w:rPr>
      </w:pPr>
    </w:p>
    <w:tbl>
      <w:tblPr>
        <w:tblW w:w="0" w:type="auto"/>
        <w:tblInd w:w="71" w:type="dxa"/>
        <w:tblLayout w:type="fixed"/>
        <w:tblCellMar>
          <w:left w:w="88" w:type="dxa"/>
        </w:tblCellMar>
        <w:tblLook w:val="0000" w:firstRow="0" w:lastRow="0" w:firstColumn="0" w:lastColumn="0" w:noHBand="0" w:noVBand="0"/>
      </w:tblPr>
      <w:tblGrid>
        <w:gridCol w:w="6572"/>
        <w:gridCol w:w="1650"/>
      </w:tblGrid>
      <w:tr w:rsidR="00000000">
        <w:trPr>
          <w:trHeight w:val="508"/>
        </w:trPr>
        <w:tc>
          <w:tcPr>
            <w:tcW w:w="6572" w:type="dxa"/>
            <w:tcBorders>
              <w:top w:val="single" w:sz="4" w:space="0" w:color="000001"/>
              <w:left w:val="single" w:sz="4" w:space="0" w:color="000001"/>
              <w:bottom w:val="single" w:sz="4" w:space="0" w:color="000001"/>
              <w:right w:val="single" w:sz="4" w:space="0" w:color="000001"/>
            </w:tcBorders>
            <w:shd w:val="clear" w:color="auto" w:fill="BEBEBE"/>
            <w:vAlign w:val="center"/>
          </w:tcPr>
          <w:p w:rsidR="00000000" w:rsidRDefault="00567BD7">
            <w:pPr>
              <w:widowControl w:val="0"/>
              <w:spacing w:line="276" w:lineRule="auto"/>
              <w:ind w:left="-126" w:right="-108"/>
              <w:jc w:val="center"/>
            </w:pPr>
            <w:r>
              <w:rPr>
                <w:rFonts w:ascii="Arial" w:eastAsia="Arial" w:hAnsi="Arial" w:cs="Arial"/>
                <w:b/>
                <w:color w:val="000000"/>
                <w:sz w:val="20"/>
                <w:szCs w:val="20"/>
              </w:rPr>
              <w:t>Criterios específicos del área de Turismo</w:t>
            </w:r>
          </w:p>
        </w:tc>
        <w:tc>
          <w:tcPr>
            <w:tcW w:w="1650" w:type="dxa"/>
            <w:tcBorders>
              <w:top w:val="single" w:sz="4" w:space="0" w:color="000001"/>
              <w:left w:val="single" w:sz="4" w:space="0" w:color="000001"/>
              <w:bottom w:val="single" w:sz="4" w:space="0" w:color="000001"/>
              <w:right w:val="single" w:sz="4" w:space="0" w:color="000001"/>
            </w:tcBorders>
            <w:shd w:val="clear" w:color="auto" w:fill="BEBEBE"/>
          </w:tcPr>
          <w:p w:rsidR="00000000" w:rsidRDefault="00567BD7">
            <w:pPr>
              <w:widowControl w:val="0"/>
              <w:spacing w:line="276" w:lineRule="auto"/>
              <w:ind w:left="80" w:right="76"/>
              <w:jc w:val="center"/>
            </w:pPr>
            <w:r>
              <w:rPr>
                <w:rFonts w:ascii="Arial" w:eastAsia="Arial" w:hAnsi="Arial" w:cs="Arial"/>
                <w:b/>
                <w:color w:val="000000"/>
                <w:sz w:val="20"/>
                <w:szCs w:val="20"/>
              </w:rPr>
              <w:t>Puntuación</w:t>
            </w:r>
          </w:p>
          <w:p w:rsidR="00000000" w:rsidRDefault="00567BD7">
            <w:pPr>
              <w:widowControl w:val="0"/>
              <w:spacing w:before="1" w:line="276" w:lineRule="auto"/>
              <w:ind w:left="78" w:right="76"/>
              <w:jc w:val="center"/>
            </w:pPr>
            <w:r>
              <w:rPr>
                <w:rFonts w:ascii="Arial" w:eastAsia="Arial" w:hAnsi="Arial" w:cs="Arial"/>
                <w:b/>
                <w:color w:val="000000"/>
                <w:sz w:val="20"/>
                <w:szCs w:val="20"/>
              </w:rPr>
              <w:t>máxima</w:t>
            </w:r>
          </w:p>
        </w:tc>
      </w:tr>
      <w:tr w:rsidR="00000000">
        <w:trPr>
          <w:trHeight w:val="503"/>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Objetivos/finalidades del proyecto y/o actividad</w:t>
            </w:r>
          </w:p>
          <w:p w:rsidR="00000000" w:rsidRDefault="00567BD7">
            <w:pPr>
              <w:widowControl w:val="0"/>
              <w:spacing w:line="276" w:lineRule="auto"/>
              <w:ind w:left="720"/>
              <w:jc w:val="right"/>
            </w:pPr>
            <w:r>
              <w:rPr>
                <w:rFonts w:ascii="Arial" w:eastAsia="Arial" w:hAnsi="Arial" w:cs="Arial"/>
                <w:color w:val="000000"/>
                <w:sz w:val="18"/>
                <w:szCs w:val="18"/>
              </w:rPr>
              <w:t xml:space="preserve">( </w:t>
            </w:r>
            <w:r>
              <w:rPr>
                <w:rFonts w:ascii="Arial" w:eastAsia="Arial" w:hAnsi="Arial" w:cs="Arial"/>
                <w:i/>
                <w:color w:val="000000"/>
                <w:sz w:val="18"/>
                <w:szCs w:val="18"/>
              </w:rPr>
              <w:t>hasta 10 puntos)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10</w:t>
            </w:r>
          </w:p>
        </w:tc>
      </w:tr>
      <w:tr w:rsidR="00000000">
        <w:trPr>
          <w:trHeight w:val="503"/>
        </w:trPr>
        <w:tc>
          <w:tcPr>
            <w:tcW w:w="6572" w:type="dxa"/>
            <w:tcBorders>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jc w:val="both"/>
            </w:pPr>
            <w:r>
              <w:rPr>
                <w:rFonts w:ascii="Arial" w:eastAsia="Arial" w:hAnsi="Arial" w:cs="Arial"/>
                <w:color w:val="000000"/>
                <w:sz w:val="20"/>
                <w:szCs w:val="20"/>
              </w:rPr>
              <w:t>Descripción de las actuaciones/acciones específicas</w:t>
            </w:r>
          </w:p>
          <w:p w:rsidR="00000000" w:rsidRDefault="00567BD7">
            <w:pPr>
              <w:widowControl w:val="0"/>
              <w:spacing w:line="276" w:lineRule="auto"/>
              <w:ind w:left="720"/>
              <w:jc w:val="right"/>
            </w:pPr>
            <w:r>
              <w:rPr>
                <w:rFonts w:ascii="Arial" w:eastAsia="Arial" w:hAnsi="Arial" w:cs="Arial"/>
                <w:i/>
                <w:iCs/>
                <w:color w:val="000000"/>
                <w:sz w:val="18"/>
                <w:szCs w:val="18"/>
              </w:rPr>
              <w:t>(hasta 10 puntos)</w:t>
            </w:r>
          </w:p>
        </w:tc>
        <w:tc>
          <w:tcPr>
            <w:tcW w:w="1650" w:type="dxa"/>
            <w:tcBorders>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Calibri" w:hAnsi="Arial" w:cs="Calibri"/>
                <w:color w:val="00000A"/>
                <w:sz w:val="20"/>
                <w:szCs w:val="20"/>
              </w:rPr>
              <w:t>10</w:t>
            </w:r>
          </w:p>
        </w:tc>
      </w:tr>
      <w:tr w:rsidR="00000000">
        <w:trPr>
          <w:trHeight w:val="503"/>
        </w:trPr>
        <w:tc>
          <w:tcPr>
            <w:tcW w:w="6572" w:type="dxa"/>
            <w:tcBorders>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ind w:left="369" w:firstLine="0"/>
              <w:jc w:val="both"/>
            </w:pPr>
            <w:r>
              <w:rPr>
                <w:rFonts w:ascii="Arial" w:eastAsia="Arial" w:hAnsi="Arial" w:cs="Arial"/>
                <w:color w:val="000000"/>
                <w:sz w:val="20"/>
                <w:szCs w:val="20"/>
              </w:rPr>
              <w:t>Coherencia de la actividad respecto a los objetivos de promoción</w:t>
            </w:r>
          </w:p>
          <w:p w:rsidR="00000000" w:rsidRDefault="00567BD7">
            <w:pPr>
              <w:widowControl w:val="0"/>
              <w:spacing w:line="276" w:lineRule="auto"/>
              <w:ind w:left="1449"/>
              <w:jc w:val="both"/>
            </w:pPr>
            <w:r>
              <w:rPr>
                <w:rFonts w:ascii="Arial" w:eastAsia="Arial" w:hAnsi="Arial" w:cs="Arial"/>
                <w:color w:val="000000"/>
                <w:sz w:val="20"/>
                <w:szCs w:val="20"/>
              </w:rPr>
              <w:t>de turismo de las bases</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50" w:type="dxa"/>
            <w:tcBorders>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8"/>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before="3" w:line="276" w:lineRule="auto"/>
              <w:ind w:left="729" w:right="234"/>
              <w:jc w:val="both"/>
            </w:pPr>
            <w:r>
              <w:rPr>
                <w:rFonts w:ascii="Arial" w:eastAsia="Arial" w:hAnsi="Arial" w:cs="Arial"/>
                <w:color w:val="000000"/>
                <w:sz w:val="20"/>
                <w:szCs w:val="20"/>
              </w:rPr>
              <w:t xml:space="preserve">Interés del proyecto para la actividad turística dentro de su ámbito </w:t>
            </w:r>
            <w:r>
              <w:rPr>
                <w:rFonts w:ascii="Arial" w:eastAsia="Arial" w:hAnsi="Arial" w:cs="Arial"/>
                <w:color w:val="000000"/>
                <w:sz w:val="20"/>
                <w:szCs w:val="20"/>
              </w:rPr>
              <w:t>de ejecución</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508"/>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before="3" w:line="276" w:lineRule="auto"/>
              <w:ind w:left="729" w:right="234"/>
              <w:jc w:val="both"/>
            </w:pPr>
            <w:r>
              <w:rPr>
                <w:rFonts w:ascii="Arial" w:eastAsia="Arial" w:hAnsi="Arial" w:cs="Arial"/>
                <w:color w:val="000000"/>
                <w:sz w:val="20"/>
                <w:szCs w:val="20"/>
              </w:rPr>
              <w:t>Estímulo de propuestas nuevas o experimentales y que fomenten la actividad turística en el municipio</w:t>
            </w:r>
          </w:p>
          <w:p w:rsidR="00000000" w:rsidRDefault="00567BD7">
            <w:pPr>
              <w:widowControl w:val="0"/>
              <w:spacing w:before="3" w:line="276" w:lineRule="auto"/>
              <w:ind w:left="1117" w:right="57"/>
              <w:jc w:val="right"/>
            </w:pPr>
            <w:r>
              <w:rPr>
                <w:rFonts w:ascii="Arial" w:eastAsia="Arial" w:hAnsi="Arial" w:cs="Arial"/>
                <w:i/>
                <w:iCs/>
                <w:color w:val="000000"/>
                <w:sz w:val="18"/>
                <w:szCs w:val="18"/>
              </w:rPr>
              <w:t>(hasta 5 puntos)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0"/>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numPr>
                <w:ilvl w:val="0"/>
                <w:numId w:val="6"/>
              </w:numPr>
              <w:spacing w:line="276" w:lineRule="auto"/>
              <w:ind w:left="369" w:firstLine="0"/>
              <w:jc w:val="both"/>
            </w:pPr>
            <w:r>
              <w:rPr>
                <w:rFonts w:ascii="Arial" w:eastAsia="Arial" w:hAnsi="Arial" w:cs="Arial"/>
                <w:color w:val="000000"/>
                <w:sz w:val="20"/>
                <w:szCs w:val="20"/>
              </w:rPr>
              <w:t>Promoción del municipio como destino turístico</w:t>
            </w:r>
          </w:p>
          <w:p w:rsidR="00000000" w:rsidRDefault="00567BD7">
            <w:pPr>
              <w:widowControl w:val="0"/>
              <w:spacing w:line="276" w:lineRule="auto"/>
              <w:ind w:left="1440"/>
              <w:jc w:val="right"/>
            </w:pPr>
            <w:r>
              <w:rPr>
                <w:rFonts w:ascii="Arial" w:eastAsia="Arial" w:hAnsi="Arial" w:cs="Arial"/>
                <w:i/>
                <w:iCs/>
                <w:color w:val="000000"/>
                <w:sz w:val="18"/>
                <w:szCs w:val="18"/>
              </w:rPr>
              <w:t>(1'5 puntos por evento, acto, etc., máximo 5 puntos)</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jc w:val="center"/>
            </w:pPr>
            <w:r>
              <w:rPr>
                <w:rFonts w:ascii="Arial" w:eastAsia="Arial" w:hAnsi="Arial" w:cs="Arial"/>
                <w:color w:val="000000"/>
                <w:sz w:val="20"/>
                <w:szCs w:val="20"/>
              </w:rPr>
              <w:t>5</w:t>
            </w:r>
          </w:p>
        </w:tc>
      </w:tr>
      <w:tr w:rsidR="00000000">
        <w:trPr>
          <w:trHeight w:val="254"/>
        </w:trPr>
        <w:tc>
          <w:tcPr>
            <w:tcW w:w="6572" w:type="dxa"/>
            <w:tcBorders>
              <w:top w:val="single" w:sz="4" w:space="0" w:color="000001"/>
              <w:left w:val="single" w:sz="4" w:space="0" w:color="000001"/>
              <w:bottom w:val="single" w:sz="4" w:space="0" w:color="000001"/>
              <w:right w:val="single" w:sz="4" w:space="0" w:color="000001"/>
            </w:tcBorders>
            <w:shd w:val="clear" w:color="auto" w:fill="FFFFFF"/>
          </w:tcPr>
          <w:p w:rsidR="00000000" w:rsidRDefault="00567BD7">
            <w:pPr>
              <w:widowControl w:val="0"/>
              <w:spacing w:line="276" w:lineRule="auto"/>
              <w:ind w:left="153"/>
              <w:jc w:val="both"/>
            </w:pPr>
            <w:r>
              <w:rPr>
                <w:rFonts w:ascii="Arial" w:eastAsia="Arial" w:hAnsi="Arial" w:cs="Arial"/>
                <w:b/>
                <w:color w:val="000000"/>
                <w:sz w:val="20"/>
                <w:szCs w:val="20"/>
              </w:rPr>
              <w:t>Total</w:t>
            </w:r>
          </w:p>
        </w:tc>
        <w:tc>
          <w:tcPr>
            <w:tcW w:w="16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00000" w:rsidRDefault="00567BD7">
            <w:pPr>
              <w:widowControl w:val="0"/>
              <w:spacing w:line="276" w:lineRule="auto"/>
              <w:ind w:left="-108" w:right="66"/>
              <w:jc w:val="center"/>
            </w:pPr>
            <w:r>
              <w:rPr>
                <w:rFonts w:ascii="Arial" w:eastAsia="Arial" w:hAnsi="Arial" w:cs="Arial"/>
                <w:b/>
                <w:color w:val="000000"/>
                <w:sz w:val="20"/>
                <w:szCs w:val="20"/>
              </w:rPr>
              <w:t>40</w:t>
            </w:r>
          </w:p>
        </w:tc>
      </w:tr>
    </w:tbl>
    <w:p w:rsidR="00000000" w:rsidRDefault="00567BD7">
      <w:pPr>
        <w:tabs>
          <w:tab w:val="left" w:pos="1373"/>
        </w:tabs>
        <w:spacing w:before="93" w:line="276" w:lineRule="auto"/>
        <w:ind w:left="547" w:right="165"/>
        <w:jc w:val="both"/>
        <w:rPr>
          <w:rFonts w:ascii="Arial" w:eastAsia="Arial" w:hAnsi="Arial" w:cs="Arial"/>
          <w:color w:val="000000"/>
          <w:sz w:val="20"/>
          <w:szCs w:val="20"/>
        </w:rPr>
      </w:pPr>
    </w:p>
    <w:p w:rsidR="00000000" w:rsidRDefault="00567BD7">
      <w:pPr>
        <w:tabs>
          <w:tab w:val="left" w:pos="1373"/>
        </w:tabs>
        <w:spacing w:before="93" w:line="276" w:lineRule="auto"/>
        <w:ind w:right="165" w:hanging="433"/>
        <w:jc w:val="both"/>
      </w:pPr>
      <w:r>
        <w:rPr>
          <w:rFonts w:ascii="Arial" w:eastAsia="Arial" w:hAnsi="Arial" w:cs="Arial"/>
          <w:color w:val="000000"/>
          <w:sz w:val="20"/>
          <w:szCs w:val="20"/>
        </w:rPr>
        <w:tab/>
        <w:t>La puntuación mínima de la valoración para optar a la subvención será de la mitad de la puntuación total (suma de la general y específica).</w:t>
      </w:r>
    </w:p>
    <w:p w:rsidR="00000000" w:rsidRDefault="00567BD7">
      <w:pPr>
        <w:tabs>
          <w:tab w:val="left" w:pos="1373"/>
        </w:tabs>
        <w:spacing w:before="93" w:line="276" w:lineRule="auto"/>
        <w:ind w:right="165" w:hanging="433"/>
        <w:jc w:val="both"/>
      </w:pPr>
      <w:r>
        <w:rPr>
          <w:rFonts w:ascii="Arial" w:eastAsia="Arial" w:hAnsi="Arial" w:cs="Arial"/>
          <w:color w:val="000000"/>
          <w:sz w:val="20"/>
          <w:szCs w:val="20"/>
        </w:rPr>
        <w:tab/>
        <w:t>El importe de cada subvención dependerá del importe solicitado, la puntuación obtenida y la cantidad d</w:t>
      </w:r>
      <w:r>
        <w:rPr>
          <w:rFonts w:ascii="Arial" w:eastAsia="Arial" w:hAnsi="Arial" w:cs="Arial"/>
          <w:color w:val="000000"/>
          <w:sz w:val="20"/>
          <w:szCs w:val="20"/>
        </w:rPr>
        <w:t>e la dotación económica de cada concejalía, y se calculará aplicando la siguiente fórmula:</w:t>
      </w:r>
    </w:p>
    <w:p w:rsidR="00000000" w:rsidRDefault="00567BD7">
      <w:pPr>
        <w:spacing w:before="99" w:line="276" w:lineRule="auto"/>
        <w:jc w:val="center"/>
      </w:pPr>
      <w:r>
        <w:rPr>
          <w:rFonts w:ascii="Arial" w:eastAsia="Arial" w:hAnsi="Arial" w:cs="Arial"/>
          <w:b/>
          <w:color w:val="000000"/>
          <w:sz w:val="32"/>
          <w:szCs w:val="32"/>
        </w:rPr>
        <w:t>S= I*(P / ΣP)</w:t>
      </w:r>
    </w:p>
    <w:p w:rsidR="00000000" w:rsidRDefault="00567BD7">
      <w:pPr>
        <w:spacing w:before="262" w:line="276" w:lineRule="auto"/>
        <w:jc w:val="both"/>
      </w:pPr>
      <w:r>
        <w:rPr>
          <w:rFonts w:ascii="Arial" w:eastAsia="Arial" w:hAnsi="Arial" w:cs="Arial"/>
          <w:color w:val="000000"/>
          <w:sz w:val="20"/>
          <w:szCs w:val="20"/>
        </w:rPr>
        <w:t>Siendo:</w:t>
      </w:r>
    </w:p>
    <w:p w:rsidR="00000000" w:rsidRDefault="00567BD7">
      <w:pPr>
        <w:spacing w:line="276" w:lineRule="auto"/>
        <w:ind w:left="825"/>
        <w:jc w:val="both"/>
      </w:pPr>
      <w:r>
        <w:rPr>
          <w:rFonts w:ascii="Arial" w:eastAsia="Arial" w:hAnsi="Arial" w:cs="Arial"/>
          <w:color w:val="000000"/>
          <w:sz w:val="20"/>
          <w:szCs w:val="20"/>
        </w:rPr>
        <w:t>P: Puntuación otorgada en el proyecto.</w:t>
      </w:r>
    </w:p>
    <w:p w:rsidR="00000000" w:rsidRDefault="00567BD7">
      <w:pPr>
        <w:spacing w:before="1" w:line="276" w:lineRule="auto"/>
        <w:ind w:left="825" w:right="1241"/>
        <w:jc w:val="both"/>
      </w:pPr>
      <w:r>
        <w:rPr>
          <w:rFonts w:ascii="Arial" w:eastAsia="Arial" w:hAnsi="Arial" w:cs="Arial"/>
          <w:color w:val="000000"/>
          <w:sz w:val="20"/>
          <w:szCs w:val="20"/>
        </w:rPr>
        <w:t>ΣP: Suma de las puntuaciones otorgadas a todos los proyectos valorados.</w:t>
      </w:r>
    </w:p>
    <w:p w:rsidR="00000000" w:rsidRDefault="00567BD7">
      <w:pPr>
        <w:spacing w:before="1" w:line="276" w:lineRule="auto"/>
        <w:ind w:left="825" w:right="1241"/>
        <w:jc w:val="both"/>
      </w:pPr>
      <w:r>
        <w:rPr>
          <w:rFonts w:ascii="Arial" w:eastAsia="Arial" w:hAnsi="Arial" w:cs="Arial"/>
          <w:color w:val="000000"/>
          <w:sz w:val="20"/>
          <w:szCs w:val="20"/>
        </w:rPr>
        <w:t>I: Importe máximo de subvencione</w:t>
      </w:r>
      <w:r>
        <w:rPr>
          <w:rFonts w:ascii="Arial" w:eastAsia="Arial" w:hAnsi="Arial" w:cs="Arial"/>
          <w:color w:val="000000"/>
          <w:sz w:val="20"/>
          <w:szCs w:val="20"/>
        </w:rPr>
        <w:t>s a distribuir de la concejalía.</w:t>
      </w:r>
    </w:p>
    <w:p w:rsidR="00000000" w:rsidRDefault="00567BD7">
      <w:pPr>
        <w:spacing w:line="276" w:lineRule="auto"/>
        <w:ind w:left="825"/>
        <w:jc w:val="both"/>
      </w:pPr>
      <w:r>
        <w:rPr>
          <w:rFonts w:ascii="Arial" w:eastAsia="Arial" w:hAnsi="Arial" w:cs="Arial"/>
          <w:color w:val="000000"/>
          <w:sz w:val="20"/>
          <w:szCs w:val="20"/>
        </w:rPr>
        <w:t>S: Subvención a otorgar al proyecto.</w:t>
      </w:r>
    </w:p>
    <w:p w:rsidR="00000000" w:rsidRDefault="00567BD7">
      <w:pPr>
        <w:spacing w:before="4" w:line="276" w:lineRule="auto"/>
        <w:jc w:val="both"/>
        <w:rPr>
          <w:rFonts w:ascii="Arial" w:eastAsia="Arial" w:hAnsi="Arial" w:cs="Arial"/>
          <w:color w:val="000000"/>
          <w:sz w:val="20"/>
          <w:szCs w:val="20"/>
        </w:rPr>
      </w:pPr>
    </w:p>
    <w:p w:rsidR="00000000" w:rsidRDefault="00567BD7">
      <w:pPr>
        <w:spacing w:line="276" w:lineRule="auto"/>
        <w:jc w:val="both"/>
      </w:pPr>
      <w:r>
        <w:rPr>
          <w:rFonts w:ascii="Arial" w:eastAsia="Arial" w:hAnsi="Arial" w:cs="Arial"/>
          <w:color w:val="000000"/>
          <w:sz w:val="20"/>
          <w:szCs w:val="20"/>
        </w:rPr>
        <w:t>La subvención resultante por cada proyecto (S) no podrá superar el importe solicitado.</w:t>
      </w:r>
    </w:p>
    <w:p w:rsidR="00000000" w:rsidRDefault="00567BD7">
      <w:pPr>
        <w:spacing w:before="3" w:line="276" w:lineRule="auto"/>
        <w:jc w:val="both"/>
        <w:rPr>
          <w:rFonts w:ascii="Arial" w:eastAsia="Arial" w:hAnsi="Arial" w:cs="Arial"/>
          <w:color w:val="000000"/>
          <w:sz w:val="20"/>
          <w:szCs w:val="20"/>
        </w:rPr>
      </w:pPr>
    </w:p>
    <w:p w:rsidR="00000000" w:rsidRDefault="00567BD7">
      <w:pPr>
        <w:tabs>
          <w:tab w:val="left" w:pos="1373"/>
        </w:tabs>
        <w:spacing w:line="276" w:lineRule="auto"/>
        <w:ind w:right="154" w:hanging="433"/>
        <w:jc w:val="both"/>
      </w:pPr>
      <w:r>
        <w:rPr>
          <w:rFonts w:ascii="Arial" w:eastAsia="Arial" w:hAnsi="Arial" w:cs="Arial"/>
          <w:color w:val="000000"/>
          <w:sz w:val="20"/>
          <w:szCs w:val="20"/>
        </w:rPr>
        <w:tab/>
        <w:t>La cantidad otorgada en ningún caso podrá ser superior al 60% del importe total de la dotación e</w:t>
      </w:r>
      <w:r>
        <w:rPr>
          <w:rFonts w:ascii="Arial" w:eastAsia="Arial" w:hAnsi="Arial" w:cs="Arial"/>
          <w:color w:val="000000"/>
          <w:sz w:val="20"/>
          <w:szCs w:val="20"/>
        </w:rPr>
        <w:t>conómica y de acuerdo con la valoración de la comisión técnica de valoración.</w:t>
      </w:r>
    </w:p>
    <w:p w:rsidR="00000000" w:rsidRDefault="00567BD7">
      <w:pPr>
        <w:spacing w:line="276" w:lineRule="auto"/>
        <w:jc w:val="both"/>
        <w:rPr>
          <w:rFonts w:ascii="Arial" w:eastAsia="Arial" w:hAnsi="Arial" w:cs="Arial"/>
          <w:color w:val="000000"/>
          <w:sz w:val="20"/>
          <w:szCs w:val="20"/>
        </w:rPr>
      </w:pPr>
    </w:p>
    <w:p w:rsidR="00000000" w:rsidRDefault="00567BD7">
      <w:pPr>
        <w:spacing w:before="4"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9. Comisión Técnica de valoración</w:t>
      </w:r>
    </w:p>
    <w:p w:rsidR="00000000" w:rsidRDefault="00567BD7">
      <w:pPr>
        <w:spacing w:before="9" w:line="276" w:lineRule="auto"/>
        <w:jc w:val="both"/>
        <w:rPr>
          <w:rFonts w:ascii="Arial" w:eastAsia="Arial" w:hAnsi="Arial" w:cs="Arial"/>
          <w:b/>
          <w:color w:val="000000"/>
          <w:sz w:val="20"/>
          <w:szCs w:val="20"/>
        </w:rPr>
      </w:pPr>
    </w:p>
    <w:p w:rsidR="00000000" w:rsidRDefault="00567BD7">
      <w:pPr>
        <w:tabs>
          <w:tab w:val="left" w:pos="1376"/>
        </w:tabs>
        <w:spacing w:line="276" w:lineRule="auto"/>
        <w:ind w:right="170"/>
        <w:jc w:val="both"/>
      </w:pPr>
      <w:r>
        <w:rPr>
          <w:rFonts w:ascii="Arial" w:eastAsia="Arial" w:hAnsi="Arial" w:cs="Arial"/>
          <w:color w:val="000000"/>
          <w:sz w:val="20"/>
          <w:szCs w:val="20"/>
        </w:rPr>
        <w:t>Las solicitudes presentadas serán estudiadas y valoradas por una comisión técnica de valoración que estará integrada por las siguien</w:t>
      </w:r>
      <w:r>
        <w:rPr>
          <w:rFonts w:ascii="Arial" w:eastAsia="Arial" w:hAnsi="Arial" w:cs="Arial"/>
          <w:color w:val="000000"/>
          <w:sz w:val="20"/>
          <w:szCs w:val="20"/>
        </w:rPr>
        <w:t>tes personas:</w:t>
      </w:r>
    </w:p>
    <w:p w:rsidR="00000000" w:rsidRDefault="00567BD7">
      <w:pPr>
        <w:tabs>
          <w:tab w:val="left" w:pos="1376"/>
        </w:tabs>
        <w:spacing w:line="276" w:lineRule="auto"/>
        <w:ind w:right="170"/>
        <w:jc w:val="both"/>
        <w:rPr>
          <w:rFonts w:ascii="Arial" w:eastAsia="Arial" w:hAnsi="Arial" w:cs="Arial"/>
          <w:color w:val="000000"/>
          <w:sz w:val="20"/>
          <w:szCs w:val="20"/>
        </w:rPr>
      </w:pPr>
    </w:p>
    <w:p w:rsidR="00000000" w:rsidRDefault="00567BD7">
      <w:pPr>
        <w:numPr>
          <w:ilvl w:val="0"/>
          <w:numId w:val="16"/>
        </w:numPr>
        <w:tabs>
          <w:tab w:val="left" w:pos="1376"/>
        </w:tabs>
        <w:spacing w:line="276" w:lineRule="auto"/>
        <w:jc w:val="both"/>
      </w:pPr>
      <w:r>
        <w:rPr>
          <w:rFonts w:ascii="Arial" w:eastAsia="Arial" w:hAnsi="Arial" w:cs="Arial"/>
          <w:color w:val="000000"/>
          <w:sz w:val="20"/>
          <w:szCs w:val="20"/>
        </w:rPr>
        <w:t>El/la Técnico/a de Administración General (TAG) o persona en quien delegue</w:t>
      </w:r>
    </w:p>
    <w:p w:rsidR="00000000" w:rsidRDefault="00567BD7">
      <w:pPr>
        <w:numPr>
          <w:ilvl w:val="0"/>
          <w:numId w:val="16"/>
        </w:numPr>
        <w:tabs>
          <w:tab w:val="left" w:pos="1376"/>
        </w:tabs>
        <w:spacing w:line="276" w:lineRule="auto"/>
        <w:jc w:val="both"/>
      </w:pPr>
      <w:r>
        <w:rPr>
          <w:rFonts w:ascii="Arial" w:eastAsia="Arial" w:hAnsi="Arial" w:cs="Arial"/>
          <w:color w:val="000000"/>
          <w:sz w:val="20"/>
          <w:szCs w:val="20"/>
        </w:rPr>
        <w:t>El Interventor/ao persona en quien delegue</w:t>
      </w:r>
    </w:p>
    <w:p w:rsidR="00000000" w:rsidRDefault="00567BD7">
      <w:pPr>
        <w:numPr>
          <w:ilvl w:val="0"/>
          <w:numId w:val="16"/>
        </w:numPr>
        <w:tabs>
          <w:tab w:val="left" w:pos="1376"/>
        </w:tabs>
        <w:spacing w:line="276" w:lineRule="auto"/>
        <w:jc w:val="both"/>
      </w:pPr>
      <w:r>
        <w:rPr>
          <w:rFonts w:ascii="Arial" w:eastAsia="Arial" w:hAnsi="Arial" w:cs="Arial"/>
          <w:color w:val="000000"/>
          <w:sz w:val="20"/>
          <w:szCs w:val="20"/>
        </w:rPr>
        <w:t>Un/a técnico/a del área de participación</w:t>
      </w:r>
    </w:p>
    <w:p w:rsidR="00000000" w:rsidRDefault="00567BD7">
      <w:pPr>
        <w:numPr>
          <w:ilvl w:val="0"/>
          <w:numId w:val="16"/>
        </w:numPr>
        <w:tabs>
          <w:tab w:val="left" w:pos="1376"/>
        </w:tabs>
        <w:spacing w:line="276" w:lineRule="auto"/>
        <w:jc w:val="both"/>
      </w:pPr>
      <w:r>
        <w:rPr>
          <w:rFonts w:ascii="Arial" w:eastAsia="Arial" w:hAnsi="Arial" w:cs="Arial"/>
          <w:color w:val="000000"/>
          <w:sz w:val="20"/>
          <w:szCs w:val="20"/>
        </w:rPr>
        <w:t>Un/a emplat/a público/a del área a valoración</w:t>
      </w:r>
    </w:p>
    <w:p w:rsidR="00000000" w:rsidRDefault="00567BD7">
      <w:pPr>
        <w:tabs>
          <w:tab w:val="left" w:pos="1376"/>
        </w:tabs>
        <w:spacing w:line="276" w:lineRule="auto"/>
        <w:ind w:left="1613" w:right="170"/>
        <w:jc w:val="both"/>
        <w:rPr>
          <w:rFonts w:ascii="Arial" w:eastAsia="Arial" w:hAnsi="Arial" w:cs="Arial"/>
          <w:color w:val="000000"/>
          <w:sz w:val="20"/>
          <w:szCs w:val="20"/>
        </w:rPr>
      </w:pPr>
    </w:p>
    <w:p w:rsidR="00000000" w:rsidRDefault="00567BD7">
      <w:pPr>
        <w:tabs>
          <w:tab w:val="left" w:pos="1376"/>
        </w:tabs>
        <w:ind w:right="170"/>
        <w:jc w:val="both"/>
      </w:pPr>
      <w:r>
        <w:rPr>
          <w:rFonts w:ascii="Arial" w:eastAsia="Arial" w:hAnsi="Arial" w:cs="Arial"/>
          <w:color w:val="000000"/>
          <w:sz w:val="20"/>
          <w:szCs w:val="20"/>
        </w:rPr>
        <w:t>La comisión para su valoración podr</w:t>
      </w:r>
      <w:r>
        <w:rPr>
          <w:rFonts w:ascii="Arial" w:eastAsia="Arial" w:hAnsi="Arial" w:cs="Arial"/>
          <w:color w:val="000000"/>
          <w:sz w:val="20"/>
          <w:szCs w:val="20"/>
        </w:rPr>
        <w:t>á recabar información y/o asistencia al personal de las diferentes áreas a efectos de proceder a la valoración así como contar con la colaboración de cualquier otro personal técnico cualificado.</w:t>
      </w:r>
    </w:p>
    <w:p w:rsidR="00000000" w:rsidRDefault="00567BD7">
      <w:pPr>
        <w:tabs>
          <w:tab w:val="left" w:pos="1376"/>
        </w:tabs>
        <w:ind w:right="170"/>
        <w:rPr>
          <w:rFonts w:ascii="Arial" w:eastAsia="Arial" w:hAnsi="Arial" w:cs="Arial"/>
          <w:color w:val="000000"/>
          <w:sz w:val="20"/>
          <w:szCs w:val="20"/>
        </w:rPr>
      </w:pPr>
    </w:p>
    <w:p w:rsidR="00000000" w:rsidRDefault="00567BD7">
      <w:pPr>
        <w:tabs>
          <w:tab w:val="left" w:pos="1376"/>
        </w:tabs>
        <w:ind w:right="170"/>
      </w:pPr>
      <w:r>
        <w:rPr>
          <w:rFonts w:ascii="Arial" w:eastAsia="Arial" w:hAnsi="Arial" w:cs="Arial"/>
          <w:color w:val="000000"/>
          <w:sz w:val="20"/>
          <w:szCs w:val="20"/>
        </w:rPr>
        <w:t>La comisión emitirá el preceptivo informe no vinculante al ó</w:t>
      </w:r>
      <w:r>
        <w:rPr>
          <w:rFonts w:ascii="Arial" w:eastAsia="Arial" w:hAnsi="Arial" w:cs="Arial"/>
          <w:color w:val="000000"/>
          <w:sz w:val="20"/>
          <w:szCs w:val="20"/>
        </w:rPr>
        <w:t>rgano competente para la propuesta de resolución.</w:t>
      </w:r>
    </w:p>
    <w:p w:rsidR="00000000" w:rsidRDefault="00567BD7">
      <w:pPr>
        <w:tabs>
          <w:tab w:val="left" w:pos="1376"/>
        </w:tabs>
        <w:spacing w:line="276" w:lineRule="auto"/>
        <w:ind w:left="1536" w:right="170"/>
        <w:jc w:val="both"/>
        <w:rPr>
          <w:rFonts w:ascii="Arial" w:eastAsia="Arial" w:hAnsi="Arial" w:cs="Arial"/>
          <w:color w:val="000000"/>
          <w:sz w:val="20"/>
          <w:szCs w:val="20"/>
        </w:rPr>
      </w:pPr>
    </w:p>
    <w:p w:rsidR="00000000" w:rsidRDefault="00567BD7">
      <w:pPr>
        <w:spacing w:before="8"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10. Dotación económica de la convocatoria</w:t>
      </w:r>
    </w:p>
    <w:p w:rsidR="00000000" w:rsidRDefault="00567BD7">
      <w:pPr>
        <w:spacing w:before="6" w:line="276" w:lineRule="auto"/>
        <w:jc w:val="both"/>
        <w:rPr>
          <w:rFonts w:ascii="Arial" w:eastAsia="Arial" w:hAnsi="Arial" w:cs="Arial"/>
          <w:b/>
          <w:color w:val="000000"/>
          <w:sz w:val="20"/>
          <w:szCs w:val="20"/>
        </w:rPr>
      </w:pPr>
    </w:p>
    <w:p w:rsidR="00000000" w:rsidRDefault="00567BD7">
      <w:pPr>
        <w:tabs>
          <w:tab w:val="left" w:pos="1496"/>
        </w:tabs>
        <w:spacing w:line="276" w:lineRule="auto"/>
        <w:ind w:right="170"/>
        <w:jc w:val="both"/>
      </w:pPr>
      <w:r>
        <w:rPr>
          <w:rFonts w:ascii="Arial" w:eastAsia="Arial" w:hAnsi="Arial" w:cs="Arial"/>
          <w:color w:val="000000"/>
          <w:sz w:val="20"/>
          <w:szCs w:val="20"/>
        </w:rPr>
        <w:t>El importe máximo destinado a las subvenciones reguladas en estas bases según las diferentes concejalías implicadas son:</w:t>
      </w:r>
    </w:p>
    <w:p w:rsidR="00000000" w:rsidRDefault="00567BD7">
      <w:pPr>
        <w:tabs>
          <w:tab w:val="left" w:pos="1496"/>
        </w:tabs>
        <w:spacing w:line="276" w:lineRule="auto"/>
        <w:ind w:right="170"/>
        <w:jc w:val="both"/>
        <w:rPr>
          <w:rFonts w:ascii="Arial" w:eastAsia="Arial" w:hAnsi="Arial" w:cs="Arial"/>
          <w:color w:val="000000"/>
          <w:sz w:val="20"/>
          <w:szCs w:val="20"/>
        </w:rPr>
      </w:pPr>
    </w:p>
    <w:p w:rsidR="00000000" w:rsidRDefault="00567BD7">
      <w:pPr>
        <w:spacing w:line="276" w:lineRule="auto"/>
        <w:ind w:left="567" w:hanging="567"/>
        <w:jc w:val="both"/>
        <w:rPr>
          <w:rFonts w:ascii="Arial" w:eastAsia="Arial" w:hAnsi="Arial" w:cs="Arial"/>
          <w:color w:val="000000"/>
          <w:sz w:val="20"/>
          <w:szCs w:val="20"/>
        </w:rPr>
      </w:pPr>
    </w:p>
    <w:tbl>
      <w:tblPr>
        <w:tblW w:w="0" w:type="auto"/>
        <w:tblInd w:w="79" w:type="dxa"/>
        <w:tblLayout w:type="fixed"/>
        <w:tblCellMar>
          <w:left w:w="68" w:type="dxa"/>
        </w:tblCellMar>
        <w:tblLook w:val="0000" w:firstRow="0" w:lastRow="0" w:firstColumn="0" w:lastColumn="0" w:noHBand="0" w:noVBand="0"/>
      </w:tblPr>
      <w:tblGrid>
        <w:gridCol w:w="2905"/>
        <w:gridCol w:w="2971"/>
        <w:gridCol w:w="2292"/>
      </w:tblGrid>
      <w:tr w:rsidR="00000000">
        <w:trPr>
          <w:trHeight w:val="248"/>
        </w:trPr>
        <w:tc>
          <w:tcPr>
            <w:tcW w:w="2905" w:type="dxa"/>
            <w:vMerge w:val="restart"/>
            <w:tcBorders>
              <w:top w:val="single" w:sz="8" w:space="0" w:color="000001"/>
              <w:left w:val="single" w:sz="8" w:space="0" w:color="000001"/>
              <w:bottom w:val="single" w:sz="8" w:space="0" w:color="000001"/>
              <w:right w:val="single" w:sz="8" w:space="0" w:color="000001"/>
            </w:tcBorders>
            <w:shd w:val="clear" w:color="auto" w:fill="D9D9D9"/>
            <w:vAlign w:val="center"/>
          </w:tcPr>
          <w:p w:rsidR="00000000" w:rsidRDefault="00567BD7">
            <w:pPr>
              <w:widowControl w:val="0"/>
              <w:spacing w:line="276" w:lineRule="auto"/>
              <w:ind w:left="567" w:hanging="567"/>
              <w:jc w:val="center"/>
            </w:pPr>
            <w:r>
              <w:rPr>
                <w:rFonts w:ascii="Arial" w:eastAsia="Arial" w:hAnsi="Arial" w:cs="Arial"/>
                <w:b/>
                <w:color w:val="00000A"/>
                <w:sz w:val="20"/>
                <w:szCs w:val="20"/>
              </w:rPr>
              <w:t>Área</w:t>
            </w:r>
          </w:p>
        </w:tc>
        <w:tc>
          <w:tcPr>
            <w:tcW w:w="2971" w:type="dxa"/>
            <w:vMerge w:val="restart"/>
            <w:tcBorders>
              <w:top w:val="single" w:sz="8" w:space="0" w:color="000001"/>
              <w:left w:val="single" w:sz="8" w:space="0" w:color="000001"/>
              <w:bottom w:val="single" w:sz="8" w:space="0" w:color="000001"/>
              <w:right w:val="single" w:sz="8" w:space="0" w:color="000001"/>
            </w:tcBorders>
            <w:shd w:val="clear" w:color="auto" w:fill="D9D9D9"/>
            <w:vAlign w:val="center"/>
          </w:tcPr>
          <w:p w:rsidR="00000000" w:rsidRDefault="00567BD7">
            <w:pPr>
              <w:widowControl w:val="0"/>
              <w:spacing w:line="276" w:lineRule="auto"/>
              <w:ind w:left="567" w:right="258" w:hanging="567"/>
              <w:jc w:val="center"/>
            </w:pPr>
            <w:r>
              <w:rPr>
                <w:rFonts w:ascii="Arial" w:eastAsia="Arial" w:hAnsi="Arial" w:cs="Arial"/>
                <w:b/>
                <w:color w:val="000000"/>
                <w:sz w:val="20"/>
                <w:szCs w:val="20"/>
              </w:rPr>
              <w:t>Importe</w:t>
            </w:r>
          </w:p>
        </w:tc>
        <w:tc>
          <w:tcPr>
            <w:tcW w:w="2292" w:type="dxa"/>
            <w:tcBorders>
              <w:top w:val="single" w:sz="8" w:space="0" w:color="000001"/>
              <w:left w:val="single" w:sz="8" w:space="0" w:color="000001"/>
              <w:bottom w:val="single" w:sz="8" w:space="0" w:color="000001"/>
              <w:right w:val="single" w:sz="8" w:space="0" w:color="000001"/>
            </w:tcBorders>
            <w:shd w:val="clear" w:color="auto" w:fill="D9D9D9"/>
            <w:vAlign w:val="center"/>
          </w:tcPr>
          <w:p w:rsidR="00000000" w:rsidRDefault="00567BD7">
            <w:pPr>
              <w:widowControl w:val="0"/>
              <w:spacing w:line="276" w:lineRule="auto"/>
              <w:ind w:left="567" w:hanging="567"/>
              <w:jc w:val="center"/>
            </w:pPr>
            <w:r>
              <w:rPr>
                <w:rFonts w:ascii="Arial" w:eastAsia="Arial" w:hAnsi="Arial" w:cs="Arial"/>
                <w:b/>
                <w:color w:val="000000"/>
                <w:sz w:val="20"/>
                <w:szCs w:val="20"/>
              </w:rPr>
              <w:t>Consignación</w:t>
            </w:r>
          </w:p>
        </w:tc>
      </w:tr>
      <w:tr w:rsidR="00000000">
        <w:trPr>
          <w:trHeight w:val="248"/>
        </w:trPr>
        <w:tc>
          <w:tcPr>
            <w:tcW w:w="2905" w:type="dxa"/>
            <w:vMerge/>
            <w:tcBorders>
              <w:top w:val="single" w:sz="8" w:space="0" w:color="000001"/>
              <w:left w:val="single" w:sz="8" w:space="0" w:color="000001"/>
              <w:bottom w:val="single" w:sz="8" w:space="0" w:color="000001"/>
              <w:right w:val="single" w:sz="8" w:space="0" w:color="000001"/>
            </w:tcBorders>
            <w:shd w:val="clear" w:color="auto" w:fill="D9D9D9"/>
            <w:vAlign w:val="center"/>
          </w:tcPr>
          <w:p w:rsidR="00000000" w:rsidRDefault="00567BD7">
            <w:pPr>
              <w:widowControl w:val="0"/>
              <w:snapToGrid w:val="0"/>
              <w:rPr>
                <w:rFonts w:ascii="Calibri" w:eastAsia="Calibri" w:hAnsi="Calibri" w:cs="Calibri"/>
                <w:b/>
                <w:color w:val="00000A"/>
                <w:sz w:val="22"/>
                <w:szCs w:val="22"/>
              </w:rPr>
            </w:pPr>
          </w:p>
        </w:tc>
        <w:tc>
          <w:tcPr>
            <w:tcW w:w="2971" w:type="dxa"/>
            <w:vMerge/>
            <w:tcBorders>
              <w:top w:val="single" w:sz="8" w:space="0" w:color="000001"/>
              <w:left w:val="single" w:sz="8" w:space="0" w:color="000001"/>
              <w:bottom w:val="single" w:sz="8" w:space="0" w:color="000001"/>
              <w:right w:val="single" w:sz="8" w:space="0" w:color="000001"/>
            </w:tcBorders>
            <w:shd w:val="clear" w:color="auto" w:fill="D9D9D9"/>
            <w:vAlign w:val="center"/>
          </w:tcPr>
          <w:p w:rsidR="00000000" w:rsidRDefault="00567BD7">
            <w:pPr>
              <w:widowControl w:val="0"/>
              <w:snapToGrid w:val="0"/>
              <w:rPr>
                <w:rFonts w:ascii="Calibri" w:eastAsia="Calibri" w:hAnsi="Calibri" w:cs="Calibri"/>
                <w:color w:val="00000A"/>
                <w:sz w:val="22"/>
                <w:szCs w:val="22"/>
              </w:rPr>
            </w:pPr>
          </w:p>
        </w:tc>
        <w:tc>
          <w:tcPr>
            <w:tcW w:w="2292" w:type="dxa"/>
            <w:tcBorders>
              <w:top w:val="single" w:sz="8" w:space="0" w:color="000001"/>
              <w:left w:val="single" w:sz="8" w:space="0" w:color="000001"/>
              <w:bottom w:val="single" w:sz="8" w:space="0" w:color="000001"/>
              <w:right w:val="single" w:sz="8" w:space="0" w:color="000001"/>
            </w:tcBorders>
            <w:shd w:val="clear" w:color="auto" w:fill="D9D9D9"/>
            <w:vAlign w:val="center"/>
          </w:tcPr>
          <w:p w:rsidR="00000000" w:rsidRDefault="00567BD7">
            <w:pPr>
              <w:widowControl w:val="0"/>
              <w:spacing w:line="276" w:lineRule="auto"/>
              <w:ind w:left="567" w:hanging="567"/>
              <w:jc w:val="center"/>
            </w:pPr>
            <w:r>
              <w:rPr>
                <w:rFonts w:ascii="Arial" w:eastAsia="Arial" w:hAnsi="Arial" w:cs="Arial"/>
                <w:b/>
                <w:color w:val="000000"/>
                <w:sz w:val="20"/>
                <w:szCs w:val="20"/>
              </w:rPr>
              <w:t>presupuestaria</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both"/>
            </w:pPr>
            <w:r>
              <w:rPr>
                <w:rFonts w:ascii="Arial" w:eastAsia="Arial" w:hAnsi="Arial" w:cs="Arial"/>
                <w:color w:val="000000"/>
                <w:sz w:val="20"/>
                <w:szCs w:val="20"/>
              </w:rPr>
              <w:t>Cooperación y Solidaridad</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color w:val="000000"/>
                <w:sz w:val="20"/>
                <w:szCs w:val="20"/>
              </w:rPr>
              <w:t xml:space="preserve">1 </w:t>
            </w:r>
            <w:r>
              <w:rPr>
                <w:rFonts w:ascii="Arial" w:eastAsia="Arial" w:hAnsi="Arial" w:cs="Arial"/>
                <w:color w:val="00000A"/>
                <w:sz w:val="20"/>
                <w:szCs w:val="20"/>
              </w:rPr>
              <w:t xml:space="preserve">0 </w:t>
            </w:r>
            <w:r>
              <w:rPr>
                <w:rFonts w:ascii="Arial" w:eastAsia="Arial" w:hAnsi="Arial" w:cs="Arial"/>
                <w:color w:val="000000"/>
                <w:sz w:val="20"/>
                <w:szCs w:val="20"/>
              </w:rPr>
              <w:t>.000,00 €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2312.480.15</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both"/>
            </w:pPr>
            <w:r>
              <w:rPr>
                <w:rFonts w:ascii="Arial" w:eastAsia="Arial" w:hAnsi="Arial" w:cs="Arial"/>
                <w:color w:val="000000"/>
                <w:sz w:val="20"/>
                <w:szCs w:val="20"/>
              </w:rPr>
              <w:t>Educación</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color w:val="00000A"/>
                <w:sz w:val="20"/>
                <w:szCs w:val="20"/>
              </w:rPr>
              <w:t xml:space="preserve">6.0 </w:t>
            </w:r>
            <w:r>
              <w:rPr>
                <w:rFonts w:ascii="Arial" w:eastAsia="Arial" w:hAnsi="Arial" w:cs="Arial"/>
                <w:color w:val="000000"/>
                <w:sz w:val="20"/>
                <w:szCs w:val="20"/>
              </w:rPr>
              <w:t>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323.489.01</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both"/>
            </w:pPr>
            <w:r>
              <w:rPr>
                <w:rFonts w:ascii="Arial" w:eastAsia="Arial" w:hAnsi="Arial" w:cs="Arial"/>
                <w:color w:val="000000"/>
                <w:sz w:val="20"/>
                <w:szCs w:val="20"/>
              </w:rPr>
              <w:t>Cultura</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color w:val="000000"/>
                <w:sz w:val="20"/>
                <w:szCs w:val="20"/>
              </w:rPr>
              <w:t>4.500,00 €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330.489.09</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both"/>
            </w:pPr>
            <w:r>
              <w:rPr>
                <w:rFonts w:ascii="Arial" w:eastAsia="Arial" w:hAnsi="Arial" w:cs="Arial"/>
                <w:color w:val="000000"/>
                <w:sz w:val="20"/>
                <w:szCs w:val="20"/>
              </w:rPr>
              <w:t>Juventud</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color w:val="000000"/>
                <w:sz w:val="20"/>
                <w:szCs w:val="20"/>
              </w:rPr>
              <w:t>2.600,00 €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3371.480.29</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both"/>
            </w:pPr>
            <w:r>
              <w:rPr>
                <w:rFonts w:ascii="Arial" w:eastAsia="Arial" w:hAnsi="Arial" w:cs="Arial"/>
                <w:color w:val="000000"/>
                <w:sz w:val="20"/>
                <w:szCs w:val="20"/>
              </w:rPr>
              <w:t>Deportes</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napToGrid w:val="0"/>
              <w:spacing w:line="276" w:lineRule="auto"/>
              <w:ind w:left="567" w:hanging="567"/>
              <w:jc w:val="right"/>
              <w:rPr>
                <w:rFonts w:ascii="Arial" w:eastAsia="Arial" w:hAnsi="Arial" w:cs="Arial"/>
                <w:color w:val="000000"/>
                <w:sz w:val="20"/>
                <w:szCs w:val="20"/>
              </w:rPr>
            </w:pP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napToGrid w:val="0"/>
              <w:spacing w:line="276" w:lineRule="auto"/>
              <w:ind w:left="567" w:hanging="567"/>
              <w:jc w:val="center"/>
              <w:rPr>
                <w:rFonts w:ascii="Arial" w:eastAsia="Arial" w:hAnsi="Arial" w:cs="Arial"/>
                <w:color w:val="000000"/>
                <w:sz w:val="20"/>
                <w:szCs w:val="20"/>
              </w:rPr>
            </w:pP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i/>
                <w:color w:val="000000"/>
                <w:sz w:val="20"/>
                <w:szCs w:val="20"/>
              </w:rPr>
              <w:t>Apartado A</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color w:val="000000"/>
                <w:sz w:val="20"/>
                <w:szCs w:val="20"/>
              </w:rPr>
              <w:t>10.000,00 €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342.489.16</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i/>
                <w:color w:val="000000"/>
                <w:sz w:val="20"/>
                <w:szCs w:val="20"/>
              </w:rPr>
              <w:t>Apartado B</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color w:val="000000"/>
                <w:sz w:val="20"/>
                <w:szCs w:val="20"/>
              </w:rPr>
              <w:t>25.000,00 €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342.489.16</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pPr>
            <w:r>
              <w:rPr>
                <w:rFonts w:ascii="Arial" w:eastAsia="Arial" w:hAnsi="Arial" w:cs="Arial"/>
                <w:color w:val="000000"/>
                <w:sz w:val="20"/>
                <w:szCs w:val="20"/>
              </w:rPr>
              <w:t>Comerci</w:t>
            </w:r>
            <w:r>
              <w:rPr>
                <w:rFonts w:ascii="Arial" w:eastAsia="Arial" w:hAnsi="Arial" w:cs="Arial"/>
                <w:color w:val="000000"/>
                <w:sz w:val="20"/>
                <w:szCs w:val="20"/>
              </w:rPr>
              <w:t>o y hostelería</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right"/>
            </w:pPr>
            <w:r>
              <w:rPr>
                <w:rFonts w:ascii="Arial" w:eastAsia="Arial" w:hAnsi="Arial" w:cs="Arial"/>
                <w:color w:val="00000A"/>
                <w:sz w:val="20"/>
                <w:szCs w:val="20"/>
              </w:rPr>
              <w:t xml:space="preserve">10 </w:t>
            </w:r>
            <w:r>
              <w:rPr>
                <w:rFonts w:ascii="Arial" w:eastAsia="Arial" w:hAnsi="Arial" w:cs="Arial"/>
                <w:color w:val="000000"/>
                <w:sz w:val="20"/>
                <w:szCs w:val="20"/>
              </w:rPr>
              <w:t>.000,00 €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4314.480.21</w:t>
            </w:r>
          </w:p>
        </w:tc>
      </w:tr>
      <w:tr w:rsidR="00000000">
        <w:trPr>
          <w:trHeight w:val="253"/>
        </w:trPr>
        <w:tc>
          <w:tcPr>
            <w:tcW w:w="2905"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both"/>
            </w:pPr>
            <w:r>
              <w:rPr>
                <w:rFonts w:ascii="Arial" w:eastAsia="Arial" w:hAnsi="Arial" w:cs="Arial"/>
                <w:color w:val="000000"/>
                <w:sz w:val="20"/>
                <w:szCs w:val="20"/>
              </w:rPr>
              <w:t>Turismo</w:t>
            </w:r>
          </w:p>
        </w:tc>
        <w:tc>
          <w:tcPr>
            <w:tcW w:w="2971"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right="-15" w:hanging="567"/>
              <w:jc w:val="right"/>
            </w:pPr>
            <w:r>
              <w:rPr>
                <w:rFonts w:ascii="Arial" w:eastAsia="Arial" w:hAnsi="Arial" w:cs="Arial"/>
                <w:color w:val="000000"/>
                <w:sz w:val="20"/>
                <w:szCs w:val="20"/>
              </w:rPr>
              <w:t>3.000,00 €</w:t>
            </w:r>
          </w:p>
        </w:tc>
        <w:tc>
          <w:tcPr>
            <w:tcW w:w="2292" w:type="dxa"/>
            <w:tcBorders>
              <w:top w:val="single" w:sz="8" w:space="0" w:color="000001"/>
              <w:left w:val="single" w:sz="8" w:space="0" w:color="000001"/>
              <w:bottom w:val="single" w:sz="8" w:space="0" w:color="000001"/>
              <w:right w:val="single" w:sz="8" w:space="0" w:color="000001"/>
            </w:tcBorders>
            <w:shd w:val="clear" w:color="auto" w:fill="FFFFFF"/>
            <w:vAlign w:val="center"/>
          </w:tcPr>
          <w:p w:rsidR="00000000" w:rsidRDefault="00567BD7">
            <w:pPr>
              <w:widowControl w:val="0"/>
              <w:spacing w:line="276" w:lineRule="auto"/>
              <w:ind w:left="567" w:hanging="567"/>
              <w:jc w:val="center"/>
            </w:pPr>
            <w:r>
              <w:rPr>
                <w:rFonts w:ascii="Arial" w:eastAsia="Arial" w:hAnsi="Arial" w:cs="Arial"/>
                <w:color w:val="000000"/>
                <w:sz w:val="20"/>
                <w:szCs w:val="20"/>
              </w:rPr>
              <w:t>432.480.28</w:t>
            </w:r>
          </w:p>
        </w:tc>
      </w:tr>
    </w:tbl>
    <w:p w:rsidR="00000000" w:rsidRDefault="00567BD7">
      <w:pPr>
        <w:spacing w:before="6" w:line="276" w:lineRule="auto"/>
        <w:ind w:left="567" w:hanging="567"/>
        <w:jc w:val="both"/>
        <w:rPr>
          <w:rFonts w:ascii="Arial" w:eastAsia="Arial" w:hAnsi="Arial" w:cs="Arial"/>
          <w:color w:val="000000"/>
          <w:sz w:val="20"/>
          <w:szCs w:val="20"/>
        </w:rPr>
      </w:pPr>
    </w:p>
    <w:p w:rsidR="00000000" w:rsidRDefault="00567BD7">
      <w:pPr>
        <w:spacing w:line="276" w:lineRule="auto"/>
        <w:jc w:val="both"/>
      </w:pPr>
      <w:r>
        <w:rPr>
          <w:rFonts w:ascii="Arial" w:eastAsia="Calibri" w:hAnsi="Arial" w:cs="Calibri"/>
          <w:color w:val="00000A"/>
          <w:sz w:val="20"/>
          <w:szCs w:val="20"/>
        </w:rPr>
        <w:t>El importe máximo de concesión de la subvención será el 50% del coste del proyecto o de la actividad para las que se solicite la subvención.</w:t>
      </w:r>
    </w:p>
    <w:p w:rsidR="00000000" w:rsidRDefault="00567BD7">
      <w:pPr>
        <w:spacing w:line="276" w:lineRule="auto"/>
        <w:jc w:val="both"/>
        <w:rPr>
          <w:rFonts w:ascii="Arial" w:eastAsia="Calibri" w:hAnsi="Arial" w:cs="Calibri"/>
          <w:color w:val="00000A"/>
          <w:sz w:val="20"/>
          <w:szCs w:val="20"/>
        </w:rPr>
      </w:pPr>
    </w:p>
    <w:p w:rsidR="00000000" w:rsidRDefault="00567BD7">
      <w:pPr>
        <w:spacing w:line="276" w:lineRule="auto"/>
        <w:jc w:val="both"/>
      </w:pPr>
      <w:r>
        <w:rPr>
          <w:rFonts w:ascii="Arial" w:eastAsia="Calibri" w:hAnsi="Arial" w:cs="Calibri"/>
          <w:color w:val="00000A"/>
          <w:sz w:val="20"/>
          <w:szCs w:val="20"/>
        </w:rPr>
        <w:t xml:space="preserve">El Ayuntamiento de Cabrils se reserva el </w:t>
      </w:r>
      <w:r>
        <w:rPr>
          <w:rFonts w:ascii="Arial" w:eastAsia="Calibri" w:hAnsi="Arial" w:cs="Calibri"/>
          <w:color w:val="00000A"/>
          <w:sz w:val="20"/>
          <w:szCs w:val="20"/>
        </w:rPr>
        <w:t>derecho de adjudicar o no la cuantía total de los importes establecidos en función de la valoración de la comisión técnica de valoración de las propuestas presentadas.</w:t>
      </w:r>
    </w:p>
    <w:p w:rsidR="00000000" w:rsidRDefault="00567BD7">
      <w:pPr>
        <w:spacing w:line="276" w:lineRule="auto"/>
        <w:jc w:val="both"/>
        <w:rPr>
          <w:rFonts w:ascii="Arial" w:eastAsia="Arial" w:hAnsi="Arial" w:cs="Arial"/>
          <w:color w:val="000000"/>
          <w:sz w:val="20"/>
          <w:szCs w:val="20"/>
        </w:rPr>
      </w:pPr>
    </w:p>
    <w:p w:rsidR="00000000" w:rsidRDefault="00567BD7">
      <w:pPr>
        <w:spacing w:before="9"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2"/>
          <w:szCs w:val="22"/>
        </w:rPr>
        <w:t xml:space="preserve">Artículo 11. </w:t>
      </w:r>
      <w:r>
        <w:rPr>
          <w:rFonts w:ascii="Arial" w:eastAsia="Arial" w:hAnsi="Arial" w:cs="Arial"/>
          <w:b/>
          <w:color w:val="00000A"/>
          <w:sz w:val="20"/>
          <w:szCs w:val="20"/>
        </w:rPr>
        <w:t>Pago</w:t>
      </w:r>
    </w:p>
    <w:p w:rsidR="00000000" w:rsidRDefault="00567BD7">
      <w:pPr>
        <w:spacing w:before="3" w:line="276" w:lineRule="auto"/>
        <w:jc w:val="both"/>
        <w:rPr>
          <w:rFonts w:ascii="Arial" w:eastAsia="Arial" w:hAnsi="Arial" w:cs="Arial"/>
          <w:b/>
          <w:color w:val="000000"/>
          <w:sz w:val="20"/>
          <w:szCs w:val="20"/>
        </w:rPr>
      </w:pPr>
    </w:p>
    <w:p w:rsidR="00000000" w:rsidRDefault="00567BD7">
      <w:pPr>
        <w:spacing w:line="276" w:lineRule="auto"/>
        <w:ind w:right="160"/>
        <w:jc w:val="both"/>
      </w:pPr>
      <w:r>
        <w:rPr>
          <w:rFonts w:ascii="Arial" w:eastAsia="Arial" w:hAnsi="Arial" w:cs="Arial"/>
          <w:color w:val="000000"/>
          <w:sz w:val="20"/>
          <w:szCs w:val="20"/>
        </w:rPr>
        <w:t>El pago de las subvenciones se realizará en el momento en que el be</w:t>
      </w:r>
      <w:r>
        <w:rPr>
          <w:rFonts w:ascii="Arial" w:eastAsia="Arial" w:hAnsi="Arial" w:cs="Arial"/>
          <w:color w:val="000000"/>
          <w:sz w:val="20"/>
          <w:szCs w:val="20"/>
        </w:rPr>
        <w:t>neficiario presente la documentación justificativa establecida en el artículo 12 de las presentes bases.</w:t>
      </w:r>
    </w:p>
    <w:p w:rsidR="00000000" w:rsidRDefault="00567BD7">
      <w:pPr>
        <w:spacing w:line="276" w:lineRule="auto"/>
        <w:ind w:left="709" w:right="160"/>
        <w:jc w:val="both"/>
        <w:rPr>
          <w:rFonts w:ascii="Arial" w:eastAsia="Arial" w:hAnsi="Arial" w:cs="Arial"/>
          <w:color w:val="000000"/>
          <w:sz w:val="20"/>
          <w:szCs w:val="20"/>
        </w:rPr>
      </w:pPr>
    </w:p>
    <w:p w:rsidR="00000000" w:rsidRDefault="00567BD7">
      <w:pPr>
        <w:spacing w:line="276" w:lineRule="auto"/>
        <w:ind w:right="160"/>
        <w:jc w:val="both"/>
      </w:pPr>
      <w:r>
        <w:rPr>
          <w:rFonts w:ascii="Arial" w:eastAsia="Arial" w:hAnsi="Arial" w:cs="Arial"/>
          <w:color w:val="000000"/>
          <w:sz w:val="20"/>
          <w:szCs w:val="20"/>
        </w:rPr>
        <w:t>Las personas jurídicas, personas físicas, asociaciones y entidades beneficiarias podrán solicitar un anticipo hasta un máximo del 70% del importe econ</w:t>
      </w:r>
      <w:r>
        <w:rPr>
          <w:rFonts w:ascii="Arial" w:eastAsia="Arial" w:hAnsi="Arial" w:cs="Arial"/>
          <w:color w:val="000000"/>
          <w:sz w:val="20"/>
          <w:szCs w:val="20"/>
        </w:rPr>
        <w:t xml:space="preserve">ómico que se solicita a través del " </w:t>
      </w:r>
      <w:r>
        <w:rPr>
          <w:rFonts w:ascii="Arial" w:eastAsia="Arial" w:hAnsi="Arial" w:cs="Arial"/>
          <w:i/>
          <w:iCs/>
          <w:color w:val="000000"/>
          <w:sz w:val="20"/>
          <w:szCs w:val="20"/>
        </w:rPr>
        <w:t xml:space="preserve">Formulario de la solicitud del proyecto y/o actividad </w:t>
      </w:r>
      <w:r>
        <w:rPr>
          <w:rFonts w:ascii="Arial" w:eastAsia="Arial" w:hAnsi="Arial" w:cs="Arial"/>
          <w:i/>
          <w:iCs/>
          <w:color w:val="000000"/>
          <w:sz w:val="20"/>
          <w:szCs w:val="20"/>
          <w:u w:val="single"/>
        </w:rPr>
        <w:t xml:space="preserve">" </w:t>
      </w:r>
      <w:r>
        <w:rPr>
          <w:rFonts w:ascii="Arial" w:eastAsia="Arial" w:hAnsi="Arial" w:cs="Arial"/>
          <w:color w:val="000000"/>
          <w:sz w:val="20"/>
          <w:szCs w:val="20"/>
        </w:rPr>
        <w:t>. Este anticipo se hará efectivo una vez adoptado el acuerdo de otorgamiento de subvenciones por resolución del órgano competente.</w:t>
      </w:r>
    </w:p>
    <w:p w:rsidR="00000000" w:rsidRDefault="00567BD7">
      <w:pPr>
        <w:spacing w:line="276" w:lineRule="auto"/>
        <w:ind w:right="160"/>
        <w:jc w:val="both"/>
        <w:rPr>
          <w:rFonts w:ascii="Arial" w:eastAsia="Arial" w:hAnsi="Arial" w:cs="Arial"/>
          <w:color w:val="000000"/>
          <w:sz w:val="20"/>
          <w:szCs w:val="20"/>
        </w:rPr>
      </w:pPr>
    </w:p>
    <w:p w:rsidR="00000000" w:rsidRDefault="00567BD7">
      <w:pPr>
        <w:spacing w:line="276" w:lineRule="auto"/>
        <w:ind w:right="160"/>
        <w:jc w:val="both"/>
      </w:pPr>
      <w:r>
        <w:rPr>
          <w:rFonts w:ascii="Arial" w:eastAsia="Arial" w:hAnsi="Arial" w:cs="Arial"/>
          <w:color w:val="000000"/>
          <w:sz w:val="20"/>
          <w:szCs w:val="20"/>
        </w:rPr>
        <w:t xml:space="preserve">El pago del </w:t>
      </w:r>
      <w:r>
        <w:rPr>
          <w:rFonts w:ascii="Arial" w:eastAsia="Arial" w:hAnsi="Arial" w:cs="Arial"/>
          <w:color w:val="00000A"/>
          <w:sz w:val="20"/>
          <w:szCs w:val="20"/>
        </w:rPr>
        <w:t xml:space="preserve">30 </w:t>
      </w:r>
      <w:r>
        <w:rPr>
          <w:rFonts w:ascii="Arial" w:eastAsia="Arial" w:hAnsi="Arial" w:cs="Arial"/>
          <w:color w:val="000000"/>
          <w:sz w:val="20"/>
          <w:szCs w:val="20"/>
        </w:rPr>
        <w:t>% restante se re</w:t>
      </w:r>
      <w:r>
        <w:rPr>
          <w:rFonts w:ascii="Arial" w:eastAsia="Arial" w:hAnsi="Arial" w:cs="Arial"/>
          <w:color w:val="000000"/>
          <w:sz w:val="20"/>
          <w:szCs w:val="20"/>
        </w:rPr>
        <w:t>alizará una vez que el beneficiario haya justificado la subvención dentro de los plazos y procedimientos establecidos.</w:t>
      </w:r>
    </w:p>
    <w:p w:rsidR="00000000" w:rsidRDefault="00567BD7">
      <w:pPr>
        <w:spacing w:before="8"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12. Justificación</w:t>
      </w:r>
    </w:p>
    <w:p w:rsidR="00000000" w:rsidRDefault="00567BD7">
      <w:pPr>
        <w:spacing w:before="3" w:line="276" w:lineRule="auto"/>
        <w:jc w:val="both"/>
        <w:rPr>
          <w:rFonts w:ascii="Arial" w:eastAsia="Arial" w:hAnsi="Arial" w:cs="Arial"/>
          <w:b/>
          <w:color w:val="000000"/>
          <w:sz w:val="20"/>
          <w:szCs w:val="20"/>
        </w:rPr>
      </w:pPr>
    </w:p>
    <w:p w:rsidR="00000000" w:rsidRDefault="00567BD7">
      <w:pPr>
        <w:spacing w:line="276" w:lineRule="auto"/>
        <w:ind w:right="170"/>
        <w:jc w:val="both"/>
      </w:pPr>
      <w:r>
        <w:rPr>
          <w:rFonts w:ascii="Arial" w:eastAsia="Arial" w:hAnsi="Arial" w:cs="Arial"/>
          <w:color w:val="000000"/>
          <w:sz w:val="20"/>
          <w:szCs w:val="20"/>
        </w:rPr>
        <w:t>La justificación deberá contener la documentación prevista en el artículo 23 de la Ordenanza General de Subv</w:t>
      </w:r>
      <w:r>
        <w:rPr>
          <w:rFonts w:ascii="Arial" w:eastAsia="Arial" w:hAnsi="Arial" w:cs="Arial"/>
          <w:color w:val="000000"/>
          <w:sz w:val="20"/>
          <w:szCs w:val="20"/>
        </w:rPr>
        <w:t>enciones del Ayuntamiento de Cabrils y que se resume en:</w:t>
      </w:r>
    </w:p>
    <w:p w:rsidR="00000000" w:rsidRDefault="00567BD7">
      <w:pPr>
        <w:spacing w:line="276" w:lineRule="auto"/>
        <w:ind w:left="709" w:right="162"/>
        <w:jc w:val="both"/>
        <w:rPr>
          <w:rFonts w:ascii="Arial" w:eastAsia="Arial" w:hAnsi="Arial" w:cs="Arial"/>
          <w:color w:val="000000"/>
          <w:sz w:val="20"/>
          <w:szCs w:val="20"/>
        </w:rPr>
      </w:pPr>
    </w:p>
    <w:p w:rsidR="00000000" w:rsidRDefault="00567BD7">
      <w:pPr>
        <w:numPr>
          <w:ilvl w:val="0"/>
          <w:numId w:val="18"/>
        </w:numPr>
        <w:tabs>
          <w:tab w:val="left" w:pos="1651"/>
        </w:tabs>
        <w:spacing w:before="9" w:line="276" w:lineRule="auto"/>
        <w:ind w:right="173" w:hanging="345"/>
        <w:jc w:val="both"/>
      </w:pPr>
      <w:r>
        <w:rPr>
          <w:rFonts w:ascii="Arial" w:eastAsia="Arial" w:hAnsi="Arial" w:cs="Arial"/>
          <w:color w:val="000000"/>
          <w:sz w:val="20"/>
          <w:szCs w:val="20"/>
        </w:rPr>
        <w:t>Memoria firmada y detallada del/los proyecto/sy/o actividad/s realizada/s para las que se ha concedido la subvención.</w:t>
      </w:r>
    </w:p>
    <w:p w:rsidR="00000000" w:rsidRDefault="00567BD7">
      <w:pPr>
        <w:numPr>
          <w:ilvl w:val="0"/>
          <w:numId w:val="18"/>
        </w:numPr>
        <w:tabs>
          <w:tab w:val="left" w:pos="1651"/>
        </w:tabs>
        <w:spacing w:before="2" w:line="276" w:lineRule="auto"/>
        <w:ind w:hanging="345"/>
        <w:jc w:val="both"/>
      </w:pPr>
      <w:r>
        <w:rPr>
          <w:rFonts w:ascii="Arial" w:eastAsia="Arial" w:hAnsi="Arial" w:cs="Arial"/>
          <w:color w:val="000000"/>
          <w:sz w:val="20"/>
          <w:szCs w:val="20"/>
        </w:rPr>
        <w:t xml:space="preserve">Liquidación económica del proyecto/actividades (documento </w:t>
      </w:r>
      <w:r>
        <w:rPr>
          <w:rFonts w:ascii="Arial" w:eastAsia="Arial" w:hAnsi="Arial" w:cs="Arial"/>
          <w:i/>
          <w:iCs/>
          <w:color w:val="000000"/>
          <w:sz w:val="20"/>
          <w:szCs w:val="20"/>
        </w:rPr>
        <w:t xml:space="preserve">“Justificación de los </w:t>
      </w:r>
      <w:r>
        <w:rPr>
          <w:rFonts w:ascii="Arial" w:eastAsia="Arial" w:hAnsi="Arial" w:cs="Arial"/>
          <w:i/>
          <w:iCs/>
          <w:color w:val="000000"/>
          <w:sz w:val="20"/>
          <w:szCs w:val="20"/>
        </w:rPr>
        <w:t xml:space="preserve">gastos de la actuación” </w:t>
      </w:r>
      <w:r>
        <w:rPr>
          <w:rFonts w:ascii="Arial" w:eastAsia="Arial" w:hAnsi="Arial" w:cs="Arial"/>
          <w:color w:val="000000"/>
          <w:sz w:val="20"/>
          <w:szCs w:val="20"/>
        </w:rPr>
        <w:t>)</w:t>
      </w:r>
    </w:p>
    <w:p w:rsidR="00000000" w:rsidRDefault="00567BD7">
      <w:pPr>
        <w:numPr>
          <w:ilvl w:val="0"/>
          <w:numId w:val="18"/>
        </w:numPr>
        <w:tabs>
          <w:tab w:val="left" w:pos="1651"/>
        </w:tabs>
        <w:spacing w:line="276" w:lineRule="auto"/>
        <w:ind w:right="171" w:hanging="345"/>
        <w:jc w:val="both"/>
      </w:pPr>
      <w:r>
        <w:rPr>
          <w:rFonts w:ascii="Arial" w:eastAsia="Arial" w:hAnsi="Arial" w:cs="Arial"/>
          <w:color w:val="000000"/>
          <w:sz w:val="20"/>
          <w:szCs w:val="20"/>
        </w:rPr>
        <w:t>Original o fotocopia de las facturas cuyo importe justifique la subvención otorgada.</w:t>
      </w:r>
    </w:p>
    <w:p w:rsidR="00000000" w:rsidRDefault="00567BD7">
      <w:pPr>
        <w:numPr>
          <w:ilvl w:val="0"/>
          <w:numId w:val="18"/>
        </w:numPr>
        <w:tabs>
          <w:tab w:val="left" w:pos="1651"/>
        </w:tabs>
        <w:spacing w:line="276" w:lineRule="auto"/>
        <w:ind w:right="169" w:hanging="345"/>
        <w:jc w:val="both"/>
      </w:pPr>
      <w:r>
        <w:rPr>
          <w:rFonts w:ascii="Arial" w:eastAsia="Arial" w:hAnsi="Arial" w:cs="Arial"/>
          <w:color w:val="000000"/>
          <w:sz w:val="20"/>
          <w:szCs w:val="20"/>
        </w:rPr>
        <w:t>Un ejemplar, en su caso, de la documentación de difusión escrita y/o gráfica relativa al/los proyecto/sy/o actividad/s subvencionada/s.</w:t>
      </w:r>
    </w:p>
    <w:p w:rsidR="00000000" w:rsidRDefault="00567BD7">
      <w:pPr>
        <w:spacing w:line="276" w:lineRule="auto"/>
        <w:jc w:val="both"/>
        <w:rPr>
          <w:rFonts w:ascii="Arial" w:eastAsia="Arial" w:hAnsi="Arial" w:cs="Arial"/>
          <w:color w:val="000000"/>
          <w:sz w:val="20"/>
          <w:szCs w:val="20"/>
        </w:rPr>
      </w:pPr>
    </w:p>
    <w:p w:rsidR="00000000" w:rsidRDefault="00567BD7">
      <w:pPr>
        <w:tabs>
          <w:tab w:val="left" w:pos="2447"/>
        </w:tabs>
        <w:spacing w:line="276" w:lineRule="auto"/>
        <w:ind w:right="165"/>
        <w:jc w:val="both"/>
      </w:pPr>
      <w:r>
        <w:rPr>
          <w:rFonts w:ascii="Arial" w:eastAsia="Arial" w:hAnsi="Arial" w:cs="Arial"/>
          <w:color w:val="000000"/>
          <w:sz w:val="20"/>
          <w:szCs w:val="20"/>
        </w:rPr>
        <w:t>El docum</w:t>
      </w:r>
      <w:r>
        <w:rPr>
          <w:rFonts w:ascii="Arial" w:eastAsia="Arial" w:hAnsi="Arial" w:cs="Arial"/>
          <w:color w:val="000000"/>
          <w:sz w:val="20"/>
          <w:szCs w:val="20"/>
        </w:rPr>
        <w:t>ento “Justificación de los gastos de la actuación” que resume la liquidación económica del proyecto/actividades consta de:</w:t>
      </w:r>
    </w:p>
    <w:p w:rsidR="00000000" w:rsidRDefault="00567BD7">
      <w:pPr>
        <w:numPr>
          <w:ilvl w:val="0"/>
          <w:numId w:val="17"/>
        </w:numPr>
        <w:tabs>
          <w:tab w:val="left" w:pos="1650"/>
          <w:tab w:val="left" w:pos="1651"/>
        </w:tabs>
        <w:spacing w:before="94" w:line="276" w:lineRule="auto"/>
        <w:ind w:left="1432" w:hanging="355"/>
        <w:jc w:val="both"/>
      </w:pPr>
      <w:r>
        <w:rPr>
          <w:rFonts w:ascii="Arial" w:eastAsia="Arial" w:hAnsi="Arial" w:cs="Arial"/>
          <w:color w:val="000000"/>
          <w:sz w:val="20"/>
          <w:szCs w:val="20"/>
        </w:rPr>
        <w:t>Datos identificativos</w:t>
      </w:r>
    </w:p>
    <w:p w:rsidR="00000000" w:rsidRDefault="00567BD7">
      <w:pPr>
        <w:numPr>
          <w:ilvl w:val="0"/>
          <w:numId w:val="17"/>
        </w:numPr>
        <w:tabs>
          <w:tab w:val="left" w:pos="1650"/>
          <w:tab w:val="left" w:pos="1651"/>
        </w:tabs>
        <w:spacing w:line="276" w:lineRule="auto"/>
        <w:ind w:left="1432" w:hanging="355"/>
        <w:jc w:val="both"/>
      </w:pPr>
      <w:r>
        <w:rPr>
          <w:rFonts w:ascii="Arial" w:eastAsia="Arial" w:hAnsi="Arial" w:cs="Arial"/>
          <w:color w:val="000000"/>
          <w:sz w:val="20"/>
          <w:szCs w:val="20"/>
        </w:rPr>
        <w:t>Certificación de los gastos</w:t>
      </w:r>
    </w:p>
    <w:p w:rsidR="00000000" w:rsidRDefault="00567BD7">
      <w:pPr>
        <w:numPr>
          <w:ilvl w:val="0"/>
          <w:numId w:val="17"/>
        </w:numPr>
        <w:tabs>
          <w:tab w:val="left" w:pos="1650"/>
          <w:tab w:val="left" w:pos="1651"/>
        </w:tabs>
        <w:spacing w:line="276" w:lineRule="auto"/>
        <w:ind w:left="1432" w:hanging="355"/>
        <w:jc w:val="both"/>
      </w:pPr>
      <w:r>
        <w:rPr>
          <w:rFonts w:ascii="Arial" w:eastAsia="Arial" w:hAnsi="Arial" w:cs="Arial"/>
          <w:color w:val="000000"/>
          <w:sz w:val="20"/>
          <w:szCs w:val="20"/>
        </w:rPr>
        <w:t>Relación de facturas</w:t>
      </w:r>
    </w:p>
    <w:p w:rsidR="00000000" w:rsidRDefault="00567BD7">
      <w:pPr>
        <w:spacing w:before="2" w:line="276" w:lineRule="auto"/>
        <w:jc w:val="both"/>
        <w:rPr>
          <w:rFonts w:ascii="Arial" w:eastAsia="Arial" w:hAnsi="Arial" w:cs="Arial"/>
          <w:color w:val="000000"/>
          <w:sz w:val="20"/>
          <w:szCs w:val="20"/>
        </w:rPr>
      </w:pPr>
    </w:p>
    <w:p w:rsidR="00000000" w:rsidRDefault="00567BD7">
      <w:pPr>
        <w:spacing w:line="276" w:lineRule="auto"/>
        <w:ind w:right="157"/>
        <w:jc w:val="both"/>
      </w:pPr>
      <w:r>
        <w:rPr>
          <w:rFonts w:ascii="Arial" w:eastAsia="Arial" w:hAnsi="Arial" w:cs="Arial"/>
          <w:color w:val="000000"/>
          <w:sz w:val="20"/>
          <w:szCs w:val="20"/>
        </w:rPr>
        <w:t>Esta documentación debe presentarse en el Registro de Entrada</w:t>
      </w:r>
      <w:r>
        <w:rPr>
          <w:rFonts w:ascii="Arial" w:eastAsia="Arial" w:hAnsi="Arial" w:cs="Arial"/>
          <w:color w:val="000000"/>
          <w:sz w:val="20"/>
          <w:szCs w:val="20"/>
        </w:rPr>
        <w:t xml:space="preserve">s del Ayuntamiento de Cabrils, por la persona designada y por vía electrónica, </w:t>
      </w:r>
      <w:r>
        <w:rPr>
          <w:rFonts w:ascii="Arial" w:eastAsia="Arial" w:hAnsi="Arial" w:cs="Arial"/>
          <w:b/>
          <w:color w:val="000000"/>
          <w:sz w:val="20"/>
          <w:szCs w:val="20"/>
          <w:u w:val="single"/>
        </w:rPr>
        <w:t xml:space="preserve">antes del día 31 de enero del año siguiente a la convocatoria </w:t>
      </w:r>
      <w:r>
        <w:rPr>
          <w:rFonts w:ascii="Arial" w:eastAsia="Arial" w:hAnsi="Arial" w:cs="Arial"/>
          <w:color w:val="000000"/>
          <w:sz w:val="20"/>
          <w:szCs w:val="20"/>
        </w:rPr>
        <w:t>, aunque el proyecto o actividades deben ejecutarse dentro del año en curso y los documentos justificativos también</w:t>
      </w:r>
      <w:r>
        <w:rPr>
          <w:rFonts w:ascii="Arial" w:eastAsia="Arial" w:hAnsi="Arial" w:cs="Arial"/>
          <w:color w:val="000000"/>
          <w:sz w:val="20"/>
          <w:szCs w:val="20"/>
        </w:rPr>
        <w:t xml:space="preserve"> deben estar fechados en el año vigente.</w:t>
      </w:r>
    </w:p>
    <w:p w:rsidR="00000000" w:rsidRDefault="00567BD7">
      <w:pPr>
        <w:spacing w:line="276" w:lineRule="auto"/>
        <w:jc w:val="both"/>
        <w:rPr>
          <w:rFonts w:ascii="Arial" w:eastAsia="Arial" w:hAnsi="Arial" w:cs="Arial"/>
          <w:color w:val="000000"/>
          <w:sz w:val="20"/>
          <w:szCs w:val="20"/>
        </w:rPr>
      </w:pPr>
    </w:p>
    <w:p w:rsidR="00000000" w:rsidRDefault="00567BD7">
      <w:pPr>
        <w:tabs>
          <w:tab w:val="left" w:pos="2298"/>
        </w:tabs>
        <w:spacing w:line="276" w:lineRule="auto"/>
        <w:ind w:right="170"/>
        <w:jc w:val="both"/>
      </w:pPr>
      <w:r>
        <w:rPr>
          <w:rFonts w:ascii="Arial" w:eastAsia="Arial" w:hAnsi="Arial" w:cs="Arial"/>
          <w:color w:val="000000"/>
          <w:sz w:val="20"/>
          <w:szCs w:val="20"/>
        </w:rPr>
        <w:t>El importe de la justificación deberá ser por el importe equivalente a la subvención otorgada a la entidad solicitante. En los casos en los que se detecte que el importe de justificación es inferior al importe otor</w:t>
      </w:r>
      <w:r>
        <w:rPr>
          <w:rFonts w:ascii="Arial" w:eastAsia="Arial" w:hAnsi="Arial" w:cs="Arial"/>
          <w:color w:val="000000"/>
          <w:sz w:val="20"/>
          <w:szCs w:val="20"/>
        </w:rPr>
        <w:t>gado o la justificación es insuficiente, la Junta de Gobierno acordará la revocación del importe no justificado.</w:t>
      </w:r>
    </w:p>
    <w:p w:rsidR="00000000" w:rsidRDefault="00567BD7">
      <w:pPr>
        <w:tabs>
          <w:tab w:val="left" w:pos="2298"/>
        </w:tabs>
        <w:spacing w:line="276" w:lineRule="auto"/>
        <w:ind w:left="-340" w:right="155"/>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Artículo 13. Publicidad de la colaboración municipal</w:t>
      </w:r>
    </w:p>
    <w:p w:rsidR="00000000" w:rsidRDefault="00567BD7">
      <w:pPr>
        <w:spacing w:before="3" w:line="276" w:lineRule="auto"/>
        <w:jc w:val="both"/>
        <w:rPr>
          <w:rFonts w:ascii="Arial" w:eastAsia="Arial" w:hAnsi="Arial" w:cs="Arial"/>
          <w:b/>
          <w:color w:val="000000"/>
          <w:sz w:val="20"/>
          <w:szCs w:val="20"/>
        </w:rPr>
      </w:pPr>
    </w:p>
    <w:p w:rsidR="00000000" w:rsidRDefault="00567BD7">
      <w:pPr>
        <w:spacing w:line="276" w:lineRule="auto"/>
        <w:ind w:right="160"/>
        <w:jc w:val="both"/>
      </w:pPr>
      <w:r>
        <w:rPr>
          <w:rFonts w:ascii="Arial" w:eastAsia="Arial" w:hAnsi="Arial" w:cs="Arial"/>
          <w:color w:val="000000"/>
          <w:sz w:val="20"/>
          <w:szCs w:val="20"/>
        </w:rPr>
        <w:t>Los beneficiarios de la subvención tendrán que hacer constar la colaboración del Ayuntam</w:t>
      </w:r>
      <w:r>
        <w:rPr>
          <w:rFonts w:ascii="Arial" w:eastAsia="Arial" w:hAnsi="Arial" w:cs="Arial"/>
          <w:color w:val="000000"/>
          <w:sz w:val="20"/>
          <w:szCs w:val="20"/>
        </w:rPr>
        <w:t>iento de Cabrils en los carteles impresos y en el resto de documentación editada y publicitada con motivo del proyecto y actividades subvencionadas siempre que la subvención se haya concedido con anterioridad a la celebración de las actividades mencionadas</w:t>
      </w:r>
      <w:r>
        <w:rPr>
          <w:rFonts w:ascii="Arial" w:eastAsia="Arial" w:hAnsi="Arial" w:cs="Arial"/>
          <w:color w:val="000000"/>
          <w:sz w:val="20"/>
          <w:szCs w:val="20"/>
        </w:rPr>
        <w:t>.</w:t>
      </w:r>
    </w:p>
    <w:p w:rsidR="00000000" w:rsidRDefault="00567BD7">
      <w:pPr>
        <w:spacing w:before="2" w:line="276" w:lineRule="auto"/>
        <w:jc w:val="both"/>
        <w:rPr>
          <w:rFonts w:ascii="Arial" w:eastAsia="Arial" w:hAnsi="Arial" w:cs="Arial"/>
          <w:color w:val="000000"/>
          <w:sz w:val="20"/>
          <w:szCs w:val="20"/>
        </w:rPr>
      </w:pPr>
    </w:p>
    <w:p w:rsidR="00000000" w:rsidRDefault="00567BD7">
      <w:pPr>
        <w:spacing w:line="276" w:lineRule="auto"/>
        <w:ind w:right="164"/>
        <w:jc w:val="both"/>
      </w:pPr>
      <w:r>
        <w:rPr>
          <w:rFonts w:ascii="Arial" w:eastAsia="Arial" w:hAnsi="Arial" w:cs="Arial"/>
          <w:color w:val="000000"/>
          <w:sz w:val="20"/>
          <w:szCs w:val="20"/>
        </w:rPr>
        <w:t>En este caso se deberá hacer constar en lugar visible y destacado el texto “Con la colaboración del Ayuntamiento de Cabrils”, con la señal de identificación visual de la Corporación local.</w:t>
      </w:r>
    </w:p>
    <w:p w:rsidR="00000000" w:rsidRDefault="00567BD7">
      <w:pPr>
        <w:spacing w:before="8" w:line="276" w:lineRule="auto"/>
        <w:jc w:val="both"/>
        <w:rPr>
          <w:rFonts w:ascii="Arial" w:eastAsia="Arial" w:hAnsi="Arial" w:cs="Arial"/>
          <w:color w:val="000000"/>
          <w:sz w:val="20"/>
          <w:szCs w:val="20"/>
        </w:rPr>
      </w:pPr>
    </w:p>
    <w:p w:rsidR="00000000" w:rsidRDefault="00567BD7">
      <w:pPr>
        <w:spacing w:line="276" w:lineRule="auto"/>
        <w:ind w:right="157"/>
        <w:jc w:val="both"/>
      </w:pPr>
      <w:r>
        <w:rPr>
          <w:rFonts w:ascii="Arial" w:eastAsia="Arial" w:hAnsi="Arial" w:cs="Arial"/>
          <w:color w:val="000000"/>
          <w:sz w:val="20"/>
          <w:szCs w:val="20"/>
        </w:rPr>
        <w:t>En caso de que la concesión de la subvención se produzca despué</w:t>
      </w:r>
      <w:r>
        <w:rPr>
          <w:rFonts w:ascii="Arial" w:eastAsia="Arial" w:hAnsi="Arial" w:cs="Arial"/>
          <w:color w:val="000000"/>
          <w:sz w:val="20"/>
          <w:szCs w:val="20"/>
        </w:rPr>
        <w:t>s de la celebración de las actividades subvencionadas, se podrá requerir a las entidades organizadoras de las actividades mencionadas que se haga constar el apoyo del Ayuntamiento por otros medios que, en cada caso, se consideren adecuados.</w:t>
      </w:r>
    </w:p>
    <w:p w:rsidR="00000000" w:rsidRDefault="00567BD7">
      <w:pPr>
        <w:spacing w:line="276" w:lineRule="auto"/>
        <w:jc w:val="both"/>
        <w:rPr>
          <w:rFonts w:ascii="Arial" w:eastAsia="Arial" w:hAnsi="Arial" w:cs="Arial"/>
          <w:color w:val="000000"/>
          <w:sz w:val="20"/>
          <w:szCs w:val="20"/>
        </w:rPr>
      </w:pPr>
    </w:p>
    <w:p w:rsidR="00000000" w:rsidRDefault="00567BD7">
      <w:pPr>
        <w:spacing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2"/>
          <w:szCs w:val="22"/>
        </w:rPr>
        <w:t xml:space="preserve">Artículo 14. </w:t>
      </w:r>
      <w:r>
        <w:rPr>
          <w:rFonts w:ascii="Arial" w:eastAsia="Arial" w:hAnsi="Arial" w:cs="Arial"/>
          <w:b/>
          <w:color w:val="00000A"/>
          <w:sz w:val="22"/>
          <w:szCs w:val="22"/>
        </w:rPr>
        <w:t>Aceptación de las bases</w:t>
      </w:r>
    </w:p>
    <w:p w:rsidR="00000000" w:rsidRDefault="00567BD7">
      <w:pPr>
        <w:spacing w:before="3" w:line="276" w:lineRule="auto"/>
        <w:jc w:val="both"/>
        <w:rPr>
          <w:rFonts w:ascii="Arial" w:eastAsia="Arial" w:hAnsi="Arial" w:cs="Arial"/>
          <w:b/>
          <w:color w:val="000000"/>
          <w:sz w:val="20"/>
          <w:szCs w:val="20"/>
        </w:rPr>
      </w:pPr>
    </w:p>
    <w:p w:rsidR="00000000" w:rsidRDefault="00567BD7">
      <w:pPr>
        <w:spacing w:line="276" w:lineRule="auto"/>
        <w:jc w:val="both"/>
      </w:pPr>
      <w:r>
        <w:rPr>
          <w:rFonts w:ascii="Arial" w:eastAsia="Arial" w:hAnsi="Arial" w:cs="Arial"/>
          <w:color w:val="000000"/>
          <w:sz w:val="20"/>
          <w:szCs w:val="20"/>
        </w:rPr>
        <w:t>La presentación de un proyecto significa la aceptación de estas bases.</w:t>
      </w:r>
    </w:p>
    <w:p w:rsidR="00000000" w:rsidRDefault="00567BD7">
      <w:pPr>
        <w:spacing w:line="276" w:lineRule="auto"/>
        <w:jc w:val="both"/>
        <w:rPr>
          <w:rFonts w:ascii="Arial" w:eastAsia="Arial" w:hAnsi="Arial" w:cs="Arial"/>
          <w:color w:val="000000"/>
          <w:sz w:val="20"/>
          <w:szCs w:val="20"/>
        </w:rPr>
      </w:pPr>
    </w:p>
    <w:p w:rsidR="00000000" w:rsidRDefault="00567BD7">
      <w:pPr>
        <w:spacing w:before="6" w:line="276" w:lineRule="auto"/>
        <w:jc w:val="both"/>
        <w:rPr>
          <w:rFonts w:ascii="Arial" w:eastAsia="Arial" w:hAnsi="Arial" w:cs="Arial"/>
          <w:color w:val="000000"/>
          <w:sz w:val="20"/>
          <w:szCs w:val="20"/>
        </w:rPr>
      </w:pPr>
    </w:p>
    <w:p w:rsidR="00000000" w:rsidRDefault="00567BD7">
      <w:pPr>
        <w:spacing w:line="276" w:lineRule="auto"/>
      </w:pPr>
      <w:r>
        <w:rPr>
          <w:rFonts w:ascii="Arial" w:eastAsia="Arial" w:hAnsi="Arial" w:cs="Arial"/>
          <w:b/>
          <w:color w:val="00000A"/>
          <w:sz w:val="20"/>
          <w:szCs w:val="20"/>
        </w:rPr>
        <w:t>Disposición final</w:t>
      </w:r>
    </w:p>
    <w:p w:rsidR="00000000" w:rsidRDefault="00567BD7">
      <w:pPr>
        <w:spacing w:before="3" w:line="276" w:lineRule="auto"/>
        <w:jc w:val="both"/>
        <w:rPr>
          <w:rFonts w:ascii="Arial" w:eastAsia="Arial" w:hAnsi="Arial" w:cs="Arial"/>
          <w:b/>
          <w:color w:val="000000"/>
          <w:sz w:val="20"/>
          <w:szCs w:val="20"/>
        </w:rPr>
      </w:pPr>
    </w:p>
    <w:p w:rsidR="00000000" w:rsidRDefault="00567BD7">
      <w:r>
        <w:rPr>
          <w:rFonts w:ascii="Arial" w:eastAsia="Arial" w:hAnsi="Arial" w:cs="Arial"/>
          <w:color w:val="000000"/>
          <w:sz w:val="20"/>
          <w:szCs w:val="20"/>
        </w:rPr>
        <w:t>Estas bases entrarán en vigor una vez aprobadas definitivamente y publicadas en el Boletín Oficial de la Provincia</w:t>
      </w:r>
    </w:p>
    <w:sectPr w:rsidR="00000000">
      <w:headerReference w:type="default" r:id="rId9"/>
      <w:headerReference w:type="first" r:id="rId10"/>
      <w:pgSz w:w="11906" w:h="16838"/>
      <w:pgMar w:top="233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7BD7">
      <w:r>
        <w:separator/>
      </w:r>
    </w:p>
  </w:endnote>
  <w:endnote w:type="continuationSeparator" w:id="0">
    <w:p w:rsidR="00000000" w:rsidRDefault="00567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7BD7">
      <w:r>
        <w:separator/>
      </w:r>
    </w:p>
  </w:footnote>
  <w:footnote w:type="continuationSeparator" w:id="0">
    <w:p w:rsidR="00000000" w:rsidRDefault="00567B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BD7">
    <w:pPr>
      <w:pStyle w:val="Encabezado"/>
    </w:pPr>
    <w:r>
      <w:rPr>
        <w:noProof/>
        <w:lang w:val="ca-ES" w:eastAsia="ca-ES"/>
      </w:rPr>
      <w:drawing>
        <wp:inline distT="0" distB="0" distL="0" distR="0">
          <wp:extent cx="1600200" cy="6953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50" r="-23" b="-50"/>
                  <a:stretch>
                    <a:fillRect/>
                  </a:stretch>
                </pic:blipFill>
                <pic:spPr bwMode="auto">
                  <a:xfrm>
                    <a:off x="0" y="0"/>
                    <a:ext cx="16002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BD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0"/>
        </w:tabs>
        <w:ind w:left="720" w:hanging="360"/>
      </w:pPr>
      <w:rPr>
        <w:rFonts w:ascii="Noto Sans Symbols" w:hAnsi="Noto Sans Symbols" w:cs="Noto Sans Symbol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Noto Sans Symbols" w:hAnsi="Noto Sans Symbols" w:cs="Noto Sans Symbols"/>
      </w:rPr>
    </w:lvl>
    <w:lvl w:ilvl="3">
      <w:start w:val="1"/>
      <w:numFmt w:val="bullet"/>
      <w:lvlText w:val="●"/>
      <w:lvlJc w:val="left"/>
      <w:pPr>
        <w:tabs>
          <w:tab w:val="num" w:pos="0"/>
        </w:tabs>
        <w:ind w:left="2880" w:hanging="360"/>
      </w:pPr>
      <w:rPr>
        <w:rFonts w:ascii="Noto Sans Symbols" w:hAnsi="Noto Sans Symbols" w:cs="Noto Sans Symbol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Noto Sans Symbols" w:hAnsi="Noto Sans Symbols" w:cs="Noto Sans Symbols"/>
      </w:rPr>
    </w:lvl>
    <w:lvl w:ilvl="6">
      <w:start w:val="1"/>
      <w:numFmt w:val="bullet"/>
      <w:lvlText w:val="●"/>
      <w:lvlJc w:val="left"/>
      <w:pPr>
        <w:tabs>
          <w:tab w:val="num" w:pos="0"/>
        </w:tabs>
        <w:ind w:left="5040" w:hanging="360"/>
      </w:pPr>
      <w:rPr>
        <w:rFonts w:ascii="Noto Sans Symbols" w:hAnsi="Noto Sans Symbols" w:cs="Noto Sans Symbol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Noto Sans Symbols" w:hAnsi="Noto Sans Symbols" w:cs="Noto Sans Symbols"/>
      </w:rPr>
    </w:lvl>
  </w:abstractNum>
  <w:abstractNum w:abstractNumId="1">
    <w:nsid w:val="00000002"/>
    <w:multiLevelType w:val="multilevel"/>
    <w:tmpl w:val="00000002"/>
    <w:name w:val="WWNum2"/>
    <w:lvl w:ilvl="0">
      <w:start w:val="1"/>
      <w:numFmt w:val="decimal"/>
      <w:lvlText w:val="%1."/>
      <w:lvlJc w:val="left"/>
      <w:pPr>
        <w:tabs>
          <w:tab w:val="num" w:pos="0"/>
        </w:tabs>
        <w:ind w:left="390" w:hanging="390"/>
      </w:pPr>
    </w:lvl>
    <w:lvl w:ilvl="1">
      <w:start w:val="1"/>
      <w:numFmt w:val="decimal"/>
      <w:lvlText w:val="%1.%2."/>
      <w:lvlJc w:val="left"/>
      <w:pPr>
        <w:tabs>
          <w:tab w:val="num" w:pos="0"/>
        </w:tabs>
        <w:ind w:left="1449" w:hanging="720"/>
      </w:pPr>
    </w:lvl>
    <w:lvl w:ilvl="2">
      <w:start w:val="1"/>
      <w:numFmt w:val="decimal"/>
      <w:lvlText w:val="%1.%2.%3."/>
      <w:lvlJc w:val="left"/>
      <w:pPr>
        <w:tabs>
          <w:tab w:val="num" w:pos="0"/>
        </w:tabs>
        <w:ind w:left="2178" w:hanging="720"/>
      </w:pPr>
    </w:lvl>
    <w:lvl w:ilvl="3">
      <w:start w:val="1"/>
      <w:numFmt w:val="decimal"/>
      <w:lvlText w:val="%1.%2.%3.%4."/>
      <w:lvlJc w:val="left"/>
      <w:pPr>
        <w:tabs>
          <w:tab w:val="num" w:pos="0"/>
        </w:tabs>
        <w:ind w:left="3267" w:hanging="1080"/>
      </w:pPr>
    </w:lvl>
    <w:lvl w:ilvl="4">
      <w:start w:val="1"/>
      <w:numFmt w:val="decimal"/>
      <w:lvlText w:val="%1.%2.%3.%4.%5."/>
      <w:lvlJc w:val="left"/>
      <w:pPr>
        <w:tabs>
          <w:tab w:val="num" w:pos="0"/>
        </w:tabs>
        <w:ind w:left="3996" w:hanging="1080"/>
      </w:pPr>
    </w:lvl>
    <w:lvl w:ilvl="5">
      <w:start w:val="1"/>
      <w:numFmt w:val="decimal"/>
      <w:lvlText w:val="%1.%2.%3.%4.%5.%6."/>
      <w:lvlJc w:val="left"/>
      <w:pPr>
        <w:tabs>
          <w:tab w:val="num" w:pos="0"/>
        </w:tabs>
        <w:ind w:left="5085" w:hanging="1440"/>
      </w:pPr>
    </w:lvl>
    <w:lvl w:ilvl="6">
      <w:start w:val="1"/>
      <w:numFmt w:val="decimal"/>
      <w:lvlText w:val="%1.%2.%3.%4.%5.%6.%7."/>
      <w:lvlJc w:val="left"/>
      <w:pPr>
        <w:tabs>
          <w:tab w:val="num" w:pos="0"/>
        </w:tabs>
        <w:ind w:left="5814" w:hanging="1440"/>
      </w:pPr>
    </w:lvl>
    <w:lvl w:ilvl="7">
      <w:start w:val="1"/>
      <w:numFmt w:val="decimal"/>
      <w:lvlText w:val="%1.%2.%3.%4.%5.%6.%7.%8."/>
      <w:lvlJc w:val="left"/>
      <w:pPr>
        <w:tabs>
          <w:tab w:val="num" w:pos="0"/>
        </w:tabs>
        <w:ind w:left="6903" w:hanging="1800"/>
      </w:pPr>
    </w:lvl>
    <w:lvl w:ilvl="8">
      <w:start w:val="1"/>
      <w:numFmt w:val="decimal"/>
      <w:lvlText w:val="%1.%2.%3.%4.%5.%6.%7.%8.%9."/>
      <w:lvlJc w:val="left"/>
      <w:pPr>
        <w:tabs>
          <w:tab w:val="num" w:pos="0"/>
        </w:tabs>
        <w:ind w:left="7632" w:hanging="1800"/>
      </w:pPr>
    </w:lvl>
  </w:abstractNum>
  <w:abstractNum w:abstractNumId="2">
    <w:nsid w:val="00000003"/>
    <w:multiLevelType w:val="multilevel"/>
    <w:tmpl w:val="00000003"/>
    <w:name w:val="WWNum3"/>
    <w:lvl w:ilvl="0">
      <w:start w:val="1"/>
      <w:numFmt w:val="upperLetter"/>
      <w:lvlText w:val="%1."/>
      <w:lvlJc w:val="left"/>
      <w:pPr>
        <w:tabs>
          <w:tab w:val="num" w:pos="0"/>
        </w:tabs>
        <w:ind w:left="480" w:hanging="361"/>
      </w:pPr>
      <w:rPr>
        <w:sz w:val="20"/>
        <w:szCs w:val="20"/>
      </w:rPr>
    </w:lvl>
    <w:lvl w:ilvl="1">
      <w:start w:val="1"/>
      <w:numFmt w:val="lowerLetter"/>
      <w:lvlText w:val="%2)"/>
      <w:lvlJc w:val="left"/>
      <w:pPr>
        <w:tabs>
          <w:tab w:val="num" w:pos="0"/>
        </w:tabs>
        <w:ind w:left="825" w:hanging="346"/>
      </w:pPr>
      <w:rPr>
        <w:sz w:val="22"/>
        <w:szCs w:val="22"/>
      </w:rPr>
    </w:lvl>
    <w:lvl w:ilvl="2">
      <w:start w:val="1"/>
      <w:numFmt w:val="upperRoman"/>
      <w:lvlText w:val="%3."/>
      <w:lvlJc w:val="left"/>
      <w:pPr>
        <w:tabs>
          <w:tab w:val="num" w:pos="0"/>
        </w:tabs>
        <w:ind w:left="1536" w:hanging="433"/>
      </w:pPr>
      <w:rPr>
        <w:color w:val="00A933"/>
      </w:rPr>
    </w:lvl>
    <w:lvl w:ilvl="3">
      <w:start w:val="1"/>
      <w:numFmt w:val="bullet"/>
      <w:lvlText w:val=""/>
      <w:lvlJc w:val="left"/>
      <w:pPr>
        <w:tabs>
          <w:tab w:val="num" w:pos="0"/>
        </w:tabs>
        <w:ind w:left="1540" w:hanging="433"/>
      </w:pPr>
      <w:rPr>
        <w:rFonts w:ascii="Symbol" w:hAnsi="Symbol" w:cs="Symbol"/>
      </w:rPr>
    </w:lvl>
    <w:lvl w:ilvl="4">
      <w:start w:val="1"/>
      <w:numFmt w:val="bullet"/>
      <w:lvlText w:val=""/>
      <w:lvlJc w:val="left"/>
      <w:pPr>
        <w:tabs>
          <w:tab w:val="num" w:pos="0"/>
        </w:tabs>
        <w:ind w:left="1560" w:hanging="433"/>
      </w:pPr>
      <w:rPr>
        <w:rFonts w:ascii="Symbol" w:hAnsi="Symbol" w:cs="Symbol"/>
      </w:rPr>
    </w:lvl>
    <w:lvl w:ilvl="5">
      <w:start w:val="1"/>
      <w:numFmt w:val="bullet"/>
      <w:lvlText w:val=""/>
      <w:lvlJc w:val="left"/>
      <w:pPr>
        <w:tabs>
          <w:tab w:val="num" w:pos="0"/>
        </w:tabs>
        <w:ind w:left="2764" w:hanging="433"/>
      </w:pPr>
      <w:rPr>
        <w:rFonts w:ascii="Symbol" w:hAnsi="Symbol" w:cs="Symbol"/>
      </w:rPr>
    </w:lvl>
    <w:lvl w:ilvl="6">
      <w:start w:val="1"/>
      <w:numFmt w:val="bullet"/>
      <w:lvlText w:val=""/>
      <w:lvlJc w:val="left"/>
      <w:pPr>
        <w:tabs>
          <w:tab w:val="num" w:pos="0"/>
        </w:tabs>
        <w:ind w:left="3968" w:hanging="433"/>
      </w:pPr>
      <w:rPr>
        <w:rFonts w:ascii="Symbol" w:hAnsi="Symbol" w:cs="Symbol"/>
      </w:rPr>
    </w:lvl>
    <w:lvl w:ilvl="7">
      <w:start w:val="1"/>
      <w:numFmt w:val="bullet"/>
      <w:lvlText w:val=""/>
      <w:lvlJc w:val="left"/>
      <w:pPr>
        <w:tabs>
          <w:tab w:val="num" w:pos="0"/>
        </w:tabs>
        <w:ind w:left="5172" w:hanging="433"/>
      </w:pPr>
      <w:rPr>
        <w:rFonts w:ascii="Symbol" w:hAnsi="Symbol" w:cs="Symbol"/>
      </w:rPr>
    </w:lvl>
    <w:lvl w:ilvl="8">
      <w:start w:val="1"/>
      <w:numFmt w:val="bullet"/>
      <w:lvlText w:val=""/>
      <w:lvlJc w:val="left"/>
      <w:pPr>
        <w:tabs>
          <w:tab w:val="num" w:pos="0"/>
        </w:tabs>
        <w:ind w:left="6376" w:hanging="432"/>
      </w:pPr>
      <w:rPr>
        <w:rFonts w:ascii="Symbol" w:hAnsi="Symbol" w:cs="Symbol"/>
      </w:rPr>
    </w:lvl>
  </w:abstractNum>
  <w:abstractNum w:abstractNumId="3">
    <w:nsid w:val="00000004"/>
    <w:multiLevelType w:val="multilevel"/>
    <w:tmpl w:val="00000004"/>
    <w:name w:val="WWNum4"/>
    <w:lvl w:ilvl="0">
      <w:start w:val="1"/>
      <w:numFmt w:val="lowerLetter"/>
      <w:lvlText w:val="%1."/>
      <w:lvlJc w:val="left"/>
      <w:pPr>
        <w:tabs>
          <w:tab w:val="num" w:pos="0"/>
        </w:tabs>
        <w:ind w:left="1440" w:hanging="360"/>
      </w:pPr>
      <w:rPr>
        <w:rFonts w:ascii="Arial" w:eastAsia="Arial" w:hAnsi="Arial" w:cs="Arial"/>
        <w:color w:val="00000A"/>
        <w:sz w:val="20"/>
        <w:szCs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4">
    <w:nsid w:val="00000005"/>
    <w:multiLevelType w:val="multilevel"/>
    <w:tmpl w:val="00000005"/>
    <w:name w:val="WWNum5"/>
    <w:lvl w:ilvl="0">
      <w:start w:val="1"/>
      <w:numFmt w:val="bullet"/>
      <w:lvlText w:val="●"/>
      <w:lvlJc w:val="left"/>
      <w:pPr>
        <w:tabs>
          <w:tab w:val="num" w:pos="0"/>
        </w:tabs>
        <w:ind w:left="720" w:hanging="360"/>
      </w:pPr>
      <w:rPr>
        <w:rFonts w:ascii="Noto Sans Symbols" w:hAnsi="Noto Sans Symbols" w:cs="Noto Sans Symbol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Noto Sans Symbols" w:hAnsi="Noto Sans Symbols" w:cs="Noto Sans Symbols"/>
      </w:rPr>
    </w:lvl>
    <w:lvl w:ilvl="3">
      <w:start w:val="1"/>
      <w:numFmt w:val="bullet"/>
      <w:lvlText w:val="●"/>
      <w:lvlJc w:val="left"/>
      <w:pPr>
        <w:tabs>
          <w:tab w:val="num" w:pos="0"/>
        </w:tabs>
        <w:ind w:left="2880" w:hanging="360"/>
      </w:pPr>
      <w:rPr>
        <w:rFonts w:ascii="Noto Sans Symbols" w:hAnsi="Noto Sans Symbols" w:cs="Noto Sans Symbol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Noto Sans Symbols" w:hAnsi="Noto Sans Symbols" w:cs="Noto Sans Symbols"/>
      </w:rPr>
    </w:lvl>
    <w:lvl w:ilvl="6">
      <w:start w:val="1"/>
      <w:numFmt w:val="bullet"/>
      <w:lvlText w:val="●"/>
      <w:lvlJc w:val="left"/>
      <w:pPr>
        <w:tabs>
          <w:tab w:val="num" w:pos="0"/>
        </w:tabs>
        <w:ind w:left="5040" w:hanging="360"/>
      </w:pPr>
      <w:rPr>
        <w:rFonts w:ascii="Noto Sans Symbols" w:hAnsi="Noto Sans Symbols" w:cs="Noto Sans Symbol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Noto Sans Symbols" w:hAnsi="Noto Sans Symbols" w:cs="Noto Sans Symbols"/>
      </w:rPr>
    </w:lvl>
  </w:abstractNum>
  <w:abstractNum w:abstractNumId="5">
    <w:nsid w:val="00000006"/>
    <w:multiLevelType w:val="multilevel"/>
    <w:tmpl w:val="00000006"/>
    <w:name w:val="WWNum6"/>
    <w:lvl w:ilvl="0">
      <w:start w:val="1"/>
      <w:numFmt w:val="decimal"/>
      <w:lvlText w:val="%1."/>
      <w:lvlJc w:val="left"/>
      <w:pPr>
        <w:tabs>
          <w:tab w:val="num" w:pos="0"/>
        </w:tabs>
        <w:ind w:left="720" w:hanging="360"/>
      </w:pPr>
      <w:rPr>
        <w:rFonts w:ascii="Arial" w:eastAsia="Arial" w:hAnsi="Arial" w:cs="Arial"/>
        <w:color w:val="00000A"/>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8"/>
    <w:multiLevelType w:val="multilevel"/>
    <w:tmpl w:val="00000008"/>
    <w:name w:val="WWNum8"/>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rPr>
        <w:rFonts w:ascii="Arial" w:hAnsi="Arial" w:cs="Arial"/>
        <w:sz w:val="20"/>
        <w:szCs w:val="20"/>
      </w:rPr>
    </w:lvl>
    <w:lvl w:ilvl="3">
      <w:start w:val="1"/>
      <w:numFmt w:val="decimal"/>
      <w:lvlText w:val="%4."/>
      <w:lvlJc w:val="left"/>
      <w:pPr>
        <w:tabs>
          <w:tab w:val="num" w:pos="1800"/>
        </w:tabs>
        <w:ind w:left="1800" w:hanging="360"/>
      </w:pPr>
      <w:rPr>
        <w:rFonts w:ascii="Arial" w:hAnsi="Arial" w:cs="Arial"/>
        <w:sz w:val="20"/>
        <w:szCs w:val="20"/>
      </w:rPr>
    </w:lvl>
    <w:lvl w:ilvl="4">
      <w:start w:val="1"/>
      <w:numFmt w:val="decimal"/>
      <w:lvlText w:val="%5."/>
      <w:lvlJc w:val="left"/>
      <w:pPr>
        <w:tabs>
          <w:tab w:val="num" w:pos="2160"/>
        </w:tabs>
        <w:ind w:left="2160" w:hanging="360"/>
      </w:pPr>
      <w:rPr>
        <w:rFonts w:ascii="Arial" w:hAnsi="Arial" w:cs="Arial"/>
        <w:sz w:val="20"/>
        <w:szCs w:val="20"/>
      </w:rPr>
    </w:lvl>
    <w:lvl w:ilvl="5">
      <w:start w:val="1"/>
      <w:numFmt w:val="decimal"/>
      <w:lvlText w:val="%6."/>
      <w:lvlJc w:val="left"/>
      <w:pPr>
        <w:tabs>
          <w:tab w:val="num" w:pos="2520"/>
        </w:tabs>
        <w:ind w:left="2520" w:hanging="360"/>
      </w:pPr>
      <w:rPr>
        <w:rFonts w:ascii="Arial" w:hAnsi="Arial" w:cs="Arial"/>
        <w:sz w:val="20"/>
        <w:szCs w:val="20"/>
      </w:rPr>
    </w:lvl>
    <w:lvl w:ilvl="6">
      <w:start w:val="1"/>
      <w:numFmt w:val="decimal"/>
      <w:lvlText w:val="%7."/>
      <w:lvlJc w:val="left"/>
      <w:pPr>
        <w:tabs>
          <w:tab w:val="num" w:pos="2880"/>
        </w:tabs>
        <w:ind w:left="2880" w:hanging="360"/>
      </w:pPr>
      <w:rPr>
        <w:rFonts w:ascii="Arial" w:hAnsi="Arial" w:cs="Arial"/>
        <w:sz w:val="20"/>
        <w:szCs w:val="20"/>
      </w:rPr>
    </w:lvl>
    <w:lvl w:ilvl="7">
      <w:start w:val="1"/>
      <w:numFmt w:val="decimal"/>
      <w:lvlText w:val="%8."/>
      <w:lvlJc w:val="left"/>
      <w:pPr>
        <w:tabs>
          <w:tab w:val="num" w:pos="3240"/>
        </w:tabs>
        <w:ind w:left="3240" w:hanging="360"/>
      </w:pPr>
      <w:rPr>
        <w:rFonts w:ascii="Arial" w:hAnsi="Arial" w:cs="Arial"/>
        <w:sz w:val="20"/>
        <w:szCs w:val="20"/>
      </w:rPr>
    </w:lvl>
    <w:lvl w:ilvl="8">
      <w:start w:val="1"/>
      <w:numFmt w:val="decimal"/>
      <w:lvlText w:val="%9."/>
      <w:lvlJc w:val="left"/>
      <w:pPr>
        <w:tabs>
          <w:tab w:val="num" w:pos="3600"/>
        </w:tabs>
        <w:ind w:left="3600" w:hanging="360"/>
      </w:pPr>
      <w:rPr>
        <w:rFonts w:ascii="Arial" w:hAnsi="Arial" w:cs="Arial"/>
        <w:sz w:val="20"/>
        <w:szCs w:val="20"/>
      </w:rPr>
    </w:lvl>
  </w:abstractNum>
  <w:abstractNum w:abstractNumId="8">
    <w:nsid w:val="00000009"/>
    <w:multiLevelType w:val="multilevel"/>
    <w:tmpl w:val="00000009"/>
    <w:name w:val="WWNum9"/>
    <w:lvl w:ilvl="0">
      <w:start w:val="1"/>
      <w:numFmt w:val="upperLetter"/>
      <w:lvlText w:val="%1."/>
      <w:lvlJc w:val="left"/>
      <w:pPr>
        <w:tabs>
          <w:tab w:val="num" w:pos="708"/>
        </w:tabs>
        <w:ind w:left="480" w:hanging="361"/>
      </w:pPr>
      <w:rPr>
        <w:sz w:val="20"/>
        <w:szCs w:val="20"/>
      </w:rPr>
    </w:lvl>
    <w:lvl w:ilvl="1">
      <w:start w:val="1"/>
      <w:numFmt w:val="bullet"/>
      <w:lvlText w:val="•"/>
      <w:lvlJc w:val="left"/>
      <w:pPr>
        <w:tabs>
          <w:tab w:val="num" w:pos="0"/>
        </w:tabs>
        <w:ind w:left="840" w:hanging="346"/>
      </w:pPr>
      <w:rPr>
        <w:rFonts w:ascii="Noto Sans Symbols" w:hAnsi="Noto Sans Symbols" w:cs="Noto Sans Symbols"/>
      </w:rPr>
    </w:lvl>
    <w:lvl w:ilvl="2">
      <w:start w:val="1"/>
      <w:numFmt w:val="bullet"/>
      <w:lvlText w:val=""/>
      <w:lvlJc w:val="left"/>
      <w:pPr>
        <w:tabs>
          <w:tab w:val="num" w:pos="0"/>
        </w:tabs>
        <w:ind w:left="1722" w:hanging="346"/>
      </w:pPr>
      <w:rPr>
        <w:rFonts w:ascii="Symbol" w:hAnsi="Symbol" w:cs="Symbol"/>
      </w:rPr>
    </w:lvl>
    <w:lvl w:ilvl="3">
      <w:start w:val="1"/>
      <w:numFmt w:val="bullet"/>
      <w:lvlText w:val=""/>
      <w:lvlJc w:val="left"/>
      <w:pPr>
        <w:tabs>
          <w:tab w:val="num" w:pos="0"/>
        </w:tabs>
        <w:ind w:left="2605" w:hanging="346"/>
      </w:pPr>
      <w:rPr>
        <w:rFonts w:ascii="Symbol" w:hAnsi="Symbol" w:cs="Symbol"/>
      </w:rPr>
    </w:lvl>
    <w:lvl w:ilvl="4">
      <w:start w:val="1"/>
      <w:numFmt w:val="bullet"/>
      <w:lvlText w:val=""/>
      <w:lvlJc w:val="left"/>
      <w:pPr>
        <w:tabs>
          <w:tab w:val="num" w:pos="0"/>
        </w:tabs>
        <w:ind w:left="3488" w:hanging="346"/>
      </w:pPr>
      <w:rPr>
        <w:rFonts w:ascii="Symbol" w:hAnsi="Symbol" w:cs="Symbol"/>
      </w:rPr>
    </w:lvl>
    <w:lvl w:ilvl="5">
      <w:start w:val="1"/>
      <w:numFmt w:val="bullet"/>
      <w:lvlText w:val=""/>
      <w:lvlJc w:val="left"/>
      <w:pPr>
        <w:tabs>
          <w:tab w:val="num" w:pos="0"/>
        </w:tabs>
        <w:ind w:left="4370" w:hanging="346"/>
      </w:pPr>
      <w:rPr>
        <w:rFonts w:ascii="Symbol" w:hAnsi="Symbol" w:cs="Symbol"/>
      </w:rPr>
    </w:lvl>
    <w:lvl w:ilvl="6">
      <w:start w:val="1"/>
      <w:numFmt w:val="bullet"/>
      <w:lvlText w:val=""/>
      <w:lvlJc w:val="left"/>
      <w:pPr>
        <w:tabs>
          <w:tab w:val="num" w:pos="0"/>
        </w:tabs>
        <w:ind w:left="5253" w:hanging="346"/>
      </w:pPr>
      <w:rPr>
        <w:rFonts w:ascii="Symbol" w:hAnsi="Symbol" w:cs="Symbol"/>
      </w:rPr>
    </w:lvl>
    <w:lvl w:ilvl="7">
      <w:start w:val="1"/>
      <w:numFmt w:val="bullet"/>
      <w:lvlText w:val=""/>
      <w:lvlJc w:val="left"/>
      <w:pPr>
        <w:tabs>
          <w:tab w:val="num" w:pos="0"/>
        </w:tabs>
        <w:ind w:left="6136" w:hanging="346"/>
      </w:pPr>
      <w:rPr>
        <w:rFonts w:ascii="Symbol" w:hAnsi="Symbol" w:cs="Symbol"/>
      </w:rPr>
    </w:lvl>
    <w:lvl w:ilvl="8">
      <w:start w:val="1"/>
      <w:numFmt w:val="bullet"/>
      <w:lvlText w:val=""/>
      <w:lvlJc w:val="left"/>
      <w:pPr>
        <w:tabs>
          <w:tab w:val="num" w:pos="0"/>
        </w:tabs>
        <w:ind w:left="7018" w:hanging="346"/>
      </w:pPr>
      <w:rPr>
        <w:rFonts w:ascii="Symbol" w:hAnsi="Symbol" w:cs="Symbol"/>
      </w:rPr>
    </w:lvl>
  </w:abstractNum>
  <w:abstractNum w:abstractNumId="9">
    <w:nsid w:val="0000000A"/>
    <w:multiLevelType w:val="multilevel"/>
    <w:tmpl w:val="0000000A"/>
    <w:name w:val="WWNum10"/>
    <w:lvl w:ilvl="0">
      <w:start w:val="1"/>
      <w:numFmt w:val="bullet"/>
      <w:lvlText w:val="●"/>
      <w:lvlJc w:val="left"/>
      <w:pPr>
        <w:tabs>
          <w:tab w:val="num" w:pos="0"/>
        </w:tabs>
        <w:ind w:left="720" w:hanging="360"/>
      </w:pPr>
      <w:rPr>
        <w:rFonts w:ascii="Noto Sans Symbols" w:hAnsi="Noto Sans Symbols" w:cs="Noto Sans Symbol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Noto Sans Symbols" w:hAnsi="Noto Sans Symbols" w:cs="Noto Sans Symbols"/>
      </w:rPr>
    </w:lvl>
    <w:lvl w:ilvl="3">
      <w:start w:val="1"/>
      <w:numFmt w:val="bullet"/>
      <w:lvlText w:val="●"/>
      <w:lvlJc w:val="left"/>
      <w:pPr>
        <w:tabs>
          <w:tab w:val="num" w:pos="0"/>
        </w:tabs>
        <w:ind w:left="2880" w:hanging="360"/>
      </w:pPr>
      <w:rPr>
        <w:rFonts w:ascii="Noto Sans Symbols" w:hAnsi="Noto Sans Symbols" w:cs="Noto Sans Symbol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Noto Sans Symbols" w:hAnsi="Noto Sans Symbols" w:cs="Noto Sans Symbols"/>
      </w:rPr>
    </w:lvl>
    <w:lvl w:ilvl="6">
      <w:start w:val="1"/>
      <w:numFmt w:val="bullet"/>
      <w:lvlText w:val="●"/>
      <w:lvlJc w:val="left"/>
      <w:pPr>
        <w:tabs>
          <w:tab w:val="num" w:pos="0"/>
        </w:tabs>
        <w:ind w:left="5040" w:hanging="360"/>
      </w:pPr>
      <w:rPr>
        <w:rFonts w:ascii="Noto Sans Symbols" w:hAnsi="Noto Sans Symbols" w:cs="Noto Sans Symbol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Noto Sans Symbols" w:hAnsi="Noto Sans Symbols" w:cs="Noto Sans Symbols"/>
      </w:rPr>
    </w:lvl>
  </w:abstractNum>
  <w:abstractNum w:abstractNumId="10">
    <w:nsid w:val="0000000B"/>
    <w:multiLevelType w:val="multilevel"/>
    <w:tmpl w:val="0000000B"/>
    <w:name w:val="WWNum11"/>
    <w:lvl w:ilvl="0">
      <w:start w:val="1"/>
      <w:numFmt w:val="bullet"/>
      <w:lvlText w:val="●"/>
      <w:lvlJc w:val="left"/>
      <w:pPr>
        <w:tabs>
          <w:tab w:val="num" w:pos="0"/>
        </w:tabs>
        <w:ind w:left="720" w:hanging="360"/>
      </w:pPr>
      <w:rPr>
        <w:rFonts w:ascii="Noto Sans Symbols" w:hAnsi="Noto Sans Symbols" w:cs="Noto Sans Symbol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Noto Sans Symbols" w:hAnsi="Noto Sans Symbols" w:cs="Noto Sans Symbols"/>
      </w:rPr>
    </w:lvl>
    <w:lvl w:ilvl="3">
      <w:start w:val="1"/>
      <w:numFmt w:val="bullet"/>
      <w:lvlText w:val="●"/>
      <w:lvlJc w:val="left"/>
      <w:pPr>
        <w:tabs>
          <w:tab w:val="num" w:pos="0"/>
        </w:tabs>
        <w:ind w:left="2880" w:hanging="360"/>
      </w:pPr>
      <w:rPr>
        <w:rFonts w:ascii="Noto Sans Symbols" w:hAnsi="Noto Sans Symbols" w:cs="Noto Sans Symbol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Noto Sans Symbols" w:hAnsi="Noto Sans Symbols" w:cs="Noto Sans Symbols"/>
      </w:rPr>
    </w:lvl>
    <w:lvl w:ilvl="6">
      <w:start w:val="1"/>
      <w:numFmt w:val="bullet"/>
      <w:lvlText w:val="●"/>
      <w:lvlJc w:val="left"/>
      <w:pPr>
        <w:tabs>
          <w:tab w:val="num" w:pos="0"/>
        </w:tabs>
        <w:ind w:left="5040" w:hanging="360"/>
      </w:pPr>
      <w:rPr>
        <w:rFonts w:ascii="Noto Sans Symbols" w:hAnsi="Noto Sans Symbols" w:cs="Noto Sans Symbol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Noto Sans Symbols" w:hAnsi="Noto Sans Symbols" w:cs="Noto Sans Symbols"/>
      </w:rPr>
    </w:lvl>
  </w:abstractNum>
  <w:abstractNum w:abstractNumId="11">
    <w:nsid w:val="0000000C"/>
    <w:multiLevelType w:val="multilevel"/>
    <w:tmpl w:val="0000000C"/>
    <w:name w:val="WW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D"/>
    <w:multiLevelType w:val="multilevel"/>
    <w:tmpl w:val="0000000D"/>
    <w:name w:val="WWNum13"/>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sz w:val="20"/>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13">
    <w:nsid w:val="0000000E"/>
    <w:multiLevelType w:val="multilevel"/>
    <w:tmpl w:val="0000000E"/>
    <w:name w:val="WWNum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0F"/>
    <w:multiLevelType w:val="multilevel"/>
    <w:tmpl w:val="0000000F"/>
    <w:name w:val="WWNum15"/>
    <w:lvl w:ilvl="0">
      <w:start w:val="1"/>
      <w:numFmt w:val="bullet"/>
      <w:lvlText w:val="●"/>
      <w:lvlJc w:val="left"/>
      <w:pPr>
        <w:tabs>
          <w:tab w:val="num" w:pos="0"/>
        </w:tabs>
        <w:ind w:left="720" w:hanging="360"/>
      </w:pPr>
      <w:rPr>
        <w:rFonts w:ascii="Noto Sans Symbols" w:hAnsi="Noto Sans Symbols" w:cs="Noto Sans Symbol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Noto Sans Symbols" w:hAnsi="Noto Sans Symbols" w:cs="Noto Sans Symbols"/>
      </w:rPr>
    </w:lvl>
    <w:lvl w:ilvl="3">
      <w:start w:val="1"/>
      <w:numFmt w:val="bullet"/>
      <w:lvlText w:val="●"/>
      <w:lvlJc w:val="left"/>
      <w:pPr>
        <w:tabs>
          <w:tab w:val="num" w:pos="0"/>
        </w:tabs>
        <w:ind w:left="2880" w:hanging="360"/>
      </w:pPr>
      <w:rPr>
        <w:rFonts w:ascii="Noto Sans Symbols" w:hAnsi="Noto Sans Symbols" w:cs="Noto Sans Symbol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Noto Sans Symbols" w:hAnsi="Noto Sans Symbols" w:cs="Noto Sans Symbols"/>
      </w:rPr>
    </w:lvl>
    <w:lvl w:ilvl="6">
      <w:start w:val="1"/>
      <w:numFmt w:val="bullet"/>
      <w:lvlText w:val="●"/>
      <w:lvlJc w:val="left"/>
      <w:pPr>
        <w:tabs>
          <w:tab w:val="num" w:pos="0"/>
        </w:tabs>
        <w:ind w:left="5040" w:hanging="360"/>
      </w:pPr>
      <w:rPr>
        <w:rFonts w:ascii="Noto Sans Symbols" w:hAnsi="Noto Sans Symbols" w:cs="Noto Sans Symbol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Noto Sans Symbols" w:hAnsi="Noto Sans Symbols" w:cs="Noto Sans Symbols"/>
      </w:rPr>
    </w:lvl>
  </w:abstractNum>
  <w:abstractNum w:abstractNumId="15">
    <w:nsid w:val="00000010"/>
    <w:multiLevelType w:val="multilevel"/>
    <w:tmpl w:val="00000010"/>
    <w:name w:val="WWNum1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nsid w:val="00000011"/>
    <w:multiLevelType w:val="multilevel"/>
    <w:tmpl w:val="00000011"/>
    <w:name w:val="WWNum17"/>
    <w:lvl w:ilvl="0">
      <w:start w:val="1"/>
      <w:numFmt w:val="decimal"/>
      <w:lvlText w:val="%1."/>
      <w:lvlJc w:val="left"/>
      <w:pPr>
        <w:tabs>
          <w:tab w:val="num" w:pos="0"/>
        </w:tabs>
        <w:ind w:left="825" w:hanging="356"/>
      </w:pPr>
      <w:rPr>
        <w:sz w:val="20"/>
        <w:szCs w:val="20"/>
      </w:rPr>
    </w:lvl>
    <w:lvl w:ilvl="1">
      <w:start w:val="1"/>
      <w:numFmt w:val="bullet"/>
      <w:lvlText w:val=""/>
      <w:lvlJc w:val="left"/>
      <w:pPr>
        <w:tabs>
          <w:tab w:val="num" w:pos="0"/>
        </w:tabs>
        <w:ind w:left="1616" w:hanging="356"/>
      </w:pPr>
      <w:rPr>
        <w:rFonts w:ascii="Symbol" w:hAnsi="Symbol" w:cs="Symbol"/>
      </w:rPr>
    </w:lvl>
    <w:lvl w:ilvl="2">
      <w:start w:val="1"/>
      <w:numFmt w:val="bullet"/>
      <w:lvlText w:val=""/>
      <w:lvlJc w:val="left"/>
      <w:pPr>
        <w:tabs>
          <w:tab w:val="num" w:pos="0"/>
        </w:tabs>
        <w:ind w:left="2412" w:hanging="356"/>
      </w:pPr>
      <w:rPr>
        <w:rFonts w:ascii="Symbol" w:hAnsi="Symbol" w:cs="Symbol"/>
      </w:rPr>
    </w:lvl>
    <w:lvl w:ilvl="3">
      <w:start w:val="1"/>
      <w:numFmt w:val="bullet"/>
      <w:lvlText w:val=""/>
      <w:lvlJc w:val="left"/>
      <w:pPr>
        <w:tabs>
          <w:tab w:val="num" w:pos="0"/>
        </w:tabs>
        <w:ind w:left="3209" w:hanging="356"/>
      </w:pPr>
      <w:rPr>
        <w:rFonts w:ascii="Symbol" w:hAnsi="Symbol" w:cs="Symbol"/>
      </w:rPr>
    </w:lvl>
    <w:lvl w:ilvl="4">
      <w:start w:val="1"/>
      <w:numFmt w:val="bullet"/>
      <w:lvlText w:val=""/>
      <w:lvlJc w:val="left"/>
      <w:pPr>
        <w:tabs>
          <w:tab w:val="num" w:pos="0"/>
        </w:tabs>
        <w:ind w:left="4005" w:hanging="356"/>
      </w:pPr>
      <w:rPr>
        <w:rFonts w:ascii="Symbol" w:hAnsi="Symbol" w:cs="Symbol"/>
      </w:rPr>
    </w:lvl>
    <w:lvl w:ilvl="5">
      <w:start w:val="1"/>
      <w:numFmt w:val="bullet"/>
      <w:lvlText w:val=""/>
      <w:lvlJc w:val="left"/>
      <w:pPr>
        <w:tabs>
          <w:tab w:val="num" w:pos="0"/>
        </w:tabs>
        <w:ind w:left="4802" w:hanging="356"/>
      </w:pPr>
      <w:rPr>
        <w:rFonts w:ascii="Symbol" w:hAnsi="Symbol" w:cs="Symbol"/>
      </w:rPr>
    </w:lvl>
    <w:lvl w:ilvl="6">
      <w:start w:val="1"/>
      <w:numFmt w:val="bullet"/>
      <w:lvlText w:val=""/>
      <w:lvlJc w:val="left"/>
      <w:pPr>
        <w:tabs>
          <w:tab w:val="num" w:pos="0"/>
        </w:tabs>
        <w:ind w:left="5598" w:hanging="356"/>
      </w:pPr>
      <w:rPr>
        <w:rFonts w:ascii="Symbol" w:hAnsi="Symbol" w:cs="Symbol"/>
      </w:rPr>
    </w:lvl>
    <w:lvl w:ilvl="7">
      <w:start w:val="1"/>
      <w:numFmt w:val="bullet"/>
      <w:lvlText w:val=""/>
      <w:lvlJc w:val="left"/>
      <w:pPr>
        <w:tabs>
          <w:tab w:val="num" w:pos="0"/>
        </w:tabs>
        <w:ind w:left="6394" w:hanging="356"/>
      </w:pPr>
      <w:rPr>
        <w:rFonts w:ascii="Symbol" w:hAnsi="Symbol" w:cs="Symbol"/>
      </w:rPr>
    </w:lvl>
    <w:lvl w:ilvl="8">
      <w:start w:val="1"/>
      <w:numFmt w:val="bullet"/>
      <w:lvlText w:val=""/>
      <w:lvlJc w:val="left"/>
      <w:pPr>
        <w:tabs>
          <w:tab w:val="num" w:pos="0"/>
        </w:tabs>
        <w:ind w:left="7191" w:hanging="356"/>
      </w:pPr>
      <w:rPr>
        <w:rFonts w:ascii="Symbol" w:hAnsi="Symbol" w:cs="Symbol"/>
      </w:rPr>
    </w:lvl>
  </w:abstractNum>
  <w:abstractNum w:abstractNumId="17">
    <w:nsid w:val="00000012"/>
    <w:multiLevelType w:val="multilevel"/>
    <w:tmpl w:val="00000012"/>
    <w:name w:val="WWNum18"/>
    <w:lvl w:ilvl="0">
      <w:start w:val="1"/>
      <w:numFmt w:val="lowerLetter"/>
      <w:lvlText w:val="%1)"/>
      <w:lvlJc w:val="left"/>
      <w:pPr>
        <w:tabs>
          <w:tab w:val="num" w:pos="708"/>
        </w:tabs>
        <w:ind w:left="1055" w:hanging="346"/>
      </w:pPr>
      <w:rPr>
        <w:rFonts w:ascii="Arial" w:eastAsia="Arial" w:hAnsi="Arial" w:cs="Arial"/>
        <w:color w:val="000000"/>
        <w:sz w:val="20"/>
        <w:szCs w:val="20"/>
      </w:rPr>
    </w:lvl>
    <w:lvl w:ilvl="1">
      <w:start w:val="1"/>
      <w:numFmt w:val="bullet"/>
      <w:lvlText w:val=""/>
      <w:lvlJc w:val="left"/>
      <w:pPr>
        <w:tabs>
          <w:tab w:val="num" w:pos="0"/>
        </w:tabs>
        <w:ind w:left="1849" w:hanging="346"/>
      </w:pPr>
      <w:rPr>
        <w:rFonts w:ascii="Symbol" w:hAnsi="Symbol" w:cs="Symbol"/>
      </w:rPr>
    </w:lvl>
    <w:lvl w:ilvl="2">
      <w:start w:val="1"/>
      <w:numFmt w:val="bullet"/>
      <w:lvlText w:val=""/>
      <w:lvlJc w:val="left"/>
      <w:pPr>
        <w:tabs>
          <w:tab w:val="num" w:pos="0"/>
        </w:tabs>
        <w:ind w:left="2643" w:hanging="346"/>
      </w:pPr>
      <w:rPr>
        <w:rFonts w:ascii="Symbol" w:hAnsi="Symbol" w:cs="Symbol"/>
      </w:rPr>
    </w:lvl>
    <w:lvl w:ilvl="3">
      <w:start w:val="1"/>
      <w:numFmt w:val="bullet"/>
      <w:lvlText w:val=""/>
      <w:lvlJc w:val="left"/>
      <w:pPr>
        <w:tabs>
          <w:tab w:val="num" w:pos="0"/>
        </w:tabs>
        <w:ind w:left="3438" w:hanging="346"/>
      </w:pPr>
      <w:rPr>
        <w:rFonts w:ascii="Symbol" w:hAnsi="Symbol" w:cs="Symbol"/>
      </w:rPr>
    </w:lvl>
    <w:lvl w:ilvl="4">
      <w:start w:val="1"/>
      <w:numFmt w:val="bullet"/>
      <w:lvlText w:val=""/>
      <w:lvlJc w:val="left"/>
      <w:pPr>
        <w:tabs>
          <w:tab w:val="num" w:pos="0"/>
        </w:tabs>
        <w:ind w:left="4232" w:hanging="346"/>
      </w:pPr>
      <w:rPr>
        <w:rFonts w:ascii="Symbol" w:hAnsi="Symbol" w:cs="Symbol"/>
      </w:rPr>
    </w:lvl>
    <w:lvl w:ilvl="5">
      <w:start w:val="1"/>
      <w:numFmt w:val="bullet"/>
      <w:lvlText w:val=""/>
      <w:lvlJc w:val="left"/>
      <w:pPr>
        <w:tabs>
          <w:tab w:val="num" w:pos="0"/>
        </w:tabs>
        <w:ind w:left="5027" w:hanging="346"/>
      </w:pPr>
      <w:rPr>
        <w:rFonts w:ascii="Symbol" w:hAnsi="Symbol" w:cs="Symbol"/>
      </w:rPr>
    </w:lvl>
    <w:lvl w:ilvl="6">
      <w:start w:val="1"/>
      <w:numFmt w:val="bullet"/>
      <w:lvlText w:val=""/>
      <w:lvlJc w:val="left"/>
      <w:pPr>
        <w:tabs>
          <w:tab w:val="num" w:pos="0"/>
        </w:tabs>
        <w:ind w:left="5821" w:hanging="346"/>
      </w:pPr>
      <w:rPr>
        <w:rFonts w:ascii="Symbol" w:hAnsi="Symbol" w:cs="Symbol"/>
      </w:rPr>
    </w:lvl>
    <w:lvl w:ilvl="7">
      <w:start w:val="1"/>
      <w:numFmt w:val="bullet"/>
      <w:lvlText w:val=""/>
      <w:lvlJc w:val="left"/>
      <w:pPr>
        <w:tabs>
          <w:tab w:val="num" w:pos="0"/>
        </w:tabs>
        <w:ind w:left="6615" w:hanging="346"/>
      </w:pPr>
      <w:rPr>
        <w:rFonts w:ascii="Symbol" w:hAnsi="Symbol" w:cs="Symbol"/>
      </w:rPr>
    </w:lvl>
    <w:lvl w:ilvl="8">
      <w:start w:val="1"/>
      <w:numFmt w:val="bullet"/>
      <w:lvlText w:val=""/>
      <w:lvlJc w:val="left"/>
      <w:pPr>
        <w:tabs>
          <w:tab w:val="num" w:pos="0"/>
        </w:tabs>
        <w:ind w:left="7410" w:hanging="346"/>
      </w:pPr>
      <w:rPr>
        <w:rFonts w:ascii="Symbol" w:hAnsi="Symbol" w:cs="Symbol"/>
      </w:rPr>
    </w:lvl>
  </w:abstractNum>
  <w:abstractNum w:abstractNumId="18">
    <w:nsid w:val="00000013"/>
    <w:multiLevelType w:val="multilevel"/>
    <w:tmpl w:val="00000013"/>
    <w:name w:val="WWNum19"/>
    <w:lvl w:ilvl="0">
      <w:start w:val="1"/>
      <w:numFmt w:val="bullet"/>
      <w:lvlText w:val="●"/>
      <w:lvlJc w:val="left"/>
      <w:pPr>
        <w:tabs>
          <w:tab w:val="num" w:pos="0"/>
        </w:tabs>
        <w:ind w:left="720" w:hanging="360"/>
      </w:pPr>
      <w:rPr>
        <w:rFonts w:ascii="Noto Sans Symbols" w:hAnsi="Noto Sans Symbols" w:cs="Noto Sans Symbol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Noto Sans Symbols" w:hAnsi="Noto Sans Symbols" w:cs="Noto Sans Symbols"/>
      </w:rPr>
    </w:lvl>
    <w:lvl w:ilvl="3">
      <w:start w:val="1"/>
      <w:numFmt w:val="bullet"/>
      <w:lvlText w:val="●"/>
      <w:lvlJc w:val="left"/>
      <w:pPr>
        <w:tabs>
          <w:tab w:val="num" w:pos="0"/>
        </w:tabs>
        <w:ind w:left="2880" w:hanging="360"/>
      </w:pPr>
      <w:rPr>
        <w:rFonts w:ascii="Noto Sans Symbols" w:hAnsi="Noto Sans Symbols" w:cs="Noto Sans Symbol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Noto Sans Symbols" w:hAnsi="Noto Sans Symbols" w:cs="Noto Sans Symbols"/>
      </w:rPr>
    </w:lvl>
    <w:lvl w:ilvl="6">
      <w:start w:val="1"/>
      <w:numFmt w:val="bullet"/>
      <w:lvlText w:val="●"/>
      <w:lvlJc w:val="left"/>
      <w:pPr>
        <w:tabs>
          <w:tab w:val="num" w:pos="0"/>
        </w:tabs>
        <w:ind w:left="5040" w:hanging="360"/>
      </w:pPr>
      <w:rPr>
        <w:rFonts w:ascii="Noto Sans Symbols" w:hAnsi="Noto Sans Symbols" w:cs="Noto Sans Symbol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Noto Sans Symbols" w:hAnsi="Noto Sans Symbols" w:cs="Noto Sans Symbols"/>
      </w:rPr>
    </w:lvl>
  </w:abstractNum>
  <w:abstractNum w:abstractNumId="19">
    <w:nsid w:val="00000014"/>
    <w:multiLevelType w:val="multilevel"/>
    <w:tmpl w:val="00000014"/>
    <w:name w:val="WWNum20"/>
    <w:lvl w:ilvl="0">
      <w:start w:val="1"/>
      <w:numFmt w:val="bullet"/>
      <w:lvlText w:val="●"/>
      <w:lvlJc w:val="left"/>
      <w:pPr>
        <w:tabs>
          <w:tab w:val="num" w:pos="0"/>
        </w:tabs>
        <w:ind w:left="720" w:hanging="360"/>
      </w:pPr>
      <w:rPr>
        <w:rFonts w:ascii="Noto Sans Symbols" w:hAnsi="Noto Sans Symbols" w:cs="Noto Sans Symbol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Noto Sans Symbols" w:hAnsi="Noto Sans Symbols" w:cs="Noto Sans Symbols"/>
      </w:rPr>
    </w:lvl>
    <w:lvl w:ilvl="3">
      <w:start w:val="1"/>
      <w:numFmt w:val="bullet"/>
      <w:lvlText w:val="●"/>
      <w:lvlJc w:val="left"/>
      <w:pPr>
        <w:tabs>
          <w:tab w:val="num" w:pos="0"/>
        </w:tabs>
        <w:ind w:left="2880" w:hanging="360"/>
      </w:pPr>
      <w:rPr>
        <w:rFonts w:ascii="Noto Sans Symbols" w:hAnsi="Noto Sans Symbols" w:cs="Noto Sans Symbol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Noto Sans Symbols" w:hAnsi="Noto Sans Symbols" w:cs="Noto Sans Symbols"/>
      </w:rPr>
    </w:lvl>
    <w:lvl w:ilvl="6">
      <w:start w:val="1"/>
      <w:numFmt w:val="bullet"/>
      <w:lvlText w:val="●"/>
      <w:lvlJc w:val="left"/>
      <w:pPr>
        <w:tabs>
          <w:tab w:val="num" w:pos="0"/>
        </w:tabs>
        <w:ind w:left="5040" w:hanging="360"/>
      </w:pPr>
      <w:rPr>
        <w:rFonts w:ascii="Noto Sans Symbols" w:hAnsi="Noto Sans Symbols" w:cs="Noto Sans Symbol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Noto Sans Symbols" w:hAnsi="Noto Sans Symbols" w:cs="Noto Sans Symbols"/>
      </w:rPr>
    </w:lvl>
  </w:abstractNum>
  <w:abstractNum w:abstractNumId="20">
    <w:nsid w:val="00000015"/>
    <w:multiLevelType w:val="multilevel"/>
    <w:tmpl w:val="00000015"/>
    <w:name w:val="WWNum21"/>
    <w:lvl w:ilvl="0">
      <w:start w:val="1"/>
      <w:numFmt w:val="lowerLetter"/>
      <w:lvlText w:val="%1."/>
      <w:lvlJc w:val="left"/>
      <w:pPr>
        <w:tabs>
          <w:tab w:val="num" w:pos="0"/>
        </w:tabs>
        <w:ind w:left="1440" w:hanging="360"/>
      </w:pPr>
      <w:rPr>
        <w:sz w:val="20"/>
        <w:u w:val="none"/>
      </w:rPr>
    </w:lvl>
    <w:lvl w:ilvl="1">
      <w:start w:val="1"/>
      <w:numFmt w:val="lowerRoman"/>
      <w:lvlText w:val="%2."/>
      <w:lvlJc w:val="right"/>
      <w:pPr>
        <w:tabs>
          <w:tab w:val="num" w:pos="0"/>
        </w:tabs>
        <w:ind w:left="2160" w:hanging="360"/>
      </w:pPr>
      <w:rPr>
        <w:u w:val="none"/>
      </w:rPr>
    </w:lvl>
    <w:lvl w:ilvl="2">
      <w:start w:val="1"/>
      <w:numFmt w:val="decimal"/>
      <w:lvlText w:val="%3."/>
      <w:lvlJc w:val="left"/>
      <w:pPr>
        <w:tabs>
          <w:tab w:val="num" w:pos="0"/>
        </w:tabs>
        <w:ind w:left="2880" w:hanging="360"/>
      </w:pPr>
      <w:rPr>
        <w:u w:val="none"/>
      </w:rPr>
    </w:lvl>
    <w:lvl w:ilvl="3">
      <w:start w:val="1"/>
      <w:numFmt w:val="lowerLetter"/>
      <w:lvlText w:val="%4."/>
      <w:lvlJc w:val="left"/>
      <w:pPr>
        <w:tabs>
          <w:tab w:val="num" w:pos="0"/>
        </w:tabs>
        <w:ind w:left="3600" w:hanging="360"/>
      </w:pPr>
      <w:rPr>
        <w:u w:val="none"/>
      </w:rPr>
    </w:lvl>
    <w:lvl w:ilvl="4">
      <w:start w:val="1"/>
      <w:numFmt w:val="lowerRoman"/>
      <w:lvlText w:val="%5."/>
      <w:lvlJc w:val="right"/>
      <w:pPr>
        <w:tabs>
          <w:tab w:val="num" w:pos="0"/>
        </w:tabs>
        <w:ind w:left="4320" w:hanging="360"/>
      </w:pPr>
      <w:rPr>
        <w:u w:val="none"/>
      </w:rPr>
    </w:lvl>
    <w:lvl w:ilvl="5">
      <w:start w:val="1"/>
      <w:numFmt w:val="decimal"/>
      <w:lvlText w:val="%6."/>
      <w:lvlJc w:val="left"/>
      <w:pPr>
        <w:tabs>
          <w:tab w:val="num" w:pos="0"/>
        </w:tabs>
        <w:ind w:left="5040" w:hanging="360"/>
      </w:pPr>
      <w:rPr>
        <w:u w:val="none"/>
      </w:rPr>
    </w:lvl>
    <w:lvl w:ilvl="6">
      <w:start w:val="1"/>
      <w:numFmt w:val="lowerLetter"/>
      <w:lvlText w:val="%7."/>
      <w:lvlJc w:val="left"/>
      <w:pPr>
        <w:tabs>
          <w:tab w:val="num" w:pos="0"/>
        </w:tabs>
        <w:ind w:left="5760" w:hanging="360"/>
      </w:pPr>
      <w:rPr>
        <w:u w:val="none"/>
      </w:rPr>
    </w:lvl>
    <w:lvl w:ilvl="7">
      <w:start w:val="1"/>
      <w:numFmt w:val="lowerRoman"/>
      <w:lvlText w:val="%8."/>
      <w:lvlJc w:val="right"/>
      <w:pPr>
        <w:tabs>
          <w:tab w:val="num" w:pos="0"/>
        </w:tabs>
        <w:ind w:left="6480" w:hanging="360"/>
      </w:pPr>
      <w:rPr>
        <w:u w:val="none"/>
      </w:rPr>
    </w:lvl>
    <w:lvl w:ilvl="8">
      <w:start w:val="1"/>
      <w:numFmt w:val="decimal"/>
      <w:lvlText w:val="%9."/>
      <w:lvlJc w:val="left"/>
      <w:pPr>
        <w:tabs>
          <w:tab w:val="num" w:pos="0"/>
        </w:tabs>
        <w:ind w:left="7200" w:hanging="360"/>
      </w:pPr>
      <w:rPr>
        <w:u w:val="none"/>
      </w:rPr>
    </w:lvl>
  </w:abstractNum>
  <w:abstractNum w:abstractNumId="21">
    <w:nsid w:val="00000016"/>
    <w:multiLevelType w:val="multilevel"/>
    <w:tmpl w:val="00000016"/>
    <w:name w:val="WWNum22"/>
    <w:lvl w:ilvl="0">
      <w:start w:val="1"/>
      <w:numFmt w:val="bullet"/>
      <w:lvlText w:val=""/>
      <w:lvlJc w:val="left"/>
      <w:pPr>
        <w:tabs>
          <w:tab w:val="num" w:pos="720"/>
        </w:tabs>
        <w:ind w:left="720" w:hanging="360"/>
      </w:pPr>
      <w:rPr>
        <w:rFonts w:ascii="Symbol" w:hAnsi="Symbol" w:cs="Symbol"/>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2">
    <w:nsid w:val="00000017"/>
    <w:multiLevelType w:val="multilevel"/>
    <w:tmpl w:val="00000017"/>
    <w:name w:val="WWNum23"/>
    <w:lvl w:ilvl="0">
      <w:start w:val="2"/>
      <w:numFmt w:val="decimal"/>
      <w:lvlText w:val="%1"/>
      <w:lvlJc w:val="left"/>
      <w:pPr>
        <w:tabs>
          <w:tab w:val="num" w:pos="0"/>
        </w:tabs>
        <w:ind w:left="547" w:hanging="432"/>
      </w:pPr>
    </w:lvl>
    <w:lvl w:ilvl="1">
      <w:start w:val="1"/>
      <w:numFmt w:val="decimal"/>
      <w:lvlText w:val="%1.%2."/>
      <w:lvlJc w:val="left"/>
      <w:pPr>
        <w:tabs>
          <w:tab w:val="num" w:pos="0"/>
        </w:tabs>
        <w:ind w:left="547" w:hanging="432"/>
      </w:pPr>
      <w:rPr>
        <w:sz w:val="20"/>
        <w:szCs w:val="22"/>
      </w:rPr>
    </w:lvl>
    <w:lvl w:ilvl="2">
      <w:start w:val="1"/>
      <w:numFmt w:val="bullet"/>
      <w:lvlText w:val="●"/>
      <w:lvlJc w:val="left"/>
      <w:pPr>
        <w:tabs>
          <w:tab w:val="num" w:pos="0"/>
        </w:tabs>
        <w:ind w:left="840" w:hanging="346"/>
      </w:pPr>
      <w:rPr>
        <w:rFonts w:ascii="Noto Sans Symbols" w:hAnsi="Noto Sans Symbols" w:cs="Noto Sans Symbols"/>
      </w:rPr>
    </w:lvl>
    <w:lvl w:ilvl="3">
      <w:start w:val="1"/>
      <w:numFmt w:val="bullet"/>
      <w:lvlText w:val=""/>
      <w:lvlJc w:val="left"/>
      <w:pPr>
        <w:tabs>
          <w:tab w:val="num" w:pos="0"/>
        </w:tabs>
        <w:ind w:left="2605" w:hanging="346"/>
      </w:pPr>
      <w:rPr>
        <w:rFonts w:ascii="Symbol" w:hAnsi="Symbol" w:cs="Symbol"/>
      </w:rPr>
    </w:lvl>
    <w:lvl w:ilvl="4">
      <w:start w:val="1"/>
      <w:numFmt w:val="bullet"/>
      <w:lvlText w:val=""/>
      <w:lvlJc w:val="left"/>
      <w:pPr>
        <w:tabs>
          <w:tab w:val="num" w:pos="0"/>
        </w:tabs>
        <w:ind w:left="3488" w:hanging="346"/>
      </w:pPr>
      <w:rPr>
        <w:rFonts w:ascii="Symbol" w:hAnsi="Symbol" w:cs="Symbol"/>
      </w:rPr>
    </w:lvl>
    <w:lvl w:ilvl="5">
      <w:start w:val="1"/>
      <w:numFmt w:val="bullet"/>
      <w:lvlText w:val=""/>
      <w:lvlJc w:val="left"/>
      <w:pPr>
        <w:tabs>
          <w:tab w:val="num" w:pos="0"/>
        </w:tabs>
        <w:ind w:left="4370" w:hanging="346"/>
      </w:pPr>
      <w:rPr>
        <w:rFonts w:ascii="Symbol" w:hAnsi="Symbol" w:cs="Symbol"/>
      </w:rPr>
    </w:lvl>
    <w:lvl w:ilvl="6">
      <w:start w:val="1"/>
      <w:numFmt w:val="bullet"/>
      <w:lvlText w:val=""/>
      <w:lvlJc w:val="left"/>
      <w:pPr>
        <w:tabs>
          <w:tab w:val="num" w:pos="0"/>
        </w:tabs>
        <w:ind w:left="5253" w:hanging="346"/>
      </w:pPr>
      <w:rPr>
        <w:rFonts w:ascii="Symbol" w:hAnsi="Symbol" w:cs="Symbol"/>
      </w:rPr>
    </w:lvl>
    <w:lvl w:ilvl="7">
      <w:start w:val="1"/>
      <w:numFmt w:val="bullet"/>
      <w:lvlText w:val=""/>
      <w:lvlJc w:val="left"/>
      <w:pPr>
        <w:tabs>
          <w:tab w:val="num" w:pos="0"/>
        </w:tabs>
        <w:ind w:left="6136" w:hanging="346"/>
      </w:pPr>
      <w:rPr>
        <w:rFonts w:ascii="Symbol" w:hAnsi="Symbol" w:cs="Symbol"/>
      </w:rPr>
    </w:lvl>
    <w:lvl w:ilvl="8">
      <w:start w:val="1"/>
      <w:numFmt w:val="bullet"/>
      <w:lvlText w:val=""/>
      <w:lvlJc w:val="left"/>
      <w:pPr>
        <w:tabs>
          <w:tab w:val="num" w:pos="0"/>
        </w:tabs>
        <w:ind w:left="7018" w:hanging="346"/>
      </w:pPr>
      <w:rPr>
        <w:rFonts w:ascii="Symbol" w:hAnsi="Symbol" w:cs="Symbol"/>
      </w:rPr>
    </w:lvl>
  </w:abstractNum>
  <w:abstractNum w:abstractNumId="23">
    <w:nsid w:val="00000018"/>
    <w:multiLevelType w:val="multilevel"/>
    <w:tmpl w:val="00000018"/>
    <w:name w:val="WWNum2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4">
    <w:nsid w:val="00000019"/>
    <w:multiLevelType w:val="multilevel"/>
    <w:tmpl w:val="00000019"/>
    <w:name w:val="WWNum26"/>
    <w:lvl w:ilvl="0">
      <w:start w:val="1"/>
      <w:numFmt w:val="decimal"/>
      <w:lvlText w:val="%1."/>
      <w:lvlJc w:val="left"/>
      <w:pPr>
        <w:tabs>
          <w:tab w:val="num" w:pos="0"/>
        </w:tabs>
        <w:ind w:left="720" w:hanging="360"/>
      </w:pPr>
      <w:rPr>
        <w:rFonts w:ascii="Arial" w:eastAsia="Arial" w:hAnsi="Arial" w:cs="Arial"/>
        <w:color w:val="00000A"/>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0000001A"/>
    <w:multiLevelType w:val="multilevel"/>
    <w:tmpl w:val="000000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BD7"/>
    <w:rsid w:val="00567B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Noto Sans Symbols" w:hAnsi="Noto Sans Symbols" w:cs="Noto Sans Symbols"/>
    </w:rPr>
  </w:style>
  <w:style w:type="character" w:customStyle="1" w:styleId="WW8Num2z1">
    <w:name w:val="WW8Num2z1"/>
    <w:rPr>
      <w:rFonts w:ascii="Courier New" w:hAnsi="Courier New" w:cs="Courier New"/>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0"/>
      <w:szCs w:val="20"/>
    </w:rPr>
  </w:style>
  <w:style w:type="character" w:customStyle="1" w:styleId="WW8Num4z1">
    <w:name w:val="WW8Num4z1"/>
    <w:rPr>
      <w:sz w:val="22"/>
      <w:szCs w:val="22"/>
    </w:rPr>
  </w:style>
  <w:style w:type="character" w:customStyle="1" w:styleId="WW8Num4z2">
    <w:name w:val="WW8Num4z2"/>
    <w:rPr>
      <w:color w:val="00A933"/>
    </w:rPr>
  </w:style>
  <w:style w:type="character" w:customStyle="1" w:styleId="WW8Num4z3">
    <w:name w:val="WW8Num4z3"/>
    <w:rPr>
      <w:rFonts w:ascii="Symbol" w:hAnsi="Symbol" w:cs="Symbol"/>
    </w:rPr>
  </w:style>
  <w:style w:type="character" w:customStyle="1" w:styleId="WW8Num5z0">
    <w:name w:val="WW8Num5z0"/>
    <w:rPr>
      <w:rFonts w:ascii="Arial" w:eastAsia="Arial" w:hAnsi="Arial" w:cs="Arial"/>
      <w:color w:val="00000A"/>
      <w:sz w:val="20"/>
      <w:szCs w:val="20"/>
      <w:u w:val="none"/>
    </w:rPr>
  </w:style>
  <w:style w:type="character" w:customStyle="1" w:styleId="WW8Num5z1">
    <w:name w:val="WW8Num5z1"/>
    <w:rPr>
      <w:u w:val="none"/>
    </w:rPr>
  </w:style>
  <w:style w:type="character" w:customStyle="1" w:styleId="WW8Num6z0">
    <w:name w:val="WW8Num6z0"/>
    <w:rPr>
      <w:rFonts w:ascii="Noto Sans Symbols" w:hAnsi="Noto Sans Symbols" w:cs="Noto Sans Symbols"/>
    </w:rPr>
  </w:style>
  <w:style w:type="character" w:customStyle="1" w:styleId="WW8Num6z1">
    <w:name w:val="WW8Num6z1"/>
    <w:rPr>
      <w:rFonts w:ascii="Courier New" w:hAnsi="Courier New" w:cs="Courier New"/>
    </w:rPr>
  </w:style>
  <w:style w:type="character" w:customStyle="1" w:styleId="WW8Num7z0">
    <w:name w:val="WW8Num7z0"/>
    <w:rPr>
      <w:rFonts w:ascii="Arial" w:eastAsia="Arial" w:hAnsi="Arial" w:cs="Arial"/>
      <w:color w:val="00000A"/>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sz w:val="20"/>
      <w:szCs w:val="20"/>
    </w:rPr>
  </w:style>
  <w:style w:type="character" w:customStyle="1" w:styleId="WW8Num10z0">
    <w:name w:val="WW8Num10z0"/>
    <w:rPr>
      <w:sz w:val="20"/>
      <w:szCs w:val="20"/>
    </w:rPr>
  </w:style>
  <w:style w:type="character" w:customStyle="1" w:styleId="WW8Num10z1">
    <w:name w:val="WW8Num10z1"/>
    <w:rPr>
      <w:rFonts w:ascii="Noto Sans Symbols" w:hAnsi="Noto Sans Symbols" w:cs="Noto Sans Symbols"/>
    </w:rPr>
  </w:style>
  <w:style w:type="character" w:customStyle="1" w:styleId="WW8Num10z2">
    <w:name w:val="WW8Num10z2"/>
    <w:rPr>
      <w:rFonts w:ascii="Symbol" w:hAnsi="Symbol" w:cs="Symbol"/>
    </w:rPr>
  </w:style>
  <w:style w:type="character" w:customStyle="1" w:styleId="WW8Num11z0">
    <w:name w:val="WW8Num11z0"/>
    <w:rPr>
      <w:rFonts w:ascii="Noto Sans Symbols" w:hAnsi="Noto Sans Symbols" w:cs="Noto Sans Symbols"/>
    </w:rPr>
  </w:style>
  <w:style w:type="character" w:customStyle="1" w:styleId="WW8Num11z1">
    <w:name w:val="WW8Num11z1"/>
    <w:rPr>
      <w:rFonts w:ascii="Courier New" w:hAnsi="Courier New" w:cs="Courier New"/>
    </w:rPr>
  </w:style>
  <w:style w:type="character" w:customStyle="1" w:styleId="WW8Num12z0">
    <w:name w:val="WW8Num12z0"/>
    <w:rPr>
      <w:rFonts w:ascii="Noto Sans Symbols" w:hAnsi="Noto Sans Symbols" w:cs="Noto Sans Symbols"/>
    </w:rPr>
  </w:style>
  <w:style w:type="character" w:customStyle="1" w:styleId="WW8Num12z1">
    <w:name w:val="WW8Num12z1"/>
    <w:rPr>
      <w:rFonts w:ascii="Courier New" w:hAnsi="Courier New" w:cs="Courier New"/>
    </w:rPr>
  </w:style>
  <w:style w:type="character" w:customStyle="1" w:styleId="WW8Num13z0">
    <w:name w:val="WW8Num13z0"/>
    <w:rPr>
      <w:rFonts w:ascii="Symbol" w:hAnsi="Symbol" w:cs="Symbol"/>
    </w:rPr>
  </w:style>
  <w:style w:type="character" w:customStyle="1" w:styleId="WW8Num13z1">
    <w:name w:val="WW8Num13z1"/>
    <w:rPr>
      <w:rFonts w:ascii="OpenSymbol" w:hAnsi="OpenSymbol" w:cs="OpenSymbol"/>
    </w:rPr>
  </w:style>
  <w:style w:type="character" w:customStyle="1" w:styleId="WW8Num14z0">
    <w:name w:val="WW8Num14z0"/>
    <w:rPr>
      <w:sz w:val="20"/>
      <w:u w:val="none"/>
    </w:rPr>
  </w:style>
  <w:style w:type="character" w:customStyle="1" w:styleId="WW8Num14z2">
    <w:name w:val="WW8Num14z2"/>
    <w:rPr>
      <w:u w:val="none"/>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Noto Sans Symbols" w:hAnsi="Noto Sans Symbols" w:cs="Noto Sans Symbols"/>
    </w:rPr>
  </w:style>
  <w:style w:type="character" w:customStyle="1" w:styleId="WW8Num16z1">
    <w:name w:val="WW8Num16z1"/>
    <w:rPr>
      <w:rFonts w:ascii="Courier New" w:hAnsi="Courier New" w:cs="Courier New"/>
    </w:rPr>
  </w:style>
  <w:style w:type="character" w:customStyle="1" w:styleId="WW8Num17z0">
    <w:name w:val="WW8Num17z0"/>
    <w:rPr>
      <w:rFonts w:ascii="Symbol" w:hAnsi="Symbol" w:cs="Symbol"/>
    </w:rPr>
  </w:style>
  <w:style w:type="character" w:customStyle="1" w:styleId="WW8Num17z1">
    <w:name w:val="WW8Num17z1"/>
    <w:rPr>
      <w:rFonts w:ascii="OpenSymbol" w:hAnsi="OpenSymbol" w:cs="OpenSymbol"/>
    </w:rPr>
  </w:style>
  <w:style w:type="character" w:customStyle="1" w:styleId="WW8Num18z0">
    <w:name w:val="WW8Num18z0"/>
    <w:rPr>
      <w:sz w:val="20"/>
      <w:szCs w:val="20"/>
    </w:rPr>
  </w:style>
  <w:style w:type="character" w:customStyle="1" w:styleId="WW8Num18z1">
    <w:name w:val="WW8Num18z1"/>
    <w:rPr>
      <w:rFonts w:ascii="Symbol" w:hAnsi="Symbol" w:cs="Symbol"/>
    </w:rPr>
  </w:style>
  <w:style w:type="character" w:customStyle="1" w:styleId="WW8Num19z0">
    <w:name w:val="WW8Num19z0"/>
    <w:rPr>
      <w:rFonts w:ascii="Arial" w:eastAsia="Arial" w:hAnsi="Arial" w:cs="Arial"/>
      <w:color w:val="000000"/>
      <w:sz w:val="20"/>
      <w:szCs w:val="20"/>
    </w:rPr>
  </w:style>
  <w:style w:type="character" w:customStyle="1" w:styleId="WW8Num19z1">
    <w:name w:val="WW8Num19z1"/>
    <w:rPr>
      <w:rFonts w:ascii="Symbol" w:hAnsi="Symbol" w:cs="Symbol"/>
    </w:rPr>
  </w:style>
  <w:style w:type="character" w:customStyle="1" w:styleId="WW8Num20z0">
    <w:name w:val="WW8Num20z0"/>
    <w:rPr>
      <w:rFonts w:ascii="Noto Sans Symbols" w:hAnsi="Noto Sans Symbols" w:cs="Noto Sans Symbols"/>
    </w:rPr>
  </w:style>
  <w:style w:type="character" w:customStyle="1" w:styleId="WW8Num20z1">
    <w:name w:val="WW8Num20z1"/>
    <w:rPr>
      <w:rFonts w:ascii="Courier New" w:hAnsi="Courier New" w:cs="Courier New"/>
    </w:rPr>
  </w:style>
  <w:style w:type="character" w:customStyle="1" w:styleId="WW8Num21z0">
    <w:name w:val="WW8Num21z0"/>
    <w:rPr>
      <w:rFonts w:ascii="Noto Sans Symbols" w:hAnsi="Noto Sans Symbols" w:cs="Noto Sans Symbols"/>
    </w:rPr>
  </w:style>
  <w:style w:type="character" w:customStyle="1" w:styleId="WW8Num21z1">
    <w:name w:val="WW8Num21z1"/>
    <w:rPr>
      <w:rFonts w:ascii="Courier New" w:hAnsi="Courier New" w:cs="Courier New"/>
    </w:rPr>
  </w:style>
  <w:style w:type="character" w:customStyle="1" w:styleId="WW8Num22z0">
    <w:name w:val="WW8Num22z0"/>
    <w:rPr>
      <w:sz w:val="20"/>
      <w:u w:val="none"/>
    </w:rPr>
  </w:style>
  <w:style w:type="character" w:customStyle="1" w:styleId="WW8Num22z1">
    <w:name w:val="WW8Num22z1"/>
    <w:rPr>
      <w:u w:val="none"/>
    </w:rPr>
  </w:style>
  <w:style w:type="character" w:customStyle="1" w:styleId="WW8Num23z0">
    <w:name w:val="WW8Num23z0"/>
    <w:rPr>
      <w:rFonts w:ascii="Symbol" w:eastAsia="Arial" w:hAnsi="Symbol" w:cs="Symbol"/>
      <w:color w:val="000000"/>
      <w:sz w:val="20"/>
      <w:szCs w:val="20"/>
    </w:rPr>
  </w:style>
  <w:style w:type="character" w:customStyle="1" w:styleId="WW8Num23z1">
    <w:name w:val="WW8Num23z1"/>
    <w:rPr>
      <w:rFonts w:ascii="OpenSymbol" w:hAnsi="OpenSymbol" w:cs="OpenSymbol"/>
    </w:rPr>
  </w:style>
  <w:style w:type="character" w:customStyle="1" w:styleId="WW8Num24z0">
    <w:name w:val="WW8Num24z0"/>
  </w:style>
  <w:style w:type="character" w:customStyle="1" w:styleId="WW8Num24z1">
    <w:name w:val="WW8Num24z1"/>
    <w:rPr>
      <w:sz w:val="20"/>
      <w:szCs w:val="22"/>
    </w:rPr>
  </w:style>
  <w:style w:type="character" w:customStyle="1" w:styleId="WW8Num24z2">
    <w:name w:val="WW8Num24z2"/>
    <w:rPr>
      <w:rFonts w:ascii="Noto Sans Symbols" w:hAnsi="Noto Sans Symbols" w:cs="Noto Sans Symbols"/>
    </w:rPr>
  </w:style>
  <w:style w:type="character" w:customStyle="1" w:styleId="WW8Num24z3">
    <w:name w:val="WW8Num24z3"/>
    <w:rPr>
      <w:rFonts w:ascii="Symbol" w:hAnsi="Symbol" w:cs="Symbol"/>
    </w:rPr>
  </w:style>
  <w:style w:type="character" w:customStyle="1" w:styleId="WW8Num25z0">
    <w:name w:val="WW8Num25z0"/>
    <w:rPr>
      <w:rFonts w:ascii="Symbol" w:hAnsi="Symbol" w:cs="Symbol"/>
    </w:rPr>
  </w:style>
  <w:style w:type="character" w:customStyle="1" w:styleId="WW8Num25z1">
    <w:name w:val="WW8Num25z1"/>
    <w:rPr>
      <w:rFonts w:ascii="OpenSymbol" w:hAnsi="OpenSymbol" w:cs="OpenSymbol"/>
    </w:rPr>
  </w:style>
  <w:style w:type="character" w:customStyle="1" w:styleId="Fuentedeprrafopredeter1">
    <w:name w:val="Fuente de párrafo predeter.1"/>
  </w:style>
  <w:style w:type="character" w:customStyle="1" w:styleId="hps">
    <w:name w:val="hps"/>
    <w:basedOn w:val="Fuentedeprrafopredeter1"/>
  </w:style>
  <w:style w:type="character" w:customStyle="1" w:styleId="EncabezadoCar">
    <w:name w:val="Encabezado Car"/>
    <w:rPr>
      <w:sz w:val="24"/>
      <w:szCs w:val="24"/>
    </w:rPr>
  </w:style>
  <w:style w:type="character" w:customStyle="1" w:styleId="PiedepginaCar">
    <w:name w:val="Pie de página Car"/>
    <w:rPr>
      <w:sz w:val="24"/>
      <w:szCs w:val="24"/>
    </w:rPr>
  </w:style>
  <w:style w:type="character" w:styleId="Hipervnculo">
    <w:name w:val="Hyperlink"/>
    <w:rPr>
      <w:color w:val="0563C1"/>
      <w:u w:val="single"/>
    </w:rPr>
  </w:style>
  <w:style w:type="character" w:customStyle="1" w:styleId="ListLabel1">
    <w:name w:val="ListLabel 1"/>
    <w:rPr>
      <w:rFonts w:cs="Noto Sans Symbols"/>
    </w:rPr>
  </w:style>
  <w:style w:type="character" w:customStyle="1" w:styleId="ListLabel2">
    <w:name w:val="ListLabel 2"/>
    <w:rPr>
      <w:rFonts w:cs="Courier New"/>
    </w:rPr>
  </w:style>
  <w:style w:type="character" w:customStyle="1" w:styleId="ListLabel3">
    <w:name w:val="ListLabel 3"/>
    <w:rPr>
      <w:rFonts w:cs="Noto Sans Symbols"/>
    </w:rPr>
  </w:style>
  <w:style w:type="character" w:customStyle="1" w:styleId="ListLabel4">
    <w:name w:val="ListLabel 4"/>
    <w:rPr>
      <w:rFonts w:cs="Noto Sans Symbols"/>
    </w:rPr>
  </w:style>
  <w:style w:type="character" w:customStyle="1" w:styleId="ListLabel5">
    <w:name w:val="ListLabel 5"/>
    <w:rPr>
      <w:rFonts w:cs="Courier New"/>
    </w:rPr>
  </w:style>
  <w:style w:type="character" w:customStyle="1" w:styleId="ListLabel6">
    <w:name w:val="ListLabel 6"/>
    <w:rPr>
      <w:rFonts w:cs="Noto Sans Symbols"/>
    </w:rPr>
  </w:style>
  <w:style w:type="character" w:customStyle="1" w:styleId="ListLabel7">
    <w:name w:val="ListLabel 7"/>
    <w:rPr>
      <w:rFonts w:cs="Noto Sans Symbols"/>
    </w:rPr>
  </w:style>
  <w:style w:type="character" w:customStyle="1" w:styleId="ListLabel8">
    <w:name w:val="ListLabel 8"/>
    <w:rPr>
      <w:rFonts w:cs="Courier New"/>
    </w:rPr>
  </w:style>
  <w:style w:type="character" w:customStyle="1" w:styleId="ListLabel9">
    <w:name w:val="ListLabel 9"/>
    <w:rPr>
      <w:rFonts w:cs="Noto Sans Symbols"/>
    </w:rPr>
  </w:style>
  <w:style w:type="character" w:customStyle="1" w:styleId="ListLabel10">
    <w:name w:val="ListLabel 10"/>
    <w:rPr>
      <w:sz w:val="20"/>
      <w:szCs w:val="20"/>
    </w:rPr>
  </w:style>
  <w:style w:type="character" w:customStyle="1" w:styleId="ListLabel11">
    <w:name w:val="ListLabel 11"/>
    <w:rPr>
      <w:sz w:val="22"/>
      <w:szCs w:val="22"/>
    </w:rPr>
  </w:style>
  <w:style w:type="character" w:customStyle="1" w:styleId="ListLabel12">
    <w:name w:val="ListLabel 12"/>
    <w:rPr>
      <w:color w:val="00A933"/>
    </w:rPr>
  </w:style>
  <w:style w:type="character" w:customStyle="1" w:styleId="ListLabel13">
    <w:name w:val="ListLabel 13"/>
    <w:rPr>
      <w:rFonts w:cs="Symbol"/>
    </w:rPr>
  </w:style>
  <w:style w:type="character" w:customStyle="1" w:styleId="ListLabel14">
    <w:name w:val="ListLabel 14"/>
    <w:rPr>
      <w:rFonts w:cs="Symbol"/>
    </w:rPr>
  </w:style>
  <w:style w:type="character" w:customStyle="1" w:styleId="ListLabel15">
    <w:name w:val="ListLabel 15"/>
    <w:rPr>
      <w:rFonts w:cs="Symbol"/>
    </w:rPr>
  </w:style>
  <w:style w:type="character" w:customStyle="1" w:styleId="ListLabel16">
    <w:name w:val="ListLabel 16"/>
    <w:rPr>
      <w:rFonts w:cs="Symbol"/>
    </w:rPr>
  </w:style>
  <w:style w:type="character" w:customStyle="1" w:styleId="ListLabel17">
    <w:name w:val="ListLabel 17"/>
    <w:rPr>
      <w:rFonts w:cs="Symbol"/>
    </w:rPr>
  </w:style>
  <w:style w:type="character" w:customStyle="1" w:styleId="ListLabel18">
    <w:name w:val="ListLabel 18"/>
    <w:rPr>
      <w:rFonts w:cs="Symbol"/>
    </w:rPr>
  </w:style>
  <w:style w:type="character" w:customStyle="1" w:styleId="ListLabel19">
    <w:name w:val="ListLabel 19"/>
    <w:rPr>
      <w:rFonts w:ascii="Arial" w:eastAsia="Arial" w:hAnsi="Arial" w:cs="Arial"/>
      <w:color w:val="00000A"/>
      <w:sz w:val="20"/>
      <w:szCs w:val="20"/>
      <w:u w:val="none"/>
    </w:rPr>
  </w:style>
  <w:style w:type="character" w:customStyle="1" w:styleId="ListLabel20">
    <w:name w:val="ListLabel 20"/>
    <w:rPr>
      <w:u w:val="none"/>
    </w:rPr>
  </w:style>
  <w:style w:type="character" w:customStyle="1" w:styleId="ListLabel21">
    <w:name w:val="ListLabel 21"/>
    <w:rPr>
      <w:u w:val="none"/>
    </w:rPr>
  </w:style>
  <w:style w:type="character" w:customStyle="1" w:styleId="ListLabel22">
    <w:name w:val="ListLabel 22"/>
    <w:rPr>
      <w:u w:val="none"/>
    </w:rPr>
  </w:style>
  <w:style w:type="character" w:customStyle="1" w:styleId="ListLabel23">
    <w:name w:val="ListLabel 23"/>
    <w:rPr>
      <w:u w:val="none"/>
    </w:rPr>
  </w:style>
  <w:style w:type="character" w:customStyle="1" w:styleId="ListLabel24">
    <w:name w:val="ListLabel 24"/>
    <w:rPr>
      <w:u w:val="none"/>
    </w:rPr>
  </w:style>
  <w:style w:type="character" w:customStyle="1" w:styleId="ListLabel25">
    <w:name w:val="ListLabel 25"/>
    <w:rPr>
      <w:u w:val="none"/>
    </w:rPr>
  </w:style>
  <w:style w:type="character" w:customStyle="1" w:styleId="ListLabel26">
    <w:name w:val="ListLabel 26"/>
    <w:rPr>
      <w:u w:val="none"/>
    </w:rPr>
  </w:style>
  <w:style w:type="character" w:customStyle="1" w:styleId="ListLabel27">
    <w:name w:val="ListLabel 27"/>
    <w:rPr>
      <w:u w:val="none"/>
    </w:rPr>
  </w:style>
  <w:style w:type="character" w:customStyle="1" w:styleId="ListLabel28">
    <w:name w:val="ListLabel 28"/>
    <w:rPr>
      <w:rFonts w:cs="Noto Sans Symbols"/>
    </w:rPr>
  </w:style>
  <w:style w:type="character" w:customStyle="1" w:styleId="ListLabel29">
    <w:name w:val="ListLabel 29"/>
    <w:rPr>
      <w:rFonts w:cs="Courier New"/>
    </w:rPr>
  </w:style>
  <w:style w:type="character" w:customStyle="1" w:styleId="ListLabel30">
    <w:name w:val="ListLabel 30"/>
    <w:rPr>
      <w:rFonts w:cs="Noto Sans Symbols"/>
    </w:rPr>
  </w:style>
  <w:style w:type="character" w:customStyle="1" w:styleId="ListLabel31">
    <w:name w:val="ListLabel 31"/>
    <w:rPr>
      <w:rFonts w:cs="Noto Sans Symbols"/>
    </w:rPr>
  </w:style>
  <w:style w:type="character" w:customStyle="1" w:styleId="ListLabel32">
    <w:name w:val="ListLabel 32"/>
    <w:rPr>
      <w:rFonts w:cs="Courier New"/>
    </w:rPr>
  </w:style>
  <w:style w:type="character" w:customStyle="1" w:styleId="ListLabel33">
    <w:name w:val="ListLabel 33"/>
    <w:rPr>
      <w:rFonts w:cs="Noto Sans Symbols"/>
    </w:rPr>
  </w:style>
  <w:style w:type="character" w:customStyle="1" w:styleId="ListLabel34">
    <w:name w:val="ListLabel 34"/>
    <w:rPr>
      <w:rFonts w:cs="Noto Sans Symbols"/>
    </w:rPr>
  </w:style>
  <w:style w:type="character" w:customStyle="1" w:styleId="ListLabel35">
    <w:name w:val="ListLabel 35"/>
    <w:rPr>
      <w:rFonts w:cs="Courier New"/>
    </w:rPr>
  </w:style>
  <w:style w:type="character" w:customStyle="1" w:styleId="ListLabel36">
    <w:name w:val="ListLabel 36"/>
    <w:rPr>
      <w:rFonts w:cs="Noto Sans Symbols"/>
    </w:rPr>
  </w:style>
  <w:style w:type="character" w:customStyle="1" w:styleId="ListLabel37">
    <w:name w:val="ListLabel 37"/>
    <w:rPr>
      <w:rFonts w:ascii="Arial" w:eastAsia="Arial" w:hAnsi="Arial" w:cs="Arial"/>
      <w:color w:val="00000A"/>
      <w:sz w:val="20"/>
      <w:szCs w:val="20"/>
    </w:rPr>
  </w:style>
  <w:style w:type="character" w:customStyle="1" w:styleId="ListLabel38">
    <w:name w:val="ListLabel 38"/>
    <w:rPr>
      <w:rFonts w:ascii="Arial" w:hAnsi="Arial" w:cs="Arial"/>
      <w:sz w:val="20"/>
      <w:szCs w:val="20"/>
    </w:rPr>
  </w:style>
  <w:style w:type="character" w:customStyle="1" w:styleId="ListLabel39">
    <w:name w:val="ListLabel 39"/>
    <w:rPr>
      <w:rFonts w:ascii="Arial" w:hAnsi="Arial" w:cs="Arial"/>
      <w:sz w:val="20"/>
      <w:szCs w:val="20"/>
    </w:rPr>
  </w:style>
  <w:style w:type="character" w:customStyle="1" w:styleId="ListLabel40">
    <w:name w:val="ListLabel 40"/>
    <w:rPr>
      <w:rFonts w:ascii="Arial" w:hAnsi="Arial" w:cs="Arial"/>
      <w:sz w:val="20"/>
      <w:szCs w:val="20"/>
    </w:rPr>
  </w:style>
  <w:style w:type="character" w:customStyle="1" w:styleId="ListLabel41">
    <w:name w:val="ListLabel 41"/>
    <w:rPr>
      <w:rFonts w:ascii="Arial" w:hAnsi="Arial" w:cs="Arial"/>
      <w:sz w:val="20"/>
      <w:szCs w:val="20"/>
    </w:rPr>
  </w:style>
  <w:style w:type="character" w:customStyle="1" w:styleId="ListLabel42">
    <w:name w:val="ListLabel 42"/>
    <w:rPr>
      <w:rFonts w:ascii="Arial" w:hAnsi="Arial" w:cs="Arial"/>
      <w:sz w:val="20"/>
      <w:szCs w:val="20"/>
    </w:rPr>
  </w:style>
  <w:style w:type="character" w:customStyle="1" w:styleId="ListLabel43">
    <w:name w:val="ListLabel 43"/>
    <w:rPr>
      <w:rFonts w:ascii="Arial" w:hAnsi="Arial" w:cs="Arial"/>
      <w:sz w:val="20"/>
      <w:szCs w:val="20"/>
    </w:rPr>
  </w:style>
  <w:style w:type="character" w:customStyle="1" w:styleId="ListLabel44">
    <w:name w:val="ListLabel 44"/>
    <w:rPr>
      <w:rFonts w:ascii="Arial" w:hAnsi="Arial" w:cs="Arial"/>
      <w:sz w:val="20"/>
      <w:szCs w:val="20"/>
    </w:rPr>
  </w:style>
  <w:style w:type="character" w:customStyle="1" w:styleId="ListLabel45">
    <w:name w:val="ListLabel 45"/>
    <w:rPr>
      <w:rFonts w:ascii="Arial" w:hAnsi="Arial" w:cs="Arial"/>
      <w:sz w:val="20"/>
      <w:szCs w:val="20"/>
    </w:rPr>
  </w:style>
  <w:style w:type="character" w:customStyle="1" w:styleId="ListLabel46">
    <w:name w:val="ListLabel 46"/>
    <w:rPr>
      <w:rFonts w:ascii="Arial" w:hAnsi="Arial" w:cs="Arial"/>
      <w:sz w:val="20"/>
      <w:szCs w:val="20"/>
    </w:rPr>
  </w:style>
  <w:style w:type="character" w:customStyle="1" w:styleId="ListLabel47">
    <w:name w:val="ListLabel 47"/>
    <w:rPr>
      <w:sz w:val="20"/>
      <w:szCs w:val="20"/>
    </w:rPr>
  </w:style>
  <w:style w:type="character" w:customStyle="1" w:styleId="ListLabel48">
    <w:name w:val="ListLabel 48"/>
    <w:rPr>
      <w:rFonts w:cs="Noto Sans Symbols"/>
    </w:rPr>
  </w:style>
  <w:style w:type="character" w:customStyle="1" w:styleId="ListLabel49">
    <w:name w:val="ListLabel 49"/>
    <w:rPr>
      <w:rFonts w:cs="Symbol"/>
    </w:rPr>
  </w:style>
  <w:style w:type="character" w:customStyle="1" w:styleId="ListLabel50">
    <w:name w:val="ListLabel 50"/>
    <w:rPr>
      <w:rFonts w:cs="Symbol"/>
    </w:rPr>
  </w:style>
  <w:style w:type="character" w:customStyle="1" w:styleId="ListLabel51">
    <w:name w:val="ListLabel 51"/>
    <w:rPr>
      <w:rFonts w:cs="Symbol"/>
    </w:rPr>
  </w:style>
  <w:style w:type="character" w:customStyle="1" w:styleId="ListLabel52">
    <w:name w:val="ListLabel 52"/>
    <w:rPr>
      <w:rFonts w:cs="Symbol"/>
    </w:rPr>
  </w:style>
  <w:style w:type="character" w:customStyle="1" w:styleId="ListLabel53">
    <w:name w:val="ListLabel 53"/>
    <w:rPr>
      <w:rFonts w:cs="Symbol"/>
    </w:rPr>
  </w:style>
  <w:style w:type="character" w:customStyle="1" w:styleId="ListLabel54">
    <w:name w:val="ListLabel 54"/>
    <w:rPr>
      <w:rFonts w:cs="Symbol"/>
    </w:rPr>
  </w:style>
  <w:style w:type="character" w:customStyle="1" w:styleId="ListLabel55">
    <w:name w:val="ListLabel 55"/>
    <w:rPr>
      <w:rFonts w:cs="Symbol"/>
    </w:rPr>
  </w:style>
  <w:style w:type="character" w:customStyle="1" w:styleId="ListLabel56">
    <w:name w:val="ListLabel 56"/>
    <w:rPr>
      <w:rFonts w:cs="Noto Sans Symbols"/>
    </w:rPr>
  </w:style>
  <w:style w:type="character" w:customStyle="1" w:styleId="ListLabel57">
    <w:name w:val="ListLabel 57"/>
    <w:rPr>
      <w:rFonts w:cs="Courier New"/>
    </w:rPr>
  </w:style>
  <w:style w:type="character" w:customStyle="1" w:styleId="ListLabel58">
    <w:name w:val="ListLabel 58"/>
    <w:rPr>
      <w:rFonts w:cs="Noto Sans Symbols"/>
    </w:rPr>
  </w:style>
  <w:style w:type="character" w:customStyle="1" w:styleId="ListLabel59">
    <w:name w:val="ListLabel 59"/>
    <w:rPr>
      <w:rFonts w:cs="Noto Sans Symbols"/>
    </w:rPr>
  </w:style>
  <w:style w:type="character" w:customStyle="1" w:styleId="ListLabel60">
    <w:name w:val="ListLabel 60"/>
    <w:rPr>
      <w:rFonts w:cs="Courier New"/>
    </w:rPr>
  </w:style>
  <w:style w:type="character" w:customStyle="1" w:styleId="ListLabel61">
    <w:name w:val="ListLabel 61"/>
    <w:rPr>
      <w:rFonts w:cs="Noto Sans Symbols"/>
    </w:rPr>
  </w:style>
  <w:style w:type="character" w:customStyle="1" w:styleId="ListLabel62">
    <w:name w:val="ListLabel 62"/>
    <w:rPr>
      <w:rFonts w:cs="Noto Sans Symbols"/>
    </w:rPr>
  </w:style>
  <w:style w:type="character" w:customStyle="1" w:styleId="ListLabel63">
    <w:name w:val="ListLabel 63"/>
    <w:rPr>
      <w:rFonts w:cs="Courier New"/>
    </w:rPr>
  </w:style>
  <w:style w:type="character" w:customStyle="1" w:styleId="ListLabel64">
    <w:name w:val="ListLabel 64"/>
    <w:rPr>
      <w:rFonts w:cs="Noto Sans Symbols"/>
    </w:rPr>
  </w:style>
  <w:style w:type="character" w:customStyle="1" w:styleId="ListLabel65">
    <w:name w:val="ListLabel 65"/>
    <w:rPr>
      <w:rFonts w:cs="Noto Sans Symbols"/>
    </w:rPr>
  </w:style>
  <w:style w:type="character" w:customStyle="1" w:styleId="ListLabel66">
    <w:name w:val="ListLabel 66"/>
    <w:rPr>
      <w:rFonts w:cs="Courier New"/>
    </w:rPr>
  </w:style>
  <w:style w:type="character" w:customStyle="1" w:styleId="ListLabel67">
    <w:name w:val="ListLabel 67"/>
    <w:rPr>
      <w:rFonts w:cs="Noto Sans Symbols"/>
    </w:rPr>
  </w:style>
  <w:style w:type="character" w:customStyle="1" w:styleId="ListLabel68">
    <w:name w:val="ListLabel 68"/>
    <w:rPr>
      <w:rFonts w:cs="Noto Sans Symbols"/>
    </w:rPr>
  </w:style>
  <w:style w:type="character" w:customStyle="1" w:styleId="ListLabel69">
    <w:name w:val="ListLabel 69"/>
    <w:rPr>
      <w:rFonts w:cs="Courier New"/>
    </w:rPr>
  </w:style>
  <w:style w:type="character" w:customStyle="1" w:styleId="ListLabel70">
    <w:name w:val="ListLabel 70"/>
    <w:rPr>
      <w:rFonts w:cs="Noto Sans Symbols"/>
    </w:rPr>
  </w:style>
  <w:style w:type="character" w:customStyle="1" w:styleId="ListLabel71">
    <w:name w:val="ListLabel 71"/>
    <w:rPr>
      <w:rFonts w:cs="Noto Sans Symbols"/>
    </w:rPr>
  </w:style>
  <w:style w:type="character" w:customStyle="1" w:styleId="ListLabel72">
    <w:name w:val="ListLabel 72"/>
    <w:rPr>
      <w:rFonts w:cs="Courier New"/>
    </w:rPr>
  </w:style>
  <w:style w:type="character" w:customStyle="1" w:styleId="ListLabel73">
    <w:name w:val="ListLabel 73"/>
    <w:rPr>
      <w:rFonts w:cs="Noto Sans Symbols"/>
    </w:rPr>
  </w:style>
  <w:style w:type="character" w:customStyle="1" w:styleId="ListLabel74">
    <w:name w:val="ListLabel 74"/>
    <w:rPr>
      <w:rFonts w:cs="Symbol"/>
    </w:rPr>
  </w:style>
  <w:style w:type="character" w:customStyle="1" w:styleId="ListLabel75">
    <w:name w:val="ListLabel 75"/>
    <w:rPr>
      <w:rFonts w:cs="OpenSymbol"/>
    </w:rPr>
  </w:style>
  <w:style w:type="character" w:customStyle="1" w:styleId="ListLabel76">
    <w:name w:val="ListLabel 76"/>
    <w:rPr>
      <w:rFonts w:cs="OpenSymbol"/>
    </w:rPr>
  </w:style>
  <w:style w:type="character" w:customStyle="1" w:styleId="ListLabel77">
    <w:name w:val="ListLabel 77"/>
    <w:rPr>
      <w:rFonts w:cs="Symbol"/>
    </w:rPr>
  </w:style>
  <w:style w:type="character" w:customStyle="1" w:styleId="ListLabel78">
    <w:name w:val="ListLabel 78"/>
    <w:rPr>
      <w:rFonts w:cs="OpenSymbol"/>
    </w:rPr>
  </w:style>
  <w:style w:type="character" w:customStyle="1" w:styleId="ListLabel79">
    <w:name w:val="ListLabel 79"/>
    <w:rPr>
      <w:rFonts w:cs="OpenSymbol"/>
    </w:rPr>
  </w:style>
  <w:style w:type="character" w:customStyle="1" w:styleId="ListLabel80">
    <w:name w:val="ListLabel 80"/>
    <w:rPr>
      <w:rFonts w:cs="Symbol"/>
    </w:rPr>
  </w:style>
  <w:style w:type="character" w:customStyle="1" w:styleId="ListLabel81">
    <w:name w:val="ListLabel 81"/>
    <w:rPr>
      <w:rFonts w:cs="OpenSymbol"/>
    </w:rPr>
  </w:style>
  <w:style w:type="character" w:customStyle="1" w:styleId="ListLabel82">
    <w:name w:val="ListLabel 82"/>
    <w:rPr>
      <w:rFonts w:cs="OpenSymbol"/>
    </w:rPr>
  </w:style>
  <w:style w:type="character" w:customStyle="1" w:styleId="ListLabel83">
    <w:name w:val="ListLabel 83"/>
    <w:rPr>
      <w:sz w:val="20"/>
      <w:u w:val="none"/>
    </w:rPr>
  </w:style>
  <w:style w:type="character" w:customStyle="1" w:styleId="ListLabel84">
    <w:name w:val="ListLabel 84"/>
    <w:rPr>
      <w:sz w:val="20"/>
      <w:u w:val="none"/>
    </w:rPr>
  </w:style>
  <w:style w:type="character" w:customStyle="1" w:styleId="ListLabel85">
    <w:name w:val="ListLabel 85"/>
    <w:rPr>
      <w:u w:val="none"/>
    </w:rPr>
  </w:style>
  <w:style w:type="character" w:customStyle="1" w:styleId="ListLabel86">
    <w:name w:val="ListLabel 86"/>
    <w:rPr>
      <w:u w:val="none"/>
    </w:rPr>
  </w:style>
  <w:style w:type="character" w:customStyle="1" w:styleId="ListLabel87">
    <w:name w:val="ListLabel 87"/>
    <w:rPr>
      <w:u w:val="none"/>
    </w:rPr>
  </w:style>
  <w:style w:type="character" w:customStyle="1" w:styleId="ListLabel88">
    <w:name w:val="ListLabel 88"/>
    <w:rPr>
      <w:u w:val="none"/>
    </w:rPr>
  </w:style>
  <w:style w:type="character" w:customStyle="1" w:styleId="ListLabel89">
    <w:name w:val="ListLabel 89"/>
    <w:rPr>
      <w:u w:val="none"/>
    </w:rPr>
  </w:style>
  <w:style w:type="character" w:customStyle="1" w:styleId="ListLabel90">
    <w:name w:val="ListLabel 90"/>
    <w:rPr>
      <w:u w:val="none"/>
    </w:rPr>
  </w:style>
  <w:style w:type="character" w:customStyle="1" w:styleId="ListLabel91">
    <w:name w:val="ListLabel 91"/>
    <w:rPr>
      <w:u w:val="none"/>
    </w:rPr>
  </w:style>
  <w:style w:type="character" w:customStyle="1" w:styleId="ListLabel92">
    <w:name w:val="ListLabel 92"/>
    <w:rPr>
      <w:rFonts w:cs="Noto Sans Symbols"/>
    </w:rPr>
  </w:style>
  <w:style w:type="character" w:customStyle="1" w:styleId="ListLabel93">
    <w:name w:val="ListLabel 93"/>
    <w:rPr>
      <w:rFonts w:cs="Courier New"/>
    </w:rPr>
  </w:style>
  <w:style w:type="character" w:customStyle="1" w:styleId="ListLabel94">
    <w:name w:val="ListLabel 94"/>
    <w:rPr>
      <w:rFonts w:cs="Noto Sans Symbols"/>
    </w:rPr>
  </w:style>
  <w:style w:type="character" w:customStyle="1" w:styleId="ListLabel95">
    <w:name w:val="ListLabel 95"/>
    <w:rPr>
      <w:rFonts w:cs="Noto Sans Symbols"/>
    </w:rPr>
  </w:style>
  <w:style w:type="character" w:customStyle="1" w:styleId="ListLabel96">
    <w:name w:val="ListLabel 96"/>
    <w:rPr>
      <w:rFonts w:cs="Courier New"/>
    </w:rPr>
  </w:style>
  <w:style w:type="character" w:customStyle="1" w:styleId="ListLabel97">
    <w:name w:val="ListLabel 97"/>
    <w:rPr>
      <w:rFonts w:cs="Noto Sans Symbols"/>
    </w:rPr>
  </w:style>
  <w:style w:type="character" w:customStyle="1" w:styleId="ListLabel98">
    <w:name w:val="ListLabel 98"/>
    <w:rPr>
      <w:rFonts w:cs="Noto Sans Symbols"/>
    </w:rPr>
  </w:style>
  <w:style w:type="character" w:customStyle="1" w:styleId="ListLabel99">
    <w:name w:val="ListLabel 99"/>
    <w:rPr>
      <w:rFonts w:cs="Courier New"/>
    </w:rPr>
  </w:style>
  <w:style w:type="character" w:customStyle="1" w:styleId="ListLabel100">
    <w:name w:val="ListLabel 100"/>
    <w:rPr>
      <w:rFonts w:cs="Noto Sans Symbols"/>
    </w:rPr>
  </w:style>
  <w:style w:type="character" w:customStyle="1" w:styleId="ListLabel101">
    <w:name w:val="ListLabel 101"/>
    <w:rPr>
      <w:rFonts w:cs="Symbol"/>
    </w:rPr>
  </w:style>
  <w:style w:type="character" w:customStyle="1" w:styleId="ListLabel102">
    <w:name w:val="ListLabel 102"/>
    <w:rPr>
      <w:rFonts w:cs="OpenSymbol"/>
    </w:rPr>
  </w:style>
  <w:style w:type="character" w:customStyle="1" w:styleId="ListLabel103">
    <w:name w:val="ListLabel 103"/>
    <w:rPr>
      <w:rFonts w:cs="OpenSymbol"/>
    </w:rPr>
  </w:style>
  <w:style w:type="character" w:customStyle="1" w:styleId="ListLabel104">
    <w:name w:val="ListLabel 104"/>
    <w:rPr>
      <w:rFonts w:cs="Symbol"/>
    </w:rPr>
  </w:style>
  <w:style w:type="character" w:customStyle="1" w:styleId="ListLabel105">
    <w:name w:val="ListLabel 105"/>
    <w:rPr>
      <w:rFonts w:cs="OpenSymbol"/>
    </w:rPr>
  </w:style>
  <w:style w:type="character" w:customStyle="1" w:styleId="ListLabel106">
    <w:name w:val="ListLabel 106"/>
    <w:rPr>
      <w:rFonts w:cs="OpenSymbol"/>
    </w:rPr>
  </w:style>
  <w:style w:type="character" w:customStyle="1" w:styleId="ListLabel107">
    <w:name w:val="ListLabel 107"/>
    <w:rPr>
      <w:rFonts w:cs="Symbol"/>
    </w:rPr>
  </w:style>
  <w:style w:type="character" w:customStyle="1" w:styleId="ListLabel108">
    <w:name w:val="ListLabel 108"/>
    <w:rPr>
      <w:rFonts w:cs="OpenSymbol"/>
    </w:rPr>
  </w:style>
  <w:style w:type="character" w:customStyle="1" w:styleId="ListLabel109">
    <w:name w:val="ListLabel 109"/>
    <w:rPr>
      <w:rFonts w:cs="OpenSymbol"/>
    </w:rPr>
  </w:style>
  <w:style w:type="character" w:customStyle="1" w:styleId="ListLabel110">
    <w:name w:val="ListLabel 110"/>
    <w:rPr>
      <w:sz w:val="20"/>
      <w:szCs w:val="20"/>
    </w:rPr>
  </w:style>
  <w:style w:type="character" w:customStyle="1" w:styleId="ListLabel111">
    <w:name w:val="ListLabel 111"/>
    <w:rPr>
      <w:rFonts w:cs="Symbol"/>
    </w:rPr>
  </w:style>
  <w:style w:type="character" w:customStyle="1" w:styleId="ListLabel112">
    <w:name w:val="ListLabel 112"/>
    <w:rPr>
      <w:rFonts w:cs="Symbol"/>
    </w:rPr>
  </w:style>
  <w:style w:type="character" w:customStyle="1" w:styleId="ListLabel113">
    <w:name w:val="ListLabel 113"/>
    <w:rPr>
      <w:rFonts w:cs="Symbol"/>
    </w:rPr>
  </w:style>
  <w:style w:type="character" w:customStyle="1" w:styleId="ListLabel114">
    <w:name w:val="ListLabel 114"/>
    <w:rPr>
      <w:rFonts w:cs="Symbol"/>
    </w:rPr>
  </w:style>
  <w:style w:type="character" w:customStyle="1" w:styleId="ListLabel115">
    <w:name w:val="ListLabel 115"/>
    <w:rPr>
      <w:rFonts w:cs="Symbol"/>
    </w:rPr>
  </w:style>
  <w:style w:type="character" w:customStyle="1" w:styleId="ListLabel116">
    <w:name w:val="ListLabel 116"/>
    <w:rPr>
      <w:rFonts w:cs="Symbol"/>
    </w:rPr>
  </w:style>
  <w:style w:type="character" w:customStyle="1" w:styleId="ListLabel117">
    <w:name w:val="ListLabel 117"/>
    <w:rPr>
      <w:rFonts w:cs="Symbol"/>
    </w:rPr>
  </w:style>
  <w:style w:type="character" w:customStyle="1" w:styleId="ListLabel118">
    <w:name w:val="ListLabel 118"/>
    <w:rPr>
      <w:rFonts w:cs="Symbol"/>
    </w:rPr>
  </w:style>
  <w:style w:type="character" w:customStyle="1" w:styleId="ListLabel119">
    <w:name w:val="ListLabel 119"/>
    <w:rPr>
      <w:rFonts w:ascii="Arial" w:eastAsia="Arial" w:hAnsi="Arial" w:cs="Arial"/>
      <w:color w:val="000000"/>
      <w:sz w:val="20"/>
      <w:szCs w:val="20"/>
    </w:rPr>
  </w:style>
  <w:style w:type="character" w:customStyle="1" w:styleId="ListLabel120">
    <w:name w:val="ListLabel 120"/>
    <w:rPr>
      <w:rFonts w:cs="Symbol"/>
    </w:rPr>
  </w:style>
  <w:style w:type="character" w:customStyle="1" w:styleId="ListLabel121">
    <w:name w:val="ListLabel 121"/>
    <w:rPr>
      <w:rFonts w:cs="Symbol"/>
    </w:rPr>
  </w:style>
  <w:style w:type="character" w:customStyle="1" w:styleId="ListLabel122">
    <w:name w:val="ListLabel 122"/>
    <w:rPr>
      <w:rFonts w:cs="Symbol"/>
    </w:rPr>
  </w:style>
  <w:style w:type="character" w:customStyle="1" w:styleId="ListLabel123">
    <w:name w:val="ListLabel 123"/>
    <w:rPr>
      <w:rFonts w:cs="Symbol"/>
    </w:rPr>
  </w:style>
  <w:style w:type="character" w:customStyle="1" w:styleId="ListLabel124">
    <w:name w:val="ListLabel 124"/>
    <w:rPr>
      <w:rFonts w:cs="Symbol"/>
    </w:rPr>
  </w:style>
  <w:style w:type="character" w:customStyle="1" w:styleId="ListLabel125">
    <w:name w:val="ListLabel 125"/>
    <w:rPr>
      <w:rFonts w:cs="Symbol"/>
    </w:rPr>
  </w:style>
  <w:style w:type="character" w:customStyle="1" w:styleId="ListLabel126">
    <w:name w:val="ListLabel 126"/>
    <w:rPr>
      <w:rFonts w:cs="Symbol"/>
    </w:rPr>
  </w:style>
  <w:style w:type="character" w:customStyle="1" w:styleId="ListLabel127">
    <w:name w:val="ListLabel 127"/>
    <w:rPr>
      <w:rFonts w:cs="Symbol"/>
    </w:rPr>
  </w:style>
  <w:style w:type="character" w:customStyle="1" w:styleId="ListLabel128">
    <w:name w:val="ListLabel 128"/>
    <w:rPr>
      <w:rFonts w:cs="Noto Sans Symbols"/>
    </w:rPr>
  </w:style>
  <w:style w:type="character" w:customStyle="1" w:styleId="ListLabel129">
    <w:name w:val="ListLabel 129"/>
    <w:rPr>
      <w:rFonts w:cs="Courier New"/>
    </w:rPr>
  </w:style>
  <w:style w:type="character" w:customStyle="1" w:styleId="ListLabel130">
    <w:name w:val="ListLabel 130"/>
    <w:rPr>
      <w:rFonts w:cs="Noto Sans Symbols"/>
    </w:rPr>
  </w:style>
  <w:style w:type="character" w:customStyle="1" w:styleId="ListLabel131">
    <w:name w:val="ListLabel 131"/>
    <w:rPr>
      <w:rFonts w:cs="Noto Sans Symbols"/>
    </w:rPr>
  </w:style>
  <w:style w:type="character" w:customStyle="1" w:styleId="ListLabel132">
    <w:name w:val="ListLabel 132"/>
    <w:rPr>
      <w:rFonts w:cs="Courier New"/>
    </w:rPr>
  </w:style>
  <w:style w:type="character" w:customStyle="1" w:styleId="ListLabel133">
    <w:name w:val="ListLabel 133"/>
    <w:rPr>
      <w:rFonts w:cs="Noto Sans Symbols"/>
    </w:rPr>
  </w:style>
  <w:style w:type="character" w:customStyle="1" w:styleId="ListLabel134">
    <w:name w:val="ListLabel 134"/>
    <w:rPr>
      <w:rFonts w:cs="Noto Sans Symbols"/>
    </w:rPr>
  </w:style>
  <w:style w:type="character" w:customStyle="1" w:styleId="ListLabel135">
    <w:name w:val="ListLabel 135"/>
    <w:rPr>
      <w:rFonts w:cs="Courier New"/>
    </w:rPr>
  </w:style>
  <w:style w:type="character" w:customStyle="1" w:styleId="ListLabel136">
    <w:name w:val="ListLabel 136"/>
    <w:rPr>
      <w:rFonts w:cs="Noto Sans Symbols"/>
    </w:rPr>
  </w:style>
  <w:style w:type="character" w:customStyle="1" w:styleId="ListLabel137">
    <w:name w:val="ListLabel 137"/>
    <w:rPr>
      <w:rFonts w:cs="Noto Sans Symbols"/>
    </w:rPr>
  </w:style>
  <w:style w:type="character" w:customStyle="1" w:styleId="ListLabel138">
    <w:name w:val="ListLabel 138"/>
    <w:rPr>
      <w:rFonts w:cs="Courier New"/>
    </w:rPr>
  </w:style>
  <w:style w:type="character" w:customStyle="1" w:styleId="ListLabel139">
    <w:name w:val="ListLabel 139"/>
    <w:rPr>
      <w:rFonts w:cs="Noto Sans Symbols"/>
    </w:rPr>
  </w:style>
  <w:style w:type="character" w:customStyle="1" w:styleId="ListLabel140">
    <w:name w:val="ListLabel 140"/>
    <w:rPr>
      <w:rFonts w:cs="Noto Sans Symbols"/>
    </w:rPr>
  </w:style>
  <w:style w:type="character" w:customStyle="1" w:styleId="ListLabel141">
    <w:name w:val="ListLabel 141"/>
    <w:rPr>
      <w:rFonts w:cs="Courier New"/>
    </w:rPr>
  </w:style>
  <w:style w:type="character" w:customStyle="1" w:styleId="ListLabel142">
    <w:name w:val="ListLabel 142"/>
    <w:rPr>
      <w:rFonts w:cs="Noto Sans Symbols"/>
    </w:rPr>
  </w:style>
  <w:style w:type="character" w:customStyle="1" w:styleId="ListLabel143">
    <w:name w:val="ListLabel 143"/>
    <w:rPr>
      <w:rFonts w:cs="Noto Sans Symbols"/>
    </w:rPr>
  </w:style>
  <w:style w:type="character" w:customStyle="1" w:styleId="ListLabel144">
    <w:name w:val="ListLabel 144"/>
    <w:rPr>
      <w:rFonts w:cs="Courier New"/>
    </w:rPr>
  </w:style>
  <w:style w:type="character" w:customStyle="1" w:styleId="ListLabel145">
    <w:name w:val="ListLabel 145"/>
    <w:rPr>
      <w:rFonts w:cs="Noto Sans Symbols"/>
    </w:rPr>
  </w:style>
  <w:style w:type="character" w:customStyle="1" w:styleId="ListLabel146">
    <w:name w:val="ListLabel 146"/>
    <w:rPr>
      <w:sz w:val="20"/>
      <w:u w:val="none"/>
    </w:rPr>
  </w:style>
  <w:style w:type="character" w:customStyle="1" w:styleId="ListLabel147">
    <w:name w:val="ListLabel 147"/>
    <w:rPr>
      <w:u w:val="none"/>
    </w:rPr>
  </w:style>
  <w:style w:type="character" w:customStyle="1" w:styleId="ListLabel148">
    <w:name w:val="ListLabel 148"/>
    <w:rPr>
      <w:u w:val="none"/>
    </w:rPr>
  </w:style>
  <w:style w:type="character" w:customStyle="1" w:styleId="ListLabel149">
    <w:name w:val="ListLabel 149"/>
    <w:rPr>
      <w:u w:val="none"/>
    </w:rPr>
  </w:style>
  <w:style w:type="character" w:customStyle="1" w:styleId="ListLabel150">
    <w:name w:val="ListLabel 150"/>
    <w:rPr>
      <w:u w:val="none"/>
    </w:rPr>
  </w:style>
  <w:style w:type="character" w:customStyle="1" w:styleId="ListLabel151">
    <w:name w:val="ListLabel 151"/>
    <w:rPr>
      <w:u w:val="none"/>
    </w:rPr>
  </w:style>
  <w:style w:type="character" w:customStyle="1" w:styleId="ListLabel152">
    <w:name w:val="ListLabel 152"/>
    <w:rPr>
      <w:u w:val="none"/>
    </w:rPr>
  </w:style>
  <w:style w:type="character" w:customStyle="1" w:styleId="ListLabel153">
    <w:name w:val="ListLabel 153"/>
    <w:rPr>
      <w:u w:val="none"/>
    </w:rPr>
  </w:style>
  <w:style w:type="character" w:customStyle="1" w:styleId="ListLabel154">
    <w:name w:val="ListLabel 154"/>
    <w:rPr>
      <w:u w:val="none"/>
    </w:rPr>
  </w:style>
  <w:style w:type="character" w:customStyle="1" w:styleId="ListLabel155">
    <w:name w:val="ListLabel 155"/>
    <w:rPr>
      <w:rFonts w:cs="Symbol"/>
      <w:color w:val="000000"/>
      <w:sz w:val="20"/>
      <w:szCs w:val="20"/>
    </w:rPr>
  </w:style>
  <w:style w:type="character" w:customStyle="1" w:styleId="ListLabel156">
    <w:name w:val="ListLabel 156"/>
    <w:rPr>
      <w:rFonts w:cs="OpenSymbol"/>
    </w:rPr>
  </w:style>
  <w:style w:type="character" w:customStyle="1" w:styleId="ListLabel157">
    <w:name w:val="ListLabel 157"/>
    <w:rPr>
      <w:rFonts w:cs="OpenSymbol"/>
    </w:rPr>
  </w:style>
  <w:style w:type="character" w:customStyle="1" w:styleId="ListLabel158">
    <w:name w:val="ListLabel 158"/>
    <w:rPr>
      <w:rFonts w:cs="Symbol"/>
      <w:color w:val="000000"/>
      <w:sz w:val="20"/>
      <w:szCs w:val="20"/>
    </w:rPr>
  </w:style>
  <w:style w:type="character" w:customStyle="1" w:styleId="ListLabel159">
    <w:name w:val="ListLabel 159"/>
    <w:rPr>
      <w:rFonts w:cs="OpenSymbol"/>
    </w:rPr>
  </w:style>
  <w:style w:type="character" w:customStyle="1" w:styleId="ListLabel160">
    <w:name w:val="ListLabel 160"/>
    <w:rPr>
      <w:rFonts w:cs="OpenSymbol"/>
    </w:rPr>
  </w:style>
  <w:style w:type="character" w:customStyle="1" w:styleId="ListLabel161">
    <w:name w:val="ListLabel 161"/>
    <w:rPr>
      <w:rFonts w:cs="Symbol"/>
      <w:color w:val="000000"/>
      <w:sz w:val="20"/>
      <w:szCs w:val="20"/>
    </w:rPr>
  </w:style>
  <w:style w:type="character" w:customStyle="1" w:styleId="ListLabel162">
    <w:name w:val="ListLabel 162"/>
    <w:rPr>
      <w:rFonts w:cs="OpenSymbol"/>
    </w:rPr>
  </w:style>
  <w:style w:type="character" w:customStyle="1" w:styleId="ListLabel163">
    <w:name w:val="ListLabel 163"/>
    <w:rPr>
      <w:rFonts w:cs="OpenSymbol"/>
    </w:rPr>
  </w:style>
  <w:style w:type="character" w:customStyle="1" w:styleId="ListLabel164">
    <w:name w:val="ListLabel 164"/>
    <w:rPr>
      <w:sz w:val="20"/>
      <w:szCs w:val="22"/>
    </w:rPr>
  </w:style>
  <w:style w:type="character" w:customStyle="1" w:styleId="ListLabel165">
    <w:name w:val="ListLabel 165"/>
    <w:rPr>
      <w:rFonts w:cs="Noto Sans Symbols"/>
    </w:rPr>
  </w:style>
  <w:style w:type="character" w:customStyle="1" w:styleId="ListLabel166">
    <w:name w:val="ListLabel 166"/>
    <w:rPr>
      <w:rFonts w:cs="Symbol"/>
    </w:rPr>
  </w:style>
  <w:style w:type="character" w:customStyle="1" w:styleId="ListLabel167">
    <w:name w:val="ListLabel 167"/>
    <w:rPr>
      <w:rFonts w:cs="Symbol"/>
    </w:rPr>
  </w:style>
  <w:style w:type="character" w:customStyle="1" w:styleId="ListLabel168">
    <w:name w:val="ListLabel 168"/>
    <w:rPr>
      <w:rFonts w:cs="Symbol"/>
    </w:rPr>
  </w:style>
  <w:style w:type="character" w:customStyle="1" w:styleId="ListLabel169">
    <w:name w:val="ListLabel 169"/>
    <w:rPr>
      <w:rFonts w:cs="Symbol"/>
    </w:rPr>
  </w:style>
  <w:style w:type="character" w:customStyle="1" w:styleId="ListLabel170">
    <w:name w:val="ListLabel 170"/>
    <w:rPr>
      <w:rFonts w:cs="Symbol"/>
    </w:rPr>
  </w:style>
  <w:style w:type="character" w:customStyle="1" w:styleId="ListLabel171">
    <w:name w:val="ListLabel 171"/>
    <w:rPr>
      <w:rFonts w:cs="Symbol"/>
    </w:rPr>
  </w:style>
  <w:style w:type="character" w:customStyle="1" w:styleId="ListLabel172">
    <w:name w:val="ListLabel 172"/>
    <w:rPr>
      <w:rFonts w:cs="Symbol"/>
    </w:rPr>
  </w:style>
  <w:style w:type="character" w:customStyle="1" w:styleId="ListLabel173">
    <w:name w:val="ListLabel 173"/>
    <w:rPr>
      <w:rFonts w:cs="OpenSymbol"/>
    </w:rPr>
  </w:style>
  <w:style w:type="character" w:customStyle="1" w:styleId="ListLabel174">
    <w:name w:val="ListLabel 174"/>
    <w:rPr>
      <w:rFonts w:cs="OpenSymbol"/>
    </w:rPr>
  </w:style>
  <w:style w:type="character" w:customStyle="1" w:styleId="ListLabel175">
    <w:name w:val="ListLabel 175"/>
    <w:rPr>
      <w:rFonts w:cs="Symbol"/>
    </w:rPr>
  </w:style>
  <w:style w:type="character" w:customStyle="1" w:styleId="ListLabel176">
    <w:name w:val="ListLabel 176"/>
    <w:rPr>
      <w:rFonts w:cs="OpenSymbol"/>
    </w:rPr>
  </w:style>
  <w:style w:type="character" w:customStyle="1" w:styleId="ListLabel177">
    <w:name w:val="ListLabel 177"/>
    <w:rPr>
      <w:rFonts w:cs="OpenSymbol"/>
    </w:rPr>
  </w:style>
  <w:style w:type="character" w:customStyle="1" w:styleId="ListLabel178">
    <w:name w:val="ListLabel 178"/>
    <w:rPr>
      <w:rFonts w:cs="Symbol"/>
    </w:rPr>
  </w:style>
  <w:style w:type="character" w:customStyle="1" w:styleId="ListLabel179">
    <w:name w:val="ListLabel 179"/>
    <w:rPr>
      <w:rFonts w:cs="OpenSymbol"/>
    </w:rPr>
  </w:style>
  <w:style w:type="character" w:customStyle="1" w:styleId="ListLabel180">
    <w:name w:val="ListLabel 180"/>
    <w:rPr>
      <w:rFonts w:cs="OpenSymbol"/>
    </w:rPr>
  </w:style>
  <w:style w:type="character" w:customStyle="1" w:styleId="ListLabel181">
    <w:name w:val="ListLabel 181"/>
    <w:rPr>
      <w:rFonts w:ascii="Arial" w:eastAsia="Arial" w:hAnsi="Arial" w:cs="Arial"/>
      <w:color w:val="00000A"/>
      <w:sz w:val="20"/>
      <w:szCs w:val="20"/>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caption">
    <w:name w:val="caption"/>
    <w:basedOn w:val="Normal"/>
    <w:pPr>
      <w:suppressLineNumbers/>
      <w:spacing w:before="120" w:after="120"/>
    </w:pPr>
    <w:rPr>
      <w:rFonts w:cs="Lucida Sans"/>
      <w:i/>
      <w:iCs/>
    </w:rPr>
  </w:style>
  <w:style w:type="paragraph" w:customStyle="1" w:styleId="CarCar1">
    <w:name w:val="Car Car1"/>
    <w:basedOn w:val="Normal"/>
    <w:pPr>
      <w:spacing w:after="160" w:line="240" w:lineRule="exact"/>
    </w:pPr>
    <w:rPr>
      <w:rFonts w:ascii="Tahoma" w:hAnsi="Tahoma" w:cs="Tahoma"/>
      <w:sz w:val="20"/>
      <w:szCs w:val="20"/>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Noto Sans Symbols" w:hAnsi="Noto Sans Symbols" w:cs="Noto Sans Symbols"/>
    </w:rPr>
  </w:style>
  <w:style w:type="character" w:customStyle="1" w:styleId="WW8Num2z1">
    <w:name w:val="WW8Num2z1"/>
    <w:rPr>
      <w:rFonts w:ascii="Courier New" w:hAnsi="Courier New" w:cs="Courier New"/>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0"/>
      <w:szCs w:val="20"/>
    </w:rPr>
  </w:style>
  <w:style w:type="character" w:customStyle="1" w:styleId="WW8Num4z1">
    <w:name w:val="WW8Num4z1"/>
    <w:rPr>
      <w:sz w:val="22"/>
      <w:szCs w:val="22"/>
    </w:rPr>
  </w:style>
  <w:style w:type="character" w:customStyle="1" w:styleId="WW8Num4z2">
    <w:name w:val="WW8Num4z2"/>
    <w:rPr>
      <w:color w:val="00A933"/>
    </w:rPr>
  </w:style>
  <w:style w:type="character" w:customStyle="1" w:styleId="WW8Num4z3">
    <w:name w:val="WW8Num4z3"/>
    <w:rPr>
      <w:rFonts w:ascii="Symbol" w:hAnsi="Symbol" w:cs="Symbol"/>
    </w:rPr>
  </w:style>
  <w:style w:type="character" w:customStyle="1" w:styleId="WW8Num5z0">
    <w:name w:val="WW8Num5z0"/>
    <w:rPr>
      <w:rFonts w:ascii="Arial" w:eastAsia="Arial" w:hAnsi="Arial" w:cs="Arial"/>
      <w:color w:val="00000A"/>
      <w:sz w:val="20"/>
      <w:szCs w:val="20"/>
      <w:u w:val="none"/>
    </w:rPr>
  </w:style>
  <w:style w:type="character" w:customStyle="1" w:styleId="WW8Num5z1">
    <w:name w:val="WW8Num5z1"/>
    <w:rPr>
      <w:u w:val="none"/>
    </w:rPr>
  </w:style>
  <w:style w:type="character" w:customStyle="1" w:styleId="WW8Num6z0">
    <w:name w:val="WW8Num6z0"/>
    <w:rPr>
      <w:rFonts w:ascii="Noto Sans Symbols" w:hAnsi="Noto Sans Symbols" w:cs="Noto Sans Symbols"/>
    </w:rPr>
  </w:style>
  <w:style w:type="character" w:customStyle="1" w:styleId="WW8Num6z1">
    <w:name w:val="WW8Num6z1"/>
    <w:rPr>
      <w:rFonts w:ascii="Courier New" w:hAnsi="Courier New" w:cs="Courier New"/>
    </w:rPr>
  </w:style>
  <w:style w:type="character" w:customStyle="1" w:styleId="WW8Num7z0">
    <w:name w:val="WW8Num7z0"/>
    <w:rPr>
      <w:rFonts w:ascii="Arial" w:eastAsia="Arial" w:hAnsi="Arial" w:cs="Arial"/>
      <w:color w:val="00000A"/>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sz w:val="20"/>
      <w:szCs w:val="20"/>
    </w:rPr>
  </w:style>
  <w:style w:type="character" w:customStyle="1" w:styleId="WW8Num10z0">
    <w:name w:val="WW8Num10z0"/>
    <w:rPr>
      <w:sz w:val="20"/>
      <w:szCs w:val="20"/>
    </w:rPr>
  </w:style>
  <w:style w:type="character" w:customStyle="1" w:styleId="WW8Num10z1">
    <w:name w:val="WW8Num10z1"/>
    <w:rPr>
      <w:rFonts w:ascii="Noto Sans Symbols" w:hAnsi="Noto Sans Symbols" w:cs="Noto Sans Symbols"/>
    </w:rPr>
  </w:style>
  <w:style w:type="character" w:customStyle="1" w:styleId="WW8Num10z2">
    <w:name w:val="WW8Num10z2"/>
    <w:rPr>
      <w:rFonts w:ascii="Symbol" w:hAnsi="Symbol" w:cs="Symbol"/>
    </w:rPr>
  </w:style>
  <w:style w:type="character" w:customStyle="1" w:styleId="WW8Num11z0">
    <w:name w:val="WW8Num11z0"/>
    <w:rPr>
      <w:rFonts w:ascii="Noto Sans Symbols" w:hAnsi="Noto Sans Symbols" w:cs="Noto Sans Symbols"/>
    </w:rPr>
  </w:style>
  <w:style w:type="character" w:customStyle="1" w:styleId="WW8Num11z1">
    <w:name w:val="WW8Num11z1"/>
    <w:rPr>
      <w:rFonts w:ascii="Courier New" w:hAnsi="Courier New" w:cs="Courier New"/>
    </w:rPr>
  </w:style>
  <w:style w:type="character" w:customStyle="1" w:styleId="WW8Num12z0">
    <w:name w:val="WW8Num12z0"/>
    <w:rPr>
      <w:rFonts w:ascii="Noto Sans Symbols" w:hAnsi="Noto Sans Symbols" w:cs="Noto Sans Symbols"/>
    </w:rPr>
  </w:style>
  <w:style w:type="character" w:customStyle="1" w:styleId="WW8Num12z1">
    <w:name w:val="WW8Num12z1"/>
    <w:rPr>
      <w:rFonts w:ascii="Courier New" w:hAnsi="Courier New" w:cs="Courier New"/>
    </w:rPr>
  </w:style>
  <w:style w:type="character" w:customStyle="1" w:styleId="WW8Num13z0">
    <w:name w:val="WW8Num13z0"/>
    <w:rPr>
      <w:rFonts w:ascii="Symbol" w:hAnsi="Symbol" w:cs="Symbol"/>
    </w:rPr>
  </w:style>
  <w:style w:type="character" w:customStyle="1" w:styleId="WW8Num13z1">
    <w:name w:val="WW8Num13z1"/>
    <w:rPr>
      <w:rFonts w:ascii="OpenSymbol" w:hAnsi="OpenSymbol" w:cs="OpenSymbol"/>
    </w:rPr>
  </w:style>
  <w:style w:type="character" w:customStyle="1" w:styleId="WW8Num14z0">
    <w:name w:val="WW8Num14z0"/>
    <w:rPr>
      <w:sz w:val="20"/>
      <w:u w:val="none"/>
    </w:rPr>
  </w:style>
  <w:style w:type="character" w:customStyle="1" w:styleId="WW8Num14z2">
    <w:name w:val="WW8Num14z2"/>
    <w:rPr>
      <w:u w:val="none"/>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Noto Sans Symbols" w:hAnsi="Noto Sans Symbols" w:cs="Noto Sans Symbols"/>
    </w:rPr>
  </w:style>
  <w:style w:type="character" w:customStyle="1" w:styleId="WW8Num16z1">
    <w:name w:val="WW8Num16z1"/>
    <w:rPr>
      <w:rFonts w:ascii="Courier New" w:hAnsi="Courier New" w:cs="Courier New"/>
    </w:rPr>
  </w:style>
  <w:style w:type="character" w:customStyle="1" w:styleId="WW8Num17z0">
    <w:name w:val="WW8Num17z0"/>
    <w:rPr>
      <w:rFonts w:ascii="Symbol" w:hAnsi="Symbol" w:cs="Symbol"/>
    </w:rPr>
  </w:style>
  <w:style w:type="character" w:customStyle="1" w:styleId="WW8Num17z1">
    <w:name w:val="WW8Num17z1"/>
    <w:rPr>
      <w:rFonts w:ascii="OpenSymbol" w:hAnsi="OpenSymbol" w:cs="OpenSymbol"/>
    </w:rPr>
  </w:style>
  <w:style w:type="character" w:customStyle="1" w:styleId="WW8Num18z0">
    <w:name w:val="WW8Num18z0"/>
    <w:rPr>
      <w:sz w:val="20"/>
      <w:szCs w:val="20"/>
    </w:rPr>
  </w:style>
  <w:style w:type="character" w:customStyle="1" w:styleId="WW8Num18z1">
    <w:name w:val="WW8Num18z1"/>
    <w:rPr>
      <w:rFonts w:ascii="Symbol" w:hAnsi="Symbol" w:cs="Symbol"/>
    </w:rPr>
  </w:style>
  <w:style w:type="character" w:customStyle="1" w:styleId="WW8Num19z0">
    <w:name w:val="WW8Num19z0"/>
    <w:rPr>
      <w:rFonts w:ascii="Arial" w:eastAsia="Arial" w:hAnsi="Arial" w:cs="Arial"/>
      <w:color w:val="000000"/>
      <w:sz w:val="20"/>
      <w:szCs w:val="20"/>
    </w:rPr>
  </w:style>
  <w:style w:type="character" w:customStyle="1" w:styleId="WW8Num19z1">
    <w:name w:val="WW8Num19z1"/>
    <w:rPr>
      <w:rFonts w:ascii="Symbol" w:hAnsi="Symbol" w:cs="Symbol"/>
    </w:rPr>
  </w:style>
  <w:style w:type="character" w:customStyle="1" w:styleId="WW8Num20z0">
    <w:name w:val="WW8Num20z0"/>
    <w:rPr>
      <w:rFonts w:ascii="Noto Sans Symbols" w:hAnsi="Noto Sans Symbols" w:cs="Noto Sans Symbols"/>
    </w:rPr>
  </w:style>
  <w:style w:type="character" w:customStyle="1" w:styleId="WW8Num20z1">
    <w:name w:val="WW8Num20z1"/>
    <w:rPr>
      <w:rFonts w:ascii="Courier New" w:hAnsi="Courier New" w:cs="Courier New"/>
    </w:rPr>
  </w:style>
  <w:style w:type="character" w:customStyle="1" w:styleId="WW8Num21z0">
    <w:name w:val="WW8Num21z0"/>
    <w:rPr>
      <w:rFonts w:ascii="Noto Sans Symbols" w:hAnsi="Noto Sans Symbols" w:cs="Noto Sans Symbols"/>
    </w:rPr>
  </w:style>
  <w:style w:type="character" w:customStyle="1" w:styleId="WW8Num21z1">
    <w:name w:val="WW8Num21z1"/>
    <w:rPr>
      <w:rFonts w:ascii="Courier New" w:hAnsi="Courier New" w:cs="Courier New"/>
    </w:rPr>
  </w:style>
  <w:style w:type="character" w:customStyle="1" w:styleId="WW8Num22z0">
    <w:name w:val="WW8Num22z0"/>
    <w:rPr>
      <w:sz w:val="20"/>
      <w:u w:val="none"/>
    </w:rPr>
  </w:style>
  <w:style w:type="character" w:customStyle="1" w:styleId="WW8Num22z1">
    <w:name w:val="WW8Num22z1"/>
    <w:rPr>
      <w:u w:val="none"/>
    </w:rPr>
  </w:style>
  <w:style w:type="character" w:customStyle="1" w:styleId="WW8Num23z0">
    <w:name w:val="WW8Num23z0"/>
    <w:rPr>
      <w:rFonts w:ascii="Symbol" w:eastAsia="Arial" w:hAnsi="Symbol" w:cs="Symbol"/>
      <w:color w:val="000000"/>
      <w:sz w:val="20"/>
      <w:szCs w:val="20"/>
    </w:rPr>
  </w:style>
  <w:style w:type="character" w:customStyle="1" w:styleId="WW8Num23z1">
    <w:name w:val="WW8Num23z1"/>
    <w:rPr>
      <w:rFonts w:ascii="OpenSymbol" w:hAnsi="OpenSymbol" w:cs="OpenSymbol"/>
    </w:rPr>
  </w:style>
  <w:style w:type="character" w:customStyle="1" w:styleId="WW8Num24z0">
    <w:name w:val="WW8Num24z0"/>
  </w:style>
  <w:style w:type="character" w:customStyle="1" w:styleId="WW8Num24z1">
    <w:name w:val="WW8Num24z1"/>
    <w:rPr>
      <w:sz w:val="20"/>
      <w:szCs w:val="22"/>
    </w:rPr>
  </w:style>
  <w:style w:type="character" w:customStyle="1" w:styleId="WW8Num24z2">
    <w:name w:val="WW8Num24z2"/>
    <w:rPr>
      <w:rFonts w:ascii="Noto Sans Symbols" w:hAnsi="Noto Sans Symbols" w:cs="Noto Sans Symbols"/>
    </w:rPr>
  </w:style>
  <w:style w:type="character" w:customStyle="1" w:styleId="WW8Num24z3">
    <w:name w:val="WW8Num24z3"/>
    <w:rPr>
      <w:rFonts w:ascii="Symbol" w:hAnsi="Symbol" w:cs="Symbol"/>
    </w:rPr>
  </w:style>
  <w:style w:type="character" w:customStyle="1" w:styleId="WW8Num25z0">
    <w:name w:val="WW8Num25z0"/>
    <w:rPr>
      <w:rFonts w:ascii="Symbol" w:hAnsi="Symbol" w:cs="Symbol"/>
    </w:rPr>
  </w:style>
  <w:style w:type="character" w:customStyle="1" w:styleId="WW8Num25z1">
    <w:name w:val="WW8Num25z1"/>
    <w:rPr>
      <w:rFonts w:ascii="OpenSymbol" w:hAnsi="OpenSymbol" w:cs="OpenSymbol"/>
    </w:rPr>
  </w:style>
  <w:style w:type="character" w:customStyle="1" w:styleId="Fuentedeprrafopredeter1">
    <w:name w:val="Fuente de párrafo predeter.1"/>
  </w:style>
  <w:style w:type="character" w:customStyle="1" w:styleId="hps">
    <w:name w:val="hps"/>
    <w:basedOn w:val="Fuentedeprrafopredeter1"/>
  </w:style>
  <w:style w:type="character" w:customStyle="1" w:styleId="EncabezadoCar">
    <w:name w:val="Encabezado Car"/>
    <w:rPr>
      <w:sz w:val="24"/>
      <w:szCs w:val="24"/>
    </w:rPr>
  </w:style>
  <w:style w:type="character" w:customStyle="1" w:styleId="PiedepginaCar">
    <w:name w:val="Pie de página Car"/>
    <w:rPr>
      <w:sz w:val="24"/>
      <w:szCs w:val="24"/>
    </w:rPr>
  </w:style>
  <w:style w:type="character" w:styleId="Hipervnculo">
    <w:name w:val="Hyperlink"/>
    <w:rPr>
      <w:color w:val="0563C1"/>
      <w:u w:val="single"/>
    </w:rPr>
  </w:style>
  <w:style w:type="character" w:customStyle="1" w:styleId="ListLabel1">
    <w:name w:val="ListLabel 1"/>
    <w:rPr>
      <w:rFonts w:cs="Noto Sans Symbols"/>
    </w:rPr>
  </w:style>
  <w:style w:type="character" w:customStyle="1" w:styleId="ListLabel2">
    <w:name w:val="ListLabel 2"/>
    <w:rPr>
      <w:rFonts w:cs="Courier New"/>
    </w:rPr>
  </w:style>
  <w:style w:type="character" w:customStyle="1" w:styleId="ListLabel3">
    <w:name w:val="ListLabel 3"/>
    <w:rPr>
      <w:rFonts w:cs="Noto Sans Symbols"/>
    </w:rPr>
  </w:style>
  <w:style w:type="character" w:customStyle="1" w:styleId="ListLabel4">
    <w:name w:val="ListLabel 4"/>
    <w:rPr>
      <w:rFonts w:cs="Noto Sans Symbols"/>
    </w:rPr>
  </w:style>
  <w:style w:type="character" w:customStyle="1" w:styleId="ListLabel5">
    <w:name w:val="ListLabel 5"/>
    <w:rPr>
      <w:rFonts w:cs="Courier New"/>
    </w:rPr>
  </w:style>
  <w:style w:type="character" w:customStyle="1" w:styleId="ListLabel6">
    <w:name w:val="ListLabel 6"/>
    <w:rPr>
      <w:rFonts w:cs="Noto Sans Symbols"/>
    </w:rPr>
  </w:style>
  <w:style w:type="character" w:customStyle="1" w:styleId="ListLabel7">
    <w:name w:val="ListLabel 7"/>
    <w:rPr>
      <w:rFonts w:cs="Noto Sans Symbols"/>
    </w:rPr>
  </w:style>
  <w:style w:type="character" w:customStyle="1" w:styleId="ListLabel8">
    <w:name w:val="ListLabel 8"/>
    <w:rPr>
      <w:rFonts w:cs="Courier New"/>
    </w:rPr>
  </w:style>
  <w:style w:type="character" w:customStyle="1" w:styleId="ListLabel9">
    <w:name w:val="ListLabel 9"/>
    <w:rPr>
      <w:rFonts w:cs="Noto Sans Symbols"/>
    </w:rPr>
  </w:style>
  <w:style w:type="character" w:customStyle="1" w:styleId="ListLabel10">
    <w:name w:val="ListLabel 10"/>
    <w:rPr>
      <w:sz w:val="20"/>
      <w:szCs w:val="20"/>
    </w:rPr>
  </w:style>
  <w:style w:type="character" w:customStyle="1" w:styleId="ListLabel11">
    <w:name w:val="ListLabel 11"/>
    <w:rPr>
      <w:sz w:val="22"/>
      <w:szCs w:val="22"/>
    </w:rPr>
  </w:style>
  <w:style w:type="character" w:customStyle="1" w:styleId="ListLabel12">
    <w:name w:val="ListLabel 12"/>
    <w:rPr>
      <w:color w:val="00A933"/>
    </w:rPr>
  </w:style>
  <w:style w:type="character" w:customStyle="1" w:styleId="ListLabel13">
    <w:name w:val="ListLabel 13"/>
    <w:rPr>
      <w:rFonts w:cs="Symbol"/>
    </w:rPr>
  </w:style>
  <w:style w:type="character" w:customStyle="1" w:styleId="ListLabel14">
    <w:name w:val="ListLabel 14"/>
    <w:rPr>
      <w:rFonts w:cs="Symbol"/>
    </w:rPr>
  </w:style>
  <w:style w:type="character" w:customStyle="1" w:styleId="ListLabel15">
    <w:name w:val="ListLabel 15"/>
    <w:rPr>
      <w:rFonts w:cs="Symbol"/>
    </w:rPr>
  </w:style>
  <w:style w:type="character" w:customStyle="1" w:styleId="ListLabel16">
    <w:name w:val="ListLabel 16"/>
    <w:rPr>
      <w:rFonts w:cs="Symbol"/>
    </w:rPr>
  </w:style>
  <w:style w:type="character" w:customStyle="1" w:styleId="ListLabel17">
    <w:name w:val="ListLabel 17"/>
    <w:rPr>
      <w:rFonts w:cs="Symbol"/>
    </w:rPr>
  </w:style>
  <w:style w:type="character" w:customStyle="1" w:styleId="ListLabel18">
    <w:name w:val="ListLabel 18"/>
    <w:rPr>
      <w:rFonts w:cs="Symbol"/>
    </w:rPr>
  </w:style>
  <w:style w:type="character" w:customStyle="1" w:styleId="ListLabel19">
    <w:name w:val="ListLabel 19"/>
    <w:rPr>
      <w:rFonts w:ascii="Arial" w:eastAsia="Arial" w:hAnsi="Arial" w:cs="Arial"/>
      <w:color w:val="00000A"/>
      <w:sz w:val="20"/>
      <w:szCs w:val="20"/>
      <w:u w:val="none"/>
    </w:rPr>
  </w:style>
  <w:style w:type="character" w:customStyle="1" w:styleId="ListLabel20">
    <w:name w:val="ListLabel 20"/>
    <w:rPr>
      <w:u w:val="none"/>
    </w:rPr>
  </w:style>
  <w:style w:type="character" w:customStyle="1" w:styleId="ListLabel21">
    <w:name w:val="ListLabel 21"/>
    <w:rPr>
      <w:u w:val="none"/>
    </w:rPr>
  </w:style>
  <w:style w:type="character" w:customStyle="1" w:styleId="ListLabel22">
    <w:name w:val="ListLabel 22"/>
    <w:rPr>
      <w:u w:val="none"/>
    </w:rPr>
  </w:style>
  <w:style w:type="character" w:customStyle="1" w:styleId="ListLabel23">
    <w:name w:val="ListLabel 23"/>
    <w:rPr>
      <w:u w:val="none"/>
    </w:rPr>
  </w:style>
  <w:style w:type="character" w:customStyle="1" w:styleId="ListLabel24">
    <w:name w:val="ListLabel 24"/>
    <w:rPr>
      <w:u w:val="none"/>
    </w:rPr>
  </w:style>
  <w:style w:type="character" w:customStyle="1" w:styleId="ListLabel25">
    <w:name w:val="ListLabel 25"/>
    <w:rPr>
      <w:u w:val="none"/>
    </w:rPr>
  </w:style>
  <w:style w:type="character" w:customStyle="1" w:styleId="ListLabel26">
    <w:name w:val="ListLabel 26"/>
    <w:rPr>
      <w:u w:val="none"/>
    </w:rPr>
  </w:style>
  <w:style w:type="character" w:customStyle="1" w:styleId="ListLabel27">
    <w:name w:val="ListLabel 27"/>
    <w:rPr>
      <w:u w:val="none"/>
    </w:rPr>
  </w:style>
  <w:style w:type="character" w:customStyle="1" w:styleId="ListLabel28">
    <w:name w:val="ListLabel 28"/>
    <w:rPr>
      <w:rFonts w:cs="Noto Sans Symbols"/>
    </w:rPr>
  </w:style>
  <w:style w:type="character" w:customStyle="1" w:styleId="ListLabel29">
    <w:name w:val="ListLabel 29"/>
    <w:rPr>
      <w:rFonts w:cs="Courier New"/>
    </w:rPr>
  </w:style>
  <w:style w:type="character" w:customStyle="1" w:styleId="ListLabel30">
    <w:name w:val="ListLabel 30"/>
    <w:rPr>
      <w:rFonts w:cs="Noto Sans Symbols"/>
    </w:rPr>
  </w:style>
  <w:style w:type="character" w:customStyle="1" w:styleId="ListLabel31">
    <w:name w:val="ListLabel 31"/>
    <w:rPr>
      <w:rFonts w:cs="Noto Sans Symbols"/>
    </w:rPr>
  </w:style>
  <w:style w:type="character" w:customStyle="1" w:styleId="ListLabel32">
    <w:name w:val="ListLabel 32"/>
    <w:rPr>
      <w:rFonts w:cs="Courier New"/>
    </w:rPr>
  </w:style>
  <w:style w:type="character" w:customStyle="1" w:styleId="ListLabel33">
    <w:name w:val="ListLabel 33"/>
    <w:rPr>
      <w:rFonts w:cs="Noto Sans Symbols"/>
    </w:rPr>
  </w:style>
  <w:style w:type="character" w:customStyle="1" w:styleId="ListLabel34">
    <w:name w:val="ListLabel 34"/>
    <w:rPr>
      <w:rFonts w:cs="Noto Sans Symbols"/>
    </w:rPr>
  </w:style>
  <w:style w:type="character" w:customStyle="1" w:styleId="ListLabel35">
    <w:name w:val="ListLabel 35"/>
    <w:rPr>
      <w:rFonts w:cs="Courier New"/>
    </w:rPr>
  </w:style>
  <w:style w:type="character" w:customStyle="1" w:styleId="ListLabel36">
    <w:name w:val="ListLabel 36"/>
    <w:rPr>
      <w:rFonts w:cs="Noto Sans Symbols"/>
    </w:rPr>
  </w:style>
  <w:style w:type="character" w:customStyle="1" w:styleId="ListLabel37">
    <w:name w:val="ListLabel 37"/>
    <w:rPr>
      <w:rFonts w:ascii="Arial" w:eastAsia="Arial" w:hAnsi="Arial" w:cs="Arial"/>
      <w:color w:val="00000A"/>
      <w:sz w:val="20"/>
      <w:szCs w:val="20"/>
    </w:rPr>
  </w:style>
  <w:style w:type="character" w:customStyle="1" w:styleId="ListLabel38">
    <w:name w:val="ListLabel 38"/>
    <w:rPr>
      <w:rFonts w:ascii="Arial" w:hAnsi="Arial" w:cs="Arial"/>
      <w:sz w:val="20"/>
      <w:szCs w:val="20"/>
    </w:rPr>
  </w:style>
  <w:style w:type="character" w:customStyle="1" w:styleId="ListLabel39">
    <w:name w:val="ListLabel 39"/>
    <w:rPr>
      <w:rFonts w:ascii="Arial" w:hAnsi="Arial" w:cs="Arial"/>
      <w:sz w:val="20"/>
      <w:szCs w:val="20"/>
    </w:rPr>
  </w:style>
  <w:style w:type="character" w:customStyle="1" w:styleId="ListLabel40">
    <w:name w:val="ListLabel 40"/>
    <w:rPr>
      <w:rFonts w:ascii="Arial" w:hAnsi="Arial" w:cs="Arial"/>
      <w:sz w:val="20"/>
      <w:szCs w:val="20"/>
    </w:rPr>
  </w:style>
  <w:style w:type="character" w:customStyle="1" w:styleId="ListLabel41">
    <w:name w:val="ListLabel 41"/>
    <w:rPr>
      <w:rFonts w:ascii="Arial" w:hAnsi="Arial" w:cs="Arial"/>
      <w:sz w:val="20"/>
      <w:szCs w:val="20"/>
    </w:rPr>
  </w:style>
  <w:style w:type="character" w:customStyle="1" w:styleId="ListLabel42">
    <w:name w:val="ListLabel 42"/>
    <w:rPr>
      <w:rFonts w:ascii="Arial" w:hAnsi="Arial" w:cs="Arial"/>
      <w:sz w:val="20"/>
      <w:szCs w:val="20"/>
    </w:rPr>
  </w:style>
  <w:style w:type="character" w:customStyle="1" w:styleId="ListLabel43">
    <w:name w:val="ListLabel 43"/>
    <w:rPr>
      <w:rFonts w:ascii="Arial" w:hAnsi="Arial" w:cs="Arial"/>
      <w:sz w:val="20"/>
      <w:szCs w:val="20"/>
    </w:rPr>
  </w:style>
  <w:style w:type="character" w:customStyle="1" w:styleId="ListLabel44">
    <w:name w:val="ListLabel 44"/>
    <w:rPr>
      <w:rFonts w:ascii="Arial" w:hAnsi="Arial" w:cs="Arial"/>
      <w:sz w:val="20"/>
      <w:szCs w:val="20"/>
    </w:rPr>
  </w:style>
  <w:style w:type="character" w:customStyle="1" w:styleId="ListLabel45">
    <w:name w:val="ListLabel 45"/>
    <w:rPr>
      <w:rFonts w:ascii="Arial" w:hAnsi="Arial" w:cs="Arial"/>
      <w:sz w:val="20"/>
      <w:szCs w:val="20"/>
    </w:rPr>
  </w:style>
  <w:style w:type="character" w:customStyle="1" w:styleId="ListLabel46">
    <w:name w:val="ListLabel 46"/>
    <w:rPr>
      <w:rFonts w:ascii="Arial" w:hAnsi="Arial" w:cs="Arial"/>
      <w:sz w:val="20"/>
      <w:szCs w:val="20"/>
    </w:rPr>
  </w:style>
  <w:style w:type="character" w:customStyle="1" w:styleId="ListLabel47">
    <w:name w:val="ListLabel 47"/>
    <w:rPr>
      <w:sz w:val="20"/>
      <w:szCs w:val="20"/>
    </w:rPr>
  </w:style>
  <w:style w:type="character" w:customStyle="1" w:styleId="ListLabel48">
    <w:name w:val="ListLabel 48"/>
    <w:rPr>
      <w:rFonts w:cs="Noto Sans Symbols"/>
    </w:rPr>
  </w:style>
  <w:style w:type="character" w:customStyle="1" w:styleId="ListLabel49">
    <w:name w:val="ListLabel 49"/>
    <w:rPr>
      <w:rFonts w:cs="Symbol"/>
    </w:rPr>
  </w:style>
  <w:style w:type="character" w:customStyle="1" w:styleId="ListLabel50">
    <w:name w:val="ListLabel 50"/>
    <w:rPr>
      <w:rFonts w:cs="Symbol"/>
    </w:rPr>
  </w:style>
  <w:style w:type="character" w:customStyle="1" w:styleId="ListLabel51">
    <w:name w:val="ListLabel 51"/>
    <w:rPr>
      <w:rFonts w:cs="Symbol"/>
    </w:rPr>
  </w:style>
  <w:style w:type="character" w:customStyle="1" w:styleId="ListLabel52">
    <w:name w:val="ListLabel 52"/>
    <w:rPr>
      <w:rFonts w:cs="Symbol"/>
    </w:rPr>
  </w:style>
  <w:style w:type="character" w:customStyle="1" w:styleId="ListLabel53">
    <w:name w:val="ListLabel 53"/>
    <w:rPr>
      <w:rFonts w:cs="Symbol"/>
    </w:rPr>
  </w:style>
  <w:style w:type="character" w:customStyle="1" w:styleId="ListLabel54">
    <w:name w:val="ListLabel 54"/>
    <w:rPr>
      <w:rFonts w:cs="Symbol"/>
    </w:rPr>
  </w:style>
  <w:style w:type="character" w:customStyle="1" w:styleId="ListLabel55">
    <w:name w:val="ListLabel 55"/>
    <w:rPr>
      <w:rFonts w:cs="Symbol"/>
    </w:rPr>
  </w:style>
  <w:style w:type="character" w:customStyle="1" w:styleId="ListLabel56">
    <w:name w:val="ListLabel 56"/>
    <w:rPr>
      <w:rFonts w:cs="Noto Sans Symbols"/>
    </w:rPr>
  </w:style>
  <w:style w:type="character" w:customStyle="1" w:styleId="ListLabel57">
    <w:name w:val="ListLabel 57"/>
    <w:rPr>
      <w:rFonts w:cs="Courier New"/>
    </w:rPr>
  </w:style>
  <w:style w:type="character" w:customStyle="1" w:styleId="ListLabel58">
    <w:name w:val="ListLabel 58"/>
    <w:rPr>
      <w:rFonts w:cs="Noto Sans Symbols"/>
    </w:rPr>
  </w:style>
  <w:style w:type="character" w:customStyle="1" w:styleId="ListLabel59">
    <w:name w:val="ListLabel 59"/>
    <w:rPr>
      <w:rFonts w:cs="Noto Sans Symbols"/>
    </w:rPr>
  </w:style>
  <w:style w:type="character" w:customStyle="1" w:styleId="ListLabel60">
    <w:name w:val="ListLabel 60"/>
    <w:rPr>
      <w:rFonts w:cs="Courier New"/>
    </w:rPr>
  </w:style>
  <w:style w:type="character" w:customStyle="1" w:styleId="ListLabel61">
    <w:name w:val="ListLabel 61"/>
    <w:rPr>
      <w:rFonts w:cs="Noto Sans Symbols"/>
    </w:rPr>
  </w:style>
  <w:style w:type="character" w:customStyle="1" w:styleId="ListLabel62">
    <w:name w:val="ListLabel 62"/>
    <w:rPr>
      <w:rFonts w:cs="Noto Sans Symbols"/>
    </w:rPr>
  </w:style>
  <w:style w:type="character" w:customStyle="1" w:styleId="ListLabel63">
    <w:name w:val="ListLabel 63"/>
    <w:rPr>
      <w:rFonts w:cs="Courier New"/>
    </w:rPr>
  </w:style>
  <w:style w:type="character" w:customStyle="1" w:styleId="ListLabel64">
    <w:name w:val="ListLabel 64"/>
    <w:rPr>
      <w:rFonts w:cs="Noto Sans Symbols"/>
    </w:rPr>
  </w:style>
  <w:style w:type="character" w:customStyle="1" w:styleId="ListLabel65">
    <w:name w:val="ListLabel 65"/>
    <w:rPr>
      <w:rFonts w:cs="Noto Sans Symbols"/>
    </w:rPr>
  </w:style>
  <w:style w:type="character" w:customStyle="1" w:styleId="ListLabel66">
    <w:name w:val="ListLabel 66"/>
    <w:rPr>
      <w:rFonts w:cs="Courier New"/>
    </w:rPr>
  </w:style>
  <w:style w:type="character" w:customStyle="1" w:styleId="ListLabel67">
    <w:name w:val="ListLabel 67"/>
    <w:rPr>
      <w:rFonts w:cs="Noto Sans Symbols"/>
    </w:rPr>
  </w:style>
  <w:style w:type="character" w:customStyle="1" w:styleId="ListLabel68">
    <w:name w:val="ListLabel 68"/>
    <w:rPr>
      <w:rFonts w:cs="Noto Sans Symbols"/>
    </w:rPr>
  </w:style>
  <w:style w:type="character" w:customStyle="1" w:styleId="ListLabel69">
    <w:name w:val="ListLabel 69"/>
    <w:rPr>
      <w:rFonts w:cs="Courier New"/>
    </w:rPr>
  </w:style>
  <w:style w:type="character" w:customStyle="1" w:styleId="ListLabel70">
    <w:name w:val="ListLabel 70"/>
    <w:rPr>
      <w:rFonts w:cs="Noto Sans Symbols"/>
    </w:rPr>
  </w:style>
  <w:style w:type="character" w:customStyle="1" w:styleId="ListLabel71">
    <w:name w:val="ListLabel 71"/>
    <w:rPr>
      <w:rFonts w:cs="Noto Sans Symbols"/>
    </w:rPr>
  </w:style>
  <w:style w:type="character" w:customStyle="1" w:styleId="ListLabel72">
    <w:name w:val="ListLabel 72"/>
    <w:rPr>
      <w:rFonts w:cs="Courier New"/>
    </w:rPr>
  </w:style>
  <w:style w:type="character" w:customStyle="1" w:styleId="ListLabel73">
    <w:name w:val="ListLabel 73"/>
    <w:rPr>
      <w:rFonts w:cs="Noto Sans Symbols"/>
    </w:rPr>
  </w:style>
  <w:style w:type="character" w:customStyle="1" w:styleId="ListLabel74">
    <w:name w:val="ListLabel 74"/>
    <w:rPr>
      <w:rFonts w:cs="Symbol"/>
    </w:rPr>
  </w:style>
  <w:style w:type="character" w:customStyle="1" w:styleId="ListLabel75">
    <w:name w:val="ListLabel 75"/>
    <w:rPr>
      <w:rFonts w:cs="OpenSymbol"/>
    </w:rPr>
  </w:style>
  <w:style w:type="character" w:customStyle="1" w:styleId="ListLabel76">
    <w:name w:val="ListLabel 76"/>
    <w:rPr>
      <w:rFonts w:cs="OpenSymbol"/>
    </w:rPr>
  </w:style>
  <w:style w:type="character" w:customStyle="1" w:styleId="ListLabel77">
    <w:name w:val="ListLabel 77"/>
    <w:rPr>
      <w:rFonts w:cs="Symbol"/>
    </w:rPr>
  </w:style>
  <w:style w:type="character" w:customStyle="1" w:styleId="ListLabel78">
    <w:name w:val="ListLabel 78"/>
    <w:rPr>
      <w:rFonts w:cs="OpenSymbol"/>
    </w:rPr>
  </w:style>
  <w:style w:type="character" w:customStyle="1" w:styleId="ListLabel79">
    <w:name w:val="ListLabel 79"/>
    <w:rPr>
      <w:rFonts w:cs="OpenSymbol"/>
    </w:rPr>
  </w:style>
  <w:style w:type="character" w:customStyle="1" w:styleId="ListLabel80">
    <w:name w:val="ListLabel 80"/>
    <w:rPr>
      <w:rFonts w:cs="Symbol"/>
    </w:rPr>
  </w:style>
  <w:style w:type="character" w:customStyle="1" w:styleId="ListLabel81">
    <w:name w:val="ListLabel 81"/>
    <w:rPr>
      <w:rFonts w:cs="OpenSymbol"/>
    </w:rPr>
  </w:style>
  <w:style w:type="character" w:customStyle="1" w:styleId="ListLabel82">
    <w:name w:val="ListLabel 82"/>
    <w:rPr>
      <w:rFonts w:cs="OpenSymbol"/>
    </w:rPr>
  </w:style>
  <w:style w:type="character" w:customStyle="1" w:styleId="ListLabel83">
    <w:name w:val="ListLabel 83"/>
    <w:rPr>
      <w:sz w:val="20"/>
      <w:u w:val="none"/>
    </w:rPr>
  </w:style>
  <w:style w:type="character" w:customStyle="1" w:styleId="ListLabel84">
    <w:name w:val="ListLabel 84"/>
    <w:rPr>
      <w:sz w:val="20"/>
      <w:u w:val="none"/>
    </w:rPr>
  </w:style>
  <w:style w:type="character" w:customStyle="1" w:styleId="ListLabel85">
    <w:name w:val="ListLabel 85"/>
    <w:rPr>
      <w:u w:val="none"/>
    </w:rPr>
  </w:style>
  <w:style w:type="character" w:customStyle="1" w:styleId="ListLabel86">
    <w:name w:val="ListLabel 86"/>
    <w:rPr>
      <w:u w:val="none"/>
    </w:rPr>
  </w:style>
  <w:style w:type="character" w:customStyle="1" w:styleId="ListLabel87">
    <w:name w:val="ListLabel 87"/>
    <w:rPr>
      <w:u w:val="none"/>
    </w:rPr>
  </w:style>
  <w:style w:type="character" w:customStyle="1" w:styleId="ListLabel88">
    <w:name w:val="ListLabel 88"/>
    <w:rPr>
      <w:u w:val="none"/>
    </w:rPr>
  </w:style>
  <w:style w:type="character" w:customStyle="1" w:styleId="ListLabel89">
    <w:name w:val="ListLabel 89"/>
    <w:rPr>
      <w:u w:val="none"/>
    </w:rPr>
  </w:style>
  <w:style w:type="character" w:customStyle="1" w:styleId="ListLabel90">
    <w:name w:val="ListLabel 90"/>
    <w:rPr>
      <w:u w:val="none"/>
    </w:rPr>
  </w:style>
  <w:style w:type="character" w:customStyle="1" w:styleId="ListLabel91">
    <w:name w:val="ListLabel 91"/>
    <w:rPr>
      <w:u w:val="none"/>
    </w:rPr>
  </w:style>
  <w:style w:type="character" w:customStyle="1" w:styleId="ListLabel92">
    <w:name w:val="ListLabel 92"/>
    <w:rPr>
      <w:rFonts w:cs="Noto Sans Symbols"/>
    </w:rPr>
  </w:style>
  <w:style w:type="character" w:customStyle="1" w:styleId="ListLabel93">
    <w:name w:val="ListLabel 93"/>
    <w:rPr>
      <w:rFonts w:cs="Courier New"/>
    </w:rPr>
  </w:style>
  <w:style w:type="character" w:customStyle="1" w:styleId="ListLabel94">
    <w:name w:val="ListLabel 94"/>
    <w:rPr>
      <w:rFonts w:cs="Noto Sans Symbols"/>
    </w:rPr>
  </w:style>
  <w:style w:type="character" w:customStyle="1" w:styleId="ListLabel95">
    <w:name w:val="ListLabel 95"/>
    <w:rPr>
      <w:rFonts w:cs="Noto Sans Symbols"/>
    </w:rPr>
  </w:style>
  <w:style w:type="character" w:customStyle="1" w:styleId="ListLabel96">
    <w:name w:val="ListLabel 96"/>
    <w:rPr>
      <w:rFonts w:cs="Courier New"/>
    </w:rPr>
  </w:style>
  <w:style w:type="character" w:customStyle="1" w:styleId="ListLabel97">
    <w:name w:val="ListLabel 97"/>
    <w:rPr>
      <w:rFonts w:cs="Noto Sans Symbols"/>
    </w:rPr>
  </w:style>
  <w:style w:type="character" w:customStyle="1" w:styleId="ListLabel98">
    <w:name w:val="ListLabel 98"/>
    <w:rPr>
      <w:rFonts w:cs="Noto Sans Symbols"/>
    </w:rPr>
  </w:style>
  <w:style w:type="character" w:customStyle="1" w:styleId="ListLabel99">
    <w:name w:val="ListLabel 99"/>
    <w:rPr>
      <w:rFonts w:cs="Courier New"/>
    </w:rPr>
  </w:style>
  <w:style w:type="character" w:customStyle="1" w:styleId="ListLabel100">
    <w:name w:val="ListLabel 100"/>
    <w:rPr>
      <w:rFonts w:cs="Noto Sans Symbols"/>
    </w:rPr>
  </w:style>
  <w:style w:type="character" w:customStyle="1" w:styleId="ListLabel101">
    <w:name w:val="ListLabel 101"/>
    <w:rPr>
      <w:rFonts w:cs="Symbol"/>
    </w:rPr>
  </w:style>
  <w:style w:type="character" w:customStyle="1" w:styleId="ListLabel102">
    <w:name w:val="ListLabel 102"/>
    <w:rPr>
      <w:rFonts w:cs="OpenSymbol"/>
    </w:rPr>
  </w:style>
  <w:style w:type="character" w:customStyle="1" w:styleId="ListLabel103">
    <w:name w:val="ListLabel 103"/>
    <w:rPr>
      <w:rFonts w:cs="OpenSymbol"/>
    </w:rPr>
  </w:style>
  <w:style w:type="character" w:customStyle="1" w:styleId="ListLabel104">
    <w:name w:val="ListLabel 104"/>
    <w:rPr>
      <w:rFonts w:cs="Symbol"/>
    </w:rPr>
  </w:style>
  <w:style w:type="character" w:customStyle="1" w:styleId="ListLabel105">
    <w:name w:val="ListLabel 105"/>
    <w:rPr>
      <w:rFonts w:cs="OpenSymbol"/>
    </w:rPr>
  </w:style>
  <w:style w:type="character" w:customStyle="1" w:styleId="ListLabel106">
    <w:name w:val="ListLabel 106"/>
    <w:rPr>
      <w:rFonts w:cs="OpenSymbol"/>
    </w:rPr>
  </w:style>
  <w:style w:type="character" w:customStyle="1" w:styleId="ListLabel107">
    <w:name w:val="ListLabel 107"/>
    <w:rPr>
      <w:rFonts w:cs="Symbol"/>
    </w:rPr>
  </w:style>
  <w:style w:type="character" w:customStyle="1" w:styleId="ListLabel108">
    <w:name w:val="ListLabel 108"/>
    <w:rPr>
      <w:rFonts w:cs="OpenSymbol"/>
    </w:rPr>
  </w:style>
  <w:style w:type="character" w:customStyle="1" w:styleId="ListLabel109">
    <w:name w:val="ListLabel 109"/>
    <w:rPr>
      <w:rFonts w:cs="OpenSymbol"/>
    </w:rPr>
  </w:style>
  <w:style w:type="character" w:customStyle="1" w:styleId="ListLabel110">
    <w:name w:val="ListLabel 110"/>
    <w:rPr>
      <w:sz w:val="20"/>
      <w:szCs w:val="20"/>
    </w:rPr>
  </w:style>
  <w:style w:type="character" w:customStyle="1" w:styleId="ListLabel111">
    <w:name w:val="ListLabel 111"/>
    <w:rPr>
      <w:rFonts w:cs="Symbol"/>
    </w:rPr>
  </w:style>
  <w:style w:type="character" w:customStyle="1" w:styleId="ListLabel112">
    <w:name w:val="ListLabel 112"/>
    <w:rPr>
      <w:rFonts w:cs="Symbol"/>
    </w:rPr>
  </w:style>
  <w:style w:type="character" w:customStyle="1" w:styleId="ListLabel113">
    <w:name w:val="ListLabel 113"/>
    <w:rPr>
      <w:rFonts w:cs="Symbol"/>
    </w:rPr>
  </w:style>
  <w:style w:type="character" w:customStyle="1" w:styleId="ListLabel114">
    <w:name w:val="ListLabel 114"/>
    <w:rPr>
      <w:rFonts w:cs="Symbol"/>
    </w:rPr>
  </w:style>
  <w:style w:type="character" w:customStyle="1" w:styleId="ListLabel115">
    <w:name w:val="ListLabel 115"/>
    <w:rPr>
      <w:rFonts w:cs="Symbol"/>
    </w:rPr>
  </w:style>
  <w:style w:type="character" w:customStyle="1" w:styleId="ListLabel116">
    <w:name w:val="ListLabel 116"/>
    <w:rPr>
      <w:rFonts w:cs="Symbol"/>
    </w:rPr>
  </w:style>
  <w:style w:type="character" w:customStyle="1" w:styleId="ListLabel117">
    <w:name w:val="ListLabel 117"/>
    <w:rPr>
      <w:rFonts w:cs="Symbol"/>
    </w:rPr>
  </w:style>
  <w:style w:type="character" w:customStyle="1" w:styleId="ListLabel118">
    <w:name w:val="ListLabel 118"/>
    <w:rPr>
      <w:rFonts w:cs="Symbol"/>
    </w:rPr>
  </w:style>
  <w:style w:type="character" w:customStyle="1" w:styleId="ListLabel119">
    <w:name w:val="ListLabel 119"/>
    <w:rPr>
      <w:rFonts w:ascii="Arial" w:eastAsia="Arial" w:hAnsi="Arial" w:cs="Arial"/>
      <w:color w:val="000000"/>
      <w:sz w:val="20"/>
      <w:szCs w:val="20"/>
    </w:rPr>
  </w:style>
  <w:style w:type="character" w:customStyle="1" w:styleId="ListLabel120">
    <w:name w:val="ListLabel 120"/>
    <w:rPr>
      <w:rFonts w:cs="Symbol"/>
    </w:rPr>
  </w:style>
  <w:style w:type="character" w:customStyle="1" w:styleId="ListLabel121">
    <w:name w:val="ListLabel 121"/>
    <w:rPr>
      <w:rFonts w:cs="Symbol"/>
    </w:rPr>
  </w:style>
  <w:style w:type="character" w:customStyle="1" w:styleId="ListLabel122">
    <w:name w:val="ListLabel 122"/>
    <w:rPr>
      <w:rFonts w:cs="Symbol"/>
    </w:rPr>
  </w:style>
  <w:style w:type="character" w:customStyle="1" w:styleId="ListLabel123">
    <w:name w:val="ListLabel 123"/>
    <w:rPr>
      <w:rFonts w:cs="Symbol"/>
    </w:rPr>
  </w:style>
  <w:style w:type="character" w:customStyle="1" w:styleId="ListLabel124">
    <w:name w:val="ListLabel 124"/>
    <w:rPr>
      <w:rFonts w:cs="Symbol"/>
    </w:rPr>
  </w:style>
  <w:style w:type="character" w:customStyle="1" w:styleId="ListLabel125">
    <w:name w:val="ListLabel 125"/>
    <w:rPr>
      <w:rFonts w:cs="Symbol"/>
    </w:rPr>
  </w:style>
  <w:style w:type="character" w:customStyle="1" w:styleId="ListLabel126">
    <w:name w:val="ListLabel 126"/>
    <w:rPr>
      <w:rFonts w:cs="Symbol"/>
    </w:rPr>
  </w:style>
  <w:style w:type="character" w:customStyle="1" w:styleId="ListLabel127">
    <w:name w:val="ListLabel 127"/>
    <w:rPr>
      <w:rFonts w:cs="Symbol"/>
    </w:rPr>
  </w:style>
  <w:style w:type="character" w:customStyle="1" w:styleId="ListLabel128">
    <w:name w:val="ListLabel 128"/>
    <w:rPr>
      <w:rFonts w:cs="Noto Sans Symbols"/>
    </w:rPr>
  </w:style>
  <w:style w:type="character" w:customStyle="1" w:styleId="ListLabel129">
    <w:name w:val="ListLabel 129"/>
    <w:rPr>
      <w:rFonts w:cs="Courier New"/>
    </w:rPr>
  </w:style>
  <w:style w:type="character" w:customStyle="1" w:styleId="ListLabel130">
    <w:name w:val="ListLabel 130"/>
    <w:rPr>
      <w:rFonts w:cs="Noto Sans Symbols"/>
    </w:rPr>
  </w:style>
  <w:style w:type="character" w:customStyle="1" w:styleId="ListLabel131">
    <w:name w:val="ListLabel 131"/>
    <w:rPr>
      <w:rFonts w:cs="Noto Sans Symbols"/>
    </w:rPr>
  </w:style>
  <w:style w:type="character" w:customStyle="1" w:styleId="ListLabel132">
    <w:name w:val="ListLabel 132"/>
    <w:rPr>
      <w:rFonts w:cs="Courier New"/>
    </w:rPr>
  </w:style>
  <w:style w:type="character" w:customStyle="1" w:styleId="ListLabel133">
    <w:name w:val="ListLabel 133"/>
    <w:rPr>
      <w:rFonts w:cs="Noto Sans Symbols"/>
    </w:rPr>
  </w:style>
  <w:style w:type="character" w:customStyle="1" w:styleId="ListLabel134">
    <w:name w:val="ListLabel 134"/>
    <w:rPr>
      <w:rFonts w:cs="Noto Sans Symbols"/>
    </w:rPr>
  </w:style>
  <w:style w:type="character" w:customStyle="1" w:styleId="ListLabel135">
    <w:name w:val="ListLabel 135"/>
    <w:rPr>
      <w:rFonts w:cs="Courier New"/>
    </w:rPr>
  </w:style>
  <w:style w:type="character" w:customStyle="1" w:styleId="ListLabel136">
    <w:name w:val="ListLabel 136"/>
    <w:rPr>
      <w:rFonts w:cs="Noto Sans Symbols"/>
    </w:rPr>
  </w:style>
  <w:style w:type="character" w:customStyle="1" w:styleId="ListLabel137">
    <w:name w:val="ListLabel 137"/>
    <w:rPr>
      <w:rFonts w:cs="Noto Sans Symbols"/>
    </w:rPr>
  </w:style>
  <w:style w:type="character" w:customStyle="1" w:styleId="ListLabel138">
    <w:name w:val="ListLabel 138"/>
    <w:rPr>
      <w:rFonts w:cs="Courier New"/>
    </w:rPr>
  </w:style>
  <w:style w:type="character" w:customStyle="1" w:styleId="ListLabel139">
    <w:name w:val="ListLabel 139"/>
    <w:rPr>
      <w:rFonts w:cs="Noto Sans Symbols"/>
    </w:rPr>
  </w:style>
  <w:style w:type="character" w:customStyle="1" w:styleId="ListLabel140">
    <w:name w:val="ListLabel 140"/>
    <w:rPr>
      <w:rFonts w:cs="Noto Sans Symbols"/>
    </w:rPr>
  </w:style>
  <w:style w:type="character" w:customStyle="1" w:styleId="ListLabel141">
    <w:name w:val="ListLabel 141"/>
    <w:rPr>
      <w:rFonts w:cs="Courier New"/>
    </w:rPr>
  </w:style>
  <w:style w:type="character" w:customStyle="1" w:styleId="ListLabel142">
    <w:name w:val="ListLabel 142"/>
    <w:rPr>
      <w:rFonts w:cs="Noto Sans Symbols"/>
    </w:rPr>
  </w:style>
  <w:style w:type="character" w:customStyle="1" w:styleId="ListLabel143">
    <w:name w:val="ListLabel 143"/>
    <w:rPr>
      <w:rFonts w:cs="Noto Sans Symbols"/>
    </w:rPr>
  </w:style>
  <w:style w:type="character" w:customStyle="1" w:styleId="ListLabel144">
    <w:name w:val="ListLabel 144"/>
    <w:rPr>
      <w:rFonts w:cs="Courier New"/>
    </w:rPr>
  </w:style>
  <w:style w:type="character" w:customStyle="1" w:styleId="ListLabel145">
    <w:name w:val="ListLabel 145"/>
    <w:rPr>
      <w:rFonts w:cs="Noto Sans Symbols"/>
    </w:rPr>
  </w:style>
  <w:style w:type="character" w:customStyle="1" w:styleId="ListLabel146">
    <w:name w:val="ListLabel 146"/>
    <w:rPr>
      <w:sz w:val="20"/>
      <w:u w:val="none"/>
    </w:rPr>
  </w:style>
  <w:style w:type="character" w:customStyle="1" w:styleId="ListLabel147">
    <w:name w:val="ListLabel 147"/>
    <w:rPr>
      <w:u w:val="none"/>
    </w:rPr>
  </w:style>
  <w:style w:type="character" w:customStyle="1" w:styleId="ListLabel148">
    <w:name w:val="ListLabel 148"/>
    <w:rPr>
      <w:u w:val="none"/>
    </w:rPr>
  </w:style>
  <w:style w:type="character" w:customStyle="1" w:styleId="ListLabel149">
    <w:name w:val="ListLabel 149"/>
    <w:rPr>
      <w:u w:val="none"/>
    </w:rPr>
  </w:style>
  <w:style w:type="character" w:customStyle="1" w:styleId="ListLabel150">
    <w:name w:val="ListLabel 150"/>
    <w:rPr>
      <w:u w:val="none"/>
    </w:rPr>
  </w:style>
  <w:style w:type="character" w:customStyle="1" w:styleId="ListLabel151">
    <w:name w:val="ListLabel 151"/>
    <w:rPr>
      <w:u w:val="none"/>
    </w:rPr>
  </w:style>
  <w:style w:type="character" w:customStyle="1" w:styleId="ListLabel152">
    <w:name w:val="ListLabel 152"/>
    <w:rPr>
      <w:u w:val="none"/>
    </w:rPr>
  </w:style>
  <w:style w:type="character" w:customStyle="1" w:styleId="ListLabel153">
    <w:name w:val="ListLabel 153"/>
    <w:rPr>
      <w:u w:val="none"/>
    </w:rPr>
  </w:style>
  <w:style w:type="character" w:customStyle="1" w:styleId="ListLabel154">
    <w:name w:val="ListLabel 154"/>
    <w:rPr>
      <w:u w:val="none"/>
    </w:rPr>
  </w:style>
  <w:style w:type="character" w:customStyle="1" w:styleId="ListLabel155">
    <w:name w:val="ListLabel 155"/>
    <w:rPr>
      <w:rFonts w:cs="Symbol"/>
      <w:color w:val="000000"/>
      <w:sz w:val="20"/>
      <w:szCs w:val="20"/>
    </w:rPr>
  </w:style>
  <w:style w:type="character" w:customStyle="1" w:styleId="ListLabel156">
    <w:name w:val="ListLabel 156"/>
    <w:rPr>
      <w:rFonts w:cs="OpenSymbol"/>
    </w:rPr>
  </w:style>
  <w:style w:type="character" w:customStyle="1" w:styleId="ListLabel157">
    <w:name w:val="ListLabel 157"/>
    <w:rPr>
      <w:rFonts w:cs="OpenSymbol"/>
    </w:rPr>
  </w:style>
  <w:style w:type="character" w:customStyle="1" w:styleId="ListLabel158">
    <w:name w:val="ListLabel 158"/>
    <w:rPr>
      <w:rFonts w:cs="Symbol"/>
      <w:color w:val="000000"/>
      <w:sz w:val="20"/>
      <w:szCs w:val="20"/>
    </w:rPr>
  </w:style>
  <w:style w:type="character" w:customStyle="1" w:styleId="ListLabel159">
    <w:name w:val="ListLabel 159"/>
    <w:rPr>
      <w:rFonts w:cs="OpenSymbol"/>
    </w:rPr>
  </w:style>
  <w:style w:type="character" w:customStyle="1" w:styleId="ListLabel160">
    <w:name w:val="ListLabel 160"/>
    <w:rPr>
      <w:rFonts w:cs="OpenSymbol"/>
    </w:rPr>
  </w:style>
  <w:style w:type="character" w:customStyle="1" w:styleId="ListLabel161">
    <w:name w:val="ListLabel 161"/>
    <w:rPr>
      <w:rFonts w:cs="Symbol"/>
      <w:color w:val="000000"/>
      <w:sz w:val="20"/>
      <w:szCs w:val="20"/>
    </w:rPr>
  </w:style>
  <w:style w:type="character" w:customStyle="1" w:styleId="ListLabel162">
    <w:name w:val="ListLabel 162"/>
    <w:rPr>
      <w:rFonts w:cs="OpenSymbol"/>
    </w:rPr>
  </w:style>
  <w:style w:type="character" w:customStyle="1" w:styleId="ListLabel163">
    <w:name w:val="ListLabel 163"/>
    <w:rPr>
      <w:rFonts w:cs="OpenSymbol"/>
    </w:rPr>
  </w:style>
  <w:style w:type="character" w:customStyle="1" w:styleId="ListLabel164">
    <w:name w:val="ListLabel 164"/>
    <w:rPr>
      <w:sz w:val="20"/>
      <w:szCs w:val="22"/>
    </w:rPr>
  </w:style>
  <w:style w:type="character" w:customStyle="1" w:styleId="ListLabel165">
    <w:name w:val="ListLabel 165"/>
    <w:rPr>
      <w:rFonts w:cs="Noto Sans Symbols"/>
    </w:rPr>
  </w:style>
  <w:style w:type="character" w:customStyle="1" w:styleId="ListLabel166">
    <w:name w:val="ListLabel 166"/>
    <w:rPr>
      <w:rFonts w:cs="Symbol"/>
    </w:rPr>
  </w:style>
  <w:style w:type="character" w:customStyle="1" w:styleId="ListLabel167">
    <w:name w:val="ListLabel 167"/>
    <w:rPr>
      <w:rFonts w:cs="Symbol"/>
    </w:rPr>
  </w:style>
  <w:style w:type="character" w:customStyle="1" w:styleId="ListLabel168">
    <w:name w:val="ListLabel 168"/>
    <w:rPr>
      <w:rFonts w:cs="Symbol"/>
    </w:rPr>
  </w:style>
  <w:style w:type="character" w:customStyle="1" w:styleId="ListLabel169">
    <w:name w:val="ListLabel 169"/>
    <w:rPr>
      <w:rFonts w:cs="Symbol"/>
    </w:rPr>
  </w:style>
  <w:style w:type="character" w:customStyle="1" w:styleId="ListLabel170">
    <w:name w:val="ListLabel 170"/>
    <w:rPr>
      <w:rFonts w:cs="Symbol"/>
    </w:rPr>
  </w:style>
  <w:style w:type="character" w:customStyle="1" w:styleId="ListLabel171">
    <w:name w:val="ListLabel 171"/>
    <w:rPr>
      <w:rFonts w:cs="Symbol"/>
    </w:rPr>
  </w:style>
  <w:style w:type="character" w:customStyle="1" w:styleId="ListLabel172">
    <w:name w:val="ListLabel 172"/>
    <w:rPr>
      <w:rFonts w:cs="Symbol"/>
    </w:rPr>
  </w:style>
  <w:style w:type="character" w:customStyle="1" w:styleId="ListLabel173">
    <w:name w:val="ListLabel 173"/>
    <w:rPr>
      <w:rFonts w:cs="OpenSymbol"/>
    </w:rPr>
  </w:style>
  <w:style w:type="character" w:customStyle="1" w:styleId="ListLabel174">
    <w:name w:val="ListLabel 174"/>
    <w:rPr>
      <w:rFonts w:cs="OpenSymbol"/>
    </w:rPr>
  </w:style>
  <w:style w:type="character" w:customStyle="1" w:styleId="ListLabel175">
    <w:name w:val="ListLabel 175"/>
    <w:rPr>
      <w:rFonts w:cs="Symbol"/>
    </w:rPr>
  </w:style>
  <w:style w:type="character" w:customStyle="1" w:styleId="ListLabel176">
    <w:name w:val="ListLabel 176"/>
    <w:rPr>
      <w:rFonts w:cs="OpenSymbol"/>
    </w:rPr>
  </w:style>
  <w:style w:type="character" w:customStyle="1" w:styleId="ListLabel177">
    <w:name w:val="ListLabel 177"/>
    <w:rPr>
      <w:rFonts w:cs="OpenSymbol"/>
    </w:rPr>
  </w:style>
  <w:style w:type="character" w:customStyle="1" w:styleId="ListLabel178">
    <w:name w:val="ListLabel 178"/>
    <w:rPr>
      <w:rFonts w:cs="Symbol"/>
    </w:rPr>
  </w:style>
  <w:style w:type="character" w:customStyle="1" w:styleId="ListLabel179">
    <w:name w:val="ListLabel 179"/>
    <w:rPr>
      <w:rFonts w:cs="OpenSymbol"/>
    </w:rPr>
  </w:style>
  <w:style w:type="character" w:customStyle="1" w:styleId="ListLabel180">
    <w:name w:val="ListLabel 180"/>
    <w:rPr>
      <w:rFonts w:cs="OpenSymbol"/>
    </w:rPr>
  </w:style>
  <w:style w:type="character" w:customStyle="1" w:styleId="ListLabel181">
    <w:name w:val="ListLabel 181"/>
    <w:rPr>
      <w:rFonts w:ascii="Arial" w:eastAsia="Arial" w:hAnsi="Arial" w:cs="Arial"/>
      <w:color w:val="00000A"/>
      <w:sz w:val="20"/>
      <w:szCs w:val="20"/>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caption">
    <w:name w:val="caption"/>
    <w:basedOn w:val="Normal"/>
    <w:pPr>
      <w:suppressLineNumbers/>
      <w:spacing w:before="120" w:after="120"/>
    </w:pPr>
    <w:rPr>
      <w:rFonts w:cs="Lucida Sans"/>
      <w:i/>
      <w:iCs/>
    </w:rPr>
  </w:style>
  <w:style w:type="paragraph" w:customStyle="1" w:styleId="CarCar1">
    <w:name w:val="Car Car1"/>
    <w:basedOn w:val="Normal"/>
    <w:pPr>
      <w:spacing w:after="160" w:line="240" w:lineRule="exact"/>
    </w:pPr>
    <w:rPr>
      <w:rFonts w:ascii="Tahoma" w:hAnsi="Tahoma" w:cs="Tahoma"/>
      <w:sz w:val="20"/>
      <w:szCs w:val="20"/>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brils.ca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5345</Words>
  <Characters>30471</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ANUNCI</vt:lpstr>
    </vt:vector>
  </TitlesOfParts>
  <Company/>
  <LinksUpToDate>false</LinksUpToDate>
  <CharactersWithSpaces>35745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ANUNCI</dc:title>
  <dc:creator>AJ</dc:creator>
  <cp:lastModifiedBy>Cristina Bellonch</cp:lastModifiedBy>
  <cp:revision>2</cp:revision>
  <cp:lastPrinted>2112-12-31T23:00:00Z</cp:lastPrinted>
  <dcterms:created xsi:type="dcterms:W3CDTF">2023-03-09T12:22:00Z</dcterms:created>
  <dcterms:modified xsi:type="dcterms:W3CDTF">2023-03-09T12:22:00Z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