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F8492" w14:textId="77777777" w:rsidR="00957F18" w:rsidRPr="00147390" w:rsidRDefault="00957F18" w:rsidP="00D30F9B">
      <w:pPr>
        <w:pStyle w:val="Textoindependiente"/>
        <w:spacing w:before="3"/>
        <w:rPr>
          <w:rFonts w:ascii="Times New Roman"/>
          <w:sz w:val="7"/>
          <w:lang w:val="ca-ES"/>
        </w:rPr>
      </w:pPr>
    </w:p>
    <w:p w14:paraId="2FFDC416" w14:textId="2A229B97" w:rsidR="00957F18" w:rsidRPr="000363E6" w:rsidRDefault="000363E6" w:rsidP="00D30F9B">
      <w:pPr>
        <w:widowControl/>
        <w:adjustRightInd w:val="0"/>
        <w:ind w:left="992" w:right="992"/>
        <w:jc w:val="both"/>
        <w:rPr>
          <w:rFonts w:ascii="Arial" w:eastAsiaTheme="minorHAnsi" w:hAnsi="Arial" w:cs="Arial"/>
          <w:lang w:val="ca-ES"/>
        </w:rPr>
      </w:pPr>
      <w:r w:rsidRPr="000363E6">
        <w:rPr>
          <w:rFonts w:ascii="Arial" w:eastAsiaTheme="minorHAnsi" w:hAnsi="Arial" w:cs="Arial"/>
          <w:lang w:val="ca-ES"/>
        </w:rPr>
        <w:t>Extracte de l'acord de la Junta de Govern Local, de data 28 de febrer de 2023, per la qual</w:t>
      </w:r>
      <w:r w:rsidR="00D30F9B">
        <w:rPr>
          <w:rFonts w:ascii="Arial" w:eastAsiaTheme="minorHAnsi" w:hAnsi="Arial" w:cs="Arial"/>
          <w:lang w:val="ca-ES"/>
        </w:rPr>
        <w:t xml:space="preserve"> e</w:t>
      </w:r>
      <w:r w:rsidRPr="000363E6">
        <w:rPr>
          <w:rFonts w:ascii="Arial" w:eastAsiaTheme="minorHAnsi" w:hAnsi="Arial" w:cs="Arial"/>
          <w:lang w:val="ca-ES"/>
        </w:rPr>
        <w:t xml:space="preserve">s convoca la </w:t>
      </w:r>
      <w:r w:rsidRPr="001737B6">
        <w:rPr>
          <w:rFonts w:ascii="Arial" w:eastAsiaTheme="minorHAnsi" w:hAnsi="Arial" w:cs="Arial"/>
          <w:lang w:val="ca-ES"/>
        </w:rPr>
        <w:t>subvenció</w:t>
      </w:r>
      <w:r w:rsidRPr="000363E6">
        <w:rPr>
          <w:rFonts w:ascii="Arial" w:eastAsiaTheme="minorHAnsi" w:hAnsi="Arial" w:cs="Arial"/>
          <w:lang w:val="ca-ES"/>
        </w:rPr>
        <w:t xml:space="preserve"> per a l’adquisició de bicicletes en la campanya “L’Alcúdia amb Bici 2023</w:t>
      </w:r>
      <w:r>
        <w:rPr>
          <w:rFonts w:ascii="Arial" w:eastAsiaTheme="minorHAnsi" w:hAnsi="Arial" w:cs="Arial"/>
          <w:lang w:val="ca-ES"/>
        </w:rPr>
        <w:t xml:space="preserve"> Edició n</w:t>
      </w:r>
      <w:r w:rsidR="00DE67C3">
        <w:rPr>
          <w:rFonts w:ascii="Arial" w:eastAsiaTheme="minorHAnsi" w:hAnsi="Arial" w:cs="Arial"/>
          <w:lang w:val="ca-ES"/>
        </w:rPr>
        <w:t>úm.</w:t>
      </w:r>
      <w:r>
        <w:rPr>
          <w:rFonts w:ascii="Arial" w:eastAsiaTheme="minorHAnsi" w:hAnsi="Arial" w:cs="Arial"/>
          <w:lang w:val="ca-ES"/>
        </w:rPr>
        <w:t xml:space="preserve"> 11”</w:t>
      </w:r>
    </w:p>
    <w:p w14:paraId="35583AF6" w14:textId="77777777" w:rsidR="00957F18" w:rsidRPr="00147390" w:rsidRDefault="00957F18" w:rsidP="00D30F9B">
      <w:pPr>
        <w:pStyle w:val="Textoindependiente"/>
        <w:rPr>
          <w:rFonts w:ascii="Times New Roman"/>
          <w:sz w:val="20"/>
          <w:lang w:val="ca-ES"/>
        </w:rPr>
      </w:pPr>
    </w:p>
    <w:p w14:paraId="7EF7058E" w14:textId="7FB72FEE" w:rsidR="00285A29" w:rsidRPr="001737B6" w:rsidRDefault="00AF6604" w:rsidP="00D30F9B">
      <w:pPr>
        <w:widowControl/>
        <w:adjustRightInd w:val="0"/>
        <w:ind w:left="992" w:right="992"/>
        <w:jc w:val="both"/>
        <w:rPr>
          <w:rFonts w:ascii="Arial" w:eastAsiaTheme="minorHAnsi" w:hAnsi="Arial" w:cs="Arial"/>
          <w:b/>
          <w:bCs/>
          <w:lang w:val="ca-ES"/>
        </w:rPr>
      </w:pPr>
      <w:r w:rsidRPr="001737B6">
        <w:rPr>
          <w:rFonts w:ascii="Arial" w:eastAsiaTheme="minorHAnsi" w:hAnsi="Arial" w:cs="Arial"/>
          <w:b/>
          <w:bCs/>
          <w:lang w:val="ca-ES"/>
        </w:rPr>
        <w:t>Anunci de l’Ajuntament de L’Alcúdia sobre extracte de la convocatòria de concessió de subvencions per a l’adquisició de bicicletes en la campanya “L’Alcúdia amb Bici 2023 Edició n</w:t>
      </w:r>
      <w:r w:rsidR="00DE67C3">
        <w:rPr>
          <w:rFonts w:ascii="Arial" w:eastAsiaTheme="minorHAnsi" w:hAnsi="Arial" w:cs="Arial"/>
          <w:b/>
          <w:bCs/>
          <w:lang w:val="ca-ES"/>
        </w:rPr>
        <w:t>úm.</w:t>
      </w:r>
      <w:r w:rsidRPr="001737B6">
        <w:rPr>
          <w:rFonts w:ascii="Arial" w:eastAsiaTheme="minorHAnsi" w:hAnsi="Arial" w:cs="Arial"/>
          <w:b/>
          <w:bCs/>
          <w:lang w:val="ca-ES"/>
        </w:rPr>
        <w:t xml:space="preserve"> 11</w:t>
      </w:r>
      <w:r w:rsidR="00285A29" w:rsidRPr="001737B6">
        <w:rPr>
          <w:rFonts w:ascii="Arial" w:eastAsiaTheme="minorHAnsi" w:hAnsi="Arial" w:cs="Arial"/>
          <w:b/>
          <w:bCs/>
          <w:lang w:val="ca-ES"/>
        </w:rPr>
        <w:t>”</w:t>
      </w:r>
    </w:p>
    <w:p w14:paraId="26088C6B" w14:textId="2ED142AD" w:rsidR="00E02B64" w:rsidRDefault="00E02B64" w:rsidP="00D30F9B">
      <w:pPr>
        <w:widowControl/>
        <w:adjustRightInd w:val="0"/>
        <w:ind w:firstLine="720"/>
        <w:jc w:val="both"/>
        <w:rPr>
          <w:rFonts w:ascii="Arial" w:eastAsiaTheme="minorHAnsi" w:hAnsi="Arial" w:cs="Arial"/>
          <w:lang w:val="ca-ES"/>
        </w:rPr>
      </w:pPr>
    </w:p>
    <w:p w14:paraId="10977EE3" w14:textId="401E79DE" w:rsidR="000E7854" w:rsidRDefault="00AF6604" w:rsidP="00D30F9B">
      <w:pPr>
        <w:widowControl/>
        <w:adjustRightInd w:val="0"/>
        <w:ind w:left="992" w:right="992" w:firstLine="720"/>
        <w:jc w:val="both"/>
        <w:rPr>
          <w:rFonts w:ascii="Arial" w:hAnsi="Arial" w:cs="Arial"/>
        </w:rPr>
      </w:pPr>
      <w:r w:rsidRPr="001737B6">
        <w:rPr>
          <w:rFonts w:ascii="Arial" w:eastAsiaTheme="minorHAnsi" w:hAnsi="Arial" w:cs="Arial"/>
          <w:lang w:val="ca-ES"/>
        </w:rPr>
        <w:t xml:space="preserve">De conformitat amb el que es preveu en els articles 17.3.b </w:t>
      </w:r>
      <w:r w:rsidR="00CF34A1">
        <w:rPr>
          <w:rFonts w:ascii="Arial" w:eastAsiaTheme="minorHAnsi" w:hAnsi="Arial" w:cs="Arial"/>
          <w:lang w:val="ca-ES"/>
        </w:rPr>
        <w:t>i</w:t>
      </w:r>
      <w:r w:rsidRPr="001737B6">
        <w:rPr>
          <w:rFonts w:ascii="Arial" w:eastAsiaTheme="minorHAnsi" w:hAnsi="Arial" w:cs="Arial"/>
          <w:lang w:val="ca-ES"/>
        </w:rPr>
        <w:t xml:space="preserve"> 20.8.a de la L</w:t>
      </w:r>
      <w:r w:rsidR="00DE67C3">
        <w:rPr>
          <w:rFonts w:ascii="Arial" w:eastAsiaTheme="minorHAnsi" w:hAnsi="Arial" w:cs="Arial"/>
          <w:lang w:val="ca-ES"/>
        </w:rPr>
        <w:t>l</w:t>
      </w:r>
      <w:r w:rsidRPr="001737B6">
        <w:rPr>
          <w:rFonts w:ascii="Arial" w:eastAsiaTheme="minorHAnsi" w:hAnsi="Arial" w:cs="Arial"/>
          <w:lang w:val="ca-ES"/>
        </w:rPr>
        <w:t>e</w:t>
      </w:r>
      <w:r w:rsidR="00DE67C3">
        <w:rPr>
          <w:rFonts w:ascii="Arial" w:eastAsiaTheme="minorHAnsi" w:hAnsi="Arial" w:cs="Arial"/>
          <w:lang w:val="ca-ES"/>
        </w:rPr>
        <w:t>i</w:t>
      </w:r>
      <w:r w:rsidRPr="001737B6">
        <w:rPr>
          <w:rFonts w:ascii="Arial" w:eastAsiaTheme="minorHAnsi" w:hAnsi="Arial" w:cs="Arial"/>
          <w:lang w:val="ca-ES"/>
        </w:rPr>
        <w:t xml:space="preserve"> 38/2003, de 17 de novembre, General de Subvencions, es publica l’extracte del text complet de la convocatòria, el qual pot consultar-se en la Base de dades Nacional de Subvencions </w:t>
      </w:r>
      <w:r w:rsidR="000E7854" w:rsidRPr="00F522DE">
        <w:rPr>
          <w:rFonts w:ascii="Arial" w:hAnsi="Arial" w:cs="Arial"/>
          <w:lang w:val="ca-ES"/>
        </w:rPr>
        <w:t>(</w:t>
      </w:r>
      <w:hyperlink r:id="rId7" w:history="1">
        <w:r w:rsidR="000E7854" w:rsidRPr="00F522DE">
          <w:rPr>
            <w:rStyle w:val="Hipervnculo"/>
            <w:rFonts w:ascii="Arial" w:hAnsi="Arial" w:cs="Arial"/>
          </w:rPr>
          <w:t>Base de Datos Nacional de Subvenciones (hacienda.gob.es)</w:t>
        </w:r>
      </w:hyperlink>
    </w:p>
    <w:p w14:paraId="18F73291" w14:textId="1E3C79FC" w:rsidR="00685820" w:rsidRPr="00DE67C3" w:rsidRDefault="001153F1" w:rsidP="00D30F9B">
      <w:pPr>
        <w:pStyle w:val="Textoindependiente"/>
        <w:spacing w:before="204"/>
        <w:ind w:left="992" w:right="992" w:firstLine="709"/>
        <w:jc w:val="both"/>
        <w:rPr>
          <w:rFonts w:ascii="Arial" w:hAnsi="Arial" w:cs="Arial"/>
          <w:b/>
          <w:lang w:val="ca-ES"/>
        </w:rPr>
      </w:pPr>
      <w:r w:rsidRPr="00DE67C3">
        <w:rPr>
          <w:rFonts w:ascii="Arial" w:hAnsi="Arial" w:cs="Arial"/>
          <w:b/>
          <w:lang w:val="ca-ES"/>
        </w:rPr>
        <w:t xml:space="preserve">Article </w:t>
      </w:r>
      <w:r w:rsidR="00685820" w:rsidRPr="00DE67C3">
        <w:rPr>
          <w:rFonts w:ascii="Arial" w:hAnsi="Arial" w:cs="Arial"/>
          <w:b/>
          <w:lang w:val="ca-ES"/>
        </w:rPr>
        <w:t>1</w:t>
      </w:r>
      <w:r w:rsidR="005061AD" w:rsidRPr="00DE67C3">
        <w:rPr>
          <w:rFonts w:ascii="Arial" w:hAnsi="Arial" w:cs="Arial"/>
          <w:b/>
          <w:lang w:val="ca-ES"/>
        </w:rPr>
        <w:t>.-</w:t>
      </w:r>
      <w:r w:rsidR="00685820" w:rsidRPr="00DE67C3">
        <w:rPr>
          <w:rFonts w:ascii="Arial" w:hAnsi="Arial" w:cs="Arial"/>
          <w:b/>
          <w:lang w:val="ca-ES"/>
        </w:rPr>
        <w:t>OBJECTE I FINALITAT</w:t>
      </w:r>
    </w:p>
    <w:p w14:paraId="7F00628C" w14:textId="77777777" w:rsidR="00D7408B" w:rsidRPr="00147390" w:rsidRDefault="00D7408B" w:rsidP="00D30F9B">
      <w:pPr>
        <w:widowControl/>
        <w:adjustRightInd w:val="0"/>
        <w:ind w:firstLine="720"/>
        <w:jc w:val="both"/>
        <w:rPr>
          <w:rFonts w:ascii="Arial" w:eastAsiaTheme="minorHAnsi" w:hAnsi="Arial" w:cs="Arial"/>
          <w:lang w:val="ca-ES"/>
        </w:rPr>
      </w:pPr>
    </w:p>
    <w:p w14:paraId="3FB72494" w14:textId="3EC3CBAA" w:rsidR="00685820" w:rsidRPr="00147390" w:rsidRDefault="000039C5" w:rsidP="00D30F9B">
      <w:pPr>
        <w:widowControl/>
        <w:adjustRightInd w:val="0"/>
        <w:ind w:left="992" w:right="992" w:firstLine="720"/>
        <w:jc w:val="both"/>
        <w:rPr>
          <w:rFonts w:ascii="Arial" w:eastAsiaTheme="minorHAnsi" w:hAnsi="Arial" w:cs="Arial"/>
          <w:lang w:val="ca-ES"/>
        </w:rPr>
      </w:pPr>
      <w:r>
        <w:rPr>
          <w:rFonts w:ascii="Arial" w:eastAsiaTheme="minorHAnsi" w:hAnsi="Arial" w:cs="Arial"/>
          <w:lang w:val="ca-ES"/>
        </w:rPr>
        <w:t>La present</w:t>
      </w:r>
      <w:r w:rsidR="00EE136F" w:rsidRPr="005A1905">
        <w:rPr>
          <w:rFonts w:ascii="Arial" w:eastAsiaTheme="minorHAnsi" w:hAnsi="Arial" w:cs="Arial"/>
          <w:lang w:val="ca-ES"/>
        </w:rPr>
        <w:t xml:space="preserve"> convocatòria</w:t>
      </w:r>
      <w:r w:rsidR="00685820" w:rsidRPr="005A1905">
        <w:rPr>
          <w:rFonts w:ascii="Arial" w:eastAsiaTheme="minorHAnsi" w:hAnsi="Arial" w:cs="Arial"/>
          <w:lang w:val="ca-ES"/>
        </w:rPr>
        <w:t xml:space="preserve"> t</w:t>
      </w:r>
      <w:r w:rsidR="00192897">
        <w:rPr>
          <w:rFonts w:ascii="Arial" w:eastAsiaTheme="minorHAnsi" w:hAnsi="Arial" w:cs="Arial"/>
          <w:lang w:val="ca-ES"/>
        </w:rPr>
        <w:t>é</w:t>
      </w:r>
      <w:r w:rsidR="00685820" w:rsidRPr="005A1905">
        <w:rPr>
          <w:rFonts w:ascii="Arial" w:eastAsiaTheme="minorHAnsi" w:hAnsi="Arial" w:cs="Arial"/>
          <w:lang w:val="ca-ES"/>
        </w:rPr>
        <w:t xml:space="preserve"> per objecte regular</w:t>
      </w:r>
      <w:r w:rsidR="00FC29E2" w:rsidRPr="005A1905">
        <w:rPr>
          <w:rFonts w:ascii="Arial" w:eastAsiaTheme="minorHAnsi" w:hAnsi="Arial" w:cs="Arial"/>
          <w:lang w:val="ca-ES"/>
        </w:rPr>
        <w:t xml:space="preserve"> el procediment de conce</w:t>
      </w:r>
      <w:r w:rsidR="00147390" w:rsidRPr="005A1905">
        <w:rPr>
          <w:rFonts w:ascii="Arial" w:eastAsiaTheme="minorHAnsi" w:hAnsi="Arial" w:cs="Arial"/>
          <w:lang w:val="ca-ES"/>
        </w:rPr>
        <w:t>s</w:t>
      </w:r>
      <w:r w:rsidR="00FC29E2" w:rsidRPr="005A1905">
        <w:rPr>
          <w:rFonts w:ascii="Arial" w:eastAsiaTheme="minorHAnsi" w:hAnsi="Arial" w:cs="Arial"/>
          <w:lang w:val="ca-ES"/>
        </w:rPr>
        <w:t>sió de</w:t>
      </w:r>
      <w:r w:rsidR="00685820" w:rsidRPr="005A1905">
        <w:rPr>
          <w:rFonts w:ascii="Arial" w:eastAsiaTheme="minorHAnsi" w:hAnsi="Arial" w:cs="Arial"/>
          <w:lang w:val="ca-ES"/>
        </w:rPr>
        <w:t xml:space="preserve"> l´</w:t>
      </w:r>
      <w:r w:rsidR="00147390" w:rsidRPr="005A1905">
        <w:rPr>
          <w:rFonts w:ascii="Arial" w:eastAsiaTheme="minorHAnsi" w:hAnsi="Arial" w:cs="Arial"/>
          <w:lang w:val="ca-ES"/>
        </w:rPr>
        <w:t>a</w:t>
      </w:r>
      <w:r w:rsidR="00685820" w:rsidRPr="005A1905">
        <w:rPr>
          <w:rFonts w:ascii="Arial" w:eastAsiaTheme="minorHAnsi" w:hAnsi="Arial" w:cs="Arial"/>
          <w:lang w:val="ca-ES"/>
        </w:rPr>
        <w:t>torgament d´ajudes econ</w:t>
      </w:r>
      <w:r w:rsidR="00147390" w:rsidRPr="005A1905">
        <w:rPr>
          <w:rFonts w:ascii="Arial" w:eastAsiaTheme="minorHAnsi" w:hAnsi="Arial" w:cs="Arial"/>
          <w:lang w:val="ca-ES"/>
        </w:rPr>
        <w:t>ò</w:t>
      </w:r>
      <w:r w:rsidR="00685820" w:rsidRPr="005A1905">
        <w:rPr>
          <w:rFonts w:ascii="Arial" w:eastAsiaTheme="minorHAnsi" w:hAnsi="Arial" w:cs="Arial"/>
          <w:lang w:val="ca-ES"/>
        </w:rPr>
        <w:t xml:space="preserve">miques destinades </w:t>
      </w:r>
      <w:r w:rsidR="00685820" w:rsidRPr="00147390">
        <w:rPr>
          <w:rFonts w:ascii="Arial" w:eastAsiaTheme="minorHAnsi" w:hAnsi="Arial" w:cs="Arial"/>
          <w:lang w:val="ca-ES"/>
        </w:rPr>
        <w:t>a l´adquisició de bicicletes pel</w:t>
      </w:r>
      <w:r w:rsidR="00FC29E2" w:rsidRPr="00147390">
        <w:rPr>
          <w:rFonts w:ascii="Arial" w:eastAsiaTheme="minorHAnsi" w:hAnsi="Arial" w:cs="Arial"/>
          <w:lang w:val="ca-ES"/>
        </w:rPr>
        <w:t>s</w:t>
      </w:r>
      <w:r w:rsidR="00685820" w:rsidRPr="00147390">
        <w:rPr>
          <w:rFonts w:ascii="Arial" w:eastAsiaTheme="minorHAnsi" w:hAnsi="Arial" w:cs="Arial"/>
          <w:lang w:val="ca-ES"/>
        </w:rPr>
        <w:t xml:space="preserve"> veïns del municipi a</w:t>
      </w:r>
      <w:r w:rsidR="00DE67C3">
        <w:rPr>
          <w:rFonts w:ascii="Arial" w:eastAsiaTheme="minorHAnsi" w:hAnsi="Arial" w:cs="Arial"/>
          <w:lang w:val="ca-ES"/>
        </w:rPr>
        <w:t xml:space="preserve"> l’</w:t>
      </w:r>
      <w:r w:rsidR="00685820" w:rsidRPr="00147390">
        <w:rPr>
          <w:rFonts w:ascii="Arial" w:eastAsiaTheme="minorHAnsi" w:hAnsi="Arial" w:cs="Arial"/>
          <w:lang w:val="ca-ES"/>
        </w:rPr>
        <w:t>objecte de fomentar la protecció del medi ambient i l´</w:t>
      </w:r>
      <w:r w:rsidR="00147390">
        <w:rPr>
          <w:rFonts w:ascii="Arial" w:eastAsiaTheme="minorHAnsi" w:hAnsi="Arial" w:cs="Arial"/>
          <w:lang w:val="ca-ES"/>
        </w:rPr>
        <w:t>ú</w:t>
      </w:r>
      <w:r w:rsidR="00685820" w:rsidRPr="00147390">
        <w:rPr>
          <w:rFonts w:ascii="Arial" w:eastAsiaTheme="minorHAnsi" w:hAnsi="Arial" w:cs="Arial"/>
          <w:lang w:val="ca-ES"/>
        </w:rPr>
        <w:t>s de transports alternatius al</w:t>
      </w:r>
      <w:r w:rsidR="00303CDE">
        <w:rPr>
          <w:rFonts w:ascii="Arial" w:eastAsiaTheme="minorHAnsi" w:hAnsi="Arial" w:cs="Arial"/>
          <w:lang w:val="ca-ES"/>
        </w:rPr>
        <w:t>s</w:t>
      </w:r>
      <w:r w:rsidR="00685820" w:rsidRPr="00147390">
        <w:rPr>
          <w:rFonts w:ascii="Arial" w:eastAsiaTheme="minorHAnsi" w:hAnsi="Arial" w:cs="Arial"/>
          <w:lang w:val="ca-ES"/>
        </w:rPr>
        <w:t xml:space="preserve"> vehicles de motor. </w:t>
      </w:r>
    </w:p>
    <w:p w14:paraId="539D4C5C" w14:textId="041CBC0D" w:rsidR="00FC29E2" w:rsidRPr="00147390" w:rsidRDefault="00FC29E2"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La seua concessió s'estableix mitjançant el procediment ordinari de concurrència competitiva, previst en l'article 22.1 de</w:t>
      </w:r>
      <w:r w:rsidR="006A56F8" w:rsidRPr="00147390">
        <w:rPr>
          <w:rFonts w:ascii="Arial" w:eastAsiaTheme="minorHAnsi" w:hAnsi="Arial" w:cs="Arial"/>
          <w:lang w:val="ca-ES"/>
        </w:rPr>
        <w:t xml:space="preserve"> la LGS</w:t>
      </w:r>
      <w:r w:rsidRPr="00147390">
        <w:rPr>
          <w:rFonts w:ascii="Arial" w:eastAsiaTheme="minorHAnsi" w:hAnsi="Arial" w:cs="Arial"/>
          <w:lang w:val="ca-ES"/>
        </w:rPr>
        <w:t>, amb la particularitat establida en l'article 55, de Reial decret 887/2006, sobre la base del qual, s'exceptua el requisit de fixar un ordre de prelació entre les sol·licituds presentades que reunisquen els requisits establits, quan el crèdit consignat en la convocatòria siga suficient.</w:t>
      </w:r>
    </w:p>
    <w:p w14:paraId="4560807F" w14:textId="51855BB9" w:rsidR="008E1F95" w:rsidRPr="00DE67C3" w:rsidRDefault="001153F1" w:rsidP="00D30F9B">
      <w:pPr>
        <w:pStyle w:val="Textoindependiente"/>
        <w:spacing w:before="204"/>
        <w:ind w:left="992" w:right="992" w:firstLine="709"/>
        <w:jc w:val="both"/>
        <w:rPr>
          <w:rFonts w:ascii="Arial" w:hAnsi="Arial" w:cs="Arial"/>
          <w:b/>
          <w:lang w:val="ca-ES"/>
        </w:rPr>
      </w:pPr>
      <w:r w:rsidRPr="00DE67C3">
        <w:rPr>
          <w:rFonts w:ascii="Arial" w:hAnsi="Arial" w:cs="Arial"/>
          <w:b/>
          <w:lang w:val="ca-ES"/>
        </w:rPr>
        <w:t xml:space="preserve">Article </w:t>
      </w:r>
      <w:r w:rsidR="00A457AA" w:rsidRPr="00DE67C3">
        <w:rPr>
          <w:rFonts w:ascii="Arial" w:hAnsi="Arial" w:cs="Arial"/>
          <w:b/>
          <w:lang w:val="ca-ES"/>
        </w:rPr>
        <w:t>2</w:t>
      </w:r>
      <w:r w:rsidR="008E1F95" w:rsidRPr="00DE67C3">
        <w:rPr>
          <w:rFonts w:ascii="Arial" w:hAnsi="Arial" w:cs="Arial"/>
          <w:b/>
          <w:lang w:val="ca-ES"/>
        </w:rPr>
        <w:t>.-R</w:t>
      </w:r>
      <w:r w:rsidR="00BF4808" w:rsidRPr="00DE67C3">
        <w:rPr>
          <w:rFonts w:ascii="Arial" w:hAnsi="Arial" w:cs="Arial"/>
          <w:b/>
          <w:lang w:val="ca-ES"/>
        </w:rPr>
        <w:t>È</w:t>
      </w:r>
      <w:r w:rsidR="008E1F95" w:rsidRPr="00DE67C3">
        <w:rPr>
          <w:rFonts w:ascii="Arial" w:hAnsi="Arial" w:cs="Arial"/>
          <w:b/>
          <w:lang w:val="ca-ES"/>
        </w:rPr>
        <w:t>GIM JURÍDIC</w:t>
      </w:r>
    </w:p>
    <w:p w14:paraId="0E753C81" w14:textId="77777777" w:rsidR="00A457AA" w:rsidRPr="00147390" w:rsidRDefault="00A457AA" w:rsidP="00D30F9B">
      <w:pPr>
        <w:widowControl/>
        <w:adjustRightInd w:val="0"/>
        <w:ind w:firstLine="720"/>
        <w:jc w:val="both"/>
        <w:rPr>
          <w:rFonts w:ascii="Arial" w:eastAsiaTheme="minorHAnsi" w:hAnsi="Arial" w:cs="Arial"/>
          <w:lang w:val="ca-ES"/>
        </w:rPr>
      </w:pPr>
    </w:p>
    <w:p w14:paraId="0D6DCED7" w14:textId="717FAED0" w:rsidR="008E1F95" w:rsidRPr="00147390" w:rsidRDefault="008E1F95"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Les presents ajudes se subjectaran a l'Ordenança General de Subvencions</w:t>
      </w:r>
      <w:r w:rsidR="00A457AA" w:rsidRPr="00147390">
        <w:rPr>
          <w:rFonts w:ascii="Arial" w:eastAsiaTheme="minorHAnsi" w:hAnsi="Arial" w:cs="Arial"/>
          <w:lang w:val="ca-ES"/>
        </w:rPr>
        <w:t xml:space="preserve"> i Premis</w:t>
      </w:r>
      <w:r w:rsidRPr="00147390">
        <w:rPr>
          <w:rFonts w:ascii="Arial" w:eastAsiaTheme="minorHAnsi" w:hAnsi="Arial" w:cs="Arial"/>
          <w:lang w:val="ca-ES"/>
        </w:rPr>
        <w:t xml:space="preserve"> de l'Ajuntament de </w:t>
      </w:r>
      <w:r w:rsidR="00A457AA" w:rsidRPr="00147390">
        <w:rPr>
          <w:rFonts w:ascii="Arial" w:eastAsiaTheme="minorHAnsi" w:hAnsi="Arial" w:cs="Arial"/>
          <w:lang w:val="ca-ES"/>
        </w:rPr>
        <w:t>L’Alcúdia</w:t>
      </w:r>
      <w:r w:rsidRPr="00147390">
        <w:rPr>
          <w:rFonts w:ascii="Arial" w:eastAsiaTheme="minorHAnsi" w:hAnsi="Arial" w:cs="Arial"/>
          <w:lang w:val="ca-ES"/>
        </w:rPr>
        <w:t xml:space="preserve">, aprovada en data </w:t>
      </w:r>
      <w:r w:rsidR="00A457AA" w:rsidRPr="00147390">
        <w:rPr>
          <w:rFonts w:ascii="Arial" w:eastAsiaTheme="minorHAnsi" w:hAnsi="Arial" w:cs="Arial"/>
          <w:lang w:val="ca-ES"/>
        </w:rPr>
        <w:t xml:space="preserve">22 </w:t>
      </w:r>
      <w:r w:rsidRPr="00147390">
        <w:rPr>
          <w:rFonts w:ascii="Arial" w:eastAsiaTheme="minorHAnsi" w:hAnsi="Arial" w:cs="Arial"/>
          <w:lang w:val="ca-ES"/>
        </w:rPr>
        <w:t xml:space="preserve">de </w:t>
      </w:r>
      <w:r w:rsidR="00DE67C3">
        <w:rPr>
          <w:rFonts w:ascii="Arial" w:eastAsiaTheme="minorHAnsi" w:hAnsi="Arial" w:cs="Arial"/>
          <w:lang w:val="ca-ES"/>
        </w:rPr>
        <w:t>f</w:t>
      </w:r>
      <w:r w:rsidR="00A457AA" w:rsidRPr="00147390">
        <w:rPr>
          <w:rFonts w:ascii="Arial" w:eastAsiaTheme="minorHAnsi" w:hAnsi="Arial" w:cs="Arial"/>
          <w:lang w:val="ca-ES"/>
        </w:rPr>
        <w:t>ebre</w:t>
      </w:r>
      <w:r w:rsidRPr="00147390">
        <w:rPr>
          <w:rFonts w:ascii="Arial" w:eastAsiaTheme="minorHAnsi" w:hAnsi="Arial" w:cs="Arial"/>
          <w:lang w:val="ca-ES"/>
        </w:rPr>
        <w:t>r de 202</w:t>
      </w:r>
      <w:r w:rsidR="00A457AA" w:rsidRPr="00147390">
        <w:rPr>
          <w:rFonts w:ascii="Arial" w:eastAsiaTheme="minorHAnsi" w:hAnsi="Arial" w:cs="Arial"/>
          <w:lang w:val="ca-ES"/>
        </w:rPr>
        <w:t>2</w:t>
      </w:r>
      <w:r w:rsidRPr="00147390">
        <w:rPr>
          <w:rFonts w:ascii="Arial" w:eastAsiaTheme="minorHAnsi" w:hAnsi="Arial" w:cs="Arial"/>
          <w:lang w:val="ca-ES"/>
        </w:rPr>
        <w:t xml:space="preserve"> i publicada en el BOP de València </w:t>
      </w:r>
      <w:r w:rsidR="00A457AA" w:rsidRPr="00147390">
        <w:rPr>
          <w:rFonts w:ascii="Arial" w:eastAsiaTheme="minorHAnsi" w:hAnsi="Arial" w:cs="Arial"/>
          <w:lang w:val="ca-ES"/>
        </w:rPr>
        <w:t xml:space="preserve">Nº 77 </w:t>
      </w:r>
      <w:r w:rsidRPr="00147390">
        <w:rPr>
          <w:rFonts w:ascii="Arial" w:eastAsiaTheme="minorHAnsi" w:hAnsi="Arial" w:cs="Arial"/>
          <w:lang w:val="ca-ES"/>
        </w:rPr>
        <w:t>de data 2</w:t>
      </w:r>
      <w:r w:rsidR="00A457AA" w:rsidRPr="00147390">
        <w:rPr>
          <w:rFonts w:ascii="Arial" w:eastAsiaTheme="minorHAnsi" w:hAnsi="Arial" w:cs="Arial"/>
          <w:lang w:val="ca-ES"/>
        </w:rPr>
        <w:t>5</w:t>
      </w:r>
      <w:r w:rsidRPr="00147390">
        <w:rPr>
          <w:rFonts w:ascii="Arial" w:eastAsiaTheme="minorHAnsi" w:hAnsi="Arial" w:cs="Arial"/>
          <w:lang w:val="ca-ES"/>
        </w:rPr>
        <w:t xml:space="preserve"> d</w:t>
      </w:r>
      <w:r w:rsidR="00A457AA" w:rsidRPr="00147390">
        <w:rPr>
          <w:rFonts w:ascii="Arial" w:eastAsiaTheme="minorHAnsi" w:hAnsi="Arial" w:cs="Arial"/>
          <w:lang w:val="ca-ES"/>
        </w:rPr>
        <w:t>’abril</w:t>
      </w:r>
      <w:r w:rsidRPr="00147390">
        <w:rPr>
          <w:rFonts w:ascii="Arial" w:eastAsiaTheme="minorHAnsi" w:hAnsi="Arial" w:cs="Arial"/>
          <w:lang w:val="ca-ES"/>
        </w:rPr>
        <w:t xml:space="preserve"> de 202</w:t>
      </w:r>
      <w:r w:rsidR="00A457AA" w:rsidRPr="00147390">
        <w:rPr>
          <w:rFonts w:ascii="Arial" w:eastAsiaTheme="minorHAnsi" w:hAnsi="Arial" w:cs="Arial"/>
          <w:lang w:val="ca-ES"/>
        </w:rPr>
        <w:t>1</w:t>
      </w:r>
      <w:r w:rsidRPr="00147390">
        <w:rPr>
          <w:rFonts w:ascii="Arial" w:eastAsiaTheme="minorHAnsi" w:hAnsi="Arial" w:cs="Arial"/>
          <w:lang w:val="ca-ES"/>
        </w:rPr>
        <w:t xml:space="preserve">, i es regiran a més pel que es disposa en la </w:t>
      </w:r>
      <w:r w:rsidR="00A457AA" w:rsidRPr="00147390">
        <w:rPr>
          <w:rFonts w:ascii="Arial" w:eastAsiaTheme="minorHAnsi" w:hAnsi="Arial" w:cs="Arial"/>
          <w:lang w:val="ca-ES"/>
        </w:rPr>
        <w:t>corresponent</w:t>
      </w:r>
      <w:r w:rsidRPr="00147390">
        <w:rPr>
          <w:rFonts w:ascii="Arial" w:eastAsiaTheme="minorHAnsi" w:hAnsi="Arial" w:cs="Arial"/>
          <w:lang w:val="ca-ES"/>
        </w:rPr>
        <w:t xml:space="preserve"> convocatòria, per les Bases d'Execució del Pressupost Municipal de l'Ajuntament de </w:t>
      </w:r>
      <w:r w:rsidR="00A457AA" w:rsidRPr="00147390">
        <w:rPr>
          <w:rFonts w:ascii="Arial" w:eastAsiaTheme="minorHAnsi" w:hAnsi="Arial" w:cs="Arial"/>
          <w:lang w:val="ca-ES"/>
        </w:rPr>
        <w:t>L’Alcúdia</w:t>
      </w:r>
      <w:r w:rsidRPr="00147390">
        <w:rPr>
          <w:rFonts w:ascii="Arial" w:eastAsiaTheme="minorHAnsi" w:hAnsi="Arial" w:cs="Arial"/>
          <w:lang w:val="ca-ES"/>
        </w:rPr>
        <w:t>, la Llei 38/2003, de 17 de novembre, General de Subvencions, el Reglament General de Subvencions, aprovat pel Reial decret 887/2006, de 21 de juliol, i la Llei 39/2015, d'1 d'octubre, del Procediment Administratiu Comú de les Administracions Públiques.</w:t>
      </w:r>
    </w:p>
    <w:p w14:paraId="285D0CFA" w14:textId="24A5BC41" w:rsidR="00D05189" w:rsidRPr="00DE67C3" w:rsidRDefault="001153F1" w:rsidP="00D30F9B">
      <w:pPr>
        <w:pStyle w:val="Textoindependiente"/>
        <w:spacing w:before="204"/>
        <w:ind w:left="992" w:right="992" w:firstLine="709"/>
        <w:jc w:val="both"/>
        <w:rPr>
          <w:rFonts w:ascii="Arial" w:hAnsi="Arial" w:cs="Arial"/>
          <w:b/>
          <w:lang w:val="ca-ES"/>
        </w:rPr>
      </w:pPr>
      <w:r w:rsidRPr="00DE67C3">
        <w:rPr>
          <w:rFonts w:ascii="Arial" w:hAnsi="Arial" w:cs="Arial"/>
          <w:b/>
          <w:lang w:val="ca-ES"/>
        </w:rPr>
        <w:t xml:space="preserve">Article </w:t>
      </w:r>
      <w:r w:rsidR="00535A18" w:rsidRPr="00DE67C3">
        <w:rPr>
          <w:rFonts w:ascii="Arial" w:hAnsi="Arial" w:cs="Arial"/>
          <w:b/>
          <w:lang w:val="ca-ES"/>
        </w:rPr>
        <w:t>3</w:t>
      </w:r>
      <w:r w:rsidR="00D05189" w:rsidRPr="00DE67C3">
        <w:rPr>
          <w:rFonts w:ascii="Arial" w:hAnsi="Arial" w:cs="Arial"/>
          <w:b/>
          <w:lang w:val="ca-ES"/>
        </w:rPr>
        <w:t>.-REQUISITS DELS BENEFICIARIS</w:t>
      </w:r>
    </w:p>
    <w:p w14:paraId="1DEBFD7C" w14:textId="77777777" w:rsidR="00EE136F" w:rsidRDefault="00EE136F" w:rsidP="00D30F9B">
      <w:pPr>
        <w:widowControl/>
        <w:adjustRightInd w:val="0"/>
        <w:ind w:left="992" w:right="992" w:firstLine="720"/>
        <w:jc w:val="both"/>
        <w:rPr>
          <w:rFonts w:ascii="Arial" w:eastAsiaTheme="minorHAnsi" w:hAnsi="Arial" w:cs="Arial"/>
          <w:lang w:val="ca-ES"/>
        </w:rPr>
      </w:pPr>
    </w:p>
    <w:p w14:paraId="1C1DDAA4" w14:textId="1C456925" w:rsidR="00D05189" w:rsidRPr="00147390" w:rsidRDefault="00D05189"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 xml:space="preserve">Podran acollir-se a aquestes ajudes els sol·licitants, residents en el municipi de </w:t>
      </w:r>
      <w:r w:rsidR="00535A18" w:rsidRPr="00147390">
        <w:rPr>
          <w:rFonts w:ascii="Arial" w:eastAsiaTheme="minorHAnsi" w:hAnsi="Arial" w:cs="Arial"/>
          <w:lang w:val="ca-ES"/>
        </w:rPr>
        <w:t>L’Alcúdia</w:t>
      </w:r>
      <w:r w:rsidRPr="00147390">
        <w:rPr>
          <w:rFonts w:ascii="Arial" w:eastAsiaTheme="minorHAnsi" w:hAnsi="Arial" w:cs="Arial"/>
          <w:lang w:val="ca-ES"/>
        </w:rPr>
        <w:t>, que complisquen la totalitat de</w:t>
      </w:r>
      <w:r w:rsidR="008C2640">
        <w:rPr>
          <w:rFonts w:ascii="Arial" w:eastAsiaTheme="minorHAnsi" w:hAnsi="Arial" w:cs="Arial"/>
          <w:lang w:val="ca-ES"/>
        </w:rPr>
        <w:t>ls</w:t>
      </w:r>
      <w:r w:rsidRPr="00147390">
        <w:rPr>
          <w:rFonts w:ascii="Arial" w:eastAsiaTheme="minorHAnsi" w:hAnsi="Arial" w:cs="Arial"/>
          <w:lang w:val="ca-ES"/>
        </w:rPr>
        <w:t xml:space="preserve"> requisits </w:t>
      </w:r>
      <w:r w:rsidR="008C2640">
        <w:rPr>
          <w:rFonts w:ascii="Arial" w:eastAsiaTheme="minorHAnsi" w:hAnsi="Arial" w:cs="Arial"/>
          <w:lang w:val="ca-ES"/>
        </w:rPr>
        <w:t>establerts.</w:t>
      </w:r>
    </w:p>
    <w:p w14:paraId="2AF1228F" w14:textId="52F2934D" w:rsidR="007850F5" w:rsidRPr="00DE67C3" w:rsidRDefault="001153F1" w:rsidP="00D30F9B">
      <w:pPr>
        <w:pStyle w:val="Textoindependiente"/>
        <w:spacing w:before="204"/>
        <w:ind w:left="992" w:right="992" w:firstLine="707"/>
        <w:jc w:val="both"/>
        <w:rPr>
          <w:rFonts w:ascii="Arial" w:hAnsi="Arial" w:cs="Arial"/>
          <w:b/>
          <w:lang w:val="ca-ES"/>
        </w:rPr>
      </w:pPr>
      <w:r w:rsidRPr="00DE67C3">
        <w:rPr>
          <w:rFonts w:ascii="Arial" w:hAnsi="Arial" w:cs="Arial"/>
          <w:b/>
          <w:lang w:val="ca-ES"/>
        </w:rPr>
        <w:t xml:space="preserve">Article </w:t>
      </w:r>
      <w:r w:rsidR="00535A18" w:rsidRPr="00DE67C3">
        <w:rPr>
          <w:rFonts w:ascii="Arial" w:hAnsi="Arial" w:cs="Arial"/>
          <w:b/>
          <w:lang w:val="ca-ES"/>
        </w:rPr>
        <w:t>4</w:t>
      </w:r>
      <w:r w:rsidR="007850F5" w:rsidRPr="00DE67C3">
        <w:rPr>
          <w:rFonts w:ascii="Arial" w:hAnsi="Arial" w:cs="Arial"/>
          <w:b/>
          <w:lang w:val="ca-ES"/>
        </w:rPr>
        <w:t>.-COMPATIBILITAT DE LES AJUDES</w:t>
      </w:r>
    </w:p>
    <w:p w14:paraId="55E37CFB" w14:textId="77777777" w:rsidR="001153F1" w:rsidRPr="00147390" w:rsidRDefault="001153F1" w:rsidP="00D30F9B">
      <w:pPr>
        <w:pStyle w:val="Textoindependiente"/>
        <w:ind w:firstLine="709"/>
        <w:jc w:val="both"/>
        <w:rPr>
          <w:rFonts w:ascii="Arial" w:hAnsi="Arial" w:cs="Arial"/>
          <w:sz w:val="22"/>
          <w:szCs w:val="22"/>
          <w:lang w:val="ca-ES"/>
        </w:rPr>
      </w:pPr>
    </w:p>
    <w:p w14:paraId="16C9B0B2" w14:textId="7A101430" w:rsidR="007850F5" w:rsidRPr="00147390" w:rsidRDefault="007850F5"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Les ajudes seran incompatibles amb les concedides per altres administracions públiques, o ens públics o privats, nacionals, de la Unió Europea o d'organismes internacionals, per a la mateixa finalitat, d'acord amb l'article 19.2 de la</w:t>
      </w:r>
      <w:r w:rsidR="00E1777B" w:rsidRPr="00147390">
        <w:rPr>
          <w:rFonts w:ascii="Arial" w:eastAsiaTheme="minorHAnsi" w:hAnsi="Arial" w:cs="Arial"/>
          <w:lang w:val="ca-ES"/>
        </w:rPr>
        <w:t xml:space="preserve"> LGS</w:t>
      </w:r>
      <w:r w:rsidRPr="00147390">
        <w:rPr>
          <w:rFonts w:ascii="Arial" w:eastAsiaTheme="minorHAnsi" w:hAnsi="Arial" w:cs="Arial"/>
          <w:lang w:val="ca-ES"/>
        </w:rPr>
        <w:t>.</w:t>
      </w:r>
    </w:p>
    <w:p w14:paraId="66CEE9ED" w14:textId="77777777" w:rsidR="007850F5" w:rsidRPr="00147390" w:rsidRDefault="007850F5" w:rsidP="00D30F9B">
      <w:pPr>
        <w:widowControl/>
        <w:adjustRightInd w:val="0"/>
        <w:ind w:firstLine="720"/>
        <w:jc w:val="both"/>
        <w:rPr>
          <w:rFonts w:ascii="Arial" w:eastAsiaTheme="minorHAnsi" w:hAnsi="Arial" w:cs="Arial"/>
          <w:lang w:val="ca-ES"/>
        </w:rPr>
      </w:pPr>
    </w:p>
    <w:p w14:paraId="53BF421C" w14:textId="0F6EF734" w:rsidR="00D90421" w:rsidRPr="00DE67C3" w:rsidRDefault="001153F1" w:rsidP="00D30F9B">
      <w:pPr>
        <w:pStyle w:val="Textoindependiente"/>
        <w:spacing w:before="204"/>
        <w:ind w:left="992" w:right="992" w:firstLine="707"/>
        <w:jc w:val="both"/>
        <w:rPr>
          <w:rFonts w:ascii="Arial" w:hAnsi="Arial" w:cs="Arial"/>
          <w:b/>
          <w:lang w:val="ca-ES"/>
        </w:rPr>
      </w:pPr>
      <w:r w:rsidRPr="00DE67C3">
        <w:rPr>
          <w:rFonts w:ascii="Arial" w:hAnsi="Arial" w:cs="Arial"/>
          <w:b/>
          <w:lang w:val="ca-ES"/>
        </w:rPr>
        <w:t xml:space="preserve">Article </w:t>
      </w:r>
      <w:r w:rsidR="00535A18" w:rsidRPr="00DE67C3">
        <w:rPr>
          <w:rFonts w:ascii="Arial" w:hAnsi="Arial" w:cs="Arial"/>
          <w:b/>
          <w:lang w:val="ca-ES"/>
        </w:rPr>
        <w:t>5</w:t>
      </w:r>
      <w:r w:rsidR="00D90421" w:rsidRPr="00DE67C3">
        <w:rPr>
          <w:rFonts w:ascii="Arial" w:hAnsi="Arial" w:cs="Arial"/>
          <w:b/>
          <w:lang w:val="ca-ES"/>
        </w:rPr>
        <w:t xml:space="preserve">. </w:t>
      </w:r>
      <w:r w:rsidR="002C26AE" w:rsidRPr="00DE67C3">
        <w:rPr>
          <w:rFonts w:ascii="Arial" w:hAnsi="Arial" w:cs="Arial"/>
          <w:b/>
          <w:lang w:val="ca-ES"/>
        </w:rPr>
        <w:t>PROCEDIMENT, CRITERIS D’ADJUDICACIÓ I IMPORT DE LA SUBVENCIÓ</w:t>
      </w:r>
    </w:p>
    <w:p w14:paraId="27EC01F1" w14:textId="60F6063F" w:rsidR="00D90421" w:rsidRDefault="00D90421" w:rsidP="00D30F9B">
      <w:pPr>
        <w:widowControl/>
        <w:adjustRightInd w:val="0"/>
        <w:ind w:firstLine="720"/>
        <w:jc w:val="both"/>
        <w:rPr>
          <w:rFonts w:ascii="Arial" w:eastAsiaTheme="minorHAnsi" w:hAnsi="Arial" w:cs="Arial"/>
          <w:lang w:val="ca-ES"/>
        </w:rPr>
      </w:pPr>
    </w:p>
    <w:p w14:paraId="7FD61DBB" w14:textId="77777777" w:rsidR="002C26AE" w:rsidRDefault="002C26AE" w:rsidP="00D30F9B">
      <w:pPr>
        <w:widowControl/>
        <w:adjustRightInd w:val="0"/>
        <w:ind w:left="992" w:right="992" w:firstLine="720"/>
        <w:jc w:val="both"/>
        <w:rPr>
          <w:rFonts w:ascii="Arial" w:eastAsiaTheme="minorHAnsi" w:hAnsi="Arial" w:cs="Arial"/>
          <w:lang w:val="ca-ES"/>
        </w:rPr>
      </w:pPr>
      <w:r w:rsidRPr="000F2A18">
        <w:rPr>
          <w:rFonts w:ascii="Arial" w:eastAsiaTheme="minorHAnsi" w:hAnsi="Arial" w:cs="Arial"/>
          <w:lang w:val="ca-ES"/>
        </w:rPr>
        <w:t>El procediment de concessió és per concurrència competitiva, tal i com s’estableix als articles 23 a 27 de la Llei 38/2003, de 17 de novembre, General de Subvencions i al Reial Decret 887/2006 de 21 de juliol que desenvolupa la citada Llei.</w:t>
      </w:r>
    </w:p>
    <w:p w14:paraId="543F792E" w14:textId="77777777" w:rsidR="002C26AE" w:rsidRDefault="002C26AE" w:rsidP="00D30F9B">
      <w:pPr>
        <w:widowControl/>
        <w:adjustRightInd w:val="0"/>
        <w:ind w:left="992" w:right="992" w:firstLine="720"/>
        <w:jc w:val="both"/>
        <w:rPr>
          <w:rFonts w:ascii="Arial" w:eastAsiaTheme="minorHAnsi" w:hAnsi="Arial" w:cs="Arial"/>
          <w:lang w:val="ca-ES"/>
        </w:rPr>
      </w:pPr>
      <w:r w:rsidRPr="000F2A18">
        <w:rPr>
          <w:rFonts w:ascii="Arial" w:eastAsiaTheme="minorHAnsi" w:hAnsi="Arial" w:cs="Arial"/>
          <w:lang w:val="ca-ES"/>
        </w:rPr>
        <w:t>L’adjudicació de la subvenció serà per ordre de registre d’entrada fins a esgotar la partida pressupostària prevista a aquest efecte, o fins finalitzar el període de presentació d’instàncies</w:t>
      </w:r>
      <w:r>
        <w:rPr>
          <w:rFonts w:ascii="Arial" w:eastAsiaTheme="minorHAnsi" w:hAnsi="Arial" w:cs="Arial"/>
          <w:lang w:val="ca-ES"/>
        </w:rPr>
        <w:t>.</w:t>
      </w:r>
    </w:p>
    <w:p w14:paraId="40200A31" w14:textId="77777777" w:rsidR="00DE67C3" w:rsidRDefault="00DE67C3" w:rsidP="00D30F9B">
      <w:pPr>
        <w:pStyle w:val="Textoindependiente"/>
        <w:spacing w:before="204"/>
        <w:ind w:left="992" w:right="992" w:firstLine="707"/>
        <w:jc w:val="both"/>
        <w:rPr>
          <w:rFonts w:ascii="Arial" w:hAnsi="Arial" w:cs="Arial"/>
          <w:b/>
          <w:lang w:val="ca-ES"/>
        </w:rPr>
      </w:pPr>
    </w:p>
    <w:p w14:paraId="626A798B" w14:textId="45AE05C4" w:rsidR="00D90421" w:rsidRPr="00DE67C3" w:rsidRDefault="001153F1" w:rsidP="00D30F9B">
      <w:pPr>
        <w:pStyle w:val="Textoindependiente"/>
        <w:spacing w:before="204"/>
        <w:ind w:left="992" w:right="992" w:firstLine="707"/>
        <w:jc w:val="both"/>
        <w:rPr>
          <w:rFonts w:ascii="Arial" w:hAnsi="Arial" w:cs="Arial"/>
          <w:b/>
          <w:lang w:val="ca-ES"/>
        </w:rPr>
      </w:pPr>
      <w:r w:rsidRPr="00DE67C3">
        <w:rPr>
          <w:rFonts w:ascii="Arial" w:hAnsi="Arial" w:cs="Arial"/>
          <w:b/>
          <w:lang w:val="ca-ES"/>
        </w:rPr>
        <w:t xml:space="preserve">Article </w:t>
      </w:r>
      <w:r w:rsidR="00535A18" w:rsidRPr="00DE67C3">
        <w:rPr>
          <w:rFonts w:ascii="Arial" w:hAnsi="Arial" w:cs="Arial"/>
          <w:b/>
          <w:lang w:val="ca-ES"/>
        </w:rPr>
        <w:t>6</w:t>
      </w:r>
      <w:r w:rsidR="00D90421" w:rsidRPr="00DE67C3">
        <w:rPr>
          <w:rFonts w:ascii="Arial" w:hAnsi="Arial" w:cs="Arial"/>
          <w:b/>
          <w:lang w:val="ca-ES"/>
        </w:rPr>
        <w:t>. S</w:t>
      </w:r>
      <w:r w:rsidR="00535A18" w:rsidRPr="00DE67C3">
        <w:rPr>
          <w:rFonts w:ascii="Arial" w:hAnsi="Arial" w:cs="Arial"/>
          <w:b/>
          <w:lang w:val="ca-ES"/>
        </w:rPr>
        <w:t>OL·LICITUDS</w:t>
      </w:r>
      <w:r w:rsidR="00D90421" w:rsidRPr="00DE67C3">
        <w:rPr>
          <w:rFonts w:ascii="Arial" w:hAnsi="Arial" w:cs="Arial"/>
          <w:b/>
          <w:lang w:val="ca-ES"/>
        </w:rPr>
        <w:t>.</w:t>
      </w:r>
    </w:p>
    <w:p w14:paraId="23E7A0C9" w14:textId="77777777" w:rsidR="00535A18" w:rsidRPr="00147390" w:rsidRDefault="00535A18" w:rsidP="00D30F9B">
      <w:pPr>
        <w:widowControl/>
        <w:adjustRightInd w:val="0"/>
        <w:ind w:firstLine="720"/>
        <w:jc w:val="both"/>
        <w:rPr>
          <w:rFonts w:ascii="Arial" w:eastAsiaTheme="minorHAnsi" w:hAnsi="Arial" w:cs="Arial"/>
          <w:lang w:val="ca-ES"/>
        </w:rPr>
      </w:pPr>
    </w:p>
    <w:p w14:paraId="05EA28FA" w14:textId="51154DA0" w:rsidR="00D90421" w:rsidRDefault="00D90421"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La sol</w:t>
      </w:r>
      <w:r w:rsidR="00147390">
        <w:rPr>
          <w:rFonts w:ascii="Arial" w:eastAsiaTheme="minorHAnsi" w:hAnsi="Arial" w:cs="Arial"/>
          <w:lang w:val="ca-ES"/>
        </w:rPr>
        <w:t>·</w:t>
      </w:r>
      <w:r w:rsidRPr="00147390">
        <w:rPr>
          <w:rFonts w:ascii="Arial" w:eastAsiaTheme="minorHAnsi" w:hAnsi="Arial" w:cs="Arial"/>
          <w:lang w:val="ca-ES"/>
        </w:rPr>
        <w:t>licitud implicar</w:t>
      </w:r>
      <w:r w:rsidR="00147390">
        <w:rPr>
          <w:rFonts w:ascii="Arial" w:eastAsiaTheme="minorHAnsi" w:hAnsi="Arial" w:cs="Arial"/>
          <w:lang w:val="ca-ES"/>
        </w:rPr>
        <w:t>à</w:t>
      </w:r>
      <w:r w:rsidRPr="00147390">
        <w:rPr>
          <w:rFonts w:ascii="Arial" w:eastAsiaTheme="minorHAnsi" w:hAnsi="Arial" w:cs="Arial"/>
          <w:lang w:val="ca-ES"/>
        </w:rPr>
        <w:t xml:space="preserve"> una re</w:t>
      </w:r>
      <w:r w:rsidR="00F74BC1" w:rsidRPr="00147390">
        <w:rPr>
          <w:rFonts w:ascii="Arial" w:eastAsiaTheme="minorHAnsi" w:hAnsi="Arial" w:cs="Arial"/>
          <w:lang w:val="ca-ES"/>
        </w:rPr>
        <w:t>s</w:t>
      </w:r>
      <w:r w:rsidRPr="00147390">
        <w:rPr>
          <w:rFonts w:ascii="Arial" w:eastAsiaTheme="minorHAnsi" w:hAnsi="Arial" w:cs="Arial"/>
          <w:lang w:val="ca-ES"/>
        </w:rPr>
        <w:t>er</w:t>
      </w:r>
      <w:r w:rsidR="00F74BC1" w:rsidRPr="00147390">
        <w:rPr>
          <w:rFonts w:ascii="Arial" w:eastAsiaTheme="minorHAnsi" w:hAnsi="Arial" w:cs="Arial"/>
          <w:lang w:val="ca-ES"/>
        </w:rPr>
        <w:t>v</w:t>
      </w:r>
      <w:r w:rsidRPr="00147390">
        <w:rPr>
          <w:rFonts w:ascii="Arial" w:eastAsiaTheme="minorHAnsi" w:hAnsi="Arial" w:cs="Arial"/>
          <w:lang w:val="ca-ES"/>
        </w:rPr>
        <w:t>a de la subvenció, amb validesa de 15 d</w:t>
      </w:r>
      <w:r w:rsidR="00147390">
        <w:rPr>
          <w:rFonts w:ascii="Arial" w:eastAsiaTheme="minorHAnsi" w:hAnsi="Arial" w:cs="Arial"/>
          <w:lang w:val="ca-ES"/>
        </w:rPr>
        <w:t>i</w:t>
      </w:r>
      <w:r w:rsidRPr="00147390">
        <w:rPr>
          <w:rFonts w:ascii="Arial" w:eastAsiaTheme="minorHAnsi" w:hAnsi="Arial" w:cs="Arial"/>
          <w:lang w:val="ca-ES"/>
        </w:rPr>
        <w:t>es, transcorregut l´esmen</w:t>
      </w:r>
      <w:r w:rsidR="00BF4808" w:rsidRPr="00147390">
        <w:rPr>
          <w:rFonts w:ascii="Arial" w:eastAsiaTheme="minorHAnsi" w:hAnsi="Arial" w:cs="Arial"/>
          <w:lang w:val="ca-ES"/>
        </w:rPr>
        <w:t>t</w:t>
      </w:r>
      <w:r w:rsidRPr="00147390">
        <w:rPr>
          <w:rFonts w:ascii="Arial" w:eastAsiaTheme="minorHAnsi" w:hAnsi="Arial" w:cs="Arial"/>
          <w:lang w:val="ca-ES"/>
        </w:rPr>
        <w:t xml:space="preserve">at termini sense justificar la adquisició, </w:t>
      </w:r>
      <w:r w:rsidR="00147390" w:rsidRPr="00147390">
        <w:rPr>
          <w:rFonts w:ascii="Arial" w:eastAsiaTheme="minorHAnsi" w:hAnsi="Arial" w:cs="Arial"/>
          <w:lang w:val="ca-ES"/>
        </w:rPr>
        <w:t>s’anul·l</w:t>
      </w:r>
      <w:r w:rsidR="00147390">
        <w:rPr>
          <w:rFonts w:ascii="Arial" w:eastAsiaTheme="minorHAnsi" w:hAnsi="Arial" w:cs="Arial"/>
          <w:lang w:val="ca-ES"/>
        </w:rPr>
        <w:t>arà</w:t>
      </w:r>
      <w:r w:rsidRPr="00147390">
        <w:rPr>
          <w:rFonts w:ascii="Arial" w:eastAsiaTheme="minorHAnsi" w:hAnsi="Arial" w:cs="Arial"/>
          <w:lang w:val="ca-ES"/>
        </w:rPr>
        <w:t xml:space="preserve"> la reserva, i decauran els drets per a poder obten</w:t>
      </w:r>
      <w:r w:rsidR="00147390">
        <w:rPr>
          <w:rFonts w:ascii="Arial" w:eastAsiaTheme="minorHAnsi" w:hAnsi="Arial" w:cs="Arial"/>
          <w:lang w:val="ca-ES"/>
        </w:rPr>
        <w:t>i</w:t>
      </w:r>
      <w:r w:rsidRPr="00147390">
        <w:rPr>
          <w:rFonts w:ascii="Arial" w:eastAsiaTheme="minorHAnsi" w:hAnsi="Arial" w:cs="Arial"/>
          <w:lang w:val="ca-ES"/>
        </w:rPr>
        <w:t>r la subvenció.</w:t>
      </w:r>
    </w:p>
    <w:p w14:paraId="7D5BC453" w14:textId="75238255" w:rsidR="00535A18" w:rsidRPr="00147390" w:rsidRDefault="001153F1" w:rsidP="00D30F9B">
      <w:pPr>
        <w:pStyle w:val="Textoindependiente"/>
        <w:spacing w:before="204"/>
        <w:ind w:left="992" w:right="992" w:firstLine="707"/>
        <w:jc w:val="both"/>
        <w:rPr>
          <w:rFonts w:ascii="Arial" w:hAnsi="Arial" w:cs="Arial"/>
          <w:bCs/>
          <w:lang w:val="ca-ES"/>
        </w:rPr>
      </w:pPr>
      <w:r w:rsidRPr="00DE67C3">
        <w:rPr>
          <w:rFonts w:ascii="Arial" w:hAnsi="Arial" w:cs="Arial"/>
          <w:b/>
          <w:lang w:val="ca-ES"/>
        </w:rPr>
        <w:t xml:space="preserve">Article </w:t>
      </w:r>
      <w:r w:rsidR="00535A18" w:rsidRPr="00DE67C3">
        <w:rPr>
          <w:rFonts w:ascii="Arial" w:hAnsi="Arial" w:cs="Arial"/>
          <w:b/>
          <w:lang w:val="ca-ES"/>
        </w:rPr>
        <w:t>7. REFORMULACIÓ DE SOL·LICITUDS</w:t>
      </w:r>
      <w:r w:rsidR="00535A18" w:rsidRPr="00147390">
        <w:rPr>
          <w:rFonts w:ascii="Arial" w:hAnsi="Arial" w:cs="Arial"/>
          <w:bCs/>
          <w:lang w:val="ca-ES"/>
        </w:rPr>
        <w:t>.</w:t>
      </w:r>
    </w:p>
    <w:p w14:paraId="17A998AC" w14:textId="77777777" w:rsidR="001153F1" w:rsidRPr="00147390" w:rsidRDefault="001153F1" w:rsidP="00D30F9B">
      <w:pPr>
        <w:widowControl/>
        <w:adjustRightInd w:val="0"/>
        <w:ind w:firstLine="720"/>
        <w:jc w:val="both"/>
        <w:rPr>
          <w:rFonts w:ascii="Arial" w:eastAsiaTheme="minorHAnsi" w:hAnsi="Arial" w:cs="Arial"/>
          <w:lang w:val="ca-ES"/>
        </w:rPr>
      </w:pPr>
    </w:p>
    <w:p w14:paraId="73D2E9AF" w14:textId="7914B86F" w:rsidR="00535A18" w:rsidRDefault="00535A18"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No es preveu la possibilitat de reformulació de sol·licituds establida l'article 27 de la LGS, sense perjudici de l'esmena prevista en la llei 39/2015.</w:t>
      </w:r>
    </w:p>
    <w:p w14:paraId="763D7B05" w14:textId="6BA51103" w:rsidR="00D90421" w:rsidRPr="00DE67C3" w:rsidRDefault="001153F1" w:rsidP="00D30F9B">
      <w:pPr>
        <w:pStyle w:val="Textoindependiente"/>
        <w:spacing w:before="204"/>
        <w:ind w:left="992" w:right="992" w:firstLine="707"/>
        <w:jc w:val="both"/>
        <w:rPr>
          <w:rFonts w:ascii="Arial" w:hAnsi="Arial" w:cs="Arial"/>
          <w:b/>
          <w:lang w:val="ca-ES"/>
        </w:rPr>
      </w:pPr>
      <w:r w:rsidRPr="00DE67C3">
        <w:rPr>
          <w:rFonts w:ascii="Arial" w:hAnsi="Arial" w:cs="Arial"/>
          <w:b/>
          <w:lang w:val="ca-ES"/>
        </w:rPr>
        <w:t>Article 8</w:t>
      </w:r>
      <w:r w:rsidR="00D90421" w:rsidRPr="00DE67C3">
        <w:rPr>
          <w:rFonts w:ascii="Arial" w:hAnsi="Arial" w:cs="Arial"/>
          <w:b/>
          <w:lang w:val="ca-ES"/>
        </w:rPr>
        <w:t>.</w:t>
      </w:r>
      <w:r w:rsidRPr="00DE67C3">
        <w:rPr>
          <w:rFonts w:ascii="Arial" w:hAnsi="Arial" w:cs="Arial"/>
          <w:b/>
          <w:lang w:val="ca-ES"/>
        </w:rPr>
        <w:t>TERMINIS I LLOCS DE PRESENTACIÓ DE LES SOL·LIC</w:t>
      </w:r>
      <w:r w:rsidR="00BF4808" w:rsidRPr="00DE67C3">
        <w:rPr>
          <w:rFonts w:ascii="Arial" w:hAnsi="Arial" w:cs="Arial"/>
          <w:b/>
          <w:lang w:val="ca-ES"/>
        </w:rPr>
        <w:t>I</w:t>
      </w:r>
      <w:r w:rsidRPr="00DE67C3">
        <w:rPr>
          <w:rFonts w:ascii="Arial" w:hAnsi="Arial" w:cs="Arial"/>
          <w:b/>
          <w:lang w:val="ca-ES"/>
        </w:rPr>
        <w:t>TUDS</w:t>
      </w:r>
    </w:p>
    <w:p w14:paraId="2AA4DD72" w14:textId="77777777" w:rsidR="00D90421" w:rsidRPr="00147390" w:rsidRDefault="00D90421" w:rsidP="00D30F9B">
      <w:pPr>
        <w:widowControl/>
        <w:adjustRightInd w:val="0"/>
        <w:rPr>
          <w:rFonts w:ascii="TimesNewRomanPSMT" w:eastAsiaTheme="minorHAnsi" w:hAnsi="TimesNewRomanPSMT" w:cs="TimesNewRomanPSMT"/>
          <w:sz w:val="18"/>
          <w:szCs w:val="18"/>
          <w:lang w:val="ca-ES"/>
        </w:rPr>
      </w:pPr>
    </w:p>
    <w:p w14:paraId="61F976AF" w14:textId="7D7D2980" w:rsidR="00B21980" w:rsidRDefault="00D90421"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 xml:space="preserve">Les sol·licituds degudament emplenades, juntament amb la documentació especificada </w:t>
      </w:r>
      <w:r w:rsidR="00DE67C3">
        <w:rPr>
          <w:rFonts w:ascii="Arial" w:eastAsiaTheme="minorHAnsi" w:hAnsi="Arial" w:cs="Arial"/>
          <w:lang w:val="ca-ES"/>
        </w:rPr>
        <w:t>en</w:t>
      </w:r>
      <w:r w:rsidRPr="00147390">
        <w:rPr>
          <w:rFonts w:ascii="Arial" w:eastAsiaTheme="minorHAnsi" w:hAnsi="Arial" w:cs="Arial"/>
          <w:lang w:val="ca-ES"/>
        </w:rPr>
        <w:t xml:space="preserve"> aquestes, es presentaran en el Registre General de l’Ajuntament, o per qualsevol dels mitjans assenyalats en l’article 16.4 de la Llei 39/2015, d’1 d’octubre, del procediment administratiu comú de les administracions públiques -LPACAP-. </w:t>
      </w:r>
    </w:p>
    <w:p w14:paraId="19081113" w14:textId="51AD7A53" w:rsidR="00D90421" w:rsidRPr="00147390" w:rsidRDefault="00D90421"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E</w:t>
      </w:r>
      <w:r w:rsidR="00BF4808" w:rsidRPr="00147390">
        <w:rPr>
          <w:rFonts w:ascii="Arial" w:eastAsiaTheme="minorHAnsi" w:hAnsi="Arial" w:cs="Arial"/>
          <w:lang w:val="ca-ES"/>
        </w:rPr>
        <w:t>l</w:t>
      </w:r>
      <w:r w:rsidRPr="00147390">
        <w:rPr>
          <w:rFonts w:ascii="Arial" w:eastAsiaTheme="minorHAnsi" w:hAnsi="Arial" w:cs="Arial"/>
          <w:lang w:val="ca-ES"/>
        </w:rPr>
        <w:t xml:space="preserve"> termini de </w:t>
      </w:r>
      <w:r w:rsidRPr="005A0760">
        <w:rPr>
          <w:rFonts w:ascii="Arial" w:eastAsiaTheme="minorHAnsi" w:hAnsi="Arial" w:cs="Arial"/>
          <w:lang w:val="ca-ES"/>
        </w:rPr>
        <w:t>presentació ser</w:t>
      </w:r>
      <w:r w:rsidR="00147390" w:rsidRPr="005A0760">
        <w:rPr>
          <w:rFonts w:ascii="Arial" w:eastAsiaTheme="minorHAnsi" w:hAnsi="Arial" w:cs="Arial"/>
          <w:lang w:val="ca-ES"/>
        </w:rPr>
        <w:t>à</w:t>
      </w:r>
      <w:r w:rsidRPr="005A0760">
        <w:rPr>
          <w:rFonts w:ascii="Arial" w:eastAsiaTheme="minorHAnsi" w:hAnsi="Arial" w:cs="Arial"/>
          <w:lang w:val="ca-ES"/>
        </w:rPr>
        <w:t xml:space="preserve"> </w:t>
      </w:r>
      <w:r w:rsidR="00B21980" w:rsidRPr="005A0760">
        <w:rPr>
          <w:rFonts w:ascii="Arial" w:eastAsiaTheme="minorHAnsi" w:hAnsi="Arial" w:cs="Arial"/>
          <w:lang w:val="ca-ES"/>
        </w:rPr>
        <w:t xml:space="preserve">de 60 dies hàbils a partir </w:t>
      </w:r>
      <w:r w:rsidR="00B21980">
        <w:rPr>
          <w:rFonts w:ascii="Arial" w:eastAsiaTheme="minorHAnsi" w:hAnsi="Arial" w:cs="Arial"/>
          <w:lang w:val="ca-ES"/>
        </w:rPr>
        <w:t>del dia següent de la publicació de l’extracte de la convocatòria en el Butlletí Oficial de la Província de València</w:t>
      </w:r>
      <w:r w:rsidRPr="00147390">
        <w:rPr>
          <w:rFonts w:ascii="Arial" w:eastAsiaTheme="minorHAnsi" w:hAnsi="Arial" w:cs="Arial"/>
          <w:lang w:val="ca-ES"/>
        </w:rPr>
        <w:t>, o fins que la partida pressupost</w:t>
      </w:r>
      <w:r w:rsidR="00BF4808" w:rsidRPr="00147390">
        <w:rPr>
          <w:rFonts w:ascii="Arial" w:eastAsiaTheme="minorHAnsi" w:hAnsi="Arial" w:cs="Arial"/>
          <w:lang w:val="ca-ES"/>
        </w:rPr>
        <w:t>à</w:t>
      </w:r>
      <w:r w:rsidRPr="00147390">
        <w:rPr>
          <w:rFonts w:ascii="Arial" w:eastAsiaTheme="minorHAnsi" w:hAnsi="Arial" w:cs="Arial"/>
          <w:lang w:val="ca-ES"/>
        </w:rPr>
        <w:t>ria s</w:t>
      </w:r>
      <w:r w:rsidR="00F74BC1" w:rsidRPr="00147390">
        <w:rPr>
          <w:rFonts w:ascii="Arial" w:eastAsiaTheme="minorHAnsi" w:hAnsi="Arial" w:cs="Arial"/>
          <w:lang w:val="ca-ES"/>
        </w:rPr>
        <w:t>’</w:t>
      </w:r>
      <w:r w:rsidRPr="00147390">
        <w:rPr>
          <w:rFonts w:ascii="Arial" w:eastAsiaTheme="minorHAnsi" w:hAnsi="Arial" w:cs="Arial"/>
          <w:lang w:val="ca-ES"/>
        </w:rPr>
        <w:t>esgote.</w:t>
      </w:r>
    </w:p>
    <w:p w14:paraId="2E399FEE" w14:textId="1D6D3DE4" w:rsidR="000F2A18" w:rsidRDefault="000F2A18" w:rsidP="00D30F9B">
      <w:pPr>
        <w:pStyle w:val="Textoindependiente"/>
        <w:spacing w:before="204"/>
        <w:ind w:right="131"/>
        <w:jc w:val="both"/>
        <w:rPr>
          <w:rFonts w:ascii="Arial" w:hAnsi="Arial" w:cs="Arial"/>
          <w:bCs/>
          <w:lang w:val="ca-ES"/>
        </w:rPr>
      </w:pPr>
    </w:p>
    <w:p w14:paraId="0C2F6F7B" w14:textId="5B330D4D" w:rsidR="000F2A18" w:rsidRPr="00DE67C3" w:rsidRDefault="000F2A18" w:rsidP="00D30F9B">
      <w:pPr>
        <w:widowControl/>
        <w:adjustRightInd w:val="0"/>
        <w:ind w:left="992" w:right="992" w:firstLine="720"/>
        <w:jc w:val="both"/>
        <w:rPr>
          <w:rFonts w:ascii="Arial" w:hAnsi="Arial" w:cs="Arial"/>
          <w:b/>
          <w:lang w:val="ca-ES"/>
        </w:rPr>
      </w:pPr>
      <w:r w:rsidRPr="00DE67C3">
        <w:rPr>
          <w:rFonts w:ascii="Arial" w:hAnsi="Arial" w:cs="Arial"/>
          <w:b/>
          <w:lang w:val="ca-ES"/>
        </w:rPr>
        <w:t xml:space="preserve">Article </w:t>
      </w:r>
      <w:r w:rsidR="004E0C06" w:rsidRPr="00DE67C3">
        <w:rPr>
          <w:rFonts w:ascii="Arial" w:hAnsi="Arial" w:cs="Arial"/>
          <w:b/>
          <w:lang w:val="ca-ES"/>
        </w:rPr>
        <w:t>9</w:t>
      </w:r>
      <w:r w:rsidRPr="00DE67C3">
        <w:rPr>
          <w:rFonts w:ascii="Arial" w:hAnsi="Arial" w:cs="Arial"/>
          <w:b/>
          <w:lang w:val="ca-ES"/>
        </w:rPr>
        <w:t>. JUSTIFICACIÓ I PAGAMENT</w:t>
      </w:r>
    </w:p>
    <w:p w14:paraId="509225CD" w14:textId="77777777" w:rsidR="004E0C06" w:rsidRDefault="004E0C06" w:rsidP="00D30F9B">
      <w:pPr>
        <w:widowControl/>
        <w:adjustRightInd w:val="0"/>
        <w:ind w:firstLine="720"/>
        <w:jc w:val="both"/>
        <w:rPr>
          <w:rFonts w:ascii="Arial" w:hAnsi="Arial" w:cs="Arial"/>
          <w:bCs/>
          <w:lang w:val="ca-ES"/>
        </w:rPr>
      </w:pPr>
    </w:p>
    <w:p w14:paraId="5C12AB86" w14:textId="77777777" w:rsidR="000F2A18" w:rsidRDefault="000F2A18" w:rsidP="00D30F9B">
      <w:pPr>
        <w:widowControl/>
        <w:adjustRightInd w:val="0"/>
        <w:ind w:left="992" w:right="992" w:firstLine="720"/>
        <w:jc w:val="both"/>
        <w:rPr>
          <w:rFonts w:ascii="Arial" w:eastAsiaTheme="minorHAnsi" w:hAnsi="Arial" w:cs="Arial"/>
          <w:lang w:val="ca-ES"/>
        </w:rPr>
      </w:pPr>
      <w:r w:rsidRPr="000F2A18">
        <w:rPr>
          <w:rFonts w:ascii="Arial" w:eastAsiaTheme="minorHAnsi" w:hAnsi="Arial" w:cs="Arial"/>
          <w:lang w:val="ca-ES"/>
        </w:rPr>
        <w:t xml:space="preserve">Els interessats procediran a justificar les despeses efectuades pel doble del valor de la quantitat concedida. </w:t>
      </w:r>
    </w:p>
    <w:p w14:paraId="6DF2740A" w14:textId="77777777" w:rsidR="00792F53" w:rsidRDefault="000F2A18" w:rsidP="00D30F9B">
      <w:pPr>
        <w:widowControl/>
        <w:adjustRightInd w:val="0"/>
        <w:ind w:left="992" w:right="992" w:firstLine="720"/>
        <w:jc w:val="both"/>
        <w:rPr>
          <w:rFonts w:ascii="Arial" w:eastAsiaTheme="minorHAnsi" w:hAnsi="Arial" w:cs="Arial"/>
          <w:lang w:val="ca-ES"/>
        </w:rPr>
      </w:pPr>
      <w:r w:rsidRPr="000F2A18">
        <w:rPr>
          <w:rFonts w:ascii="Arial" w:eastAsiaTheme="minorHAnsi" w:hAnsi="Arial" w:cs="Arial"/>
          <w:lang w:val="ca-ES"/>
        </w:rPr>
        <w:t xml:space="preserve">La justificació es farà en el moment de la sol·licitud adjuntant la factura i el justificant de pagament, tal i com es estableix als apartats 4 i 5 de l’article 5. </w:t>
      </w:r>
    </w:p>
    <w:p w14:paraId="06A21A3F" w14:textId="13D59CCF" w:rsidR="00F74BC1" w:rsidRPr="00147390" w:rsidRDefault="00F74BC1" w:rsidP="00D30F9B">
      <w:pPr>
        <w:widowControl/>
        <w:adjustRightInd w:val="0"/>
        <w:ind w:firstLine="720"/>
        <w:jc w:val="both"/>
        <w:rPr>
          <w:rFonts w:ascii="Arial" w:eastAsiaTheme="minorHAnsi" w:hAnsi="Arial" w:cs="Arial"/>
          <w:lang w:val="ca-ES"/>
        </w:rPr>
      </w:pPr>
    </w:p>
    <w:p w14:paraId="7C061FBC" w14:textId="38045F11" w:rsidR="00F74BC1" w:rsidRPr="00DE67C3" w:rsidRDefault="001153F1" w:rsidP="00D30F9B">
      <w:pPr>
        <w:widowControl/>
        <w:adjustRightInd w:val="0"/>
        <w:ind w:left="992" w:right="992" w:firstLine="720"/>
        <w:jc w:val="both"/>
        <w:rPr>
          <w:rFonts w:ascii="Arial" w:eastAsiaTheme="minorHAnsi" w:hAnsi="Arial" w:cs="Arial"/>
          <w:b/>
          <w:sz w:val="24"/>
          <w:szCs w:val="24"/>
          <w:lang w:val="ca-ES"/>
        </w:rPr>
      </w:pPr>
      <w:r w:rsidRPr="00DE67C3">
        <w:rPr>
          <w:rFonts w:ascii="Arial" w:hAnsi="Arial" w:cs="Arial"/>
          <w:b/>
          <w:lang w:val="ca-ES"/>
        </w:rPr>
        <w:t>Article</w:t>
      </w:r>
      <w:r w:rsidRPr="00DE67C3">
        <w:rPr>
          <w:rFonts w:ascii="Arial" w:eastAsiaTheme="minorHAnsi" w:hAnsi="Arial" w:cs="Arial"/>
          <w:b/>
          <w:sz w:val="24"/>
          <w:szCs w:val="24"/>
          <w:lang w:val="ca-ES"/>
        </w:rPr>
        <w:t xml:space="preserve"> 1</w:t>
      </w:r>
      <w:r w:rsidR="004E0C06" w:rsidRPr="00DE67C3">
        <w:rPr>
          <w:rFonts w:ascii="Arial" w:eastAsiaTheme="minorHAnsi" w:hAnsi="Arial" w:cs="Arial"/>
          <w:b/>
          <w:sz w:val="24"/>
          <w:szCs w:val="24"/>
          <w:lang w:val="ca-ES"/>
        </w:rPr>
        <w:t>0</w:t>
      </w:r>
      <w:r w:rsidR="00F74BC1" w:rsidRPr="00DE67C3">
        <w:rPr>
          <w:rFonts w:ascii="Arial" w:eastAsiaTheme="minorHAnsi" w:hAnsi="Arial" w:cs="Arial"/>
          <w:b/>
          <w:sz w:val="24"/>
          <w:szCs w:val="24"/>
          <w:lang w:val="ca-ES"/>
        </w:rPr>
        <w:t>.</w:t>
      </w:r>
      <w:r w:rsidR="00E5565B" w:rsidRPr="00DE67C3">
        <w:rPr>
          <w:rFonts w:ascii="Arial" w:eastAsiaTheme="minorHAnsi" w:hAnsi="Arial" w:cs="Arial"/>
          <w:b/>
          <w:sz w:val="24"/>
          <w:szCs w:val="24"/>
          <w:lang w:val="ca-ES"/>
        </w:rPr>
        <w:t xml:space="preserve"> </w:t>
      </w:r>
      <w:r w:rsidR="00792F53" w:rsidRPr="00DE67C3">
        <w:rPr>
          <w:rFonts w:ascii="Arial" w:eastAsiaTheme="minorHAnsi" w:hAnsi="Arial" w:cs="Arial"/>
          <w:b/>
          <w:sz w:val="24"/>
          <w:szCs w:val="24"/>
          <w:lang w:val="ca-ES"/>
        </w:rPr>
        <w:t xml:space="preserve">COMPETÈNCIA D’INSTRUCCIÓ I </w:t>
      </w:r>
      <w:r w:rsidR="00E5565B" w:rsidRPr="00DE67C3">
        <w:rPr>
          <w:rFonts w:ascii="Arial" w:eastAsiaTheme="minorHAnsi" w:hAnsi="Arial" w:cs="Arial"/>
          <w:b/>
          <w:sz w:val="24"/>
          <w:szCs w:val="24"/>
          <w:lang w:val="ca-ES"/>
        </w:rPr>
        <w:t>RESOLUCIÓ</w:t>
      </w:r>
    </w:p>
    <w:p w14:paraId="5AA644DD" w14:textId="77777777" w:rsidR="00D84867" w:rsidRPr="00147390" w:rsidRDefault="00D84867" w:rsidP="00D30F9B">
      <w:pPr>
        <w:widowControl/>
        <w:adjustRightInd w:val="0"/>
        <w:ind w:firstLine="720"/>
        <w:jc w:val="both"/>
        <w:rPr>
          <w:rFonts w:ascii="Arial" w:eastAsiaTheme="minorHAnsi" w:hAnsi="Arial" w:cs="Arial"/>
          <w:sz w:val="24"/>
          <w:szCs w:val="24"/>
          <w:lang w:val="ca-ES"/>
        </w:rPr>
      </w:pPr>
    </w:p>
    <w:p w14:paraId="084877C2" w14:textId="4236E852" w:rsidR="00792F53" w:rsidRDefault="00792F53" w:rsidP="00D30F9B">
      <w:pPr>
        <w:widowControl/>
        <w:adjustRightInd w:val="0"/>
        <w:ind w:left="992" w:right="992" w:firstLine="720"/>
        <w:jc w:val="both"/>
        <w:rPr>
          <w:rFonts w:ascii="Arial" w:eastAsiaTheme="minorHAnsi" w:hAnsi="Arial" w:cs="Arial"/>
          <w:lang w:val="ca-ES"/>
        </w:rPr>
      </w:pPr>
      <w:r w:rsidRPr="00792F53">
        <w:rPr>
          <w:rFonts w:ascii="Arial" w:eastAsiaTheme="minorHAnsi" w:hAnsi="Arial" w:cs="Arial"/>
          <w:lang w:val="ca-ES"/>
        </w:rPr>
        <w:t>La competència d’instrucció dels expedients de sol·licitud correspondrà a la persona responsable de la Regidoria de Medi Ambient</w:t>
      </w:r>
      <w:r w:rsidR="008C2640">
        <w:rPr>
          <w:rFonts w:ascii="Arial" w:eastAsiaTheme="minorHAnsi" w:hAnsi="Arial" w:cs="Arial"/>
          <w:lang w:val="ca-ES"/>
        </w:rPr>
        <w:t>.</w:t>
      </w:r>
    </w:p>
    <w:p w14:paraId="29B11F05" w14:textId="213C76DA" w:rsidR="008C2640" w:rsidRPr="00792F53" w:rsidRDefault="00792F53" w:rsidP="00D30F9B">
      <w:pPr>
        <w:widowControl/>
        <w:adjustRightInd w:val="0"/>
        <w:ind w:left="992" w:right="992" w:firstLine="720"/>
        <w:jc w:val="both"/>
        <w:rPr>
          <w:rFonts w:ascii="Arial" w:eastAsiaTheme="minorHAnsi" w:hAnsi="Arial" w:cs="Arial"/>
          <w:lang w:val="ca-ES"/>
        </w:rPr>
      </w:pPr>
      <w:r w:rsidRPr="00792F53">
        <w:rPr>
          <w:rFonts w:ascii="Arial" w:eastAsiaTheme="minorHAnsi" w:hAnsi="Arial" w:cs="Arial"/>
          <w:lang w:val="ca-ES"/>
        </w:rPr>
        <w:t xml:space="preserve">La Resolució Provisional, es publicaran a efectes de notificació tal i com marca l’art. 45 de la Llei 39/2015, d’1 d’octubre, de Procediment Administratiu Comú, en la pàgina Web municipal (www.lalcudia.com ) i el tauler d’anuncis, </w:t>
      </w:r>
    </w:p>
    <w:p w14:paraId="5353A43F" w14:textId="6AE4611B" w:rsidR="00792F53" w:rsidRDefault="00792F53" w:rsidP="00D30F9B">
      <w:pPr>
        <w:widowControl/>
        <w:adjustRightInd w:val="0"/>
        <w:ind w:left="992" w:right="992" w:firstLine="720"/>
        <w:jc w:val="both"/>
        <w:rPr>
          <w:rFonts w:ascii="Arial" w:eastAsiaTheme="minorHAnsi" w:hAnsi="Arial" w:cs="Arial"/>
          <w:lang w:val="ca-ES"/>
        </w:rPr>
      </w:pPr>
    </w:p>
    <w:p w14:paraId="5D532819" w14:textId="4E9A78CA" w:rsidR="00792F53" w:rsidRPr="00DE67C3" w:rsidRDefault="00792F53" w:rsidP="00D30F9B">
      <w:pPr>
        <w:widowControl/>
        <w:adjustRightInd w:val="0"/>
        <w:ind w:left="992" w:right="992" w:firstLine="720"/>
        <w:jc w:val="both"/>
        <w:rPr>
          <w:rFonts w:ascii="Arial" w:eastAsiaTheme="minorHAnsi" w:hAnsi="Arial" w:cs="Arial"/>
          <w:b/>
          <w:sz w:val="24"/>
          <w:szCs w:val="24"/>
          <w:lang w:val="ca-ES"/>
        </w:rPr>
      </w:pPr>
      <w:r w:rsidRPr="00DE67C3">
        <w:rPr>
          <w:rFonts w:ascii="Arial" w:hAnsi="Arial" w:cs="Arial"/>
          <w:b/>
          <w:lang w:val="ca-ES"/>
        </w:rPr>
        <w:t>Article</w:t>
      </w:r>
      <w:r w:rsidRPr="00DE67C3">
        <w:rPr>
          <w:rFonts w:ascii="Arial" w:eastAsiaTheme="minorHAnsi" w:hAnsi="Arial" w:cs="Arial"/>
          <w:b/>
          <w:sz w:val="24"/>
          <w:szCs w:val="24"/>
          <w:lang w:val="ca-ES"/>
        </w:rPr>
        <w:t xml:space="preserve"> 1</w:t>
      </w:r>
      <w:r w:rsidR="004E0C06" w:rsidRPr="00DE67C3">
        <w:rPr>
          <w:rFonts w:ascii="Arial" w:eastAsiaTheme="minorHAnsi" w:hAnsi="Arial" w:cs="Arial"/>
          <w:b/>
          <w:sz w:val="24"/>
          <w:szCs w:val="24"/>
          <w:lang w:val="ca-ES"/>
        </w:rPr>
        <w:t>1</w:t>
      </w:r>
      <w:r w:rsidRPr="00DE67C3">
        <w:rPr>
          <w:rFonts w:ascii="Arial" w:eastAsiaTheme="minorHAnsi" w:hAnsi="Arial" w:cs="Arial"/>
          <w:b/>
          <w:sz w:val="24"/>
          <w:szCs w:val="24"/>
          <w:lang w:val="ca-ES"/>
        </w:rPr>
        <w:t>. RESOLUCIÓ DEFINITIVA</w:t>
      </w:r>
    </w:p>
    <w:p w14:paraId="72761A55" w14:textId="37DD22F2" w:rsidR="00792F53" w:rsidRPr="00DE67C3" w:rsidRDefault="00792F53" w:rsidP="00D30F9B">
      <w:pPr>
        <w:widowControl/>
        <w:adjustRightInd w:val="0"/>
        <w:ind w:firstLine="720"/>
        <w:jc w:val="both"/>
        <w:rPr>
          <w:rFonts w:ascii="Arial" w:eastAsiaTheme="minorHAnsi" w:hAnsi="Arial" w:cs="Arial"/>
          <w:b/>
          <w:sz w:val="24"/>
          <w:szCs w:val="24"/>
          <w:lang w:val="ca-ES"/>
        </w:rPr>
      </w:pPr>
    </w:p>
    <w:p w14:paraId="5F591184" w14:textId="77777777" w:rsidR="00792F53" w:rsidRDefault="00792F53" w:rsidP="00D30F9B">
      <w:pPr>
        <w:widowControl/>
        <w:adjustRightInd w:val="0"/>
        <w:ind w:left="992" w:right="992" w:firstLine="720"/>
        <w:jc w:val="both"/>
        <w:rPr>
          <w:rFonts w:ascii="Arial" w:eastAsiaTheme="minorHAnsi" w:hAnsi="Arial" w:cs="Arial"/>
          <w:lang w:val="ca-ES"/>
        </w:rPr>
      </w:pPr>
      <w:r w:rsidRPr="00792F53">
        <w:rPr>
          <w:rFonts w:ascii="Arial" w:eastAsiaTheme="minorHAnsi" w:hAnsi="Arial" w:cs="Arial"/>
          <w:lang w:val="ca-ES"/>
        </w:rPr>
        <w:t xml:space="preserve">La convocatòria es resoldrà en el termini màxim de sis mesos, comptats a partir de l'endemà al de fi del termini de presentació de sol·licituds, i la resolució definitiva expressarà els beneficiaris i l'import de l'ajuda i així mateix, detallarà les sol·licituds d'ajuda denegades amb la causa que haja motivat la desestimació. </w:t>
      </w:r>
    </w:p>
    <w:p w14:paraId="17CDFD24" w14:textId="77777777" w:rsidR="00BC1593" w:rsidRDefault="00792F53" w:rsidP="00D30F9B">
      <w:pPr>
        <w:widowControl/>
        <w:adjustRightInd w:val="0"/>
        <w:ind w:left="992" w:right="992" w:firstLine="720"/>
        <w:jc w:val="both"/>
        <w:rPr>
          <w:rFonts w:ascii="Arial" w:eastAsiaTheme="minorHAnsi" w:hAnsi="Arial" w:cs="Arial"/>
          <w:lang w:val="ca-ES"/>
        </w:rPr>
      </w:pPr>
      <w:r w:rsidRPr="00792F53">
        <w:rPr>
          <w:rFonts w:ascii="Arial" w:eastAsiaTheme="minorHAnsi" w:hAnsi="Arial" w:cs="Arial"/>
          <w:lang w:val="ca-ES"/>
        </w:rPr>
        <w:t xml:space="preserve">La resolució definitiva, així com la resta d’informació d’interès general relacionada amb el procediment, es faran pública en el tauler d'anuncis de l'Ajuntament i en la pàgina web de l'Ajuntament de l’Alcúdia. </w:t>
      </w:r>
    </w:p>
    <w:p w14:paraId="566E377A" w14:textId="77777777" w:rsidR="00792F53" w:rsidRPr="00147390" w:rsidRDefault="00792F53" w:rsidP="00D30F9B">
      <w:pPr>
        <w:widowControl/>
        <w:adjustRightInd w:val="0"/>
        <w:ind w:left="992" w:right="992" w:firstLine="720"/>
        <w:jc w:val="both"/>
        <w:rPr>
          <w:rFonts w:ascii="Arial" w:eastAsiaTheme="minorHAnsi" w:hAnsi="Arial" w:cs="Arial"/>
          <w:lang w:val="ca-ES"/>
        </w:rPr>
      </w:pPr>
    </w:p>
    <w:p w14:paraId="5C16DB47" w14:textId="2B4AEB18" w:rsidR="00620BCC" w:rsidRPr="00DE67C3" w:rsidRDefault="001153F1" w:rsidP="00D30F9B">
      <w:pPr>
        <w:widowControl/>
        <w:adjustRightInd w:val="0"/>
        <w:ind w:left="992" w:right="992" w:firstLine="720"/>
        <w:jc w:val="both"/>
        <w:rPr>
          <w:rFonts w:ascii="Arial" w:eastAsiaTheme="minorHAnsi" w:hAnsi="Arial" w:cs="Arial"/>
          <w:b/>
          <w:sz w:val="24"/>
          <w:szCs w:val="24"/>
          <w:lang w:val="ca-ES"/>
        </w:rPr>
      </w:pPr>
      <w:r w:rsidRPr="00DE67C3">
        <w:rPr>
          <w:rFonts w:ascii="Arial" w:hAnsi="Arial" w:cs="Arial"/>
          <w:b/>
          <w:lang w:val="ca-ES"/>
        </w:rPr>
        <w:t>Article</w:t>
      </w:r>
      <w:r w:rsidRPr="00DE67C3">
        <w:rPr>
          <w:rFonts w:ascii="Arial" w:eastAsiaTheme="minorHAnsi" w:hAnsi="Arial" w:cs="Arial"/>
          <w:b/>
          <w:sz w:val="24"/>
          <w:szCs w:val="24"/>
          <w:lang w:val="ca-ES"/>
        </w:rPr>
        <w:t xml:space="preserve"> 1</w:t>
      </w:r>
      <w:r w:rsidR="004E0C06" w:rsidRPr="00DE67C3">
        <w:rPr>
          <w:rFonts w:ascii="Arial" w:eastAsiaTheme="minorHAnsi" w:hAnsi="Arial" w:cs="Arial"/>
          <w:b/>
          <w:sz w:val="24"/>
          <w:szCs w:val="24"/>
          <w:lang w:val="ca-ES"/>
        </w:rPr>
        <w:t>2</w:t>
      </w:r>
      <w:r w:rsidR="00E5565B" w:rsidRPr="00DE67C3">
        <w:rPr>
          <w:rFonts w:ascii="Arial" w:eastAsiaTheme="minorHAnsi" w:hAnsi="Arial" w:cs="Arial"/>
          <w:b/>
          <w:sz w:val="24"/>
          <w:szCs w:val="24"/>
          <w:lang w:val="ca-ES"/>
        </w:rPr>
        <w:t>. OBLIGACIONS DE LES PERSONES BENEFICIÀRIES</w:t>
      </w:r>
    </w:p>
    <w:p w14:paraId="18A7E0FB" w14:textId="408A49D4" w:rsidR="00E5565B" w:rsidRPr="00DE67C3" w:rsidRDefault="00E5565B" w:rsidP="00D30F9B">
      <w:pPr>
        <w:widowControl/>
        <w:adjustRightInd w:val="0"/>
        <w:ind w:firstLine="720"/>
        <w:jc w:val="both"/>
        <w:rPr>
          <w:rFonts w:ascii="Arial" w:eastAsiaTheme="minorHAnsi" w:hAnsi="Arial" w:cs="Arial"/>
          <w:b/>
          <w:sz w:val="24"/>
          <w:szCs w:val="24"/>
          <w:lang w:val="ca-ES"/>
        </w:rPr>
      </w:pPr>
    </w:p>
    <w:p w14:paraId="1ECE5023" w14:textId="77777777" w:rsidR="00E5565B" w:rsidRPr="00147390" w:rsidRDefault="00E5565B"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Són obligacions de les persones beneficiàries:</w:t>
      </w:r>
    </w:p>
    <w:p w14:paraId="4079C741" w14:textId="7768F95A" w:rsidR="00E5565B" w:rsidRPr="00147390" w:rsidRDefault="00E5565B"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 xml:space="preserve">a) Sotmetre's a les actuacions de comprovació, a efectuar per l'òrgan </w:t>
      </w:r>
      <w:r w:rsidR="00147390" w:rsidRPr="00147390">
        <w:rPr>
          <w:rFonts w:ascii="Arial" w:eastAsiaTheme="minorHAnsi" w:hAnsi="Arial" w:cs="Arial"/>
          <w:lang w:val="ca-ES"/>
        </w:rPr>
        <w:t>condecent</w:t>
      </w:r>
      <w:r w:rsidRPr="00147390">
        <w:rPr>
          <w:rFonts w:ascii="Arial" w:eastAsiaTheme="minorHAnsi" w:hAnsi="Arial" w:cs="Arial"/>
          <w:lang w:val="ca-ES"/>
        </w:rPr>
        <w:t>, així com qualsevol altres de comprovació i control financer que puguen realitzar els òrgans de control competents, aportant quanta informació li siga requerida en l'exercici de les actuacions anteriors.</w:t>
      </w:r>
    </w:p>
    <w:p w14:paraId="6828624A" w14:textId="77777777" w:rsidR="00DE67C3" w:rsidRDefault="00DE67C3" w:rsidP="00D30F9B">
      <w:pPr>
        <w:widowControl/>
        <w:adjustRightInd w:val="0"/>
        <w:ind w:left="992" w:right="992" w:firstLine="720"/>
        <w:jc w:val="both"/>
        <w:rPr>
          <w:rFonts w:ascii="Arial" w:eastAsiaTheme="minorHAnsi" w:hAnsi="Arial" w:cs="Arial"/>
          <w:lang w:val="ca-ES"/>
        </w:rPr>
      </w:pPr>
    </w:p>
    <w:p w14:paraId="3AA89D6B" w14:textId="77777777" w:rsidR="00DE67C3" w:rsidRDefault="00DE67C3" w:rsidP="00D30F9B">
      <w:pPr>
        <w:widowControl/>
        <w:adjustRightInd w:val="0"/>
        <w:ind w:left="992" w:right="992" w:firstLine="720"/>
        <w:jc w:val="both"/>
        <w:rPr>
          <w:rFonts w:ascii="Arial" w:eastAsiaTheme="minorHAnsi" w:hAnsi="Arial" w:cs="Arial"/>
          <w:lang w:val="ca-ES"/>
        </w:rPr>
      </w:pPr>
    </w:p>
    <w:p w14:paraId="6900537F" w14:textId="77777777" w:rsidR="00DE67C3" w:rsidRDefault="00DE67C3" w:rsidP="00D30F9B">
      <w:pPr>
        <w:widowControl/>
        <w:adjustRightInd w:val="0"/>
        <w:ind w:left="992" w:right="992" w:firstLine="720"/>
        <w:jc w:val="both"/>
        <w:rPr>
          <w:rFonts w:ascii="Arial" w:eastAsiaTheme="minorHAnsi" w:hAnsi="Arial" w:cs="Arial"/>
          <w:lang w:val="ca-ES"/>
        </w:rPr>
      </w:pPr>
    </w:p>
    <w:p w14:paraId="2742BA81" w14:textId="71ABDB13" w:rsidR="00E5565B" w:rsidRPr="00147390" w:rsidRDefault="00E5565B"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b) Procedir al reintegrament dels fons percebuts en els supòsits contemplats en l'article 37 de la LGS, i en particular, per obtindre la subvenció falsejant les condicions requerides per a això o ocultant aquelles que ho hagueren impedit, o mostrar resistència, excusa, obstrucció o negativa a les actuacions de comprovació i control financer prevista en l'article 14 de la LGS.</w:t>
      </w:r>
    </w:p>
    <w:p w14:paraId="143F1399" w14:textId="1A33BADA" w:rsidR="00E5565B" w:rsidRDefault="00E5565B"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 xml:space="preserve">c) Comunicar a l'òrgan </w:t>
      </w:r>
      <w:r w:rsidR="00147390" w:rsidRPr="00147390">
        <w:rPr>
          <w:rFonts w:ascii="Arial" w:eastAsiaTheme="minorHAnsi" w:hAnsi="Arial" w:cs="Arial"/>
          <w:lang w:val="ca-ES"/>
        </w:rPr>
        <w:t>condecent</w:t>
      </w:r>
      <w:r w:rsidRPr="00147390">
        <w:rPr>
          <w:rFonts w:ascii="Arial" w:eastAsiaTheme="minorHAnsi" w:hAnsi="Arial" w:cs="Arial"/>
          <w:lang w:val="ca-ES"/>
        </w:rPr>
        <w:t xml:space="preserve"> o l'entitat col·laboradora l'obtenció d'altres subvencions, ajudes, ingressos o recursos que financen les activitats subvencionades</w:t>
      </w:r>
      <w:r w:rsidR="00BC1593">
        <w:rPr>
          <w:rFonts w:ascii="Arial" w:eastAsiaTheme="minorHAnsi" w:hAnsi="Arial" w:cs="Arial"/>
          <w:lang w:val="ca-ES"/>
        </w:rPr>
        <w:t>.</w:t>
      </w:r>
    </w:p>
    <w:p w14:paraId="4D9409C6" w14:textId="0B612425" w:rsidR="00BC1593" w:rsidRPr="00147390" w:rsidRDefault="00BC1593" w:rsidP="00D30F9B">
      <w:pPr>
        <w:widowControl/>
        <w:adjustRightInd w:val="0"/>
        <w:ind w:left="992" w:right="992" w:firstLine="720"/>
        <w:jc w:val="both"/>
        <w:rPr>
          <w:rFonts w:ascii="Arial" w:eastAsiaTheme="minorHAnsi" w:hAnsi="Arial" w:cs="Arial"/>
          <w:lang w:val="ca-ES"/>
        </w:rPr>
      </w:pPr>
      <w:r w:rsidRPr="00BC1593">
        <w:rPr>
          <w:rFonts w:ascii="Arial" w:eastAsiaTheme="minorHAnsi" w:hAnsi="Arial" w:cs="Arial"/>
          <w:lang w:val="ca-ES"/>
        </w:rPr>
        <w:t>d) El beneficiari haurà de dur en un lloc visible de la bicicleta, el distintiu de la campanya que li proporcionarà l’Ajuntament.</w:t>
      </w:r>
    </w:p>
    <w:p w14:paraId="386DC7DB" w14:textId="77777777" w:rsidR="00C93EDE" w:rsidRPr="00147390" w:rsidRDefault="00C93EDE" w:rsidP="00D30F9B">
      <w:pPr>
        <w:widowControl/>
        <w:adjustRightInd w:val="0"/>
        <w:jc w:val="both"/>
        <w:rPr>
          <w:rFonts w:ascii="Arial" w:hAnsi="Arial" w:cs="Arial"/>
          <w:b/>
          <w:lang w:val="ca-ES"/>
        </w:rPr>
      </w:pPr>
    </w:p>
    <w:p w14:paraId="564F95E0" w14:textId="021A1AFB" w:rsidR="00F74BC1" w:rsidRPr="00DE67C3" w:rsidRDefault="001153F1" w:rsidP="00D30F9B">
      <w:pPr>
        <w:widowControl/>
        <w:adjustRightInd w:val="0"/>
        <w:ind w:left="992" w:right="992" w:firstLine="720"/>
        <w:jc w:val="both"/>
        <w:rPr>
          <w:rFonts w:ascii="Arial" w:eastAsiaTheme="minorHAnsi" w:hAnsi="Arial" w:cs="Arial"/>
          <w:b/>
          <w:sz w:val="24"/>
          <w:szCs w:val="24"/>
          <w:lang w:val="ca-ES"/>
        </w:rPr>
      </w:pPr>
      <w:r w:rsidRPr="00DE67C3">
        <w:rPr>
          <w:rFonts w:ascii="Arial" w:hAnsi="Arial" w:cs="Arial"/>
          <w:b/>
          <w:lang w:val="ca-ES"/>
        </w:rPr>
        <w:t>Article</w:t>
      </w:r>
      <w:r w:rsidRPr="00DE67C3">
        <w:rPr>
          <w:rFonts w:ascii="Arial" w:eastAsiaTheme="minorHAnsi" w:hAnsi="Arial" w:cs="Arial"/>
          <w:b/>
          <w:sz w:val="24"/>
          <w:szCs w:val="24"/>
          <w:lang w:val="ca-ES"/>
        </w:rPr>
        <w:t xml:space="preserve"> 1</w:t>
      </w:r>
      <w:r w:rsidR="004E0C06" w:rsidRPr="00DE67C3">
        <w:rPr>
          <w:rFonts w:ascii="Arial" w:eastAsiaTheme="minorHAnsi" w:hAnsi="Arial" w:cs="Arial"/>
          <w:b/>
          <w:sz w:val="24"/>
          <w:szCs w:val="24"/>
          <w:lang w:val="ca-ES"/>
        </w:rPr>
        <w:t>3</w:t>
      </w:r>
      <w:r w:rsidR="00BC1593" w:rsidRPr="00DE67C3">
        <w:rPr>
          <w:rFonts w:ascii="Arial" w:eastAsiaTheme="minorHAnsi" w:hAnsi="Arial" w:cs="Arial"/>
          <w:b/>
          <w:sz w:val="24"/>
          <w:szCs w:val="24"/>
          <w:lang w:val="ca-ES"/>
        </w:rPr>
        <w:t>.</w:t>
      </w:r>
      <w:r w:rsidR="00F74BC1" w:rsidRPr="00DE67C3">
        <w:rPr>
          <w:rFonts w:ascii="Arial" w:eastAsiaTheme="minorHAnsi" w:hAnsi="Arial" w:cs="Arial"/>
          <w:b/>
          <w:sz w:val="24"/>
          <w:szCs w:val="24"/>
          <w:lang w:val="ca-ES"/>
        </w:rPr>
        <w:t xml:space="preserve"> </w:t>
      </w:r>
      <w:r w:rsidR="00E5565B" w:rsidRPr="00DE67C3">
        <w:rPr>
          <w:rFonts w:ascii="Arial" w:eastAsiaTheme="minorHAnsi" w:hAnsi="Arial" w:cs="Arial"/>
          <w:b/>
          <w:sz w:val="24"/>
          <w:szCs w:val="24"/>
          <w:lang w:val="ca-ES"/>
        </w:rPr>
        <w:t>TIPUS, QUANTIA I PAGAMENT</w:t>
      </w:r>
    </w:p>
    <w:p w14:paraId="0499D4F9" w14:textId="77777777" w:rsidR="00620BCC" w:rsidRPr="00147390" w:rsidRDefault="00620BCC" w:rsidP="00D30F9B">
      <w:pPr>
        <w:widowControl/>
        <w:adjustRightInd w:val="0"/>
        <w:ind w:firstLine="720"/>
        <w:jc w:val="both"/>
        <w:rPr>
          <w:rFonts w:ascii="Arial" w:eastAsiaTheme="minorHAnsi" w:hAnsi="Arial" w:cs="Arial"/>
          <w:sz w:val="24"/>
          <w:szCs w:val="24"/>
          <w:lang w:val="ca-ES"/>
        </w:rPr>
      </w:pPr>
    </w:p>
    <w:p w14:paraId="78CD8C51" w14:textId="462EF33C" w:rsidR="00914AFC" w:rsidRPr="00147390" w:rsidRDefault="00F74BC1" w:rsidP="00D30F9B">
      <w:pPr>
        <w:widowControl/>
        <w:adjustRightInd w:val="0"/>
        <w:ind w:left="1440" w:right="992" w:firstLine="272"/>
        <w:jc w:val="both"/>
        <w:rPr>
          <w:rFonts w:ascii="Arial" w:eastAsiaTheme="minorHAnsi" w:hAnsi="Arial" w:cs="Arial"/>
          <w:lang w:val="ca-ES"/>
        </w:rPr>
      </w:pPr>
      <w:r w:rsidRPr="00147390">
        <w:rPr>
          <w:rFonts w:ascii="Arial" w:eastAsiaTheme="minorHAnsi" w:hAnsi="Arial" w:cs="Arial"/>
          <w:lang w:val="ca-ES"/>
        </w:rPr>
        <w:t>El tipus i la quant</w:t>
      </w:r>
      <w:r w:rsidR="00147390">
        <w:rPr>
          <w:rFonts w:ascii="Arial" w:eastAsiaTheme="minorHAnsi" w:hAnsi="Arial" w:cs="Arial"/>
          <w:lang w:val="ca-ES"/>
        </w:rPr>
        <w:t>i</w:t>
      </w:r>
      <w:r w:rsidRPr="00147390">
        <w:rPr>
          <w:rFonts w:ascii="Arial" w:eastAsiaTheme="minorHAnsi" w:hAnsi="Arial" w:cs="Arial"/>
          <w:lang w:val="ca-ES"/>
        </w:rPr>
        <w:t xml:space="preserve">a </w:t>
      </w:r>
      <w:r w:rsidR="00147390" w:rsidRPr="00147390">
        <w:rPr>
          <w:rFonts w:ascii="Arial" w:eastAsiaTheme="minorHAnsi" w:hAnsi="Arial" w:cs="Arial"/>
          <w:lang w:val="ca-ES"/>
        </w:rPr>
        <w:t>està</w:t>
      </w:r>
      <w:r w:rsidRPr="00147390">
        <w:rPr>
          <w:rFonts w:ascii="Arial" w:eastAsiaTheme="minorHAnsi" w:hAnsi="Arial" w:cs="Arial"/>
          <w:lang w:val="ca-ES"/>
        </w:rPr>
        <w:t xml:space="preserve"> determinada </w:t>
      </w:r>
      <w:r w:rsidR="00BC1593">
        <w:rPr>
          <w:rFonts w:ascii="Arial" w:eastAsiaTheme="minorHAnsi" w:hAnsi="Arial" w:cs="Arial"/>
          <w:lang w:val="ca-ES"/>
        </w:rPr>
        <w:t>en l’article 9</w:t>
      </w:r>
      <w:r w:rsidRPr="00147390">
        <w:rPr>
          <w:rFonts w:ascii="Arial" w:eastAsiaTheme="minorHAnsi" w:hAnsi="Arial" w:cs="Arial"/>
          <w:lang w:val="ca-ES"/>
        </w:rPr>
        <w:t>.</w:t>
      </w:r>
    </w:p>
    <w:p w14:paraId="0C548261" w14:textId="7978D626" w:rsidR="00F74BC1" w:rsidRPr="00147390" w:rsidRDefault="00F74BC1"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Atesa l’existència de crèdit suficient i adequat a l</w:t>
      </w:r>
      <w:r w:rsidR="00DE67C3">
        <w:rPr>
          <w:rFonts w:ascii="Arial" w:eastAsiaTheme="minorHAnsi" w:hAnsi="Arial" w:cs="Arial"/>
          <w:lang w:val="ca-ES"/>
        </w:rPr>
        <w:t>’aplicació pressupostària</w:t>
      </w:r>
      <w:r w:rsidRPr="00147390">
        <w:rPr>
          <w:rFonts w:ascii="Arial" w:eastAsiaTheme="minorHAnsi" w:hAnsi="Arial" w:cs="Arial"/>
          <w:lang w:val="ca-ES"/>
        </w:rPr>
        <w:t xml:space="preserve"> 17210.48900</w:t>
      </w:r>
      <w:r w:rsidR="00620BCC" w:rsidRPr="00147390">
        <w:rPr>
          <w:rFonts w:ascii="Arial" w:eastAsiaTheme="minorHAnsi" w:hAnsi="Arial" w:cs="Arial"/>
          <w:lang w:val="ca-ES"/>
        </w:rPr>
        <w:t xml:space="preserve"> </w:t>
      </w:r>
      <w:r w:rsidRPr="00147390">
        <w:rPr>
          <w:rFonts w:ascii="Arial" w:eastAsiaTheme="minorHAnsi" w:hAnsi="Arial" w:cs="Arial"/>
          <w:lang w:val="ca-ES"/>
        </w:rPr>
        <w:t xml:space="preserve">(Transferències i </w:t>
      </w:r>
      <w:r w:rsidR="00DE67C3">
        <w:rPr>
          <w:rFonts w:ascii="Arial" w:eastAsiaTheme="minorHAnsi" w:hAnsi="Arial" w:cs="Arial"/>
          <w:lang w:val="ca-ES"/>
        </w:rPr>
        <w:t>S</w:t>
      </w:r>
      <w:r w:rsidRPr="00147390">
        <w:rPr>
          <w:rFonts w:ascii="Arial" w:eastAsiaTheme="minorHAnsi" w:hAnsi="Arial" w:cs="Arial"/>
          <w:lang w:val="ca-ES"/>
        </w:rPr>
        <w:t xml:space="preserve">ubvencions </w:t>
      </w:r>
      <w:r w:rsidR="00DE67C3">
        <w:rPr>
          <w:rFonts w:ascii="Arial" w:eastAsiaTheme="minorHAnsi" w:hAnsi="Arial" w:cs="Arial"/>
          <w:lang w:val="ca-ES"/>
        </w:rPr>
        <w:t>P</w:t>
      </w:r>
      <w:r w:rsidRPr="00147390">
        <w:rPr>
          <w:rFonts w:ascii="Arial" w:eastAsiaTheme="minorHAnsi" w:hAnsi="Arial" w:cs="Arial"/>
          <w:lang w:val="ca-ES"/>
        </w:rPr>
        <w:t xml:space="preserve">rograma </w:t>
      </w:r>
      <w:r w:rsidR="00DE67C3">
        <w:rPr>
          <w:rFonts w:ascii="Arial" w:eastAsiaTheme="minorHAnsi" w:hAnsi="Arial" w:cs="Arial"/>
          <w:lang w:val="ca-ES"/>
        </w:rPr>
        <w:t>P</w:t>
      </w:r>
      <w:r w:rsidRPr="00147390">
        <w:rPr>
          <w:rFonts w:ascii="Arial" w:eastAsiaTheme="minorHAnsi" w:hAnsi="Arial" w:cs="Arial"/>
          <w:lang w:val="ca-ES"/>
        </w:rPr>
        <w:t xml:space="preserve">romoció </w:t>
      </w:r>
      <w:r w:rsidR="00DE67C3">
        <w:rPr>
          <w:rFonts w:ascii="Arial" w:eastAsiaTheme="minorHAnsi" w:hAnsi="Arial" w:cs="Arial"/>
          <w:lang w:val="ca-ES"/>
        </w:rPr>
        <w:t>B</w:t>
      </w:r>
      <w:r w:rsidRPr="00147390">
        <w:rPr>
          <w:rFonts w:ascii="Arial" w:eastAsiaTheme="minorHAnsi" w:hAnsi="Arial" w:cs="Arial"/>
          <w:lang w:val="ca-ES"/>
        </w:rPr>
        <w:t>icicletes) per</w:t>
      </w:r>
      <w:r w:rsidR="00620BCC" w:rsidRPr="00147390">
        <w:rPr>
          <w:rFonts w:ascii="Arial" w:eastAsiaTheme="minorHAnsi" w:hAnsi="Arial" w:cs="Arial"/>
          <w:lang w:val="ca-ES"/>
        </w:rPr>
        <w:t xml:space="preserve"> </w:t>
      </w:r>
      <w:r w:rsidRPr="00147390">
        <w:rPr>
          <w:rFonts w:ascii="Arial" w:eastAsiaTheme="minorHAnsi" w:hAnsi="Arial" w:cs="Arial"/>
          <w:lang w:val="ca-ES"/>
        </w:rPr>
        <w:t>import de 15.000</w:t>
      </w:r>
      <w:r w:rsidR="008C2640">
        <w:rPr>
          <w:rFonts w:ascii="Arial" w:eastAsiaTheme="minorHAnsi" w:hAnsi="Arial" w:cs="Arial"/>
          <w:lang w:val="ca-ES"/>
        </w:rPr>
        <w:t>’00</w:t>
      </w:r>
      <w:r w:rsidRPr="00147390">
        <w:rPr>
          <w:rFonts w:ascii="Arial" w:eastAsiaTheme="minorHAnsi" w:hAnsi="Arial" w:cs="Arial"/>
          <w:lang w:val="ca-ES"/>
        </w:rPr>
        <w:t xml:space="preserve"> euros al pressupost vigent </w:t>
      </w:r>
      <w:r w:rsidR="00914AFC" w:rsidRPr="00147390">
        <w:rPr>
          <w:rFonts w:ascii="Arial" w:eastAsiaTheme="minorHAnsi" w:hAnsi="Arial" w:cs="Arial"/>
          <w:lang w:val="ca-ES"/>
        </w:rPr>
        <w:t>de l’</w:t>
      </w:r>
      <w:r w:rsidR="00280B85" w:rsidRPr="00147390">
        <w:rPr>
          <w:rFonts w:ascii="Arial" w:eastAsiaTheme="minorHAnsi" w:hAnsi="Arial" w:cs="Arial"/>
          <w:lang w:val="ca-ES"/>
        </w:rPr>
        <w:t>exercici</w:t>
      </w:r>
      <w:r w:rsidR="00914AFC" w:rsidRPr="00147390">
        <w:rPr>
          <w:rFonts w:ascii="Arial" w:eastAsiaTheme="minorHAnsi" w:hAnsi="Arial" w:cs="Arial"/>
          <w:lang w:val="ca-ES"/>
        </w:rPr>
        <w:t xml:space="preserve"> de la convocat</w:t>
      </w:r>
      <w:r w:rsidR="00280B85" w:rsidRPr="00147390">
        <w:rPr>
          <w:rFonts w:ascii="Arial" w:eastAsiaTheme="minorHAnsi" w:hAnsi="Arial" w:cs="Arial"/>
          <w:lang w:val="ca-ES"/>
        </w:rPr>
        <w:t>ò</w:t>
      </w:r>
      <w:r w:rsidR="00914AFC" w:rsidRPr="00147390">
        <w:rPr>
          <w:rFonts w:ascii="Arial" w:eastAsiaTheme="minorHAnsi" w:hAnsi="Arial" w:cs="Arial"/>
          <w:lang w:val="ca-ES"/>
        </w:rPr>
        <w:t>ria</w:t>
      </w:r>
      <w:r w:rsidRPr="00147390">
        <w:rPr>
          <w:rFonts w:ascii="Arial" w:eastAsiaTheme="minorHAnsi" w:hAnsi="Arial" w:cs="Arial"/>
          <w:lang w:val="ca-ES"/>
        </w:rPr>
        <w:t>, per a la concessió</w:t>
      </w:r>
      <w:r w:rsidR="00620BCC" w:rsidRPr="00147390">
        <w:rPr>
          <w:rFonts w:ascii="Arial" w:eastAsiaTheme="minorHAnsi" w:hAnsi="Arial" w:cs="Arial"/>
          <w:lang w:val="ca-ES"/>
        </w:rPr>
        <w:t xml:space="preserve"> </w:t>
      </w:r>
      <w:r w:rsidRPr="00147390">
        <w:rPr>
          <w:rFonts w:ascii="Arial" w:eastAsiaTheme="minorHAnsi" w:hAnsi="Arial" w:cs="Arial"/>
          <w:lang w:val="ca-ES"/>
        </w:rPr>
        <w:t>de subvencions destinades a l</w:t>
      </w:r>
      <w:r w:rsidR="00BF4808" w:rsidRPr="00147390">
        <w:rPr>
          <w:rFonts w:ascii="Arial" w:eastAsiaTheme="minorHAnsi" w:hAnsi="Arial" w:cs="Arial"/>
          <w:lang w:val="ca-ES"/>
        </w:rPr>
        <w:t>’</w:t>
      </w:r>
      <w:r w:rsidRPr="00147390">
        <w:rPr>
          <w:rFonts w:ascii="Arial" w:eastAsiaTheme="minorHAnsi" w:hAnsi="Arial" w:cs="Arial"/>
          <w:lang w:val="ca-ES"/>
        </w:rPr>
        <w:t>adquisició de bicicletes dintre</w:t>
      </w:r>
      <w:r w:rsidR="00620BCC" w:rsidRPr="00147390">
        <w:rPr>
          <w:rFonts w:ascii="Arial" w:eastAsiaTheme="minorHAnsi" w:hAnsi="Arial" w:cs="Arial"/>
          <w:lang w:val="ca-ES"/>
        </w:rPr>
        <w:t xml:space="preserve"> </w:t>
      </w:r>
      <w:r w:rsidRPr="00147390">
        <w:rPr>
          <w:rFonts w:ascii="Arial" w:eastAsiaTheme="minorHAnsi" w:hAnsi="Arial" w:cs="Arial"/>
          <w:lang w:val="ca-ES"/>
        </w:rPr>
        <w:t>de la campanya “L’ALCUDIA AMB BICI</w:t>
      </w:r>
      <w:r w:rsidR="00797448">
        <w:rPr>
          <w:rFonts w:ascii="Arial" w:eastAsiaTheme="minorHAnsi" w:hAnsi="Arial" w:cs="Arial"/>
          <w:lang w:val="ca-ES"/>
        </w:rPr>
        <w:t xml:space="preserve"> 2023</w:t>
      </w:r>
      <w:r w:rsidRPr="00147390">
        <w:rPr>
          <w:rFonts w:ascii="Arial" w:eastAsiaTheme="minorHAnsi" w:hAnsi="Arial" w:cs="Arial"/>
          <w:lang w:val="ca-ES"/>
        </w:rPr>
        <w:t>”.</w:t>
      </w:r>
    </w:p>
    <w:p w14:paraId="6E3F21E4" w14:textId="77777777" w:rsidR="00F74BC1" w:rsidRPr="00147390" w:rsidRDefault="00F74BC1"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L’abonament de les subvencions regulades en les presents bases es</w:t>
      </w:r>
      <w:r w:rsidR="00620BCC" w:rsidRPr="00147390">
        <w:rPr>
          <w:rFonts w:ascii="Arial" w:eastAsiaTheme="minorHAnsi" w:hAnsi="Arial" w:cs="Arial"/>
          <w:lang w:val="ca-ES"/>
        </w:rPr>
        <w:t xml:space="preserve"> </w:t>
      </w:r>
      <w:r w:rsidRPr="00147390">
        <w:rPr>
          <w:rFonts w:ascii="Arial" w:eastAsiaTheme="minorHAnsi" w:hAnsi="Arial" w:cs="Arial"/>
          <w:lang w:val="ca-ES"/>
        </w:rPr>
        <w:t>farà prèvia justificació de la subvenció concedida.</w:t>
      </w:r>
    </w:p>
    <w:p w14:paraId="42E88A74" w14:textId="77777777" w:rsidR="00620BCC" w:rsidRPr="00147390" w:rsidRDefault="00620BCC" w:rsidP="00D30F9B">
      <w:pPr>
        <w:widowControl/>
        <w:adjustRightInd w:val="0"/>
        <w:ind w:firstLine="720"/>
        <w:jc w:val="both"/>
        <w:rPr>
          <w:rFonts w:ascii="Arial" w:eastAsiaTheme="minorHAnsi" w:hAnsi="Arial" w:cs="Arial"/>
          <w:lang w:val="ca-ES"/>
        </w:rPr>
      </w:pPr>
    </w:p>
    <w:p w14:paraId="6497EB2A" w14:textId="457F24C2" w:rsidR="002D2C0B" w:rsidRPr="00DE67C3" w:rsidRDefault="001153F1" w:rsidP="00D30F9B">
      <w:pPr>
        <w:widowControl/>
        <w:adjustRightInd w:val="0"/>
        <w:ind w:left="992" w:right="992" w:firstLine="720"/>
        <w:jc w:val="both"/>
        <w:rPr>
          <w:rFonts w:ascii="Arial" w:eastAsiaTheme="minorHAnsi" w:hAnsi="Arial" w:cs="Arial"/>
          <w:b/>
          <w:sz w:val="24"/>
          <w:szCs w:val="24"/>
          <w:lang w:val="ca-ES"/>
        </w:rPr>
      </w:pPr>
      <w:r w:rsidRPr="00DE67C3">
        <w:rPr>
          <w:rFonts w:ascii="Arial" w:hAnsi="Arial" w:cs="Arial"/>
          <w:b/>
          <w:lang w:val="ca-ES"/>
        </w:rPr>
        <w:t>Article</w:t>
      </w:r>
      <w:r w:rsidRPr="00DE67C3">
        <w:rPr>
          <w:rFonts w:ascii="Arial" w:eastAsiaTheme="minorHAnsi" w:hAnsi="Arial" w:cs="Arial"/>
          <w:b/>
          <w:sz w:val="24"/>
          <w:szCs w:val="24"/>
          <w:lang w:val="ca-ES"/>
        </w:rPr>
        <w:t xml:space="preserve"> 1</w:t>
      </w:r>
      <w:r w:rsidR="004E0C06" w:rsidRPr="00DE67C3">
        <w:rPr>
          <w:rFonts w:ascii="Arial" w:eastAsiaTheme="minorHAnsi" w:hAnsi="Arial" w:cs="Arial"/>
          <w:b/>
          <w:sz w:val="24"/>
          <w:szCs w:val="24"/>
          <w:lang w:val="ca-ES"/>
        </w:rPr>
        <w:t>4</w:t>
      </w:r>
      <w:r w:rsidR="002D2C0B" w:rsidRPr="00DE67C3">
        <w:rPr>
          <w:rFonts w:ascii="Arial" w:eastAsiaTheme="minorHAnsi" w:hAnsi="Arial" w:cs="Arial"/>
          <w:b/>
          <w:sz w:val="24"/>
          <w:szCs w:val="24"/>
          <w:lang w:val="ca-ES"/>
        </w:rPr>
        <w:t>. R</w:t>
      </w:r>
      <w:r w:rsidR="00E5565B" w:rsidRPr="00DE67C3">
        <w:rPr>
          <w:rFonts w:ascii="Arial" w:eastAsiaTheme="minorHAnsi" w:hAnsi="Arial" w:cs="Arial"/>
          <w:b/>
          <w:sz w:val="24"/>
          <w:szCs w:val="24"/>
          <w:lang w:val="ca-ES"/>
        </w:rPr>
        <w:t>EINTEGRAMENT DE LES AJUDES</w:t>
      </w:r>
    </w:p>
    <w:p w14:paraId="2F48829B" w14:textId="77777777" w:rsidR="002D2C0B" w:rsidRPr="00DE67C3" w:rsidRDefault="002D2C0B" w:rsidP="00D30F9B">
      <w:pPr>
        <w:widowControl/>
        <w:adjustRightInd w:val="0"/>
        <w:ind w:firstLine="720"/>
        <w:jc w:val="both"/>
        <w:rPr>
          <w:rFonts w:ascii="Arial" w:eastAsiaTheme="minorHAnsi" w:hAnsi="Arial" w:cs="Arial"/>
          <w:b/>
          <w:lang w:val="ca-ES"/>
        </w:rPr>
      </w:pPr>
    </w:p>
    <w:p w14:paraId="73E64953" w14:textId="2304F0B7" w:rsidR="002D2C0B" w:rsidRDefault="005849F8" w:rsidP="00D30F9B">
      <w:pPr>
        <w:widowControl/>
        <w:adjustRightInd w:val="0"/>
        <w:ind w:left="992" w:right="992" w:firstLine="720"/>
        <w:jc w:val="both"/>
        <w:rPr>
          <w:rFonts w:ascii="Arial" w:eastAsiaTheme="minorHAnsi" w:hAnsi="Arial" w:cs="Arial"/>
          <w:lang w:val="ca-ES"/>
        </w:rPr>
      </w:pPr>
      <w:r w:rsidRPr="00147390">
        <w:rPr>
          <w:rFonts w:ascii="Arial" w:eastAsiaTheme="minorHAnsi" w:hAnsi="Arial" w:cs="Arial"/>
          <w:lang w:val="ca-ES"/>
        </w:rPr>
        <w:t>El règim regulador dels possibles reintegraments, sancions i responsabilitats aplicables als perceptors de les ajudes serà l'establ</w:t>
      </w:r>
      <w:r w:rsidR="00D30F9B">
        <w:rPr>
          <w:rFonts w:ascii="Arial" w:eastAsiaTheme="minorHAnsi" w:hAnsi="Arial" w:cs="Arial"/>
          <w:lang w:val="ca-ES"/>
        </w:rPr>
        <w:t>ert</w:t>
      </w:r>
      <w:r w:rsidRPr="00147390">
        <w:rPr>
          <w:rFonts w:ascii="Arial" w:eastAsiaTheme="minorHAnsi" w:hAnsi="Arial" w:cs="Arial"/>
          <w:lang w:val="ca-ES"/>
        </w:rPr>
        <w:t xml:space="preserve"> en la esmentada LGS.</w:t>
      </w:r>
    </w:p>
    <w:p w14:paraId="066AEED9" w14:textId="77777777" w:rsidR="008C2640" w:rsidRDefault="008C2640" w:rsidP="00D30F9B">
      <w:pPr>
        <w:widowControl/>
        <w:adjustRightInd w:val="0"/>
        <w:ind w:left="992" w:right="992" w:firstLine="720"/>
        <w:jc w:val="both"/>
        <w:rPr>
          <w:rFonts w:ascii="Arial" w:hAnsi="Arial" w:cs="Arial"/>
          <w:b/>
          <w:lang w:val="ca-ES"/>
        </w:rPr>
      </w:pPr>
    </w:p>
    <w:p w14:paraId="2C4CA3B6" w14:textId="357C8E46" w:rsidR="004E0C06" w:rsidRPr="00DE67C3" w:rsidRDefault="004E0C06" w:rsidP="00D30F9B">
      <w:pPr>
        <w:widowControl/>
        <w:adjustRightInd w:val="0"/>
        <w:ind w:left="992" w:right="992" w:firstLine="720"/>
        <w:jc w:val="both"/>
        <w:rPr>
          <w:rFonts w:ascii="Arial" w:eastAsiaTheme="minorHAnsi" w:hAnsi="Arial" w:cs="Arial"/>
          <w:b/>
          <w:sz w:val="24"/>
          <w:szCs w:val="24"/>
          <w:lang w:val="ca-ES"/>
        </w:rPr>
      </w:pPr>
      <w:r w:rsidRPr="00DE67C3">
        <w:rPr>
          <w:rFonts w:ascii="Arial" w:hAnsi="Arial" w:cs="Arial"/>
          <w:b/>
          <w:lang w:val="ca-ES"/>
        </w:rPr>
        <w:t>Article</w:t>
      </w:r>
      <w:r w:rsidRPr="00DE67C3">
        <w:rPr>
          <w:rFonts w:ascii="Arial" w:eastAsiaTheme="minorHAnsi" w:hAnsi="Arial" w:cs="Arial"/>
          <w:b/>
          <w:sz w:val="24"/>
          <w:szCs w:val="24"/>
          <w:lang w:val="ca-ES"/>
        </w:rPr>
        <w:t xml:space="preserve"> 15. PUBLICITAT DE LA CONVOCATÒRIA</w:t>
      </w:r>
    </w:p>
    <w:p w14:paraId="3D2FA8E9" w14:textId="686FB661" w:rsidR="004E0C06" w:rsidRDefault="004E0C06" w:rsidP="00D30F9B">
      <w:pPr>
        <w:widowControl/>
        <w:adjustRightInd w:val="0"/>
        <w:ind w:firstLine="720"/>
        <w:jc w:val="both"/>
        <w:rPr>
          <w:rFonts w:ascii="Arial" w:eastAsiaTheme="minorHAnsi" w:hAnsi="Arial" w:cs="Arial"/>
          <w:sz w:val="24"/>
          <w:szCs w:val="24"/>
          <w:lang w:val="ca-ES"/>
        </w:rPr>
      </w:pPr>
    </w:p>
    <w:p w14:paraId="093F7847" w14:textId="2BBC5AA7" w:rsidR="004E0C06" w:rsidRDefault="004E0C06" w:rsidP="00D30F9B">
      <w:pPr>
        <w:widowControl/>
        <w:adjustRightInd w:val="0"/>
        <w:ind w:left="992" w:right="992" w:firstLine="720"/>
        <w:jc w:val="both"/>
        <w:rPr>
          <w:rFonts w:ascii="Arial" w:eastAsiaTheme="minorHAnsi" w:hAnsi="Arial" w:cs="Arial"/>
          <w:lang w:val="ca-ES"/>
        </w:rPr>
      </w:pPr>
      <w:r w:rsidRPr="004E0C06">
        <w:rPr>
          <w:rFonts w:ascii="Arial" w:eastAsiaTheme="minorHAnsi" w:hAnsi="Arial" w:cs="Arial"/>
          <w:lang w:val="ca-ES"/>
        </w:rPr>
        <w:t xml:space="preserve">La present convocatòria, així com la resta d’informació d’interès general relacionada amb el procediment, es farà pública en el tauler d'anuncis de l'Ajuntament i en la pàgina web de l'Ajuntament de l’Alcúdia (www.lalcudia.com). </w:t>
      </w:r>
    </w:p>
    <w:p w14:paraId="20B49456" w14:textId="4E316284" w:rsidR="004E0C06" w:rsidRPr="004E0C06" w:rsidRDefault="004E0C06" w:rsidP="00D30F9B">
      <w:pPr>
        <w:widowControl/>
        <w:adjustRightInd w:val="0"/>
        <w:ind w:left="992" w:right="992" w:firstLine="720"/>
        <w:jc w:val="both"/>
        <w:rPr>
          <w:rFonts w:ascii="Arial" w:eastAsiaTheme="minorHAnsi" w:hAnsi="Arial" w:cs="Arial"/>
          <w:lang w:val="ca-ES"/>
        </w:rPr>
      </w:pPr>
      <w:r w:rsidRPr="004E0C06">
        <w:rPr>
          <w:rFonts w:ascii="Arial" w:eastAsiaTheme="minorHAnsi" w:hAnsi="Arial" w:cs="Arial"/>
          <w:lang w:val="ca-ES"/>
        </w:rPr>
        <w:t xml:space="preserve">Segons allò establert en l'article 23 de la Llei General de Subvencions, es publicaran en la BDNS i un extracte de les mateixes s'inseriran en el Butlletí Oficial de la Província de València. </w:t>
      </w:r>
    </w:p>
    <w:p w14:paraId="2E670897" w14:textId="77777777" w:rsidR="000039C5" w:rsidRDefault="000039C5" w:rsidP="00D30F9B">
      <w:pPr>
        <w:widowControl/>
        <w:adjustRightInd w:val="0"/>
        <w:ind w:left="992" w:right="992" w:firstLine="720"/>
        <w:jc w:val="both"/>
        <w:rPr>
          <w:rFonts w:ascii="Arial" w:hAnsi="Arial" w:cs="Arial"/>
          <w:b/>
          <w:lang w:val="ca-ES"/>
        </w:rPr>
      </w:pPr>
    </w:p>
    <w:p w14:paraId="306B6798" w14:textId="64F7E400" w:rsidR="004E0C06" w:rsidRPr="00DE67C3" w:rsidRDefault="004E0C06" w:rsidP="00D30F9B">
      <w:pPr>
        <w:widowControl/>
        <w:adjustRightInd w:val="0"/>
        <w:ind w:left="992" w:right="992" w:firstLine="720"/>
        <w:jc w:val="both"/>
        <w:rPr>
          <w:rFonts w:ascii="Arial" w:eastAsiaTheme="minorHAnsi" w:hAnsi="Arial" w:cs="Arial"/>
          <w:b/>
          <w:sz w:val="24"/>
          <w:szCs w:val="24"/>
          <w:lang w:val="ca-ES"/>
        </w:rPr>
      </w:pPr>
      <w:r w:rsidRPr="00DE67C3">
        <w:rPr>
          <w:rFonts w:ascii="Arial" w:hAnsi="Arial" w:cs="Arial"/>
          <w:b/>
          <w:lang w:val="ca-ES"/>
        </w:rPr>
        <w:t>Article</w:t>
      </w:r>
      <w:r w:rsidRPr="00DE67C3">
        <w:rPr>
          <w:rFonts w:ascii="Arial" w:eastAsiaTheme="minorHAnsi" w:hAnsi="Arial" w:cs="Arial"/>
          <w:b/>
          <w:sz w:val="24"/>
          <w:szCs w:val="24"/>
          <w:lang w:val="ca-ES"/>
        </w:rPr>
        <w:t xml:space="preserve"> 16. RECURSOS</w:t>
      </w:r>
    </w:p>
    <w:p w14:paraId="7A798422" w14:textId="22CEF541" w:rsidR="004E0C06" w:rsidRPr="00DE67C3" w:rsidRDefault="004E0C06" w:rsidP="00D30F9B">
      <w:pPr>
        <w:widowControl/>
        <w:adjustRightInd w:val="0"/>
        <w:ind w:firstLine="720"/>
        <w:jc w:val="both"/>
        <w:rPr>
          <w:rFonts w:ascii="Arial" w:eastAsiaTheme="minorHAnsi" w:hAnsi="Arial" w:cs="Arial"/>
          <w:b/>
          <w:sz w:val="24"/>
          <w:szCs w:val="24"/>
          <w:lang w:val="ca-ES"/>
        </w:rPr>
      </w:pPr>
    </w:p>
    <w:p w14:paraId="78A37D7A" w14:textId="7C058293" w:rsidR="004E0C06" w:rsidRPr="004E0C06" w:rsidRDefault="004E0C06" w:rsidP="00D30F9B">
      <w:pPr>
        <w:widowControl/>
        <w:adjustRightInd w:val="0"/>
        <w:ind w:left="992" w:right="992" w:firstLine="720"/>
        <w:jc w:val="both"/>
        <w:rPr>
          <w:rFonts w:ascii="Arial" w:eastAsiaTheme="minorHAnsi" w:hAnsi="Arial" w:cs="Arial"/>
          <w:lang w:val="ca-ES"/>
        </w:rPr>
      </w:pPr>
      <w:r w:rsidRPr="004E0C06">
        <w:rPr>
          <w:rFonts w:ascii="Arial" w:eastAsiaTheme="minorHAnsi" w:hAnsi="Arial" w:cs="Arial"/>
          <w:lang w:val="ca-ES"/>
        </w:rPr>
        <w:t>Contra la resolució que resolga el procediment, que posarà fi a la via administrativa, es podrà interposar recurs potestatiu de reposició en el termini d'un mes des de l'endemà a la notificació o alternativament recurs contenciós administratiu davant el Jutjat Contenciós Administratiu de València, de conformitat amb la Llei 29/1998, de 13 de juliol.”</w:t>
      </w:r>
    </w:p>
    <w:p w14:paraId="362D57FC" w14:textId="77777777" w:rsidR="00620BCC" w:rsidRPr="00147390" w:rsidRDefault="00620BCC" w:rsidP="00D30F9B">
      <w:pPr>
        <w:widowControl/>
        <w:adjustRightInd w:val="0"/>
        <w:ind w:firstLine="720"/>
        <w:jc w:val="both"/>
        <w:rPr>
          <w:rFonts w:ascii="Arial" w:eastAsiaTheme="minorHAnsi" w:hAnsi="Arial" w:cs="Arial"/>
          <w:lang w:val="ca-ES"/>
        </w:rPr>
      </w:pPr>
    </w:p>
    <w:p w14:paraId="0CADE1F1" w14:textId="47B9E51A" w:rsidR="00C93EDE" w:rsidRPr="00147390" w:rsidRDefault="00C93EDE" w:rsidP="00D30F9B">
      <w:pPr>
        <w:pStyle w:val="NormalWeb"/>
        <w:spacing w:after="0" w:line="240" w:lineRule="auto"/>
        <w:jc w:val="center"/>
        <w:rPr>
          <w:lang w:val="ca-ES"/>
        </w:rPr>
      </w:pPr>
      <w:r w:rsidRPr="00147390">
        <w:rPr>
          <w:rFonts w:ascii="Arial" w:hAnsi="Arial" w:cs="Arial"/>
          <w:b/>
          <w:bCs/>
          <w:sz w:val="20"/>
          <w:szCs w:val="20"/>
          <w:lang w:val="ca-ES"/>
        </w:rPr>
        <w:t>DOCUMENT SIGNAT ELECTRÒNICAMENT AL MARGE</w:t>
      </w:r>
    </w:p>
    <w:p w14:paraId="164B86E6" w14:textId="77777777" w:rsidR="00957F18" w:rsidRPr="00147390" w:rsidRDefault="00957F18" w:rsidP="00D30F9B">
      <w:pPr>
        <w:pStyle w:val="Textoindependiente"/>
        <w:rPr>
          <w:sz w:val="20"/>
          <w:lang w:val="ca-ES"/>
        </w:rPr>
      </w:pPr>
    </w:p>
    <w:sectPr w:rsidR="00957F18" w:rsidRPr="00147390">
      <w:headerReference w:type="default" r:id="rId8"/>
      <w:footerReference w:type="default" r:id="rId9"/>
      <w:pgSz w:w="11920" w:h="16850"/>
      <w:pgMar w:top="1660" w:right="420" w:bottom="280" w:left="500" w:header="17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E10AB" w14:textId="77777777" w:rsidR="00AC7265" w:rsidRDefault="00AC7265">
      <w:r>
        <w:separator/>
      </w:r>
    </w:p>
  </w:endnote>
  <w:endnote w:type="continuationSeparator" w:id="0">
    <w:p w14:paraId="78689BCC" w14:textId="77777777" w:rsidR="00AC7265" w:rsidRDefault="00AC7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altName w:val="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00060"/>
      <w:docPartObj>
        <w:docPartGallery w:val="Page Numbers (Bottom of Page)"/>
        <w:docPartUnique/>
      </w:docPartObj>
    </w:sdtPr>
    <w:sdtContent>
      <w:p w14:paraId="709C989C" w14:textId="35DBA786" w:rsidR="004223ED" w:rsidRDefault="004223ED">
        <w:pPr>
          <w:pStyle w:val="Piedepgina"/>
          <w:jc w:val="right"/>
        </w:pPr>
        <w:r>
          <w:fldChar w:fldCharType="begin"/>
        </w:r>
        <w:r>
          <w:instrText>PAGE   \* MERGEFORMAT</w:instrText>
        </w:r>
        <w:r>
          <w:fldChar w:fldCharType="separate"/>
        </w:r>
        <w:r>
          <w:rPr>
            <w:lang w:val="ca-ES-valencia"/>
          </w:rPr>
          <w:t>2</w:t>
        </w:r>
        <w:r>
          <w:fldChar w:fldCharType="end"/>
        </w:r>
      </w:p>
    </w:sdtContent>
  </w:sdt>
  <w:p w14:paraId="5C771766" w14:textId="77777777" w:rsidR="004223ED" w:rsidRDefault="004223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2831E" w14:textId="77777777" w:rsidR="00AC7265" w:rsidRDefault="00AC7265">
      <w:r>
        <w:separator/>
      </w:r>
    </w:p>
  </w:footnote>
  <w:footnote w:type="continuationSeparator" w:id="0">
    <w:p w14:paraId="31FEF85E" w14:textId="77777777" w:rsidR="00AC7265" w:rsidRDefault="00AC7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96474" w14:textId="27586557" w:rsidR="00EB6708" w:rsidRDefault="00EB6708">
    <w:pPr>
      <w:pStyle w:val="Textoindependiente"/>
      <w:spacing w:line="14" w:lineRule="auto"/>
      <w:rPr>
        <w:sz w:val="20"/>
      </w:rPr>
    </w:pPr>
    <w:r>
      <w:rPr>
        <w:noProof/>
        <w:lang w:eastAsia="es-ES"/>
      </w:rPr>
      <w:drawing>
        <wp:anchor distT="0" distB="0" distL="0" distR="0" simplePos="0" relativeHeight="486943744" behindDoc="1" locked="0" layoutInCell="1" allowOverlap="1" wp14:anchorId="1A11B3E4" wp14:editId="342EDE90">
          <wp:simplePos x="0" y="0"/>
          <wp:positionH relativeFrom="page">
            <wp:posOffset>352695</wp:posOffset>
          </wp:positionH>
          <wp:positionV relativeFrom="page">
            <wp:posOffset>112787</wp:posOffset>
          </wp:positionV>
          <wp:extent cx="1465900" cy="731754"/>
          <wp:effectExtent l="0" t="0" r="0" b="0"/>
          <wp:wrapNone/>
          <wp:docPr id="37" name="image4.jpeg" descr="capçalera doc informatica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jpeg"/>
                  <pic:cNvPicPr/>
                </pic:nvPicPr>
                <pic:blipFill>
                  <a:blip r:embed="rId1" cstate="print"/>
                  <a:stretch>
                    <a:fillRect/>
                  </a:stretch>
                </pic:blipFill>
                <pic:spPr>
                  <a:xfrm>
                    <a:off x="0" y="0"/>
                    <a:ext cx="1465900" cy="731754"/>
                  </a:xfrm>
                  <a:prstGeom prst="rect">
                    <a:avLst/>
                  </a:prstGeom>
                </pic:spPr>
              </pic:pic>
            </a:graphicData>
          </a:graphic>
        </wp:anchor>
      </w:drawing>
    </w:r>
    <w:r>
      <w:rPr>
        <w:noProof/>
        <w:lang w:eastAsia="es-ES"/>
      </w:rPr>
      <w:drawing>
        <wp:anchor distT="0" distB="0" distL="0" distR="0" simplePos="0" relativeHeight="486944256" behindDoc="1" locked="0" layoutInCell="1" allowOverlap="1" wp14:anchorId="051CFEA7" wp14:editId="4461F2F5">
          <wp:simplePos x="0" y="0"/>
          <wp:positionH relativeFrom="page">
            <wp:posOffset>5982052</wp:posOffset>
          </wp:positionH>
          <wp:positionV relativeFrom="page">
            <wp:posOffset>186257</wp:posOffset>
          </wp:positionV>
          <wp:extent cx="1284111" cy="697030"/>
          <wp:effectExtent l="0" t="0" r="0" b="0"/>
          <wp:wrapNone/>
          <wp:docPr id="39" name="image5.jpeg" descr="capçalera doc informatica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5.jpeg"/>
                  <pic:cNvPicPr/>
                </pic:nvPicPr>
                <pic:blipFill>
                  <a:blip r:embed="rId2" cstate="print"/>
                  <a:stretch>
                    <a:fillRect/>
                  </a:stretch>
                </pic:blipFill>
                <pic:spPr>
                  <a:xfrm>
                    <a:off x="0" y="0"/>
                    <a:ext cx="1284111" cy="697030"/>
                  </a:xfrm>
                  <a:prstGeom prst="rect">
                    <a:avLst/>
                  </a:prstGeom>
                </pic:spPr>
              </pic:pic>
            </a:graphicData>
          </a:graphic>
        </wp:anchor>
      </w:drawing>
    </w:r>
    <w:r w:rsidR="00AC0237">
      <w:rPr>
        <w:noProof/>
      </w:rPr>
      <mc:AlternateContent>
        <mc:Choice Requires="wps">
          <w:drawing>
            <wp:anchor distT="0" distB="0" distL="114300" distR="114300" simplePos="0" relativeHeight="486944768" behindDoc="1" locked="0" layoutInCell="1" allowOverlap="1" wp14:anchorId="7CB273DF" wp14:editId="45C8119C">
              <wp:simplePos x="0" y="0"/>
              <wp:positionH relativeFrom="page">
                <wp:posOffset>161925</wp:posOffset>
              </wp:positionH>
              <wp:positionV relativeFrom="page">
                <wp:posOffset>971550</wp:posOffset>
              </wp:positionV>
              <wp:extent cx="7267575" cy="9525"/>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67575" cy="9525"/>
                      </a:xfrm>
                      <a:prstGeom prst="line">
                        <a:avLst/>
                      </a:prstGeom>
                      <a:noFill/>
                      <a:ln w="38100">
                        <a:solidFill>
                          <a:srgbClr val="A6A6A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2362AA" id="Line 1" o:spid="_x0000_s1026" style="position:absolute;z-index:-1637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2.75pt,76.5pt" to="585pt,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" strokecolor="#a6a6a6" strokeweight="3pt">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C7554"/>
    <w:multiLevelType w:val="hybridMultilevel"/>
    <w:tmpl w:val="D4AA170C"/>
    <w:lvl w:ilvl="0" w:tplc="A624220C">
      <w:numFmt w:val="bullet"/>
      <w:lvlText w:val="-"/>
      <w:lvlJc w:val="left"/>
      <w:pPr>
        <w:ind w:left="138" w:hanging="149"/>
      </w:pPr>
      <w:rPr>
        <w:rFonts w:ascii="Microsoft Sans Serif" w:eastAsia="Microsoft Sans Serif" w:hAnsi="Microsoft Sans Serif" w:cs="Microsoft Sans Serif" w:hint="default"/>
        <w:w w:val="99"/>
        <w:sz w:val="24"/>
        <w:szCs w:val="24"/>
        <w:lang w:val="es-ES" w:eastAsia="en-US" w:bidi="ar-SA"/>
      </w:rPr>
    </w:lvl>
    <w:lvl w:ilvl="1" w:tplc="AB068DCA">
      <w:numFmt w:val="bullet"/>
      <w:lvlText w:val="-"/>
      <w:lvlJc w:val="left"/>
      <w:pPr>
        <w:ind w:left="384" w:hanging="137"/>
      </w:pPr>
      <w:rPr>
        <w:rFonts w:hint="default"/>
        <w:w w:val="100"/>
        <w:lang w:val="es-ES" w:eastAsia="en-US" w:bidi="ar-SA"/>
      </w:rPr>
    </w:lvl>
    <w:lvl w:ilvl="2" w:tplc="29502B34">
      <w:numFmt w:val="bullet"/>
      <w:lvlText w:val="•"/>
      <w:lvlJc w:val="left"/>
      <w:pPr>
        <w:ind w:left="1407" w:hanging="137"/>
      </w:pPr>
      <w:rPr>
        <w:rFonts w:hint="default"/>
        <w:lang w:val="es-ES" w:eastAsia="en-US" w:bidi="ar-SA"/>
      </w:rPr>
    </w:lvl>
    <w:lvl w:ilvl="3" w:tplc="DB7CBBE0">
      <w:numFmt w:val="bullet"/>
      <w:lvlText w:val="•"/>
      <w:lvlJc w:val="left"/>
      <w:pPr>
        <w:ind w:left="2434" w:hanging="137"/>
      </w:pPr>
      <w:rPr>
        <w:rFonts w:hint="default"/>
        <w:lang w:val="es-ES" w:eastAsia="en-US" w:bidi="ar-SA"/>
      </w:rPr>
    </w:lvl>
    <w:lvl w:ilvl="4" w:tplc="F68877AC">
      <w:numFmt w:val="bullet"/>
      <w:lvlText w:val="•"/>
      <w:lvlJc w:val="left"/>
      <w:pPr>
        <w:ind w:left="3462" w:hanging="137"/>
      </w:pPr>
      <w:rPr>
        <w:rFonts w:hint="default"/>
        <w:lang w:val="es-ES" w:eastAsia="en-US" w:bidi="ar-SA"/>
      </w:rPr>
    </w:lvl>
    <w:lvl w:ilvl="5" w:tplc="710E8D1A">
      <w:numFmt w:val="bullet"/>
      <w:lvlText w:val="•"/>
      <w:lvlJc w:val="left"/>
      <w:pPr>
        <w:ind w:left="4489" w:hanging="137"/>
      </w:pPr>
      <w:rPr>
        <w:rFonts w:hint="default"/>
        <w:lang w:val="es-ES" w:eastAsia="en-US" w:bidi="ar-SA"/>
      </w:rPr>
    </w:lvl>
    <w:lvl w:ilvl="6" w:tplc="A83C80D4">
      <w:numFmt w:val="bullet"/>
      <w:lvlText w:val="•"/>
      <w:lvlJc w:val="left"/>
      <w:pPr>
        <w:ind w:left="5516" w:hanging="137"/>
      </w:pPr>
      <w:rPr>
        <w:rFonts w:hint="default"/>
        <w:lang w:val="es-ES" w:eastAsia="en-US" w:bidi="ar-SA"/>
      </w:rPr>
    </w:lvl>
    <w:lvl w:ilvl="7" w:tplc="C40694A4">
      <w:numFmt w:val="bullet"/>
      <w:lvlText w:val="•"/>
      <w:lvlJc w:val="left"/>
      <w:pPr>
        <w:ind w:left="6544" w:hanging="137"/>
      </w:pPr>
      <w:rPr>
        <w:rFonts w:hint="default"/>
        <w:lang w:val="es-ES" w:eastAsia="en-US" w:bidi="ar-SA"/>
      </w:rPr>
    </w:lvl>
    <w:lvl w:ilvl="8" w:tplc="BAB0892E">
      <w:numFmt w:val="bullet"/>
      <w:lvlText w:val="•"/>
      <w:lvlJc w:val="left"/>
      <w:pPr>
        <w:ind w:left="7571" w:hanging="137"/>
      </w:pPr>
      <w:rPr>
        <w:rFonts w:hint="default"/>
        <w:lang w:val="es-ES" w:eastAsia="en-US" w:bidi="ar-SA"/>
      </w:rPr>
    </w:lvl>
  </w:abstractNum>
  <w:abstractNum w:abstractNumId="1" w15:restartNumberingAfterBreak="0">
    <w:nsid w:val="09430967"/>
    <w:multiLevelType w:val="hybridMultilevel"/>
    <w:tmpl w:val="C2F6E3D0"/>
    <w:lvl w:ilvl="0" w:tplc="5D76E1C4">
      <w:start w:val="1"/>
      <w:numFmt w:val="decimal"/>
      <w:lvlText w:val="(%1)"/>
      <w:lvlJc w:val="left"/>
      <w:pPr>
        <w:ind w:left="582" w:hanging="300"/>
      </w:pPr>
      <w:rPr>
        <w:rFonts w:ascii="Microsoft Sans Serif" w:eastAsia="Microsoft Sans Serif" w:hAnsi="Microsoft Sans Serif" w:cs="Microsoft Sans Serif" w:hint="default"/>
        <w:w w:val="99"/>
        <w:sz w:val="20"/>
        <w:szCs w:val="20"/>
        <w:lang w:val="es-ES" w:eastAsia="en-US" w:bidi="ar-SA"/>
      </w:rPr>
    </w:lvl>
    <w:lvl w:ilvl="1" w:tplc="BA306702">
      <w:numFmt w:val="bullet"/>
      <w:lvlText w:val="•"/>
      <w:lvlJc w:val="left"/>
      <w:pPr>
        <w:ind w:left="1621" w:hanging="300"/>
      </w:pPr>
      <w:rPr>
        <w:rFonts w:hint="default"/>
        <w:lang w:val="es-ES" w:eastAsia="en-US" w:bidi="ar-SA"/>
      </w:rPr>
    </w:lvl>
    <w:lvl w:ilvl="2" w:tplc="24C4E158">
      <w:numFmt w:val="bullet"/>
      <w:lvlText w:val="•"/>
      <w:lvlJc w:val="left"/>
      <w:pPr>
        <w:ind w:left="2662" w:hanging="300"/>
      </w:pPr>
      <w:rPr>
        <w:rFonts w:hint="default"/>
        <w:lang w:val="es-ES" w:eastAsia="en-US" w:bidi="ar-SA"/>
      </w:rPr>
    </w:lvl>
    <w:lvl w:ilvl="3" w:tplc="AB7AD56A">
      <w:numFmt w:val="bullet"/>
      <w:lvlText w:val="•"/>
      <w:lvlJc w:val="left"/>
      <w:pPr>
        <w:ind w:left="3703" w:hanging="300"/>
      </w:pPr>
      <w:rPr>
        <w:rFonts w:hint="default"/>
        <w:lang w:val="es-ES" w:eastAsia="en-US" w:bidi="ar-SA"/>
      </w:rPr>
    </w:lvl>
    <w:lvl w:ilvl="4" w:tplc="BAD061F2">
      <w:numFmt w:val="bullet"/>
      <w:lvlText w:val="•"/>
      <w:lvlJc w:val="left"/>
      <w:pPr>
        <w:ind w:left="4744" w:hanging="300"/>
      </w:pPr>
      <w:rPr>
        <w:rFonts w:hint="default"/>
        <w:lang w:val="es-ES" w:eastAsia="en-US" w:bidi="ar-SA"/>
      </w:rPr>
    </w:lvl>
    <w:lvl w:ilvl="5" w:tplc="0B68095E">
      <w:numFmt w:val="bullet"/>
      <w:lvlText w:val="•"/>
      <w:lvlJc w:val="left"/>
      <w:pPr>
        <w:ind w:left="5785" w:hanging="300"/>
      </w:pPr>
      <w:rPr>
        <w:rFonts w:hint="default"/>
        <w:lang w:val="es-ES" w:eastAsia="en-US" w:bidi="ar-SA"/>
      </w:rPr>
    </w:lvl>
    <w:lvl w:ilvl="6" w:tplc="D4D0DF0E">
      <w:numFmt w:val="bullet"/>
      <w:lvlText w:val="•"/>
      <w:lvlJc w:val="left"/>
      <w:pPr>
        <w:ind w:left="6826" w:hanging="300"/>
      </w:pPr>
      <w:rPr>
        <w:rFonts w:hint="default"/>
        <w:lang w:val="es-ES" w:eastAsia="en-US" w:bidi="ar-SA"/>
      </w:rPr>
    </w:lvl>
    <w:lvl w:ilvl="7" w:tplc="A68A7B1E">
      <w:numFmt w:val="bullet"/>
      <w:lvlText w:val="•"/>
      <w:lvlJc w:val="left"/>
      <w:pPr>
        <w:ind w:left="7867" w:hanging="300"/>
      </w:pPr>
      <w:rPr>
        <w:rFonts w:hint="default"/>
        <w:lang w:val="es-ES" w:eastAsia="en-US" w:bidi="ar-SA"/>
      </w:rPr>
    </w:lvl>
    <w:lvl w:ilvl="8" w:tplc="9F980A1E">
      <w:numFmt w:val="bullet"/>
      <w:lvlText w:val="•"/>
      <w:lvlJc w:val="left"/>
      <w:pPr>
        <w:ind w:left="8908" w:hanging="300"/>
      </w:pPr>
      <w:rPr>
        <w:rFonts w:hint="default"/>
        <w:lang w:val="es-ES" w:eastAsia="en-US" w:bidi="ar-SA"/>
      </w:rPr>
    </w:lvl>
  </w:abstractNum>
  <w:abstractNum w:abstractNumId="2" w15:restartNumberingAfterBreak="0">
    <w:nsid w:val="1547767F"/>
    <w:multiLevelType w:val="hybridMultilevel"/>
    <w:tmpl w:val="542A3378"/>
    <w:lvl w:ilvl="0" w:tplc="0F742514">
      <w:start w:val="1"/>
      <w:numFmt w:val="decimal"/>
      <w:lvlText w:val="%1)"/>
      <w:lvlJc w:val="left"/>
      <w:pPr>
        <w:ind w:left="138" w:hanging="288"/>
      </w:pPr>
      <w:rPr>
        <w:rFonts w:ascii="Microsoft Sans Serif" w:eastAsia="Microsoft Sans Serif" w:hAnsi="Microsoft Sans Serif" w:cs="Microsoft Sans Serif" w:hint="default"/>
        <w:w w:val="99"/>
        <w:sz w:val="24"/>
        <w:szCs w:val="24"/>
        <w:lang w:val="es-ES" w:eastAsia="en-US" w:bidi="ar-SA"/>
      </w:rPr>
    </w:lvl>
    <w:lvl w:ilvl="1" w:tplc="F170F018">
      <w:start w:val="1"/>
      <w:numFmt w:val="lowerLetter"/>
      <w:lvlText w:val="%2)"/>
      <w:lvlJc w:val="left"/>
      <w:pPr>
        <w:ind w:left="138" w:hanging="286"/>
        <w:jc w:val="right"/>
      </w:pPr>
      <w:rPr>
        <w:rFonts w:ascii="Microsoft Sans Serif" w:eastAsia="Microsoft Sans Serif" w:hAnsi="Microsoft Sans Serif" w:cs="Microsoft Sans Serif" w:hint="default"/>
        <w:w w:val="99"/>
        <w:sz w:val="24"/>
        <w:szCs w:val="24"/>
        <w:lang w:val="es-ES" w:eastAsia="en-US" w:bidi="ar-SA"/>
      </w:rPr>
    </w:lvl>
    <w:lvl w:ilvl="2" w:tplc="5676500E">
      <w:start w:val="1"/>
      <w:numFmt w:val="decimal"/>
      <w:lvlText w:val="(%3)"/>
      <w:lvlJc w:val="left"/>
      <w:pPr>
        <w:ind w:left="702" w:hanging="360"/>
      </w:pPr>
      <w:rPr>
        <w:rFonts w:ascii="Microsoft Sans Serif" w:eastAsia="Microsoft Sans Serif" w:hAnsi="Microsoft Sans Serif" w:cs="Microsoft Sans Serif" w:hint="default"/>
        <w:color w:val="373737"/>
        <w:w w:val="99"/>
        <w:sz w:val="20"/>
        <w:szCs w:val="20"/>
        <w:lang w:val="es-ES" w:eastAsia="en-US" w:bidi="ar-SA"/>
      </w:rPr>
    </w:lvl>
    <w:lvl w:ilvl="3" w:tplc="A2F409CC">
      <w:numFmt w:val="bullet"/>
      <w:lvlText w:val="•"/>
      <w:lvlJc w:val="left"/>
      <w:pPr>
        <w:ind w:left="2683" w:hanging="360"/>
      </w:pPr>
      <w:rPr>
        <w:rFonts w:hint="default"/>
        <w:lang w:val="es-ES" w:eastAsia="en-US" w:bidi="ar-SA"/>
      </w:rPr>
    </w:lvl>
    <w:lvl w:ilvl="4" w:tplc="3A902032">
      <w:numFmt w:val="bullet"/>
      <w:lvlText w:val="•"/>
      <w:lvlJc w:val="left"/>
      <w:pPr>
        <w:ind w:left="3675" w:hanging="360"/>
      </w:pPr>
      <w:rPr>
        <w:rFonts w:hint="default"/>
        <w:lang w:val="es-ES" w:eastAsia="en-US" w:bidi="ar-SA"/>
      </w:rPr>
    </w:lvl>
    <w:lvl w:ilvl="5" w:tplc="A5986512">
      <w:numFmt w:val="bullet"/>
      <w:lvlText w:val="•"/>
      <w:lvlJc w:val="left"/>
      <w:pPr>
        <w:ind w:left="4667" w:hanging="360"/>
      </w:pPr>
      <w:rPr>
        <w:rFonts w:hint="default"/>
        <w:lang w:val="es-ES" w:eastAsia="en-US" w:bidi="ar-SA"/>
      </w:rPr>
    </w:lvl>
    <w:lvl w:ilvl="6" w:tplc="BC905F2C">
      <w:numFmt w:val="bullet"/>
      <w:lvlText w:val="•"/>
      <w:lvlJc w:val="left"/>
      <w:pPr>
        <w:ind w:left="5659" w:hanging="360"/>
      </w:pPr>
      <w:rPr>
        <w:rFonts w:hint="default"/>
        <w:lang w:val="es-ES" w:eastAsia="en-US" w:bidi="ar-SA"/>
      </w:rPr>
    </w:lvl>
    <w:lvl w:ilvl="7" w:tplc="831A15C4">
      <w:numFmt w:val="bullet"/>
      <w:lvlText w:val="•"/>
      <w:lvlJc w:val="left"/>
      <w:pPr>
        <w:ind w:left="6650" w:hanging="360"/>
      </w:pPr>
      <w:rPr>
        <w:rFonts w:hint="default"/>
        <w:lang w:val="es-ES" w:eastAsia="en-US" w:bidi="ar-SA"/>
      </w:rPr>
    </w:lvl>
    <w:lvl w:ilvl="8" w:tplc="4468C550">
      <w:numFmt w:val="bullet"/>
      <w:lvlText w:val="•"/>
      <w:lvlJc w:val="left"/>
      <w:pPr>
        <w:ind w:left="7642" w:hanging="360"/>
      </w:pPr>
      <w:rPr>
        <w:rFonts w:hint="default"/>
        <w:lang w:val="es-ES" w:eastAsia="en-US" w:bidi="ar-SA"/>
      </w:rPr>
    </w:lvl>
  </w:abstractNum>
  <w:abstractNum w:abstractNumId="3" w15:restartNumberingAfterBreak="0">
    <w:nsid w:val="1EA66F20"/>
    <w:multiLevelType w:val="hybridMultilevel"/>
    <w:tmpl w:val="F852ED48"/>
    <w:lvl w:ilvl="0" w:tplc="661E1020">
      <w:start w:val="1"/>
      <w:numFmt w:val="decimal"/>
      <w:lvlText w:val="%1."/>
      <w:lvlJc w:val="left"/>
      <w:pPr>
        <w:ind w:left="407" w:hanging="269"/>
      </w:pPr>
      <w:rPr>
        <w:rFonts w:ascii="Microsoft Sans Serif" w:eastAsia="Microsoft Sans Serif" w:hAnsi="Microsoft Sans Serif" w:cs="Microsoft Sans Serif" w:hint="default"/>
        <w:w w:val="99"/>
        <w:sz w:val="24"/>
        <w:szCs w:val="24"/>
        <w:lang w:val="es-ES" w:eastAsia="en-US" w:bidi="ar-SA"/>
      </w:rPr>
    </w:lvl>
    <w:lvl w:ilvl="1" w:tplc="E7AE9B5A">
      <w:numFmt w:val="bullet"/>
      <w:lvlText w:val="•"/>
      <w:lvlJc w:val="left"/>
      <w:pPr>
        <w:ind w:left="1322" w:hanging="269"/>
      </w:pPr>
      <w:rPr>
        <w:rFonts w:hint="default"/>
        <w:lang w:val="es-ES" w:eastAsia="en-US" w:bidi="ar-SA"/>
      </w:rPr>
    </w:lvl>
    <w:lvl w:ilvl="2" w:tplc="57F489D8">
      <w:numFmt w:val="bullet"/>
      <w:lvlText w:val="•"/>
      <w:lvlJc w:val="left"/>
      <w:pPr>
        <w:ind w:left="2245" w:hanging="269"/>
      </w:pPr>
      <w:rPr>
        <w:rFonts w:hint="default"/>
        <w:lang w:val="es-ES" w:eastAsia="en-US" w:bidi="ar-SA"/>
      </w:rPr>
    </w:lvl>
    <w:lvl w:ilvl="3" w:tplc="A13E77B8">
      <w:numFmt w:val="bullet"/>
      <w:lvlText w:val="•"/>
      <w:lvlJc w:val="left"/>
      <w:pPr>
        <w:ind w:left="3167" w:hanging="269"/>
      </w:pPr>
      <w:rPr>
        <w:rFonts w:hint="default"/>
        <w:lang w:val="es-ES" w:eastAsia="en-US" w:bidi="ar-SA"/>
      </w:rPr>
    </w:lvl>
    <w:lvl w:ilvl="4" w:tplc="4404DEF8">
      <w:numFmt w:val="bullet"/>
      <w:lvlText w:val="•"/>
      <w:lvlJc w:val="left"/>
      <w:pPr>
        <w:ind w:left="4090" w:hanging="269"/>
      </w:pPr>
      <w:rPr>
        <w:rFonts w:hint="default"/>
        <w:lang w:val="es-ES" w:eastAsia="en-US" w:bidi="ar-SA"/>
      </w:rPr>
    </w:lvl>
    <w:lvl w:ilvl="5" w:tplc="86366DC8">
      <w:numFmt w:val="bullet"/>
      <w:lvlText w:val="•"/>
      <w:lvlJc w:val="left"/>
      <w:pPr>
        <w:ind w:left="5013" w:hanging="269"/>
      </w:pPr>
      <w:rPr>
        <w:rFonts w:hint="default"/>
        <w:lang w:val="es-ES" w:eastAsia="en-US" w:bidi="ar-SA"/>
      </w:rPr>
    </w:lvl>
    <w:lvl w:ilvl="6" w:tplc="F8B25926">
      <w:numFmt w:val="bullet"/>
      <w:lvlText w:val="•"/>
      <w:lvlJc w:val="left"/>
      <w:pPr>
        <w:ind w:left="5935" w:hanging="269"/>
      </w:pPr>
      <w:rPr>
        <w:rFonts w:hint="default"/>
        <w:lang w:val="es-ES" w:eastAsia="en-US" w:bidi="ar-SA"/>
      </w:rPr>
    </w:lvl>
    <w:lvl w:ilvl="7" w:tplc="74E84CB6">
      <w:numFmt w:val="bullet"/>
      <w:lvlText w:val="•"/>
      <w:lvlJc w:val="left"/>
      <w:pPr>
        <w:ind w:left="6858" w:hanging="269"/>
      </w:pPr>
      <w:rPr>
        <w:rFonts w:hint="default"/>
        <w:lang w:val="es-ES" w:eastAsia="en-US" w:bidi="ar-SA"/>
      </w:rPr>
    </w:lvl>
    <w:lvl w:ilvl="8" w:tplc="6F6268A2">
      <w:numFmt w:val="bullet"/>
      <w:lvlText w:val="•"/>
      <w:lvlJc w:val="left"/>
      <w:pPr>
        <w:ind w:left="7781" w:hanging="269"/>
      </w:pPr>
      <w:rPr>
        <w:rFonts w:hint="default"/>
        <w:lang w:val="es-ES" w:eastAsia="en-US" w:bidi="ar-SA"/>
      </w:rPr>
    </w:lvl>
  </w:abstractNum>
  <w:abstractNum w:abstractNumId="4" w15:restartNumberingAfterBreak="0">
    <w:nsid w:val="1FEA0546"/>
    <w:multiLevelType w:val="hybridMultilevel"/>
    <w:tmpl w:val="E5FC7D14"/>
    <w:lvl w:ilvl="0" w:tplc="D4D23B6C">
      <w:start w:val="1"/>
      <w:numFmt w:val="decimal"/>
      <w:lvlText w:val="%1."/>
      <w:lvlJc w:val="left"/>
      <w:pPr>
        <w:ind w:left="754" w:hanging="360"/>
      </w:pPr>
      <w:rPr>
        <w:rFonts w:ascii="Microsoft Sans Serif" w:eastAsia="Microsoft Sans Serif" w:hAnsi="Microsoft Sans Serif" w:cs="Microsoft Sans Serif" w:hint="default"/>
        <w:w w:val="100"/>
        <w:sz w:val="24"/>
        <w:szCs w:val="24"/>
        <w:lang w:val="es-ES" w:eastAsia="en-US" w:bidi="ar-SA"/>
      </w:rPr>
    </w:lvl>
    <w:lvl w:ilvl="1" w:tplc="1500F00E">
      <w:numFmt w:val="bullet"/>
      <w:lvlText w:val="-"/>
      <w:lvlJc w:val="left"/>
      <w:pPr>
        <w:ind w:left="1249" w:hanging="195"/>
      </w:pPr>
      <w:rPr>
        <w:rFonts w:ascii="Microsoft Sans Serif" w:eastAsia="Microsoft Sans Serif" w:hAnsi="Microsoft Sans Serif" w:cs="Microsoft Sans Serif" w:hint="default"/>
        <w:w w:val="99"/>
        <w:sz w:val="24"/>
        <w:szCs w:val="24"/>
        <w:lang w:val="es-ES" w:eastAsia="en-US" w:bidi="ar-SA"/>
      </w:rPr>
    </w:lvl>
    <w:lvl w:ilvl="2" w:tplc="DE2CE8D8">
      <w:numFmt w:val="bullet"/>
      <w:lvlText w:val="•"/>
      <w:lvlJc w:val="left"/>
      <w:pPr>
        <w:ind w:left="2214" w:hanging="195"/>
      </w:pPr>
      <w:rPr>
        <w:rFonts w:hint="default"/>
        <w:lang w:val="es-ES" w:eastAsia="en-US" w:bidi="ar-SA"/>
      </w:rPr>
    </w:lvl>
    <w:lvl w:ilvl="3" w:tplc="4306B14A">
      <w:numFmt w:val="bullet"/>
      <w:lvlText w:val="•"/>
      <w:lvlJc w:val="left"/>
      <w:pPr>
        <w:ind w:left="3188" w:hanging="195"/>
      </w:pPr>
      <w:rPr>
        <w:rFonts w:hint="default"/>
        <w:lang w:val="es-ES" w:eastAsia="en-US" w:bidi="ar-SA"/>
      </w:rPr>
    </w:lvl>
    <w:lvl w:ilvl="4" w:tplc="0E4244FA">
      <w:numFmt w:val="bullet"/>
      <w:lvlText w:val="•"/>
      <w:lvlJc w:val="left"/>
      <w:pPr>
        <w:ind w:left="4162" w:hanging="195"/>
      </w:pPr>
      <w:rPr>
        <w:rFonts w:hint="default"/>
        <w:lang w:val="es-ES" w:eastAsia="en-US" w:bidi="ar-SA"/>
      </w:rPr>
    </w:lvl>
    <w:lvl w:ilvl="5" w:tplc="765AF7D6">
      <w:numFmt w:val="bullet"/>
      <w:lvlText w:val="•"/>
      <w:lvlJc w:val="left"/>
      <w:pPr>
        <w:ind w:left="5136" w:hanging="195"/>
      </w:pPr>
      <w:rPr>
        <w:rFonts w:hint="default"/>
        <w:lang w:val="es-ES" w:eastAsia="en-US" w:bidi="ar-SA"/>
      </w:rPr>
    </w:lvl>
    <w:lvl w:ilvl="6" w:tplc="8A382904">
      <w:numFmt w:val="bullet"/>
      <w:lvlText w:val="•"/>
      <w:lvlJc w:val="left"/>
      <w:pPr>
        <w:ind w:left="6110" w:hanging="195"/>
      </w:pPr>
      <w:rPr>
        <w:rFonts w:hint="default"/>
        <w:lang w:val="es-ES" w:eastAsia="en-US" w:bidi="ar-SA"/>
      </w:rPr>
    </w:lvl>
    <w:lvl w:ilvl="7" w:tplc="EE0611DE">
      <w:numFmt w:val="bullet"/>
      <w:lvlText w:val="•"/>
      <w:lvlJc w:val="left"/>
      <w:pPr>
        <w:ind w:left="7084" w:hanging="195"/>
      </w:pPr>
      <w:rPr>
        <w:rFonts w:hint="default"/>
        <w:lang w:val="es-ES" w:eastAsia="en-US" w:bidi="ar-SA"/>
      </w:rPr>
    </w:lvl>
    <w:lvl w:ilvl="8" w:tplc="C9FAF42C">
      <w:numFmt w:val="bullet"/>
      <w:lvlText w:val="•"/>
      <w:lvlJc w:val="left"/>
      <w:pPr>
        <w:ind w:left="8058" w:hanging="195"/>
      </w:pPr>
      <w:rPr>
        <w:rFonts w:hint="default"/>
        <w:lang w:val="es-ES" w:eastAsia="en-US" w:bidi="ar-SA"/>
      </w:rPr>
    </w:lvl>
  </w:abstractNum>
  <w:abstractNum w:abstractNumId="5" w15:restartNumberingAfterBreak="0">
    <w:nsid w:val="329D6A6D"/>
    <w:multiLevelType w:val="hybridMultilevel"/>
    <w:tmpl w:val="388E1D5C"/>
    <w:lvl w:ilvl="0" w:tplc="BDB8B5D8">
      <w:numFmt w:val="bullet"/>
      <w:lvlText w:val="-"/>
      <w:lvlJc w:val="left"/>
      <w:pPr>
        <w:ind w:left="384" w:hanging="137"/>
      </w:pPr>
      <w:rPr>
        <w:rFonts w:ascii="Microsoft Sans Serif" w:eastAsia="Microsoft Sans Serif" w:hAnsi="Microsoft Sans Serif" w:cs="Microsoft Sans Serif" w:hint="default"/>
        <w:w w:val="100"/>
        <w:sz w:val="22"/>
        <w:szCs w:val="22"/>
        <w:lang w:val="es-ES" w:eastAsia="en-US" w:bidi="ar-SA"/>
      </w:rPr>
    </w:lvl>
    <w:lvl w:ilvl="1" w:tplc="AE6C0D8C">
      <w:numFmt w:val="bullet"/>
      <w:lvlText w:val="•"/>
      <w:lvlJc w:val="left"/>
      <w:pPr>
        <w:ind w:left="1500" w:hanging="137"/>
      </w:pPr>
      <w:rPr>
        <w:rFonts w:hint="default"/>
        <w:lang w:val="es-ES" w:eastAsia="en-US" w:bidi="ar-SA"/>
      </w:rPr>
    </w:lvl>
    <w:lvl w:ilvl="2" w:tplc="0A7A5E3E">
      <w:numFmt w:val="bullet"/>
      <w:lvlText w:val="•"/>
      <w:lvlJc w:val="left"/>
      <w:pPr>
        <w:ind w:left="2621" w:hanging="137"/>
      </w:pPr>
      <w:rPr>
        <w:rFonts w:hint="default"/>
        <w:lang w:val="es-ES" w:eastAsia="en-US" w:bidi="ar-SA"/>
      </w:rPr>
    </w:lvl>
    <w:lvl w:ilvl="3" w:tplc="CD56DA88">
      <w:numFmt w:val="bullet"/>
      <w:lvlText w:val="•"/>
      <w:lvlJc w:val="left"/>
      <w:pPr>
        <w:ind w:left="3741" w:hanging="137"/>
      </w:pPr>
      <w:rPr>
        <w:rFonts w:hint="default"/>
        <w:lang w:val="es-ES" w:eastAsia="en-US" w:bidi="ar-SA"/>
      </w:rPr>
    </w:lvl>
    <w:lvl w:ilvl="4" w:tplc="2DC8CD98">
      <w:numFmt w:val="bullet"/>
      <w:lvlText w:val="•"/>
      <w:lvlJc w:val="left"/>
      <w:pPr>
        <w:ind w:left="4862" w:hanging="137"/>
      </w:pPr>
      <w:rPr>
        <w:rFonts w:hint="default"/>
        <w:lang w:val="es-ES" w:eastAsia="en-US" w:bidi="ar-SA"/>
      </w:rPr>
    </w:lvl>
    <w:lvl w:ilvl="5" w:tplc="D7822C90">
      <w:numFmt w:val="bullet"/>
      <w:lvlText w:val="•"/>
      <w:lvlJc w:val="left"/>
      <w:pPr>
        <w:ind w:left="5983" w:hanging="137"/>
      </w:pPr>
      <w:rPr>
        <w:rFonts w:hint="default"/>
        <w:lang w:val="es-ES" w:eastAsia="en-US" w:bidi="ar-SA"/>
      </w:rPr>
    </w:lvl>
    <w:lvl w:ilvl="6" w:tplc="D5141A8A">
      <w:numFmt w:val="bullet"/>
      <w:lvlText w:val="•"/>
      <w:lvlJc w:val="left"/>
      <w:pPr>
        <w:ind w:left="7103" w:hanging="137"/>
      </w:pPr>
      <w:rPr>
        <w:rFonts w:hint="default"/>
        <w:lang w:val="es-ES" w:eastAsia="en-US" w:bidi="ar-SA"/>
      </w:rPr>
    </w:lvl>
    <w:lvl w:ilvl="7" w:tplc="8BA6009E">
      <w:numFmt w:val="bullet"/>
      <w:lvlText w:val="•"/>
      <w:lvlJc w:val="left"/>
      <w:pPr>
        <w:ind w:left="8224" w:hanging="137"/>
      </w:pPr>
      <w:rPr>
        <w:rFonts w:hint="default"/>
        <w:lang w:val="es-ES" w:eastAsia="en-US" w:bidi="ar-SA"/>
      </w:rPr>
    </w:lvl>
    <w:lvl w:ilvl="8" w:tplc="E8F24AB0">
      <w:numFmt w:val="bullet"/>
      <w:lvlText w:val="•"/>
      <w:lvlJc w:val="left"/>
      <w:pPr>
        <w:ind w:left="9345" w:hanging="137"/>
      </w:pPr>
      <w:rPr>
        <w:rFonts w:hint="default"/>
        <w:lang w:val="es-ES" w:eastAsia="en-US" w:bidi="ar-SA"/>
      </w:rPr>
    </w:lvl>
  </w:abstractNum>
  <w:abstractNum w:abstractNumId="6" w15:restartNumberingAfterBreak="0">
    <w:nsid w:val="43444A50"/>
    <w:multiLevelType w:val="multilevel"/>
    <w:tmpl w:val="F7D8E276"/>
    <w:lvl w:ilvl="0">
      <w:start w:val="4"/>
      <w:numFmt w:val="decimal"/>
      <w:lvlText w:val="%1"/>
      <w:lvlJc w:val="left"/>
      <w:pPr>
        <w:ind w:left="138" w:hanging="471"/>
      </w:pPr>
      <w:rPr>
        <w:rFonts w:hint="default"/>
        <w:lang w:val="es-ES" w:eastAsia="en-US" w:bidi="ar-SA"/>
      </w:rPr>
    </w:lvl>
    <w:lvl w:ilvl="1">
      <w:start w:val="1"/>
      <w:numFmt w:val="decimal"/>
      <w:lvlText w:val="%1.%2."/>
      <w:lvlJc w:val="left"/>
      <w:pPr>
        <w:ind w:left="138" w:hanging="471"/>
      </w:pPr>
      <w:rPr>
        <w:rFonts w:ascii="Arial" w:eastAsia="Arial" w:hAnsi="Arial" w:cs="Arial" w:hint="default"/>
        <w:b/>
        <w:bCs/>
        <w:w w:val="99"/>
        <w:sz w:val="24"/>
        <w:szCs w:val="24"/>
        <w:lang w:val="es-ES" w:eastAsia="en-US" w:bidi="ar-SA"/>
      </w:rPr>
    </w:lvl>
    <w:lvl w:ilvl="2">
      <w:numFmt w:val="bullet"/>
      <w:lvlText w:val="•"/>
      <w:lvlJc w:val="left"/>
      <w:pPr>
        <w:ind w:left="2037" w:hanging="471"/>
      </w:pPr>
      <w:rPr>
        <w:rFonts w:hint="default"/>
        <w:lang w:val="es-ES" w:eastAsia="en-US" w:bidi="ar-SA"/>
      </w:rPr>
    </w:lvl>
    <w:lvl w:ilvl="3">
      <w:numFmt w:val="bullet"/>
      <w:lvlText w:val="•"/>
      <w:lvlJc w:val="left"/>
      <w:pPr>
        <w:ind w:left="2985" w:hanging="471"/>
      </w:pPr>
      <w:rPr>
        <w:rFonts w:hint="default"/>
        <w:lang w:val="es-ES" w:eastAsia="en-US" w:bidi="ar-SA"/>
      </w:rPr>
    </w:lvl>
    <w:lvl w:ilvl="4">
      <w:numFmt w:val="bullet"/>
      <w:lvlText w:val="•"/>
      <w:lvlJc w:val="left"/>
      <w:pPr>
        <w:ind w:left="3934" w:hanging="471"/>
      </w:pPr>
      <w:rPr>
        <w:rFonts w:hint="default"/>
        <w:lang w:val="es-ES" w:eastAsia="en-US" w:bidi="ar-SA"/>
      </w:rPr>
    </w:lvl>
    <w:lvl w:ilvl="5">
      <w:numFmt w:val="bullet"/>
      <w:lvlText w:val="•"/>
      <w:lvlJc w:val="left"/>
      <w:pPr>
        <w:ind w:left="4883" w:hanging="471"/>
      </w:pPr>
      <w:rPr>
        <w:rFonts w:hint="default"/>
        <w:lang w:val="es-ES" w:eastAsia="en-US" w:bidi="ar-SA"/>
      </w:rPr>
    </w:lvl>
    <w:lvl w:ilvl="6">
      <w:numFmt w:val="bullet"/>
      <w:lvlText w:val="•"/>
      <w:lvlJc w:val="left"/>
      <w:pPr>
        <w:ind w:left="5831" w:hanging="471"/>
      </w:pPr>
      <w:rPr>
        <w:rFonts w:hint="default"/>
        <w:lang w:val="es-ES" w:eastAsia="en-US" w:bidi="ar-SA"/>
      </w:rPr>
    </w:lvl>
    <w:lvl w:ilvl="7">
      <w:numFmt w:val="bullet"/>
      <w:lvlText w:val="•"/>
      <w:lvlJc w:val="left"/>
      <w:pPr>
        <w:ind w:left="6780" w:hanging="471"/>
      </w:pPr>
      <w:rPr>
        <w:rFonts w:hint="default"/>
        <w:lang w:val="es-ES" w:eastAsia="en-US" w:bidi="ar-SA"/>
      </w:rPr>
    </w:lvl>
    <w:lvl w:ilvl="8">
      <w:numFmt w:val="bullet"/>
      <w:lvlText w:val="•"/>
      <w:lvlJc w:val="left"/>
      <w:pPr>
        <w:ind w:left="7729" w:hanging="471"/>
      </w:pPr>
      <w:rPr>
        <w:rFonts w:hint="default"/>
        <w:lang w:val="es-ES" w:eastAsia="en-US" w:bidi="ar-SA"/>
      </w:rPr>
    </w:lvl>
  </w:abstractNum>
  <w:abstractNum w:abstractNumId="7" w15:restartNumberingAfterBreak="0">
    <w:nsid w:val="59893743"/>
    <w:multiLevelType w:val="hybridMultilevel"/>
    <w:tmpl w:val="98128AD4"/>
    <w:lvl w:ilvl="0" w:tplc="8AB241B6">
      <w:start w:val="1"/>
      <w:numFmt w:val="decimal"/>
      <w:lvlText w:val="%1)"/>
      <w:lvlJc w:val="left"/>
      <w:pPr>
        <w:ind w:left="394" w:hanging="310"/>
      </w:pPr>
      <w:rPr>
        <w:rFonts w:ascii="Microsoft Sans Serif" w:eastAsia="Microsoft Sans Serif" w:hAnsi="Microsoft Sans Serif" w:cs="Microsoft Sans Serif" w:hint="default"/>
        <w:w w:val="100"/>
        <w:sz w:val="24"/>
        <w:szCs w:val="24"/>
        <w:lang w:val="es-ES" w:eastAsia="en-US" w:bidi="ar-SA"/>
      </w:rPr>
    </w:lvl>
    <w:lvl w:ilvl="1" w:tplc="60AE5A78">
      <w:start w:val="1"/>
      <w:numFmt w:val="lowerLetter"/>
      <w:lvlText w:val="%2)"/>
      <w:lvlJc w:val="left"/>
      <w:pPr>
        <w:ind w:left="394" w:hanging="312"/>
        <w:jc w:val="right"/>
      </w:pPr>
      <w:rPr>
        <w:rFonts w:ascii="Microsoft Sans Serif" w:eastAsia="Microsoft Sans Serif" w:hAnsi="Microsoft Sans Serif" w:cs="Microsoft Sans Serif" w:hint="default"/>
        <w:w w:val="100"/>
        <w:sz w:val="24"/>
        <w:szCs w:val="24"/>
        <w:lang w:val="es-ES" w:eastAsia="en-US" w:bidi="ar-SA"/>
      </w:rPr>
    </w:lvl>
    <w:lvl w:ilvl="2" w:tplc="3662B6BA">
      <w:numFmt w:val="bullet"/>
      <w:lvlText w:val="•"/>
      <w:lvlJc w:val="left"/>
      <w:pPr>
        <w:ind w:left="2321" w:hanging="312"/>
      </w:pPr>
      <w:rPr>
        <w:rFonts w:hint="default"/>
        <w:lang w:val="es-ES" w:eastAsia="en-US" w:bidi="ar-SA"/>
      </w:rPr>
    </w:lvl>
    <w:lvl w:ilvl="3" w:tplc="A9163D1A">
      <w:numFmt w:val="bullet"/>
      <w:lvlText w:val="•"/>
      <w:lvlJc w:val="left"/>
      <w:pPr>
        <w:ind w:left="3281" w:hanging="312"/>
      </w:pPr>
      <w:rPr>
        <w:rFonts w:hint="default"/>
        <w:lang w:val="es-ES" w:eastAsia="en-US" w:bidi="ar-SA"/>
      </w:rPr>
    </w:lvl>
    <w:lvl w:ilvl="4" w:tplc="66A41054">
      <w:numFmt w:val="bullet"/>
      <w:lvlText w:val="•"/>
      <w:lvlJc w:val="left"/>
      <w:pPr>
        <w:ind w:left="4242" w:hanging="312"/>
      </w:pPr>
      <w:rPr>
        <w:rFonts w:hint="default"/>
        <w:lang w:val="es-ES" w:eastAsia="en-US" w:bidi="ar-SA"/>
      </w:rPr>
    </w:lvl>
    <w:lvl w:ilvl="5" w:tplc="CA40A3E6">
      <w:numFmt w:val="bullet"/>
      <w:lvlText w:val="•"/>
      <w:lvlJc w:val="left"/>
      <w:pPr>
        <w:ind w:left="5203" w:hanging="312"/>
      </w:pPr>
      <w:rPr>
        <w:rFonts w:hint="default"/>
        <w:lang w:val="es-ES" w:eastAsia="en-US" w:bidi="ar-SA"/>
      </w:rPr>
    </w:lvl>
    <w:lvl w:ilvl="6" w:tplc="1A8A998E">
      <w:numFmt w:val="bullet"/>
      <w:lvlText w:val="•"/>
      <w:lvlJc w:val="left"/>
      <w:pPr>
        <w:ind w:left="6163" w:hanging="312"/>
      </w:pPr>
      <w:rPr>
        <w:rFonts w:hint="default"/>
        <w:lang w:val="es-ES" w:eastAsia="en-US" w:bidi="ar-SA"/>
      </w:rPr>
    </w:lvl>
    <w:lvl w:ilvl="7" w:tplc="5866B212">
      <w:numFmt w:val="bullet"/>
      <w:lvlText w:val="•"/>
      <w:lvlJc w:val="left"/>
      <w:pPr>
        <w:ind w:left="7124" w:hanging="312"/>
      </w:pPr>
      <w:rPr>
        <w:rFonts w:hint="default"/>
        <w:lang w:val="es-ES" w:eastAsia="en-US" w:bidi="ar-SA"/>
      </w:rPr>
    </w:lvl>
    <w:lvl w:ilvl="8" w:tplc="DDEA0814">
      <w:numFmt w:val="bullet"/>
      <w:lvlText w:val="•"/>
      <w:lvlJc w:val="left"/>
      <w:pPr>
        <w:ind w:left="8085" w:hanging="312"/>
      </w:pPr>
      <w:rPr>
        <w:rFonts w:hint="default"/>
        <w:lang w:val="es-ES" w:eastAsia="en-US" w:bidi="ar-SA"/>
      </w:rPr>
    </w:lvl>
  </w:abstractNum>
  <w:abstractNum w:abstractNumId="8" w15:restartNumberingAfterBreak="0">
    <w:nsid w:val="6A6865B7"/>
    <w:multiLevelType w:val="multilevel"/>
    <w:tmpl w:val="70E21B66"/>
    <w:lvl w:ilvl="0">
      <w:start w:val="4"/>
      <w:numFmt w:val="decimal"/>
      <w:lvlText w:val="%1"/>
      <w:lvlJc w:val="left"/>
      <w:pPr>
        <w:ind w:left="394" w:hanging="492"/>
      </w:pPr>
      <w:rPr>
        <w:rFonts w:hint="default"/>
        <w:lang w:val="es-ES" w:eastAsia="en-US" w:bidi="ar-SA"/>
      </w:rPr>
    </w:lvl>
    <w:lvl w:ilvl="1">
      <w:start w:val="1"/>
      <w:numFmt w:val="decimal"/>
      <w:lvlText w:val="%1.%2."/>
      <w:lvlJc w:val="left"/>
      <w:pPr>
        <w:ind w:left="394" w:hanging="492"/>
      </w:pPr>
      <w:rPr>
        <w:rFonts w:ascii="Arial" w:eastAsia="Arial" w:hAnsi="Arial" w:cs="Arial" w:hint="default"/>
        <w:b/>
        <w:bCs/>
        <w:w w:val="100"/>
        <w:sz w:val="24"/>
        <w:szCs w:val="24"/>
        <w:lang w:val="es-ES" w:eastAsia="en-US" w:bidi="ar-SA"/>
      </w:rPr>
    </w:lvl>
    <w:lvl w:ilvl="2">
      <w:numFmt w:val="bullet"/>
      <w:lvlText w:val="•"/>
      <w:lvlJc w:val="left"/>
      <w:pPr>
        <w:ind w:left="2321" w:hanging="492"/>
      </w:pPr>
      <w:rPr>
        <w:rFonts w:hint="default"/>
        <w:lang w:val="es-ES" w:eastAsia="en-US" w:bidi="ar-SA"/>
      </w:rPr>
    </w:lvl>
    <w:lvl w:ilvl="3">
      <w:numFmt w:val="bullet"/>
      <w:lvlText w:val="•"/>
      <w:lvlJc w:val="left"/>
      <w:pPr>
        <w:ind w:left="3281" w:hanging="492"/>
      </w:pPr>
      <w:rPr>
        <w:rFonts w:hint="default"/>
        <w:lang w:val="es-ES" w:eastAsia="en-US" w:bidi="ar-SA"/>
      </w:rPr>
    </w:lvl>
    <w:lvl w:ilvl="4">
      <w:numFmt w:val="bullet"/>
      <w:lvlText w:val="•"/>
      <w:lvlJc w:val="left"/>
      <w:pPr>
        <w:ind w:left="4242" w:hanging="492"/>
      </w:pPr>
      <w:rPr>
        <w:rFonts w:hint="default"/>
        <w:lang w:val="es-ES" w:eastAsia="en-US" w:bidi="ar-SA"/>
      </w:rPr>
    </w:lvl>
    <w:lvl w:ilvl="5">
      <w:numFmt w:val="bullet"/>
      <w:lvlText w:val="•"/>
      <w:lvlJc w:val="left"/>
      <w:pPr>
        <w:ind w:left="5203" w:hanging="492"/>
      </w:pPr>
      <w:rPr>
        <w:rFonts w:hint="default"/>
        <w:lang w:val="es-ES" w:eastAsia="en-US" w:bidi="ar-SA"/>
      </w:rPr>
    </w:lvl>
    <w:lvl w:ilvl="6">
      <w:numFmt w:val="bullet"/>
      <w:lvlText w:val="•"/>
      <w:lvlJc w:val="left"/>
      <w:pPr>
        <w:ind w:left="6163" w:hanging="492"/>
      </w:pPr>
      <w:rPr>
        <w:rFonts w:hint="default"/>
        <w:lang w:val="es-ES" w:eastAsia="en-US" w:bidi="ar-SA"/>
      </w:rPr>
    </w:lvl>
    <w:lvl w:ilvl="7">
      <w:numFmt w:val="bullet"/>
      <w:lvlText w:val="•"/>
      <w:lvlJc w:val="left"/>
      <w:pPr>
        <w:ind w:left="7124" w:hanging="492"/>
      </w:pPr>
      <w:rPr>
        <w:rFonts w:hint="default"/>
        <w:lang w:val="es-ES" w:eastAsia="en-US" w:bidi="ar-SA"/>
      </w:rPr>
    </w:lvl>
    <w:lvl w:ilvl="8">
      <w:numFmt w:val="bullet"/>
      <w:lvlText w:val="•"/>
      <w:lvlJc w:val="left"/>
      <w:pPr>
        <w:ind w:left="8085" w:hanging="492"/>
      </w:pPr>
      <w:rPr>
        <w:rFonts w:hint="default"/>
        <w:lang w:val="es-ES" w:eastAsia="en-US" w:bidi="ar-SA"/>
      </w:rPr>
    </w:lvl>
  </w:abstractNum>
  <w:num w:numId="1" w16cid:durableId="1547526515">
    <w:abstractNumId w:val="1"/>
  </w:num>
  <w:num w:numId="2" w16cid:durableId="1524394640">
    <w:abstractNumId w:val="5"/>
  </w:num>
  <w:num w:numId="3" w16cid:durableId="1464272705">
    <w:abstractNumId w:val="7"/>
  </w:num>
  <w:num w:numId="4" w16cid:durableId="105858532">
    <w:abstractNumId w:val="4"/>
  </w:num>
  <w:num w:numId="5" w16cid:durableId="1469972578">
    <w:abstractNumId w:val="8"/>
  </w:num>
  <w:num w:numId="6" w16cid:durableId="1700400344">
    <w:abstractNumId w:val="2"/>
  </w:num>
  <w:num w:numId="7" w16cid:durableId="1249853501">
    <w:abstractNumId w:val="0"/>
  </w:num>
  <w:num w:numId="8" w16cid:durableId="802162696">
    <w:abstractNumId w:val="3"/>
  </w:num>
  <w:num w:numId="9" w16cid:durableId="8309533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F18"/>
    <w:rsid w:val="000039C5"/>
    <w:rsid w:val="00025135"/>
    <w:rsid w:val="000363E6"/>
    <w:rsid w:val="000D0945"/>
    <w:rsid w:val="000E65FC"/>
    <w:rsid w:val="000E7854"/>
    <w:rsid w:val="000F2A18"/>
    <w:rsid w:val="00110AB6"/>
    <w:rsid w:val="001153F1"/>
    <w:rsid w:val="00147390"/>
    <w:rsid w:val="001737B6"/>
    <w:rsid w:val="00192897"/>
    <w:rsid w:val="00280B85"/>
    <w:rsid w:val="00285A29"/>
    <w:rsid w:val="002C26AE"/>
    <w:rsid w:val="002D2C0B"/>
    <w:rsid w:val="00303CDE"/>
    <w:rsid w:val="003B476D"/>
    <w:rsid w:val="003D794B"/>
    <w:rsid w:val="004223ED"/>
    <w:rsid w:val="00444579"/>
    <w:rsid w:val="00463686"/>
    <w:rsid w:val="004E0C06"/>
    <w:rsid w:val="00503865"/>
    <w:rsid w:val="005061AD"/>
    <w:rsid w:val="00535A18"/>
    <w:rsid w:val="005849F8"/>
    <w:rsid w:val="005A0760"/>
    <w:rsid w:val="005A1905"/>
    <w:rsid w:val="00620BCC"/>
    <w:rsid w:val="00685820"/>
    <w:rsid w:val="006A56F8"/>
    <w:rsid w:val="00725443"/>
    <w:rsid w:val="007850F5"/>
    <w:rsid w:val="00792F53"/>
    <w:rsid w:val="00797448"/>
    <w:rsid w:val="00853785"/>
    <w:rsid w:val="008832E7"/>
    <w:rsid w:val="008B516E"/>
    <w:rsid w:val="008B774E"/>
    <w:rsid w:val="008C2640"/>
    <w:rsid w:val="008D145E"/>
    <w:rsid w:val="008D5870"/>
    <w:rsid w:val="008E1F95"/>
    <w:rsid w:val="008E59E7"/>
    <w:rsid w:val="00914AFC"/>
    <w:rsid w:val="00957F18"/>
    <w:rsid w:val="009C4C5C"/>
    <w:rsid w:val="00A457AA"/>
    <w:rsid w:val="00A65370"/>
    <w:rsid w:val="00A74FC7"/>
    <w:rsid w:val="00AA3686"/>
    <w:rsid w:val="00AA7CC4"/>
    <w:rsid w:val="00AC0237"/>
    <w:rsid w:val="00AC7265"/>
    <w:rsid w:val="00AF6604"/>
    <w:rsid w:val="00B21980"/>
    <w:rsid w:val="00BA3DB6"/>
    <w:rsid w:val="00BB28B5"/>
    <w:rsid w:val="00BC0CC5"/>
    <w:rsid w:val="00BC1593"/>
    <w:rsid w:val="00BC425F"/>
    <w:rsid w:val="00BF4808"/>
    <w:rsid w:val="00C611D7"/>
    <w:rsid w:val="00C93EDE"/>
    <w:rsid w:val="00CB5F14"/>
    <w:rsid w:val="00CF34A1"/>
    <w:rsid w:val="00CF6F6C"/>
    <w:rsid w:val="00D0423E"/>
    <w:rsid w:val="00D05189"/>
    <w:rsid w:val="00D30F9B"/>
    <w:rsid w:val="00D63003"/>
    <w:rsid w:val="00D7408B"/>
    <w:rsid w:val="00D84867"/>
    <w:rsid w:val="00D90421"/>
    <w:rsid w:val="00DE67C3"/>
    <w:rsid w:val="00DF5DE9"/>
    <w:rsid w:val="00E02B64"/>
    <w:rsid w:val="00E12935"/>
    <w:rsid w:val="00E1777B"/>
    <w:rsid w:val="00E238F5"/>
    <w:rsid w:val="00E5565B"/>
    <w:rsid w:val="00EB6708"/>
    <w:rsid w:val="00EC7EA5"/>
    <w:rsid w:val="00EE136F"/>
    <w:rsid w:val="00EF5FCF"/>
    <w:rsid w:val="00F74BC1"/>
    <w:rsid w:val="00F751E0"/>
    <w:rsid w:val="00FB0648"/>
    <w:rsid w:val="00FC29E2"/>
    <w:rsid w:val="00FC71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E0A56"/>
  <w15:docId w15:val="{E2D8ADE3-5954-4FBC-A752-92D52205A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icrosoft Sans Serif" w:eastAsia="Microsoft Sans Serif" w:hAnsi="Microsoft Sans Serif" w:cs="Microsoft Sans Serif"/>
      <w:lang w:val="es-ES"/>
    </w:rPr>
  </w:style>
  <w:style w:type="paragraph" w:styleId="Ttulo1">
    <w:name w:val="heading 1"/>
    <w:basedOn w:val="Normal"/>
    <w:link w:val="Ttulo1Car"/>
    <w:uiPriority w:val="1"/>
    <w:qFormat/>
    <w:pPr>
      <w:spacing w:before="92"/>
      <w:ind w:left="761"/>
      <w:outlineLvl w:val="0"/>
    </w:pPr>
    <w:rPr>
      <w:rFonts w:ascii="Calibri" w:eastAsia="Calibri" w:hAnsi="Calibri" w:cs="Calibri"/>
      <w:b/>
      <w:bCs/>
      <w:sz w:val="28"/>
      <w:szCs w:val="28"/>
    </w:rPr>
  </w:style>
  <w:style w:type="paragraph" w:styleId="Ttulo2">
    <w:name w:val="heading 2"/>
    <w:basedOn w:val="Normal"/>
    <w:uiPriority w:val="1"/>
    <w:qFormat/>
    <w:pPr>
      <w:ind w:left="846"/>
      <w:outlineLvl w:val="1"/>
    </w:pPr>
    <w:rPr>
      <w:rFonts w:ascii="Arial" w:eastAsia="Arial" w:hAnsi="Arial" w:cs="Arial"/>
      <w:b/>
      <w:bCs/>
      <w:sz w:val="24"/>
      <w:szCs w:val="24"/>
    </w:rPr>
  </w:style>
  <w:style w:type="paragraph" w:styleId="Ttulo3">
    <w:name w:val="heading 3"/>
    <w:basedOn w:val="Normal"/>
    <w:uiPriority w:val="1"/>
    <w:qFormat/>
    <w:pPr>
      <w:ind w:left="1242" w:right="1072"/>
      <w:jc w:val="center"/>
      <w:outlineLvl w:val="2"/>
    </w:pPr>
    <w:rPr>
      <w:rFonts w:ascii="Arial" w:eastAsia="Arial" w:hAnsi="Arial" w:cs="Arial"/>
      <w:b/>
      <w:bCs/>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38"/>
      <w:jc w:val="both"/>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5061AD"/>
    <w:rPr>
      <w:rFonts w:ascii="Tahoma" w:hAnsi="Tahoma" w:cs="Tahoma"/>
      <w:sz w:val="16"/>
      <w:szCs w:val="16"/>
    </w:rPr>
  </w:style>
  <w:style w:type="character" w:customStyle="1" w:styleId="TextodegloboCar">
    <w:name w:val="Texto de globo Car"/>
    <w:basedOn w:val="Fuentedeprrafopredeter"/>
    <w:link w:val="Textodeglobo"/>
    <w:uiPriority w:val="99"/>
    <w:semiHidden/>
    <w:rsid w:val="005061AD"/>
    <w:rPr>
      <w:rFonts w:ascii="Tahoma" w:eastAsia="Microsoft Sans Serif" w:hAnsi="Tahoma" w:cs="Tahoma"/>
      <w:sz w:val="16"/>
      <w:szCs w:val="16"/>
      <w:lang w:val="es-ES"/>
    </w:rPr>
  </w:style>
  <w:style w:type="paragraph" w:styleId="NormalWeb">
    <w:name w:val="Normal (Web)"/>
    <w:basedOn w:val="Normal"/>
    <w:uiPriority w:val="99"/>
    <w:semiHidden/>
    <w:unhideWhenUsed/>
    <w:rsid w:val="00D7408B"/>
    <w:pPr>
      <w:widowControl/>
      <w:autoSpaceDE/>
      <w:autoSpaceDN/>
      <w:spacing w:before="100" w:beforeAutospacing="1" w:after="142" w:line="276" w:lineRule="auto"/>
    </w:pPr>
    <w:rPr>
      <w:rFonts w:ascii="Times New Roman" w:eastAsia="Times New Roman" w:hAnsi="Times New Roman" w:cs="Times New Roman"/>
      <w:color w:val="000000"/>
      <w:sz w:val="24"/>
      <w:szCs w:val="24"/>
      <w:lang w:val="ca-ES-valencia" w:eastAsia="ca-ES-valencia"/>
    </w:rPr>
  </w:style>
  <w:style w:type="paragraph" w:customStyle="1" w:styleId="western">
    <w:name w:val="western"/>
    <w:basedOn w:val="Normal"/>
    <w:rsid w:val="00D7408B"/>
    <w:pPr>
      <w:widowControl/>
      <w:autoSpaceDE/>
      <w:autoSpaceDN/>
      <w:spacing w:before="100" w:beforeAutospacing="1" w:after="142" w:line="276" w:lineRule="auto"/>
    </w:pPr>
    <w:rPr>
      <w:rFonts w:ascii="Liberation Serif" w:eastAsia="Times New Roman" w:hAnsi="Liberation Serif" w:cs="Liberation Serif"/>
      <w:color w:val="000000"/>
      <w:sz w:val="24"/>
      <w:szCs w:val="24"/>
      <w:lang w:val="ca-ES-valencia" w:eastAsia="ca-ES-valencia"/>
    </w:rPr>
  </w:style>
  <w:style w:type="character" w:customStyle="1" w:styleId="Ttulo1Car">
    <w:name w:val="Título 1 Car"/>
    <w:basedOn w:val="Fuentedeprrafopredeter"/>
    <w:link w:val="Ttulo1"/>
    <w:uiPriority w:val="1"/>
    <w:rsid w:val="00285A29"/>
    <w:rPr>
      <w:rFonts w:ascii="Calibri" w:eastAsia="Calibri" w:hAnsi="Calibri" w:cs="Calibri"/>
      <w:b/>
      <w:bCs/>
      <w:sz w:val="28"/>
      <w:szCs w:val="28"/>
      <w:lang w:val="es-ES"/>
    </w:rPr>
  </w:style>
  <w:style w:type="paragraph" w:customStyle="1" w:styleId="Default">
    <w:name w:val="Default"/>
    <w:rsid w:val="00A65370"/>
    <w:pPr>
      <w:widowControl/>
      <w:adjustRightInd w:val="0"/>
    </w:pPr>
    <w:rPr>
      <w:rFonts w:ascii="Arial" w:hAnsi="Arial" w:cs="Arial"/>
      <w:color w:val="000000"/>
      <w:sz w:val="24"/>
      <w:szCs w:val="24"/>
      <w:lang w:val="ca-ES-valencia"/>
    </w:rPr>
  </w:style>
  <w:style w:type="paragraph" w:customStyle="1" w:styleId="Standard">
    <w:name w:val="Standard"/>
    <w:rsid w:val="00DF5DE9"/>
    <w:pPr>
      <w:widowControl/>
      <w:suppressAutoHyphens/>
      <w:autoSpaceDE/>
    </w:pPr>
    <w:rPr>
      <w:rFonts w:ascii="Liberation Serif" w:eastAsia="SimSun" w:hAnsi="Liberation Serif" w:cs="Mangal"/>
      <w:kern w:val="3"/>
      <w:sz w:val="24"/>
      <w:szCs w:val="24"/>
      <w:lang w:eastAsia="zh-CN" w:bidi="hi-IN"/>
    </w:rPr>
  </w:style>
  <w:style w:type="character" w:customStyle="1" w:styleId="Fuentedeprrafopredeter1">
    <w:name w:val="Fuente de párrafo predeter.1"/>
    <w:rsid w:val="00DF5DE9"/>
  </w:style>
  <w:style w:type="paragraph" w:styleId="Encabezado">
    <w:name w:val="header"/>
    <w:basedOn w:val="Normal"/>
    <w:link w:val="EncabezadoCar"/>
    <w:uiPriority w:val="99"/>
    <w:unhideWhenUsed/>
    <w:rsid w:val="004223ED"/>
    <w:pPr>
      <w:tabs>
        <w:tab w:val="center" w:pos="4252"/>
        <w:tab w:val="right" w:pos="8504"/>
      </w:tabs>
    </w:pPr>
  </w:style>
  <w:style w:type="character" w:customStyle="1" w:styleId="EncabezadoCar">
    <w:name w:val="Encabezado Car"/>
    <w:basedOn w:val="Fuentedeprrafopredeter"/>
    <w:link w:val="Encabezado"/>
    <w:uiPriority w:val="99"/>
    <w:rsid w:val="004223ED"/>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4223ED"/>
    <w:pPr>
      <w:tabs>
        <w:tab w:val="center" w:pos="4252"/>
        <w:tab w:val="right" w:pos="8504"/>
      </w:tabs>
    </w:pPr>
  </w:style>
  <w:style w:type="character" w:customStyle="1" w:styleId="PiedepginaCar">
    <w:name w:val="Pie de página Car"/>
    <w:basedOn w:val="Fuentedeprrafopredeter"/>
    <w:link w:val="Piedepgina"/>
    <w:uiPriority w:val="99"/>
    <w:rsid w:val="004223ED"/>
    <w:rPr>
      <w:rFonts w:ascii="Microsoft Sans Serif" w:eastAsia="Microsoft Sans Serif" w:hAnsi="Microsoft Sans Serif" w:cs="Microsoft Sans Serif"/>
      <w:lang w:val="es-ES"/>
    </w:rPr>
  </w:style>
  <w:style w:type="character" w:styleId="Hipervnculo">
    <w:name w:val="Hyperlink"/>
    <w:basedOn w:val="Fuentedeprrafopredeter"/>
    <w:uiPriority w:val="99"/>
    <w:semiHidden/>
    <w:unhideWhenUsed/>
    <w:rsid w:val="00AF66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60337">
      <w:bodyDiv w:val="1"/>
      <w:marLeft w:val="0"/>
      <w:marRight w:val="0"/>
      <w:marTop w:val="0"/>
      <w:marBottom w:val="0"/>
      <w:divBdr>
        <w:top w:val="none" w:sz="0" w:space="0" w:color="auto"/>
        <w:left w:val="none" w:sz="0" w:space="0" w:color="auto"/>
        <w:bottom w:val="none" w:sz="0" w:space="0" w:color="auto"/>
        <w:right w:val="none" w:sz="0" w:space="0" w:color="auto"/>
      </w:divBdr>
    </w:div>
    <w:div w:id="821048187">
      <w:bodyDiv w:val="1"/>
      <w:marLeft w:val="0"/>
      <w:marRight w:val="0"/>
      <w:marTop w:val="0"/>
      <w:marBottom w:val="0"/>
      <w:divBdr>
        <w:top w:val="none" w:sz="0" w:space="0" w:color="auto"/>
        <w:left w:val="none" w:sz="0" w:space="0" w:color="auto"/>
        <w:bottom w:val="none" w:sz="0" w:space="0" w:color="auto"/>
        <w:right w:val="none" w:sz="0" w:space="0" w:color="auto"/>
      </w:divBdr>
    </w:div>
    <w:div w:id="984890369">
      <w:bodyDiv w:val="1"/>
      <w:marLeft w:val="0"/>
      <w:marRight w:val="0"/>
      <w:marTop w:val="0"/>
      <w:marBottom w:val="0"/>
      <w:divBdr>
        <w:top w:val="none" w:sz="0" w:space="0" w:color="auto"/>
        <w:left w:val="none" w:sz="0" w:space="0" w:color="auto"/>
        <w:bottom w:val="none" w:sz="0" w:space="0" w:color="auto"/>
        <w:right w:val="none" w:sz="0" w:space="0" w:color="auto"/>
      </w:divBdr>
    </w:div>
    <w:div w:id="1831562310">
      <w:bodyDiv w:val="1"/>
      <w:marLeft w:val="0"/>
      <w:marRight w:val="0"/>
      <w:marTop w:val="0"/>
      <w:marBottom w:val="0"/>
      <w:divBdr>
        <w:top w:val="none" w:sz="0" w:space="0" w:color="auto"/>
        <w:left w:val="none" w:sz="0" w:space="0" w:color="auto"/>
        <w:bottom w:val="none" w:sz="0" w:space="0" w:color="auto"/>
        <w:right w:val="none" w:sz="0" w:space="0" w:color="auto"/>
      </w:divBdr>
    </w:div>
    <w:div w:id="1940597556">
      <w:bodyDiv w:val="1"/>
      <w:marLeft w:val="0"/>
      <w:marRight w:val="0"/>
      <w:marTop w:val="0"/>
      <w:marBottom w:val="0"/>
      <w:divBdr>
        <w:top w:val="none" w:sz="0" w:space="0" w:color="auto"/>
        <w:left w:val="none" w:sz="0" w:space="0" w:color="auto"/>
        <w:bottom w:val="none" w:sz="0" w:space="0" w:color="auto"/>
        <w:right w:val="none" w:sz="0" w:space="0" w:color="auto"/>
      </w:divBdr>
    </w:div>
    <w:div w:id="2133938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ap.hacienda.gob.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1263</Words>
  <Characters>6949</Characters>
  <Application>Microsoft Office Word</Application>
  <DocSecurity>0</DocSecurity>
  <Lines>57</Lines>
  <Paragraphs>16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Ajuntament de l'Alcúdia</cp:lastModifiedBy>
  <cp:revision>6</cp:revision>
  <cp:lastPrinted>2021-12-09T09:10:00Z</cp:lastPrinted>
  <dcterms:created xsi:type="dcterms:W3CDTF">2023-03-03T13:48:00Z</dcterms:created>
  <dcterms:modified xsi:type="dcterms:W3CDTF">2023-03-06T09:36:00Z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2021-12-07T00:00:00Z</vt:filetime>
  </property>
</Properties>
</file>