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468B6" w14:textId="58FF43FB" w:rsidR="00B3581C" w:rsidRDefault="00B3581C" w:rsidP="00A001C1">
      <w:pPr>
        <w:ind w:firstLine="709"/>
        <w:rPr>
          <w:szCs w:val="24"/>
        </w:rPr>
      </w:pPr>
      <w:r w:rsidRPr="00D3698B">
        <w:rPr>
          <w:szCs w:val="24"/>
        </w:rPr>
        <w:t>Extracto de</w:t>
      </w:r>
      <w:r w:rsidR="007F3FF8">
        <w:rPr>
          <w:szCs w:val="24"/>
        </w:rPr>
        <w:t xml:space="preserve"> la</w:t>
      </w:r>
      <w:r w:rsidR="00750393">
        <w:rPr>
          <w:szCs w:val="24"/>
        </w:rPr>
        <w:t xml:space="preserve"> </w:t>
      </w:r>
      <w:r w:rsidR="007F3FF8">
        <w:rPr>
          <w:szCs w:val="24"/>
        </w:rPr>
        <w:t xml:space="preserve">Resolución </w:t>
      </w:r>
      <w:r w:rsidR="00750393">
        <w:rPr>
          <w:szCs w:val="24"/>
        </w:rPr>
        <w:t xml:space="preserve">de </w:t>
      </w:r>
      <w:r w:rsidR="00B455C4">
        <w:rPr>
          <w:szCs w:val="24"/>
        </w:rPr>
        <w:t>24</w:t>
      </w:r>
      <w:r w:rsidR="00C15885">
        <w:rPr>
          <w:szCs w:val="24"/>
        </w:rPr>
        <w:t xml:space="preserve"> de</w:t>
      </w:r>
      <w:r w:rsidR="007F3FF8">
        <w:rPr>
          <w:szCs w:val="24"/>
        </w:rPr>
        <w:t xml:space="preserve"> febrero</w:t>
      </w:r>
      <w:r w:rsidR="00677E4A">
        <w:rPr>
          <w:szCs w:val="24"/>
        </w:rPr>
        <w:t xml:space="preserve"> de 202</w:t>
      </w:r>
      <w:r w:rsidR="00025FD6">
        <w:rPr>
          <w:szCs w:val="24"/>
        </w:rPr>
        <w:t>3</w:t>
      </w:r>
      <w:r>
        <w:rPr>
          <w:szCs w:val="24"/>
        </w:rPr>
        <w:t xml:space="preserve"> </w:t>
      </w:r>
      <w:r w:rsidRPr="00D3698B">
        <w:rPr>
          <w:szCs w:val="24"/>
        </w:rPr>
        <w:t xml:space="preserve">por </w:t>
      </w:r>
      <w:r w:rsidR="00EF3E61">
        <w:rPr>
          <w:szCs w:val="24"/>
        </w:rPr>
        <w:t>la</w:t>
      </w:r>
      <w:r w:rsidRPr="00D3698B">
        <w:rPr>
          <w:szCs w:val="24"/>
        </w:rPr>
        <w:t xml:space="preserve"> que se</w:t>
      </w:r>
      <w:r w:rsidR="00750393">
        <w:rPr>
          <w:szCs w:val="24"/>
        </w:rPr>
        <w:t xml:space="preserve"> </w:t>
      </w:r>
      <w:r w:rsidR="007F3FF8">
        <w:rPr>
          <w:szCs w:val="24"/>
        </w:rPr>
        <w:t>convocan</w:t>
      </w:r>
      <w:r w:rsidRPr="00D3698B">
        <w:rPr>
          <w:szCs w:val="24"/>
        </w:rPr>
        <w:t xml:space="preserve"> las </w:t>
      </w:r>
      <w:r w:rsidR="007F3FF8">
        <w:rPr>
          <w:szCs w:val="24"/>
        </w:rPr>
        <w:t>Ayudas</w:t>
      </w:r>
      <w:r w:rsidR="00F0344A">
        <w:rPr>
          <w:rFonts w:ascii="Helvetica" w:eastAsiaTheme="minorHAnsi" w:hAnsi="Helvetica" w:cs="Helvetica"/>
          <w:szCs w:val="24"/>
          <w:lang w:eastAsia="en-US"/>
        </w:rPr>
        <w:t xml:space="preserve"> </w:t>
      </w:r>
      <w:r w:rsidR="00750393">
        <w:rPr>
          <w:rFonts w:ascii="Helvetica" w:eastAsiaTheme="minorHAnsi" w:hAnsi="Helvetica" w:cs="Helvetica"/>
          <w:szCs w:val="24"/>
          <w:lang w:eastAsia="en-US"/>
        </w:rPr>
        <w:t xml:space="preserve">de Emergencia </w:t>
      </w:r>
      <w:r w:rsidR="00B030B9">
        <w:rPr>
          <w:rFonts w:ascii="Helvetica" w:eastAsiaTheme="minorHAnsi" w:hAnsi="Helvetica" w:cs="Helvetica"/>
          <w:szCs w:val="24"/>
          <w:lang w:eastAsia="en-US"/>
        </w:rPr>
        <w:t>S</w:t>
      </w:r>
      <w:r w:rsidR="00750393">
        <w:rPr>
          <w:rFonts w:ascii="Helvetica" w:eastAsiaTheme="minorHAnsi" w:hAnsi="Helvetica" w:cs="Helvetica"/>
          <w:szCs w:val="24"/>
          <w:lang w:eastAsia="en-US"/>
        </w:rPr>
        <w:t xml:space="preserve">ocial </w:t>
      </w:r>
      <w:r w:rsidR="00B030B9">
        <w:rPr>
          <w:rFonts w:ascii="Helvetica" w:eastAsiaTheme="minorHAnsi" w:hAnsi="Helvetica" w:cs="Helvetica"/>
          <w:szCs w:val="24"/>
          <w:lang w:eastAsia="en-US"/>
        </w:rPr>
        <w:t>C</w:t>
      </w:r>
      <w:r w:rsidR="00750393">
        <w:rPr>
          <w:rFonts w:ascii="Helvetica" w:eastAsiaTheme="minorHAnsi" w:hAnsi="Helvetica" w:cs="Helvetica"/>
          <w:szCs w:val="24"/>
          <w:lang w:eastAsia="en-US"/>
        </w:rPr>
        <w:t>omplementaria</w:t>
      </w:r>
      <w:r w:rsidR="00B030B9">
        <w:rPr>
          <w:rFonts w:ascii="Helvetica" w:eastAsiaTheme="minorHAnsi" w:hAnsi="Helvetica" w:cs="Helvetica"/>
          <w:szCs w:val="24"/>
          <w:lang w:eastAsia="en-US"/>
        </w:rPr>
        <w:t>s a las otorgadas por la Mancomunidad Sierra Oeste</w:t>
      </w:r>
      <w:r w:rsidR="00750393">
        <w:rPr>
          <w:rFonts w:ascii="Helvetica" w:eastAsiaTheme="minorHAnsi" w:hAnsi="Helvetica" w:cs="Helvetica"/>
          <w:szCs w:val="24"/>
          <w:lang w:eastAsia="en-US"/>
        </w:rPr>
        <w:t xml:space="preserve">, </w:t>
      </w:r>
      <w:r w:rsidR="001B7DF1">
        <w:rPr>
          <w:rFonts w:ascii="Helvetica" w:eastAsiaTheme="minorHAnsi" w:hAnsi="Helvetica" w:cs="Helvetica"/>
          <w:szCs w:val="24"/>
          <w:lang w:eastAsia="en-US"/>
        </w:rPr>
        <w:t>p</w:t>
      </w:r>
      <w:r w:rsidR="00F0344A">
        <w:rPr>
          <w:rFonts w:ascii="Helvetica" w:eastAsiaTheme="minorHAnsi" w:hAnsi="Helvetica" w:cs="Helvetica"/>
          <w:szCs w:val="24"/>
          <w:lang w:eastAsia="en-US"/>
        </w:rPr>
        <w:t>ara</w:t>
      </w:r>
      <w:r w:rsidR="00750393">
        <w:rPr>
          <w:rFonts w:ascii="Helvetica" w:eastAsiaTheme="minorHAnsi" w:hAnsi="Helvetica" w:cs="Helvetica"/>
          <w:szCs w:val="24"/>
          <w:lang w:eastAsia="en-US"/>
        </w:rPr>
        <w:t xml:space="preserve"> el </w:t>
      </w:r>
      <w:r w:rsidR="00F0344A">
        <w:rPr>
          <w:rFonts w:ascii="Helvetica" w:eastAsiaTheme="minorHAnsi" w:hAnsi="Helvetica" w:cs="Helvetica"/>
          <w:szCs w:val="24"/>
          <w:lang w:eastAsia="en-US"/>
        </w:rPr>
        <w:t>ejercicio 20</w:t>
      </w:r>
      <w:r w:rsidR="005C77EA">
        <w:rPr>
          <w:rFonts w:ascii="Helvetica" w:eastAsiaTheme="minorHAnsi" w:hAnsi="Helvetica" w:cs="Helvetica"/>
          <w:szCs w:val="24"/>
          <w:lang w:eastAsia="en-US"/>
        </w:rPr>
        <w:t>2</w:t>
      </w:r>
      <w:r w:rsidR="00760233">
        <w:rPr>
          <w:rFonts w:ascii="Helvetica" w:eastAsiaTheme="minorHAnsi" w:hAnsi="Helvetica" w:cs="Helvetica"/>
          <w:szCs w:val="24"/>
          <w:lang w:eastAsia="en-US"/>
        </w:rPr>
        <w:t>3</w:t>
      </w:r>
      <w:r>
        <w:rPr>
          <w:szCs w:val="24"/>
        </w:rPr>
        <w:t>.</w:t>
      </w:r>
    </w:p>
    <w:p w14:paraId="081CE0D8" w14:textId="2735ECDA" w:rsidR="00545F9C" w:rsidRDefault="00545F9C" w:rsidP="000B12FC">
      <w:pPr>
        <w:rPr>
          <w:rFonts w:ascii="Helvetica" w:eastAsiaTheme="minorHAnsi" w:hAnsi="Helvetica" w:cs="Helvetica"/>
          <w:szCs w:val="24"/>
          <w:lang w:eastAsia="en-US"/>
        </w:rPr>
      </w:pPr>
    </w:p>
    <w:p w14:paraId="016EB56D" w14:textId="77777777" w:rsidR="009A5A12" w:rsidRPr="00D3698B" w:rsidRDefault="009A5A12" w:rsidP="009A5A12">
      <w:pPr>
        <w:jc w:val="center"/>
        <w:rPr>
          <w:szCs w:val="24"/>
        </w:rPr>
      </w:pPr>
    </w:p>
    <w:p w14:paraId="0F32D35E" w14:textId="78D7E6B2" w:rsidR="009A5A12" w:rsidRDefault="009A5A12" w:rsidP="009A5A12">
      <w:pPr>
        <w:rPr>
          <w:szCs w:val="24"/>
        </w:rPr>
      </w:pPr>
      <w:r>
        <w:rPr>
          <w:szCs w:val="24"/>
        </w:rPr>
        <w:tab/>
      </w:r>
      <w:r w:rsidRPr="00D3698B">
        <w:rPr>
          <w:szCs w:val="24"/>
        </w:rPr>
        <w:t>De conformidad con lo previsto en los artículos 17.3.b) y 20.8.a) de la Ley 38/2003,</w:t>
      </w:r>
      <w:r>
        <w:rPr>
          <w:szCs w:val="24"/>
        </w:rPr>
        <w:t xml:space="preserve"> </w:t>
      </w:r>
      <w:r w:rsidRPr="00D3698B">
        <w:rPr>
          <w:szCs w:val="24"/>
        </w:rPr>
        <w:t>de 17 de noviembre, General de Subvenciones, se publica el extracto de la convocatoria</w:t>
      </w:r>
      <w:r>
        <w:rPr>
          <w:szCs w:val="24"/>
        </w:rPr>
        <w:t xml:space="preserve"> </w:t>
      </w:r>
      <w:r w:rsidRPr="00D3698B">
        <w:rPr>
          <w:szCs w:val="24"/>
        </w:rPr>
        <w:t>cuyo texto completo puede consultarse en la Base de Datos Nacional de Subvenciones</w:t>
      </w:r>
      <w:r>
        <w:rPr>
          <w:szCs w:val="24"/>
        </w:rPr>
        <w:t xml:space="preserve"> </w:t>
      </w:r>
      <w:r w:rsidRPr="00D3698B">
        <w:rPr>
          <w:szCs w:val="24"/>
        </w:rPr>
        <w:t>(</w:t>
      </w:r>
      <w:hyperlink r:id="rId8" w:history="1">
        <w:r w:rsidR="00780D74" w:rsidRPr="001855B6">
          <w:rPr>
            <w:rStyle w:val="Hipervnculo"/>
            <w:rFonts w:cs="Arial"/>
            <w:szCs w:val="24"/>
          </w:rPr>
          <w:t>http://www.pap.minhafp.gob.es/bdnstrans/es/index</w:t>
        </w:r>
      </w:hyperlink>
      <w:r w:rsidRPr="00D3698B">
        <w:rPr>
          <w:szCs w:val="24"/>
        </w:rPr>
        <w:t>)</w:t>
      </w:r>
      <w:r w:rsidR="00780D74">
        <w:rPr>
          <w:szCs w:val="24"/>
        </w:rPr>
        <w:t xml:space="preserve"> y en la página web municipal (</w:t>
      </w:r>
      <w:hyperlink r:id="rId9" w:history="1">
        <w:r w:rsidR="00780D74" w:rsidRPr="001855B6">
          <w:rPr>
            <w:rStyle w:val="Hipervnculo"/>
            <w:rFonts w:cs="Arial"/>
            <w:szCs w:val="24"/>
          </w:rPr>
          <w:t>https://sede.aytosanlorenzo.es/GDCarpetaCiudadano/welcome.do</w:t>
        </w:r>
      </w:hyperlink>
      <w:r w:rsidR="00780D74">
        <w:rPr>
          <w:szCs w:val="24"/>
        </w:rPr>
        <w:t xml:space="preserve">) </w:t>
      </w:r>
      <w:r w:rsidRPr="00D3698B">
        <w:rPr>
          <w:szCs w:val="24"/>
        </w:rPr>
        <w:t>:</w:t>
      </w:r>
    </w:p>
    <w:p w14:paraId="56EA8187" w14:textId="77777777" w:rsidR="00841E9A" w:rsidRDefault="00841E9A" w:rsidP="00F0344A">
      <w:pPr>
        <w:rPr>
          <w:rFonts w:ascii="Helvetica" w:eastAsiaTheme="minorHAnsi" w:hAnsi="Helvetica" w:cs="Helvetica"/>
          <w:szCs w:val="24"/>
          <w:lang w:eastAsia="en-US"/>
        </w:rPr>
      </w:pPr>
    </w:p>
    <w:p w14:paraId="4A42EE06" w14:textId="20D34503" w:rsidR="00545F9C" w:rsidRDefault="00F0344A" w:rsidP="007F3FF8">
      <w:pPr>
        <w:rPr>
          <w:rFonts w:ascii="Helvetica" w:eastAsiaTheme="minorHAnsi" w:hAnsi="Helvetica" w:cs="Helvetica"/>
          <w:szCs w:val="24"/>
          <w:lang w:eastAsia="en-US"/>
        </w:rPr>
      </w:pPr>
      <w:r>
        <w:rPr>
          <w:rFonts w:ascii="Helvetica" w:eastAsiaTheme="minorHAnsi" w:hAnsi="Helvetica" w:cs="Helvetica"/>
          <w:szCs w:val="24"/>
          <w:lang w:eastAsia="en-US"/>
        </w:rPr>
        <w:tab/>
      </w:r>
    </w:p>
    <w:p w14:paraId="10E1CE94" w14:textId="25F99468" w:rsidR="007F3FF8" w:rsidRPr="007F3FF8" w:rsidRDefault="007F3FF8" w:rsidP="007F3FF8">
      <w:pPr>
        <w:autoSpaceDE/>
        <w:autoSpaceDN/>
        <w:adjustRightInd/>
        <w:spacing w:line="276" w:lineRule="auto"/>
        <w:ind w:firstLine="709"/>
        <w:rPr>
          <w:rFonts w:eastAsiaTheme="minorHAnsi"/>
          <w:szCs w:val="24"/>
          <w:lang w:eastAsia="en-US"/>
        </w:rPr>
      </w:pPr>
      <w:bookmarkStart w:id="0" w:name="_Hlk63184199"/>
      <w:proofErr w:type="gramStart"/>
      <w:r w:rsidRPr="007F3FF8">
        <w:rPr>
          <w:rFonts w:eastAsiaTheme="minorHAnsi"/>
          <w:szCs w:val="24"/>
          <w:lang w:eastAsia="en-US"/>
        </w:rPr>
        <w:t>Primero.-</w:t>
      </w:r>
      <w:proofErr w:type="gramEnd"/>
      <w:r w:rsidRPr="007F3FF8">
        <w:rPr>
          <w:rFonts w:eastAsiaTheme="minorHAnsi"/>
          <w:szCs w:val="24"/>
          <w:lang w:eastAsia="en-US"/>
        </w:rPr>
        <w:t xml:space="preserve"> Objeto</w:t>
      </w:r>
      <w:r w:rsidR="00F27FED">
        <w:rPr>
          <w:rFonts w:eastAsiaTheme="minorHAnsi"/>
          <w:szCs w:val="24"/>
          <w:lang w:eastAsia="en-US"/>
        </w:rPr>
        <w:t>:</w:t>
      </w:r>
      <w:r w:rsidRPr="007F3FF8">
        <w:rPr>
          <w:rFonts w:eastAsiaTheme="minorHAnsi"/>
          <w:szCs w:val="24"/>
          <w:lang w:eastAsia="en-US"/>
        </w:rPr>
        <w:t xml:space="preserve"> El objeto de esta convocatoria es la concesión de ayudas económicas</w:t>
      </w:r>
      <w:r w:rsidR="00F27FED">
        <w:rPr>
          <w:rFonts w:eastAsiaTheme="minorHAnsi"/>
          <w:szCs w:val="24"/>
          <w:lang w:eastAsia="en-US"/>
        </w:rPr>
        <w:t>,</w:t>
      </w:r>
      <w:r w:rsidR="00F27FED" w:rsidRPr="00F27FED">
        <w:t xml:space="preserve"> </w:t>
      </w:r>
      <w:r w:rsidR="00F27FED" w:rsidRPr="00F27FED">
        <w:rPr>
          <w:rFonts w:eastAsiaTheme="minorHAnsi"/>
          <w:szCs w:val="24"/>
          <w:lang w:eastAsia="en-US"/>
        </w:rPr>
        <w:t xml:space="preserve">en régimen de concurrencia competitiva, </w:t>
      </w:r>
      <w:r w:rsidRPr="007F3FF8">
        <w:rPr>
          <w:rFonts w:eastAsiaTheme="minorHAnsi"/>
          <w:szCs w:val="24"/>
          <w:lang w:eastAsia="en-US"/>
        </w:rPr>
        <w:t xml:space="preserve"> a personas y familias que se hallen en situación de necesidad, por encontrarse en riesgo de exclusión social o en graves dificultades socioeconómicas, valoradas por el trabajador social de referencia y se encuentren en un proceso de Intervención social.</w:t>
      </w:r>
    </w:p>
    <w:p w14:paraId="41BEBF09" w14:textId="77777777" w:rsidR="007F3FF8" w:rsidRPr="007F3FF8" w:rsidRDefault="007F3FF8" w:rsidP="007F3FF8">
      <w:pPr>
        <w:autoSpaceDE/>
        <w:autoSpaceDN/>
        <w:adjustRightInd/>
        <w:spacing w:line="276" w:lineRule="auto"/>
        <w:rPr>
          <w:rFonts w:eastAsiaTheme="minorHAnsi"/>
          <w:szCs w:val="24"/>
          <w:lang w:eastAsia="en-US"/>
        </w:rPr>
      </w:pPr>
    </w:p>
    <w:p w14:paraId="4DB389BF" w14:textId="21F9D83A" w:rsidR="007F3FF8" w:rsidRPr="007F3FF8" w:rsidRDefault="007F3FF8" w:rsidP="007F3FF8">
      <w:pPr>
        <w:autoSpaceDE/>
        <w:autoSpaceDN/>
        <w:adjustRightInd/>
        <w:spacing w:line="276" w:lineRule="auto"/>
        <w:rPr>
          <w:rFonts w:eastAsiaTheme="minorHAnsi"/>
          <w:szCs w:val="24"/>
          <w:lang w:eastAsia="en-US"/>
        </w:rPr>
      </w:pPr>
      <w:r w:rsidRPr="007F3FF8">
        <w:rPr>
          <w:rFonts w:eastAsiaTheme="minorHAnsi"/>
          <w:szCs w:val="24"/>
          <w:lang w:eastAsia="en-US"/>
        </w:rPr>
        <w:tab/>
        <w:t>Segundo.- Bases Reguladoras</w:t>
      </w:r>
      <w:r w:rsidR="00F27FED">
        <w:rPr>
          <w:rFonts w:eastAsiaTheme="minorHAnsi"/>
          <w:szCs w:val="24"/>
          <w:lang w:eastAsia="en-US"/>
        </w:rPr>
        <w:t>:</w:t>
      </w:r>
      <w:r w:rsidRPr="007F3FF8">
        <w:rPr>
          <w:rFonts w:eastAsiaTheme="minorHAnsi"/>
          <w:szCs w:val="24"/>
          <w:lang w:eastAsia="en-US"/>
        </w:rPr>
        <w:t xml:space="preserve"> La presente convocatoria se regula por las bases aprobadas por Acuerdo de Junta de Gobierno Local de fecha 14 de abril de 2016, modificadas en la Junta de Gobierno Local de 20 de </w:t>
      </w:r>
      <w:r w:rsidR="00FC6E8D">
        <w:rPr>
          <w:rFonts w:eastAsiaTheme="minorHAnsi"/>
          <w:szCs w:val="24"/>
          <w:lang w:eastAsia="en-US"/>
        </w:rPr>
        <w:t>m</w:t>
      </w:r>
      <w:r w:rsidRPr="007F3FF8">
        <w:rPr>
          <w:rFonts w:eastAsiaTheme="minorHAnsi"/>
          <w:szCs w:val="24"/>
          <w:lang w:eastAsia="en-US"/>
        </w:rPr>
        <w:t>ayo de 2020 publicadas en el tablón de anuncios del Ayuntamiento y en la sede electrónica (Tablón de anuncios).</w:t>
      </w:r>
    </w:p>
    <w:p w14:paraId="6529D4E6" w14:textId="4BE6C3EF" w:rsidR="007F3FF8" w:rsidRDefault="00323529" w:rsidP="007F3FF8">
      <w:pPr>
        <w:autoSpaceDE/>
        <w:autoSpaceDN/>
        <w:adjustRightInd/>
        <w:spacing w:line="276" w:lineRule="auto"/>
        <w:rPr>
          <w:rFonts w:eastAsiaTheme="minorHAnsi"/>
          <w:szCs w:val="24"/>
          <w:lang w:eastAsia="en-US"/>
        </w:rPr>
      </w:pPr>
      <w:hyperlink r:id="rId10" w:history="1">
        <w:r w:rsidR="007F3FF8" w:rsidRPr="007F3FF8">
          <w:rPr>
            <w:rFonts w:eastAsiaTheme="minorHAnsi"/>
            <w:color w:val="0000FF"/>
            <w:szCs w:val="24"/>
            <w:u w:val="single"/>
            <w:lang w:eastAsia="en-US"/>
          </w:rPr>
          <w:t>https://sede.aytosanlorenzo.es/GDCarpetaCiudadano/Tablon.do?action=verAnuncios</w:t>
        </w:r>
      </w:hyperlink>
    </w:p>
    <w:p w14:paraId="6EF79358" w14:textId="77777777" w:rsidR="007F3FF8" w:rsidRPr="007F3FF8" w:rsidRDefault="007F3FF8" w:rsidP="007F3FF8">
      <w:pPr>
        <w:autoSpaceDE/>
        <w:autoSpaceDN/>
        <w:adjustRightInd/>
        <w:spacing w:line="276" w:lineRule="auto"/>
        <w:rPr>
          <w:rFonts w:eastAsiaTheme="minorHAnsi"/>
          <w:szCs w:val="24"/>
          <w:lang w:eastAsia="en-US"/>
        </w:rPr>
      </w:pPr>
    </w:p>
    <w:p w14:paraId="10D958B2" w14:textId="285B11AC" w:rsidR="007F3FF8" w:rsidRPr="007F3FF8" w:rsidRDefault="007F3FF8" w:rsidP="007F3FF8">
      <w:pPr>
        <w:autoSpaceDE/>
        <w:autoSpaceDN/>
        <w:adjustRightInd/>
        <w:spacing w:line="276" w:lineRule="auto"/>
        <w:rPr>
          <w:rFonts w:eastAsiaTheme="minorHAnsi"/>
          <w:szCs w:val="24"/>
          <w:lang w:eastAsia="en-US"/>
        </w:rPr>
      </w:pPr>
      <w:r w:rsidRPr="007F3FF8">
        <w:rPr>
          <w:rFonts w:eastAsiaTheme="minorHAnsi"/>
          <w:szCs w:val="24"/>
          <w:lang w:eastAsia="en-US"/>
        </w:rPr>
        <w:tab/>
      </w:r>
      <w:proofErr w:type="gramStart"/>
      <w:r w:rsidRPr="007F3FF8">
        <w:rPr>
          <w:rFonts w:eastAsiaTheme="minorHAnsi"/>
          <w:szCs w:val="24"/>
          <w:lang w:eastAsia="en-US"/>
        </w:rPr>
        <w:t>Tercero.-</w:t>
      </w:r>
      <w:proofErr w:type="gramEnd"/>
      <w:r w:rsidRPr="007F3FF8">
        <w:rPr>
          <w:rFonts w:eastAsiaTheme="minorHAnsi"/>
          <w:szCs w:val="24"/>
          <w:lang w:eastAsia="en-US"/>
        </w:rPr>
        <w:t xml:space="preserve"> Plazo de Solicitud</w:t>
      </w:r>
      <w:r w:rsidR="00F27FED">
        <w:rPr>
          <w:rFonts w:eastAsiaTheme="minorHAnsi"/>
          <w:szCs w:val="24"/>
          <w:lang w:eastAsia="en-US"/>
        </w:rPr>
        <w:t>:</w:t>
      </w:r>
      <w:r w:rsidRPr="007F3FF8">
        <w:rPr>
          <w:rFonts w:eastAsiaTheme="minorHAnsi"/>
          <w:szCs w:val="24"/>
          <w:lang w:eastAsia="en-US"/>
        </w:rPr>
        <w:t xml:space="preserve"> Las solicitudes se presentarán siempre que sea posible telemáticamente o presencialmente, con cita previa, en </w:t>
      </w:r>
      <w:r w:rsidR="00A6469D">
        <w:rPr>
          <w:rFonts w:eastAsiaTheme="minorHAnsi"/>
          <w:szCs w:val="24"/>
          <w:lang w:eastAsia="en-US"/>
        </w:rPr>
        <w:t xml:space="preserve">el Centro de servicios sociales de la Mancomunidad Sierra Oeste,  </w:t>
      </w:r>
      <w:r w:rsidRPr="007F3FF8">
        <w:rPr>
          <w:rFonts w:eastAsiaTheme="minorHAnsi"/>
          <w:szCs w:val="24"/>
          <w:lang w:eastAsia="en-US"/>
        </w:rPr>
        <w:t xml:space="preserve"> calle Juan de Toledo 27 bajo, a lo largo de todo el año 202</w:t>
      </w:r>
      <w:r w:rsidR="00025FD6">
        <w:rPr>
          <w:rFonts w:eastAsiaTheme="minorHAnsi"/>
          <w:szCs w:val="24"/>
          <w:lang w:eastAsia="en-US"/>
        </w:rPr>
        <w:t>3</w:t>
      </w:r>
      <w:r w:rsidRPr="007F3FF8">
        <w:rPr>
          <w:rFonts w:eastAsiaTheme="minorHAnsi"/>
          <w:szCs w:val="24"/>
          <w:lang w:eastAsia="en-US"/>
        </w:rPr>
        <w:t>.</w:t>
      </w:r>
    </w:p>
    <w:p w14:paraId="7D2C4FAB" w14:textId="77777777" w:rsidR="007F3FF8" w:rsidRPr="007F3FF8" w:rsidRDefault="007F3FF8" w:rsidP="007F3FF8">
      <w:pPr>
        <w:autoSpaceDE/>
        <w:autoSpaceDN/>
        <w:adjustRightInd/>
        <w:spacing w:line="276" w:lineRule="auto"/>
        <w:rPr>
          <w:rFonts w:eastAsiaTheme="minorHAnsi"/>
          <w:szCs w:val="24"/>
          <w:lang w:eastAsia="en-US"/>
        </w:rPr>
      </w:pPr>
    </w:p>
    <w:p w14:paraId="27F95D5E" w14:textId="35D4793A" w:rsidR="007F3FF8" w:rsidRDefault="007F3FF8" w:rsidP="007F3FF8">
      <w:pPr>
        <w:autoSpaceDE/>
        <w:autoSpaceDN/>
        <w:adjustRightInd/>
        <w:spacing w:line="276" w:lineRule="auto"/>
        <w:rPr>
          <w:rFonts w:eastAsiaTheme="minorHAnsi"/>
          <w:szCs w:val="24"/>
          <w:lang w:eastAsia="en-US"/>
        </w:rPr>
      </w:pPr>
      <w:r w:rsidRPr="007F3FF8">
        <w:rPr>
          <w:rFonts w:eastAsiaTheme="minorHAnsi"/>
          <w:szCs w:val="24"/>
          <w:lang w:eastAsia="en-US"/>
        </w:rPr>
        <w:tab/>
      </w:r>
      <w:proofErr w:type="gramStart"/>
      <w:r w:rsidRPr="007F3FF8">
        <w:rPr>
          <w:rFonts w:eastAsiaTheme="minorHAnsi"/>
          <w:szCs w:val="24"/>
          <w:lang w:eastAsia="en-US"/>
        </w:rPr>
        <w:t>Cuarto.-</w:t>
      </w:r>
      <w:proofErr w:type="gramEnd"/>
      <w:r w:rsidRPr="007F3FF8">
        <w:rPr>
          <w:rFonts w:eastAsiaTheme="minorHAnsi"/>
          <w:szCs w:val="24"/>
          <w:lang w:eastAsia="en-US"/>
        </w:rPr>
        <w:t xml:space="preserve"> Cuantía</w:t>
      </w:r>
      <w:r w:rsidR="00F27FED">
        <w:rPr>
          <w:rFonts w:eastAsiaTheme="minorHAnsi"/>
          <w:szCs w:val="24"/>
          <w:lang w:eastAsia="en-US"/>
        </w:rPr>
        <w:t>:</w:t>
      </w:r>
      <w:r w:rsidRPr="007F3FF8">
        <w:rPr>
          <w:rFonts w:eastAsiaTheme="minorHAnsi"/>
          <w:szCs w:val="24"/>
          <w:lang w:eastAsia="en-US"/>
        </w:rPr>
        <w:t xml:space="preserve"> El crédito </w:t>
      </w:r>
      <w:r w:rsidR="00FC6E8D">
        <w:rPr>
          <w:rFonts w:eastAsiaTheme="minorHAnsi"/>
          <w:szCs w:val="24"/>
          <w:lang w:eastAsia="en-US"/>
        </w:rPr>
        <w:t xml:space="preserve">actualmente </w:t>
      </w:r>
      <w:r w:rsidR="00A001C1">
        <w:rPr>
          <w:rFonts w:eastAsiaTheme="minorHAnsi"/>
          <w:szCs w:val="24"/>
          <w:lang w:eastAsia="en-US"/>
        </w:rPr>
        <w:t xml:space="preserve">previsto </w:t>
      </w:r>
      <w:r w:rsidR="00FC6E8D">
        <w:rPr>
          <w:rFonts w:eastAsiaTheme="minorHAnsi"/>
          <w:szCs w:val="24"/>
          <w:lang w:eastAsia="en-US"/>
        </w:rPr>
        <w:t>en</w:t>
      </w:r>
      <w:r w:rsidR="00A001C1">
        <w:rPr>
          <w:rFonts w:eastAsiaTheme="minorHAnsi"/>
          <w:szCs w:val="24"/>
          <w:lang w:eastAsia="en-US"/>
        </w:rPr>
        <w:t xml:space="preserve"> 202</w:t>
      </w:r>
      <w:r w:rsidR="00A6469D">
        <w:rPr>
          <w:rFonts w:eastAsiaTheme="minorHAnsi"/>
          <w:szCs w:val="24"/>
          <w:lang w:eastAsia="en-US"/>
        </w:rPr>
        <w:t>3</w:t>
      </w:r>
      <w:r w:rsidRPr="007F3FF8">
        <w:rPr>
          <w:rFonts w:eastAsiaTheme="minorHAnsi"/>
          <w:szCs w:val="24"/>
          <w:lang w:eastAsia="en-US"/>
        </w:rPr>
        <w:t xml:space="preserve"> </w:t>
      </w:r>
      <w:r w:rsidR="00FC6E8D">
        <w:rPr>
          <w:rFonts w:eastAsiaTheme="minorHAnsi"/>
          <w:szCs w:val="24"/>
          <w:lang w:eastAsia="en-US"/>
        </w:rPr>
        <w:t>para</w:t>
      </w:r>
      <w:r w:rsidRPr="007F3FF8">
        <w:rPr>
          <w:rFonts w:eastAsiaTheme="minorHAnsi"/>
          <w:szCs w:val="24"/>
          <w:lang w:eastAsia="en-US"/>
        </w:rPr>
        <w:t xml:space="preserve"> atender esta subvenci</w:t>
      </w:r>
      <w:r w:rsidR="00A001C1">
        <w:rPr>
          <w:rFonts w:eastAsiaTheme="minorHAnsi"/>
          <w:szCs w:val="24"/>
          <w:lang w:eastAsia="en-US"/>
        </w:rPr>
        <w:t>ón</w:t>
      </w:r>
      <w:r w:rsidRPr="007F3FF8">
        <w:rPr>
          <w:rFonts w:eastAsiaTheme="minorHAnsi"/>
          <w:szCs w:val="24"/>
          <w:lang w:eastAsia="en-US"/>
        </w:rPr>
        <w:t xml:space="preserve"> asciende a un importe total de </w:t>
      </w:r>
      <w:r w:rsidR="00A6469D">
        <w:rPr>
          <w:rFonts w:eastAsiaTheme="minorHAnsi"/>
          <w:szCs w:val="24"/>
          <w:lang w:eastAsia="en-US"/>
        </w:rPr>
        <w:t>25</w:t>
      </w:r>
      <w:r w:rsidRPr="007F3FF8">
        <w:rPr>
          <w:rFonts w:eastAsiaTheme="minorHAnsi"/>
          <w:szCs w:val="24"/>
          <w:lang w:eastAsia="en-US"/>
        </w:rPr>
        <w:t>.000,00 euros</w:t>
      </w:r>
      <w:r w:rsidR="00A001C1">
        <w:rPr>
          <w:rFonts w:eastAsiaTheme="minorHAnsi"/>
          <w:szCs w:val="24"/>
          <w:lang w:eastAsia="en-US"/>
        </w:rPr>
        <w:t>.</w:t>
      </w:r>
    </w:p>
    <w:p w14:paraId="5A3F2100" w14:textId="77777777" w:rsidR="00FC6E8D" w:rsidRDefault="00FC6E8D" w:rsidP="007F3FF8">
      <w:pPr>
        <w:autoSpaceDE/>
        <w:autoSpaceDN/>
        <w:adjustRightInd/>
        <w:spacing w:line="276" w:lineRule="auto"/>
        <w:rPr>
          <w:rFonts w:eastAsiaTheme="minorHAnsi"/>
          <w:szCs w:val="24"/>
          <w:lang w:eastAsia="en-US"/>
        </w:rPr>
      </w:pPr>
    </w:p>
    <w:bookmarkEnd w:id="0"/>
    <w:p w14:paraId="247F9792" w14:textId="77777777" w:rsidR="007F3FF8" w:rsidRPr="007F3FF8" w:rsidRDefault="007F3FF8" w:rsidP="007F3FF8">
      <w:pPr>
        <w:autoSpaceDE/>
        <w:autoSpaceDN/>
        <w:adjustRightInd/>
        <w:spacing w:line="276" w:lineRule="auto"/>
        <w:rPr>
          <w:rFonts w:eastAsiaTheme="minorHAnsi"/>
          <w:szCs w:val="24"/>
          <w:lang w:eastAsia="en-US"/>
        </w:rPr>
      </w:pPr>
      <w:r w:rsidRPr="007F3FF8">
        <w:rPr>
          <w:rFonts w:eastAsiaTheme="minorHAnsi"/>
          <w:szCs w:val="24"/>
          <w:lang w:eastAsia="en-US"/>
        </w:rPr>
        <w:tab/>
      </w:r>
    </w:p>
    <w:p w14:paraId="04B22790" w14:textId="333B87DA" w:rsidR="00545F9C" w:rsidRPr="00204488" w:rsidRDefault="00F27FED" w:rsidP="00F0344A">
      <w:bookmarkStart w:id="1" w:name="_Hlk63184561"/>
      <w:r>
        <w:tab/>
      </w:r>
      <w:bookmarkEnd w:id="1"/>
    </w:p>
    <w:sectPr w:rsidR="00545F9C" w:rsidRPr="00204488" w:rsidSect="00453FAE">
      <w:headerReference w:type="even" r:id="rId11"/>
      <w:headerReference w:type="default" r:id="rId12"/>
      <w:footerReference w:type="even" r:id="rId13"/>
      <w:footerReference w:type="default" r:id="rId14"/>
      <w:headerReference w:type="first" r:id="rId15"/>
      <w:footerReference w:type="first" r:id="rId16"/>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333A1" w14:textId="77777777" w:rsidR="00395C08" w:rsidRDefault="00395C08" w:rsidP="00C92D0E">
      <w:r>
        <w:separator/>
      </w:r>
    </w:p>
    <w:p w14:paraId="0640A00D" w14:textId="77777777" w:rsidR="00395C08" w:rsidRDefault="00395C08" w:rsidP="00C92D0E"/>
  </w:endnote>
  <w:endnote w:type="continuationSeparator" w:id="0">
    <w:p w14:paraId="1C6992DF" w14:textId="77777777" w:rsidR="00395C08" w:rsidRDefault="00395C08" w:rsidP="00C92D0E">
      <w:r>
        <w:continuationSeparator/>
      </w:r>
    </w:p>
    <w:p w14:paraId="19343F45" w14:textId="77777777" w:rsidR="00395C08" w:rsidRDefault="00395C08"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panose1 w:val="00000000000000000000"/>
    <w:charset w:val="00"/>
    <w:family w:val="swiss"/>
    <w:notTrueType/>
    <w:pitch w:val="variable"/>
    <w:sig w:usb0="800000AF" w:usb1="4000204A"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1F629" w14:textId="77777777" w:rsidR="00D93053" w:rsidRDefault="00D930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5176F" w14:textId="77777777" w:rsidR="000B12FC" w:rsidRDefault="000B12FC"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77696" behindDoc="1" locked="0" layoutInCell="1" allowOverlap="1" wp14:anchorId="44F867C5" wp14:editId="08B1D5E0">
          <wp:simplePos x="0" y="0"/>
          <wp:positionH relativeFrom="column">
            <wp:posOffset>2531745</wp:posOffset>
          </wp:positionH>
          <wp:positionV relativeFrom="paragraph">
            <wp:posOffset>-158750</wp:posOffset>
          </wp:positionV>
          <wp:extent cx="768368" cy="531627"/>
          <wp:effectExtent l="19050" t="0" r="0" b="0"/>
          <wp:wrapNone/>
          <wp:docPr id="3"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tretch>
                    <a:fillRect/>
                  </a:stretch>
                </pic:blipFill>
                <pic:spPr>
                  <a:xfrm>
                    <a:off x="0" y="0"/>
                    <a:ext cx="768368" cy="531627"/>
                  </a:xfrm>
                  <a:prstGeom prst="rect">
                    <a:avLst/>
                  </a:prstGeom>
                </pic:spPr>
              </pic:pic>
            </a:graphicData>
          </a:graphic>
        </wp:anchor>
      </w:drawing>
    </w:r>
    <w:r>
      <w:rPr>
        <w:sz w:val="14"/>
        <w:szCs w:val="16"/>
      </w:rPr>
      <w:tab/>
    </w:r>
  </w:p>
  <w:p w14:paraId="59E0C87A" w14:textId="77777777" w:rsidR="000B12FC" w:rsidRDefault="000B12FC" w:rsidP="003F6444">
    <w:pPr>
      <w:pStyle w:val="Piedepgina"/>
      <w:rPr>
        <w:sz w:val="14"/>
        <w:szCs w:val="16"/>
      </w:rPr>
    </w:pPr>
  </w:p>
  <w:p w14:paraId="1F77D148" w14:textId="77777777" w:rsidR="000B12FC" w:rsidRDefault="000B12FC" w:rsidP="003F6444">
    <w:pPr>
      <w:pStyle w:val="Piedepgina"/>
      <w:rPr>
        <w:sz w:val="14"/>
        <w:szCs w:val="16"/>
      </w:rPr>
    </w:pPr>
  </w:p>
  <w:p w14:paraId="52A46C48" w14:textId="7201DAB5" w:rsidR="000B12FC" w:rsidRDefault="00CC1104" w:rsidP="003F6444">
    <w:pPr>
      <w:pStyle w:val="Piedepgina"/>
      <w:rPr>
        <w:sz w:val="14"/>
        <w:szCs w:val="16"/>
      </w:rPr>
    </w:pPr>
    <w:r>
      <w:rPr>
        <w:noProof/>
        <w:sz w:val="14"/>
        <w:szCs w:val="16"/>
      </w:rPr>
      <mc:AlternateContent>
        <mc:Choice Requires="wps">
          <w:drawing>
            <wp:anchor distT="0" distB="0" distL="114300" distR="114300" simplePos="0" relativeHeight="251675648" behindDoc="0" locked="0" layoutInCell="1" allowOverlap="1" wp14:anchorId="296695AB" wp14:editId="08F67562">
              <wp:simplePos x="0" y="0"/>
              <wp:positionH relativeFrom="column">
                <wp:posOffset>339725</wp:posOffset>
              </wp:positionH>
              <wp:positionV relativeFrom="paragraph">
                <wp:posOffset>52070</wp:posOffset>
              </wp:positionV>
              <wp:extent cx="4821555" cy="386715"/>
              <wp:effectExtent l="0" t="0" r="0" b="0"/>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F87D7B" w14:textId="17408A93" w:rsidR="000B12FC" w:rsidRPr="00065363" w:rsidRDefault="000B12FC" w:rsidP="00F0344A">
                          <w:pPr>
                            <w:rPr>
                              <w:color w:val="808080" w:themeColor="background1" w:themeShade="80"/>
                              <w:sz w:val="14"/>
                            </w:rPr>
                          </w:pPr>
                          <w:proofErr w:type="spellStart"/>
                          <w:r>
                            <w:rPr>
                              <w:color w:val="808080" w:themeColor="background1" w:themeShade="80"/>
                              <w:sz w:val="14"/>
                            </w:rPr>
                            <w:t>Expte</w:t>
                          </w:r>
                          <w:proofErr w:type="spellEnd"/>
                          <w:r>
                            <w:rPr>
                              <w:color w:val="808080" w:themeColor="background1" w:themeShade="80"/>
                              <w:sz w:val="14"/>
                            </w:rPr>
                            <w:t xml:space="preserve">. </w:t>
                          </w:r>
                          <w:proofErr w:type="spellStart"/>
                          <w:r>
                            <w:rPr>
                              <w:color w:val="808080" w:themeColor="background1" w:themeShade="80"/>
                              <w:sz w:val="14"/>
                            </w:rPr>
                            <w:t>nº</w:t>
                          </w:r>
                          <w:proofErr w:type="spellEnd"/>
                          <w:r>
                            <w:rPr>
                              <w:color w:val="808080" w:themeColor="background1" w:themeShade="80"/>
                              <w:sz w:val="14"/>
                            </w:rPr>
                            <w:t xml:space="preserve"> </w:t>
                          </w:r>
                          <w:r w:rsidR="00D93053">
                            <w:rPr>
                              <w:color w:val="808080" w:themeColor="background1" w:themeShade="80"/>
                              <w:sz w:val="14"/>
                            </w:rPr>
                            <w:t>1791/2023</w:t>
                          </w:r>
                        </w:p>
                        <w:p w14:paraId="63F2CA2C" w14:textId="551F13CC" w:rsidR="000B12FC" w:rsidRPr="00065363" w:rsidRDefault="000B12FC" w:rsidP="00F0344A">
                          <w:pPr>
                            <w:rPr>
                              <w:color w:val="808080" w:themeColor="background1" w:themeShade="80"/>
                              <w:sz w:val="14"/>
                            </w:rPr>
                          </w:pPr>
                        </w:p>
                        <w:p w14:paraId="7442E8CD" w14:textId="77777777" w:rsidR="000B12FC" w:rsidRPr="00B5193C" w:rsidRDefault="000B12FC" w:rsidP="003F6444">
                          <w:pPr>
                            <w:rPr>
                              <w:color w:val="808080" w:themeColor="background1" w:themeShade="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6695AB"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7CF87D7B" w14:textId="17408A93" w:rsidR="000B12FC" w:rsidRPr="00065363" w:rsidRDefault="000B12FC" w:rsidP="00F0344A">
                    <w:pPr>
                      <w:rPr>
                        <w:color w:val="808080" w:themeColor="background1" w:themeShade="80"/>
                        <w:sz w:val="14"/>
                      </w:rPr>
                    </w:pPr>
                    <w:proofErr w:type="spellStart"/>
                    <w:r>
                      <w:rPr>
                        <w:color w:val="808080" w:themeColor="background1" w:themeShade="80"/>
                        <w:sz w:val="14"/>
                      </w:rPr>
                      <w:t>Expte</w:t>
                    </w:r>
                    <w:proofErr w:type="spellEnd"/>
                    <w:r>
                      <w:rPr>
                        <w:color w:val="808080" w:themeColor="background1" w:themeShade="80"/>
                        <w:sz w:val="14"/>
                      </w:rPr>
                      <w:t xml:space="preserve">. </w:t>
                    </w:r>
                    <w:proofErr w:type="spellStart"/>
                    <w:r>
                      <w:rPr>
                        <w:color w:val="808080" w:themeColor="background1" w:themeShade="80"/>
                        <w:sz w:val="14"/>
                      </w:rPr>
                      <w:t>nº</w:t>
                    </w:r>
                    <w:proofErr w:type="spellEnd"/>
                    <w:r>
                      <w:rPr>
                        <w:color w:val="808080" w:themeColor="background1" w:themeShade="80"/>
                        <w:sz w:val="14"/>
                      </w:rPr>
                      <w:t xml:space="preserve"> </w:t>
                    </w:r>
                    <w:r w:rsidR="00D93053">
                      <w:rPr>
                        <w:color w:val="808080" w:themeColor="background1" w:themeShade="80"/>
                        <w:sz w:val="14"/>
                      </w:rPr>
                      <w:t>1791/2023</w:t>
                    </w:r>
                  </w:p>
                  <w:p w14:paraId="63F2CA2C" w14:textId="551F13CC" w:rsidR="000B12FC" w:rsidRPr="00065363" w:rsidRDefault="000B12FC" w:rsidP="00F0344A">
                    <w:pPr>
                      <w:rPr>
                        <w:color w:val="808080" w:themeColor="background1" w:themeShade="80"/>
                        <w:sz w:val="14"/>
                      </w:rPr>
                    </w:pPr>
                  </w:p>
                  <w:p w14:paraId="7442E8CD" w14:textId="77777777" w:rsidR="000B12FC" w:rsidRPr="00B5193C" w:rsidRDefault="000B12FC" w:rsidP="003F6444">
                    <w:pPr>
                      <w:rPr>
                        <w:color w:val="808080" w:themeColor="background1" w:themeShade="80"/>
                        <w:sz w:val="14"/>
                      </w:rPr>
                    </w:pPr>
                  </w:p>
                </w:txbxContent>
              </v:textbox>
            </v:shape>
          </w:pict>
        </mc:Fallback>
      </mc:AlternateContent>
    </w:r>
  </w:p>
  <w:sdt>
    <w:sdtPr>
      <w:rPr>
        <w:sz w:val="14"/>
        <w:szCs w:val="16"/>
      </w:rPr>
      <w:id w:val="96967770"/>
      <w:docPartObj>
        <w:docPartGallery w:val="Page Numbers (Top of Page)"/>
        <w:docPartUnique/>
      </w:docPartObj>
    </w:sdtPr>
    <w:sdtEndPr/>
    <w:sdtContent>
      <w:p w14:paraId="08DAD7AF" w14:textId="77777777" w:rsidR="000B12FC" w:rsidRDefault="000B12FC"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p>
      <w:p w14:paraId="4E90F9AA" w14:textId="77777777" w:rsidR="000B12FC" w:rsidRPr="00453FAE" w:rsidRDefault="00323529" w:rsidP="003F6444">
        <w:pPr>
          <w:pStyle w:val="Piedepgina"/>
          <w:rPr>
            <w:sz w:val="14"/>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14ADC715" w14:textId="77777777" w:rsidR="000B12FC" w:rsidRDefault="000B12FC" w:rsidP="00C92D0E">
        <w:pPr>
          <w:pStyle w:val="Piedepgina"/>
          <w:rPr>
            <w:sz w:val="14"/>
            <w:szCs w:val="16"/>
          </w:rPr>
        </w:pPr>
        <w:r>
          <w:rPr>
            <w:noProof/>
            <w:sz w:val="14"/>
            <w:szCs w:val="16"/>
          </w:rPr>
          <w:drawing>
            <wp:anchor distT="0" distB="0" distL="114300" distR="114300" simplePos="0" relativeHeight="251669504" behindDoc="1" locked="0" layoutInCell="1" allowOverlap="1" wp14:anchorId="3A66B3F9" wp14:editId="1113241D">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69BB23BA" w14:textId="77777777" w:rsidR="000B12FC" w:rsidRDefault="000B12FC" w:rsidP="00C92D0E">
        <w:pPr>
          <w:pStyle w:val="Piedepgina"/>
          <w:rPr>
            <w:sz w:val="14"/>
            <w:szCs w:val="16"/>
          </w:rPr>
        </w:pPr>
      </w:p>
      <w:p w14:paraId="4B569220" w14:textId="77777777" w:rsidR="000B12FC" w:rsidRDefault="000B12FC" w:rsidP="00C92D0E">
        <w:pPr>
          <w:pStyle w:val="Piedepgina"/>
          <w:rPr>
            <w:sz w:val="14"/>
            <w:szCs w:val="16"/>
          </w:rPr>
        </w:pPr>
      </w:p>
      <w:p w14:paraId="5330C39E" w14:textId="3B7C288E" w:rsidR="000B12FC" w:rsidRDefault="00CC1104"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265D190B" wp14:editId="5C301400">
                  <wp:simplePos x="0" y="0"/>
                  <wp:positionH relativeFrom="column">
                    <wp:posOffset>339725</wp:posOffset>
                  </wp:positionH>
                  <wp:positionV relativeFrom="paragraph">
                    <wp:posOffset>52070</wp:posOffset>
                  </wp:positionV>
                  <wp:extent cx="4821555" cy="455930"/>
                  <wp:effectExtent l="0" t="0" r="0" b="0"/>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801D7" w14:textId="77777777" w:rsidR="000B12FC" w:rsidRDefault="0032352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B12F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613B52FF" w14:textId="77777777" w:rsidR="000B12FC" w:rsidRPr="000E2CD0" w:rsidRDefault="000B12FC"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5D190B"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2F0801D7" w14:textId="77777777" w:rsidR="000B12FC" w:rsidRDefault="00323529"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0B12F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613B52FF" w14:textId="77777777" w:rsidR="000B12FC" w:rsidRPr="000E2CD0" w:rsidRDefault="000B12FC"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10CD771E" w14:textId="77777777" w:rsidR="000B12FC" w:rsidRDefault="000B12FC"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Pr="000E2CD0">
              <w:rPr>
                <w:b/>
                <w:color w:val="808080" w:themeColor="background1" w:themeShade="80"/>
                <w:sz w:val="14"/>
                <w:szCs w:val="16"/>
              </w:rPr>
              <w:fldChar w:fldCharType="separate"/>
            </w:r>
            <w:r>
              <w:rPr>
                <w:b/>
                <w:noProof/>
                <w:color w:val="808080" w:themeColor="background1" w:themeShade="80"/>
                <w:sz w:val="14"/>
                <w:szCs w:val="16"/>
              </w:rPr>
              <w:t>1</w:t>
            </w:r>
            <w:r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Pr="000E2CD0">
              <w:rPr>
                <w:b/>
                <w:color w:val="808080" w:themeColor="background1" w:themeShade="80"/>
                <w:sz w:val="14"/>
                <w:szCs w:val="16"/>
              </w:rPr>
              <w:fldChar w:fldCharType="separate"/>
            </w:r>
            <w:r>
              <w:rPr>
                <w:b/>
                <w:noProof/>
                <w:color w:val="808080" w:themeColor="background1" w:themeShade="80"/>
                <w:sz w:val="14"/>
                <w:szCs w:val="16"/>
              </w:rPr>
              <w:t>1</w:t>
            </w:r>
            <w:r w:rsidRPr="000E2CD0">
              <w:rPr>
                <w:b/>
                <w:color w:val="808080" w:themeColor="background1" w:themeShade="80"/>
                <w:sz w:val="14"/>
                <w:szCs w:val="16"/>
              </w:rPr>
              <w:fldChar w:fldCharType="end"/>
            </w:r>
          </w:p>
          <w:p w14:paraId="355F70E6" w14:textId="77777777" w:rsidR="000B12FC" w:rsidRPr="000E2CD0" w:rsidRDefault="00323529"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91621" w14:textId="77777777" w:rsidR="00395C08" w:rsidRDefault="00395C08" w:rsidP="00C92D0E">
      <w:r>
        <w:separator/>
      </w:r>
    </w:p>
    <w:p w14:paraId="6C72DE94" w14:textId="77777777" w:rsidR="00395C08" w:rsidRDefault="00395C08" w:rsidP="00C92D0E"/>
  </w:footnote>
  <w:footnote w:type="continuationSeparator" w:id="0">
    <w:p w14:paraId="46531C1E" w14:textId="77777777" w:rsidR="00395C08" w:rsidRDefault="00395C08" w:rsidP="00C92D0E">
      <w:r>
        <w:continuationSeparator/>
      </w:r>
    </w:p>
    <w:p w14:paraId="7D6A74C6" w14:textId="77777777" w:rsidR="00395C08" w:rsidRDefault="00395C08"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18059" w14:textId="77777777" w:rsidR="00D93053" w:rsidRDefault="00D930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1D4B8" w14:textId="77777777" w:rsidR="000B12FC" w:rsidRDefault="000B12FC" w:rsidP="00453FAE">
    <w:pPr>
      <w:pStyle w:val="Encabezado"/>
      <w:jc w:val="center"/>
      <w:rPr>
        <w:noProof/>
      </w:rPr>
    </w:pPr>
  </w:p>
  <w:p w14:paraId="38FA8EBB" w14:textId="0F90706C" w:rsidR="000B12FC" w:rsidRDefault="000B12FC" w:rsidP="00453FAE">
    <w:pPr>
      <w:pStyle w:val="Encabezado"/>
      <w:tabs>
        <w:tab w:val="clear" w:pos="4252"/>
        <w:tab w:val="center" w:pos="4536"/>
      </w:tabs>
      <w:jc w:val="center"/>
    </w:pPr>
    <w:r w:rsidRPr="00453FAE">
      <w:rPr>
        <w:noProof/>
      </w:rPr>
      <w:drawing>
        <wp:inline distT="0" distB="0" distL="0" distR="0" wp14:anchorId="2FA01802" wp14:editId="2BC5C47E">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CC1104">
      <w:rPr>
        <w:noProof/>
      </w:rPr>
      <mc:AlternateContent>
        <mc:Choice Requires="wps">
          <w:drawing>
            <wp:anchor distT="0" distB="0" distL="114300" distR="114300" simplePos="0" relativeHeight="251671552" behindDoc="0" locked="0" layoutInCell="1" allowOverlap="1" wp14:anchorId="5D0FDF5A" wp14:editId="14E0CFCC">
              <wp:simplePos x="0" y="0"/>
              <wp:positionH relativeFrom="column">
                <wp:posOffset>-993140</wp:posOffset>
              </wp:positionH>
              <wp:positionV relativeFrom="paragraph">
                <wp:posOffset>1442720</wp:posOffset>
              </wp:positionV>
              <wp:extent cx="507365" cy="8176260"/>
              <wp:effectExtent l="0" t="0" r="0" b="0"/>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690CA"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173D6E67" w14:textId="77777777" w:rsidR="000B12FC" w:rsidRPr="004259A9" w:rsidRDefault="000B12FC" w:rsidP="00C92D0E">
                          <w:pPr>
                            <w:pStyle w:val="Cita"/>
                          </w:pPr>
                          <w:r>
                            <w:t>Tel. 91</w:t>
                          </w:r>
                          <w:r w:rsidRPr="00B12701">
                            <w:t>890</w:t>
                          </w:r>
                          <w:r>
                            <w:t>3 644</w:t>
                          </w:r>
                          <w:r w:rsidRPr="00255093">
                            <w:t>•</w:t>
                          </w:r>
                          <w:r w:rsidRPr="00191EDB">
                            <w:t>www.sanlorenzodeelescorial.org</w:t>
                          </w:r>
                        </w:p>
                        <w:p w14:paraId="2AC110CE" w14:textId="77777777" w:rsidR="000B12FC" w:rsidRPr="00AA64CD" w:rsidRDefault="000B12F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0FDF5A"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5C9690CA"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173D6E67" w14:textId="77777777" w:rsidR="000B12FC" w:rsidRPr="004259A9" w:rsidRDefault="000B12FC" w:rsidP="00C92D0E">
                    <w:pPr>
                      <w:pStyle w:val="Cita"/>
                    </w:pPr>
                    <w:r>
                      <w:t>Tel. 91</w:t>
                    </w:r>
                    <w:r w:rsidRPr="00B12701">
                      <w:t>890</w:t>
                    </w:r>
                    <w:r>
                      <w:t>3 644</w:t>
                    </w:r>
                    <w:r w:rsidRPr="00255093">
                      <w:t>•</w:t>
                    </w:r>
                    <w:r w:rsidRPr="00191EDB">
                      <w:t>www.sanlorenzodeelescorial.org</w:t>
                    </w:r>
                  </w:p>
                  <w:p w14:paraId="2AC110CE" w14:textId="77777777" w:rsidR="000B12FC" w:rsidRPr="00AA64CD" w:rsidRDefault="000B12FC" w:rsidP="00C92D0E">
                    <w:pPr>
                      <w:pStyle w:val="Cita"/>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90D13" w14:textId="77777777" w:rsidR="000B12FC" w:rsidRDefault="000B12FC" w:rsidP="00C92D0E">
    <w:pPr>
      <w:pStyle w:val="Encabezado"/>
    </w:pPr>
    <w:r>
      <w:tab/>
    </w:r>
  </w:p>
  <w:p w14:paraId="72C764EC" w14:textId="656ED8D1" w:rsidR="000B12FC" w:rsidRDefault="00CC1104" w:rsidP="00C92D0E">
    <w:pPr>
      <w:pStyle w:val="Encabezado"/>
    </w:pPr>
    <w:r>
      <w:rPr>
        <w:noProof/>
      </w:rPr>
      <mc:AlternateContent>
        <mc:Choice Requires="wps">
          <w:drawing>
            <wp:anchor distT="0" distB="0" distL="114300" distR="114300" simplePos="0" relativeHeight="251672576" behindDoc="0" locked="0" layoutInCell="1" allowOverlap="1" wp14:anchorId="5F8889CD" wp14:editId="22E279FE">
              <wp:simplePos x="0" y="0"/>
              <wp:positionH relativeFrom="column">
                <wp:posOffset>-995045</wp:posOffset>
              </wp:positionH>
              <wp:positionV relativeFrom="paragraph">
                <wp:posOffset>1470660</wp:posOffset>
              </wp:positionV>
              <wp:extent cx="507365" cy="8176260"/>
              <wp:effectExtent l="0" t="0"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207614"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675EAF3C" w14:textId="77777777" w:rsidR="000B12FC" w:rsidRPr="004259A9" w:rsidRDefault="000B12FC" w:rsidP="00C92D0E">
                          <w:pPr>
                            <w:pStyle w:val="Cita"/>
                          </w:pPr>
                          <w:r>
                            <w:t>Tel. 91</w:t>
                          </w:r>
                          <w:r w:rsidRPr="00B12701">
                            <w:t>890</w:t>
                          </w:r>
                          <w:r>
                            <w:t>3 644</w:t>
                          </w:r>
                          <w:r w:rsidRPr="00255093">
                            <w:t>•</w:t>
                          </w:r>
                          <w:r w:rsidRPr="00191EDB">
                            <w:t>www.sanlorenzodeelescorial.org</w:t>
                          </w:r>
                        </w:p>
                        <w:p w14:paraId="36758610" w14:textId="77777777" w:rsidR="000B12FC" w:rsidRPr="00AA64CD" w:rsidRDefault="000B12F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8889CD"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3B207614" w14:textId="77777777" w:rsidR="000B12FC" w:rsidRDefault="000B12FC" w:rsidP="00C92D0E">
                    <w:pPr>
                      <w:pStyle w:val="Cita"/>
                    </w:pPr>
                    <w:r w:rsidRPr="004259A9">
                      <w:t xml:space="preserve">M.I. Ayuntamiento de San Lorenzo de El Escorial </w:t>
                    </w:r>
                    <w:r w:rsidRPr="00255093">
                      <w:t>•</w:t>
                    </w:r>
                    <w:r w:rsidRPr="004259A9">
                      <w:t xml:space="preserve">Pza. de la Constitución, 3 • 28200 San Lorenzo de El Escorial </w:t>
                    </w:r>
                    <w:r w:rsidRPr="00255093">
                      <w:t>•</w:t>
                    </w:r>
                    <w:r w:rsidRPr="004259A9">
                      <w:t xml:space="preserve"> Madrid</w:t>
                    </w:r>
                  </w:p>
                  <w:p w14:paraId="675EAF3C" w14:textId="77777777" w:rsidR="000B12FC" w:rsidRPr="004259A9" w:rsidRDefault="000B12FC" w:rsidP="00C92D0E">
                    <w:pPr>
                      <w:pStyle w:val="Cita"/>
                    </w:pPr>
                    <w:r>
                      <w:t>Tel. 91</w:t>
                    </w:r>
                    <w:r w:rsidRPr="00B12701">
                      <w:t>890</w:t>
                    </w:r>
                    <w:r>
                      <w:t>3 644</w:t>
                    </w:r>
                    <w:r w:rsidRPr="00255093">
                      <w:t>•</w:t>
                    </w:r>
                    <w:r w:rsidRPr="00191EDB">
                      <w:t>www.sanlorenzodeelescorial.org</w:t>
                    </w:r>
                  </w:p>
                  <w:p w14:paraId="36758610" w14:textId="77777777" w:rsidR="000B12FC" w:rsidRPr="00AA64CD" w:rsidRDefault="000B12FC" w:rsidP="00C92D0E">
                    <w:pPr>
                      <w:pStyle w:val="Cita"/>
                    </w:pPr>
                  </w:p>
                </w:txbxContent>
              </v:textbox>
            </v:shape>
          </w:pict>
        </mc:Fallback>
      </mc:AlternateContent>
    </w:r>
    <w:r w:rsidR="000B12FC">
      <w:tab/>
    </w:r>
    <w:r w:rsidR="000B12FC" w:rsidRPr="00191EDB">
      <w:rPr>
        <w:noProof/>
      </w:rPr>
      <w:drawing>
        <wp:inline distT="0" distB="0" distL="0" distR="0" wp14:anchorId="141B5EA8" wp14:editId="790B1D0F">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B04EBE"/>
    <w:multiLevelType w:val="multilevel"/>
    <w:tmpl w:val="8612C32C"/>
    <w:numStyleLink w:val="EstiloConvietas14pt"/>
  </w:abstractNum>
  <w:abstractNum w:abstractNumId="3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76380049">
    <w:abstractNumId w:val="0"/>
    <w:lvlOverride w:ilvl="0">
      <w:lvl w:ilvl="0">
        <w:start w:val="1"/>
        <w:numFmt w:val="bullet"/>
        <w:lvlText w:val="%1"/>
        <w:legacy w:legacy="1" w:legacySpace="0" w:legacyIndent="283"/>
        <w:lvlJc w:val="left"/>
        <w:rPr>
          <w:rFonts w:ascii="Symbol" w:hAnsi="Symbol" w:hint="default"/>
        </w:rPr>
      </w:lvl>
    </w:lvlOverride>
  </w:num>
  <w:num w:numId="2" w16cid:durableId="564612557">
    <w:abstractNumId w:val="18"/>
  </w:num>
  <w:num w:numId="3" w16cid:durableId="377095106">
    <w:abstractNumId w:val="18"/>
    <w:lvlOverride w:ilvl="0">
      <w:startOverride w:val="1"/>
    </w:lvlOverride>
  </w:num>
  <w:num w:numId="4" w16cid:durableId="1560676440">
    <w:abstractNumId w:val="1"/>
  </w:num>
  <w:num w:numId="5" w16cid:durableId="314266699">
    <w:abstractNumId w:val="35"/>
  </w:num>
  <w:num w:numId="6" w16cid:durableId="484859778">
    <w:abstractNumId w:val="8"/>
  </w:num>
  <w:num w:numId="7" w16cid:durableId="1602756868">
    <w:abstractNumId w:val="31"/>
  </w:num>
  <w:num w:numId="8" w16cid:durableId="1693873754">
    <w:abstractNumId w:val="28"/>
  </w:num>
  <w:num w:numId="9" w16cid:durableId="1607271350">
    <w:abstractNumId w:val="5"/>
  </w:num>
  <w:num w:numId="10" w16cid:durableId="2101095519">
    <w:abstractNumId w:val="7"/>
  </w:num>
  <w:num w:numId="11" w16cid:durableId="1586036741">
    <w:abstractNumId w:val="15"/>
  </w:num>
  <w:num w:numId="12" w16cid:durableId="541135674">
    <w:abstractNumId w:val="27"/>
  </w:num>
  <w:num w:numId="13" w16cid:durableId="557322097">
    <w:abstractNumId w:val="22"/>
  </w:num>
  <w:num w:numId="14" w16cid:durableId="1391880635">
    <w:abstractNumId w:val="23"/>
  </w:num>
  <w:num w:numId="15" w16cid:durableId="1487941977">
    <w:abstractNumId w:val="32"/>
  </w:num>
  <w:num w:numId="16" w16cid:durableId="540940513">
    <w:abstractNumId w:val="11"/>
  </w:num>
  <w:num w:numId="17" w16cid:durableId="693071554">
    <w:abstractNumId w:val="21"/>
  </w:num>
  <w:num w:numId="18" w16cid:durableId="1006325249">
    <w:abstractNumId w:val="36"/>
  </w:num>
  <w:num w:numId="19" w16cid:durableId="446120472">
    <w:abstractNumId w:val="30"/>
  </w:num>
  <w:num w:numId="20" w16cid:durableId="1349404952">
    <w:abstractNumId w:val="33"/>
  </w:num>
  <w:num w:numId="21" w16cid:durableId="1716343695">
    <w:abstractNumId w:val="10"/>
  </w:num>
  <w:num w:numId="22" w16cid:durableId="1499073742">
    <w:abstractNumId w:val="24"/>
  </w:num>
  <w:num w:numId="23" w16cid:durableId="761025188">
    <w:abstractNumId w:val="26"/>
  </w:num>
  <w:num w:numId="24" w16cid:durableId="1090353484">
    <w:abstractNumId w:val="14"/>
  </w:num>
  <w:num w:numId="25" w16cid:durableId="1279679818">
    <w:abstractNumId w:val="13"/>
  </w:num>
  <w:num w:numId="26" w16cid:durableId="1666740972">
    <w:abstractNumId w:val="9"/>
  </w:num>
  <w:num w:numId="27" w16cid:durableId="2066173896">
    <w:abstractNumId w:val="3"/>
  </w:num>
  <w:num w:numId="28" w16cid:durableId="804814798">
    <w:abstractNumId w:val="20"/>
  </w:num>
  <w:num w:numId="29" w16cid:durableId="1385569209">
    <w:abstractNumId w:val="12"/>
  </w:num>
  <w:num w:numId="30" w16cid:durableId="1126659537">
    <w:abstractNumId w:val="16"/>
  </w:num>
  <w:num w:numId="31" w16cid:durableId="1970279290">
    <w:abstractNumId w:val="6"/>
  </w:num>
  <w:num w:numId="32" w16cid:durableId="1682049023">
    <w:abstractNumId w:val="2"/>
  </w:num>
  <w:num w:numId="33" w16cid:durableId="818108104">
    <w:abstractNumId w:val="29"/>
  </w:num>
  <w:num w:numId="34" w16cid:durableId="1647464620">
    <w:abstractNumId w:val="17"/>
  </w:num>
  <w:num w:numId="35" w16cid:durableId="787621274">
    <w:abstractNumId w:val="19"/>
  </w:num>
  <w:num w:numId="36" w16cid:durableId="1414010785">
    <w:abstractNumId w:val="34"/>
  </w:num>
  <w:num w:numId="37" w16cid:durableId="855192344">
    <w:abstractNumId w:val="4"/>
  </w:num>
  <w:num w:numId="38" w16cid:durableId="15361196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6"/>
  <w:displayBackgroundShape/>
  <w:proofState w:spelling="clean" w:grammar="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9C"/>
    <w:rsid w:val="0000186B"/>
    <w:rsid w:val="00021F84"/>
    <w:rsid w:val="00025FD6"/>
    <w:rsid w:val="000B12FC"/>
    <w:rsid w:val="000D1BD3"/>
    <w:rsid w:val="000D2F6B"/>
    <w:rsid w:val="000E2CD0"/>
    <w:rsid w:val="001041E4"/>
    <w:rsid w:val="001049DD"/>
    <w:rsid w:val="00127D36"/>
    <w:rsid w:val="00191EDB"/>
    <w:rsid w:val="001B7DF1"/>
    <w:rsid w:val="001D5EA8"/>
    <w:rsid w:val="001F551C"/>
    <w:rsid w:val="00204488"/>
    <w:rsid w:val="00221B98"/>
    <w:rsid w:val="00255093"/>
    <w:rsid w:val="00261E25"/>
    <w:rsid w:val="00277F64"/>
    <w:rsid w:val="0030372B"/>
    <w:rsid w:val="00323529"/>
    <w:rsid w:val="00324DC8"/>
    <w:rsid w:val="00331FCB"/>
    <w:rsid w:val="00395C08"/>
    <w:rsid w:val="003F6444"/>
    <w:rsid w:val="004104E6"/>
    <w:rsid w:val="0042000A"/>
    <w:rsid w:val="004259A9"/>
    <w:rsid w:val="00453FAE"/>
    <w:rsid w:val="0047470B"/>
    <w:rsid w:val="004975BA"/>
    <w:rsid w:val="004E25CD"/>
    <w:rsid w:val="00503D99"/>
    <w:rsid w:val="005326AB"/>
    <w:rsid w:val="00537923"/>
    <w:rsid w:val="005426ED"/>
    <w:rsid w:val="00545F9C"/>
    <w:rsid w:val="005712F7"/>
    <w:rsid w:val="005867E8"/>
    <w:rsid w:val="0059091D"/>
    <w:rsid w:val="005962FD"/>
    <w:rsid w:val="005A4A3A"/>
    <w:rsid w:val="005C77EA"/>
    <w:rsid w:val="005D2774"/>
    <w:rsid w:val="0061239D"/>
    <w:rsid w:val="0064633B"/>
    <w:rsid w:val="0067762A"/>
    <w:rsid w:val="00677E4A"/>
    <w:rsid w:val="00681104"/>
    <w:rsid w:val="00684354"/>
    <w:rsid w:val="0072651E"/>
    <w:rsid w:val="00742038"/>
    <w:rsid w:val="00750393"/>
    <w:rsid w:val="00760233"/>
    <w:rsid w:val="00780D74"/>
    <w:rsid w:val="00791DA6"/>
    <w:rsid w:val="00797975"/>
    <w:rsid w:val="007A55DC"/>
    <w:rsid w:val="007B6EA7"/>
    <w:rsid w:val="007C43FB"/>
    <w:rsid w:val="007D7784"/>
    <w:rsid w:val="007F3FF8"/>
    <w:rsid w:val="00820553"/>
    <w:rsid w:val="00823A96"/>
    <w:rsid w:val="00841E9A"/>
    <w:rsid w:val="008763A2"/>
    <w:rsid w:val="00881978"/>
    <w:rsid w:val="00893FCA"/>
    <w:rsid w:val="008942AF"/>
    <w:rsid w:val="008A0711"/>
    <w:rsid w:val="008A2B71"/>
    <w:rsid w:val="008A3553"/>
    <w:rsid w:val="008E44BB"/>
    <w:rsid w:val="0091367E"/>
    <w:rsid w:val="009170D5"/>
    <w:rsid w:val="00937647"/>
    <w:rsid w:val="00950855"/>
    <w:rsid w:val="00973C4C"/>
    <w:rsid w:val="00995534"/>
    <w:rsid w:val="009A03F0"/>
    <w:rsid w:val="009A5A12"/>
    <w:rsid w:val="00A001C1"/>
    <w:rsid w:val="00A6469D"/>
    <w:rsid w:val="00AB6EEF"/>
    <w:rsid w:val="00AB7BA0"/>
    <w:rsid w:val="00B030B9"/>
    <w:rsid w:val="00B16C0C"/>
    <w:rsid w:val="00B316EC"/>
    <w:rsid w:val="00B34DA9"/>
    <w:rsid w:val="00B3581C"/>
    <w:rsid w:val="00B436F8"/>
    <w:rsid w:val="00B455C4"/>
    <w:rsid w:val="00B5193C"/>
    <w:rsid w:val="00B72F54"/>
    <w:rsid w:val="00B76352"/>
    <w:rsid w:val="00B77A04"/>
    <w:rsid w:val="00BB79E8"/>
    <w:rsid w:val="00C102E3"/>
    <w:rsid w:val="00C15885"/>
    <w:rsid w:val="00C15D1A"/>
    <w:rsid w:val="00C16CA7"/>
    <w:rsid w:val="00C73D8D"/>
    <w:rsid w:val="00C9021D"/>
    <w:rsid w:val="00C92D0E"/>
    <w:rsid w:val="00C96B46"/>
    <w:rsid w:val="00CA49F1"/>
    <w:rsid w:val="00CA679F"/>
    <w:rsid w:val="00CC1104"/>
    <w:rsid w:val="00CD3791"/>
    <w:rsid w:val="00CE1174"/>
    <w:rsid w:val="00D166C6"/>
    <w:rsid w:val="00D91FF6"/>
    <w:rsid w:val="00D92711"/>
    <w:rsid w:val="00D93053"/>
    <w:rsid w:val="00DF04DC"/>
    <w:rsid w:val="00E55210"/>
    <w:rsid w:val="00E95E88"/>
    <w:rsid w:val="00EB585B"/>
    <w:rsid w:val="00EF2D8A"/>
    <w:rsid w:val="00EF3E61"/>
    <w:rsid w:val="00F0344A"/>
    <w:rsid w:val="00F27FED"/>
    <w:rsid w:val="00F322EE"/>
    <w:rsid w:val="00F35AC1"/>
    <w:rsid w:val="00F8461D"/>
    <w:rsid w:val="00F84930"/>
    <w:rsid w:val="00F97D34"/>
    <w:rsid w:val="00FB6401"/>
    <w:rsid w:val="00FC6E8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373A2"/>
  <w15:docId w15:val="{4069C9A9-90A0-4A05-9032-2BFD1F302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D0E"/>
    <w:pPr>
      <w:autoSpaceDE w:val="0"/>
      <w:autoSpaceDN w:val="0"/>
      <w:adjustRightInd w:val="0"/>
      <w:spacing w:after="0" w:line="240" w:lineRule="auto"/>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Mencinsinresolver1">
    <w:name w:val="Mención sin resolver1"/>
    <w:basedOn w:val="Fuentedeprrafopredeter"/>
    <w:uiPriority w:val="99"/>
    <w:semiHidden/>
    <w:unhideWhenUsed/>
    <w:rsid w:val="00324DC8"/>
    <w:rPr>
      <w:color w:val="808080"/>
      <w:shd w:val="clear" w:color="auto" w:fill="E6E6E6"/>
    </w:rPr>
  </w:style>
  <w:style w:type="paragraph" w:customStyle="1" w:styleId="Normal2">
    <w:name w:val="Normal2"/>
    <w:rsid w:val="005C77EA"/>
    <w:pPr>
      <w:spacing w:after="0"/>
    </w:pPr>
    <w:rPr>
      <w:rFonts w:ascii="Arial" w:eastAsia="Arial" w:hAnsi="Arial" w:cs="Arial"/>
      <w:color w:val="000000"/>
      <w:lang w:eastAsia="es-ES"/>
    </w:rPr>
  </w:style>
  <w:style w:type="character" w:styleId="Mencinsinresolver">
    <w:name w:val="Unresolved Mention"/>
    <w:basedOn w:val="Fuentedeprrafopredeter"/>
    <w:uiPriority w:val="99"/>
    <w:semiHidden/>
    <w:unhideWhenUsed/>
    <w:rsid w:val="00780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768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ede.aytosanlorenzo.es/GDCarpetaCiudadano/Tablon.do?action=verAnuncios" TargetMode="External"/><Relationship Id="rId4" Type="http://schemas.openxmlformats.org/officeDocument/2006/relationships/settings" Target="settings.xml"/><Relationship Id="rId9" Type="http://schemas.openxmlformats.org/officeDocument/2006/relationships/hyperlink" Target="https://sede.aytosanlorenzo.es/GDCarpetaCiudadano/welcome.d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llanos2\AppData\Roaming\Microsoft\Plantillas\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FBBCA-85F4-44AC-ABB9-CA48AAE7C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13</TotalTime>
  <Pages>1</Pages>
  <Words>312</Words>
  <Characters>1721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sperea</dc:creator>
  <cp:lastModifiedBy>Ana Alvarez Luciañez</cp:lastModifiedBy>
  <cp:revision>6</cp:revision>
  <cp:lastPrinted>2018-03-22T08:39:00Z</cp:lastPrinted>
  <dcterms:created xsi:type="dcterms:W3CDTF">2023-03-01T12:25:00Z</dcterms:created>
  <dcterms:modified xsi:type="dcterms:W3CDTF">2023-03-02T07:25:00Z</dcterms:modified>
</cp:coreProperties>
</file>