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32DC7">
      <w:pPr>
        <w:spacing w:line="0" w:lineRule="atLeast"/>
        <w:ind w:left="260"/>
        <w:rPr>
          <w:rFonts w:ascii="Arial" w:eastAsia="Arial" w:hAnsi="Arial"/>
        </w:rPr>
      </w:pPr>
      <w:bookmarkStart w:id="0" w:name="_GoBack"/>
      <w:bookmarkEnd w:id="0"/>
    </w:p>
    <w:p w:rsidR="00000000" w:rsidRDefault="00932DC7">
      <w:pPr>
        <w:spacing w:line="0" w:lineRule="atLeast"/>
        <w:ind w:left="260"/>
        <w:rPr>
          <w:rFonts w:ascii="Arial" w:eastAsia="Arial" w:hAnsi="Arial"/>
        </w:rPr>
      </w:pPr>
    </w:p>
    <w:p w:rsidR="00000000" w:rsidRDefault="00932DC7">
      <w:pPr>
        <w:spacing w:line="0" w:lineRule="atLeast"/>
        <w:ind w:left="260"/>
        <w:rPr>
          <w:rFonts w:ascii="Arial" w:eastAsia="Arial" w:hAnsi="Arial"/>
        </w:rPr>
      </w:pPr>
    </w:p>
    <w:p w:rsidR="00000000" w:rsidRDefault="00932DC7">
      <w:pPr>
        <w:spacing w:line="0" w:lineRule="atLeast"/>
        <w:ind w:left="260"/>
        <w:jc w:val="center"/>
      </w:pPr>
      <w:r>
        <w:rPr>
          <w:rFonts w:ascii="Arial" w:eastAsia="Arial" w:hAnsi="Arial"/>
          <w:b/>
        </w:rPr>
        <w:t>ANEXO II</w:t>
      </w:r>
    </w:p>
    <w:p w:rsidR="00000000" w:rsidRDefault="00932DC7">
      <w:pPr>
        <w:spacing w:line="237" w:lineRule="exact"/>
        <w:rPr>
          <w:rFonts w:eastAsia="Times New Roman"/>
        </w:rPr>
      </w:pPr>
    </w:p>
    <w:p w:rsidR="00000000" w:rsidRDefault="00932DC7">
      <w:pPr>
        <w:spacing w:line="0" w:lineRule="atLeast"/>
        <w:ind w:left="260"/>
      </w:pPr>
      <w:r>
        <w:rPr>
          <w:rFonts w:ascii="Arial" w:eastAsia="Arial" w:hAnsi="Arial"/>
          <w:b/>
        </w:rPr>
        <w:t>DECLARACIÓN JURADA</w:t>
      </w:r>
    </w:p>
    <w:p w:rsidR="00000000" w:rsidRDefault="00932DC7">
      <w:pPr>
        <w:spacing w:line="246" w:lineRule="exact"/>
        <w:rPr>
          <w:rFonts w:eastAsia="Times New Roman"/>
        </w:rPr>
      </w:pPr>
    </w:p>
    <w:p w:rsidR="00000000" w:rsidRDefault="00932DC7">
      <w:pPr>
        <w:spacing w:line="268" w:lineRule="auto"/>
        <w:ind w:left="260" w:right="264"/>
        <w:jc w:val="both"/>
      </w:pPr>
      <w:r>
        <w:rPr>
          <w:rFonts w:ascii="Arial" w:eastAsia="Arial" w:hAnsi="Arial"/>
        </w:rPr>
        <w:t xml:space="preserve">Por medio de este documento declaro que </w:t>
      </w:r>
      <w:r>
        <w:rPr>
          <w:rFonts w:ascii="Arial" w:eastAsia="Arial" w:hAnsi="Arial"/>
          <w:b/>
        </w:rPr>
        <w:t>NO</w:t>
      </w:r>
      <w:r>
        <w:rPr>
          <w:rFonts w:ascii="Arial" w:eastAsia="Arial" w:hAnsi="Arial"/>
        </w:rPr>
        <w:t xml:space="preserve"> concurren en nosotros las siguientes circunstancias:</w:t>
      </w:r>
    </w:p>
    <w:p w:rsidR="00000000" w:rsidRDefault="00932DC7">
      <w:pPr>
        <w:spacing w:line="268" w:lineRule="auto"/>
        <w:ind w:left="260" w:right="264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243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Haber sido condenadas mediante sentencia firme a la pena de pérdida de la posibilidad de obtener subvenciones o ayudas pública</w:t>
      </w:r>
      <w:r>
        <w:rPr>
          <w:rFonts w:ascii="Arial" w:eastAsia="Arial" w:hAnsi="Arial"/>
        </w:rPr>
        <w:t>s o por delitos de prevaricación, cohecho, malversación de caudales públicos, tráfico de influencias, fraudes y exacciones ilegales o delitos urbanísticos.</w:t>
      </w:r>
    </w:p>
    <w:p w:rsidR="00000000" w:rsidRDefault="00932DC7">
      <w:pPr>
        <w:spacing w:line="187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364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Haber solicitado la declaración de concurso voluntario, haber sido declarados insolventes en cualqu</w:t>
      </w:r>
      <w:r>
        <w:rPr>
          <w:rFonts w:ascii="Arial" w:eastAsia="Arial" w:hAnsi="Arial"/>
        </w:rPr>
        <w:t>ier procedimiento, hallarse declarados en concurso, salvo que en éste haya adquirido la eficacia un convenio, estar sujetos a intervención judicial o haber sido inhabilitados conforme a la Ley 22/2003, de 9 de julio, Concursal, sin que haya concluido el pe</w:t>
      </w:r>
      <w:r>
        <w:rPr>
          <w:rFonts w:ascii="Arial" w:eastAsia="Arial" w:hAnsi="Arial"/>
        </w:rPr>
        <w:t>ríodo de inhabilitación fijado en la sentencia de calificación del concurso.</w:t>
      </w:r>
    </w:p>
    <w:p w:rsidR="00000000" w:rsidRDefault="00932DC7">
      <w:pPr>
        <w:spacing w:line="189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239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Haber dado lugar, por causa de la que hubiesen sido declarados culpables, a la resolución firme de cualquier contrato celebrado con la Administración.</w:t>
      </w:r>
    </w:p>
    <w:p w:rsidR="00000000" w:rsidRDefault="00932DC7">
      <w:pPr>
        <w:spacing w:line="188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311"/>
        </w:tabs>
        <w:spacing w:line="237" w:lineRule="auto"/>
        <w:ind w:left="980" w:right="264"/>
        <w:jc w:val="both"/>
      </w:pPr>
      <w:r>
        <w:rPr>
          <w:rFonts w:ascii="Arial" w:eastAsia="Arial" w:hAnsi="Arial"/>
        </w:rPr>
        <w:t>Estar incursa la persona f</w:t>
      </w:r>
      <w:r>
        <w:rPr>
          <w:rFonts w:ascii="Arial" w:eastAsia="Arial" w:hAnsi="Arial"/>
        </w:rPr>
        <w:t xml:space="preserve">ísica, los administradores de las sociedades mercantiles o aquellos que ostenten la representación legal de otras personas jurídicas, en alguno de los supuestos de la Ley 3/2015, de 30 de marzo, reguladora del ejercicio del alto cargo de la Administración </w:t>
      </w:r>
      <w:r>
        <w:rPr>
          <w:rFonts w:ascii="Arial" w:eastAsia="Arial" w:hAnsi="Arial"/>
        </w:rPr>
        <w:t>General del Estado, de la Ley 53/1984, de 26 de diciembre, de incompatibilidades del Personal al Servicio de las Administraciones Públicas, o tratarse de cualquiera de los cargos electivos regulados en la Ley Orgánica 5/1985, de 19 de junio, del Régimen El</w:t>
      </w:r>
      <w:r>
        <w:rPr>
          <w:rFonts w:ascii="Arial" w:eastAsia="Arial" w:hAnsi="Arial"/>
        </w:rPr>
        <w:t>ectoral General, en los términos establecidos en la misma o en la normativa autonómica que regule estas materias.</w:t>
      </w:r>
    </w:p>
    <w:p w:rsidR="00000000" w:rsidRDefault="00932DC7">
      <w:pPr>
        <w:spacing w:line="191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258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No hallarse al corriente en el cumplimiento de las obligaciones tributarias o frente a la Seguridad Social impuestas por las disposiciones vi</w:t>
      </w:r>
      <w:r>
        <w:rPr>
          <w:rFonts w:ascii="Arial" w:eastAsia="Arial" w:hAnsi="Arial"/>
        </w:rPr>
        <w:t>gentes.</w:t>
      </w:r>
    </w:p>
    <w:p w:rsidR="00000000" w:rsidRDefault="00932DC7">
      <w:pPr>
        <w:spacing w:line="188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177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Tener la residencia fiscal en un país o territorio calificado reglamentariamente como paraíso fiscal.</w:t>
      </w:r>
    </w:p>
    <w:p w:rsidR="00000000" w:rsidRDefault="00932DC7">
      <w:pPr>
        <w:tabs>
          <w:tab w:val="left" w:pos="1177"/>
        </w:tabs>
        <w:spacing w:line="235" w:lineRule="auto"/>
        <w:ind w:left="980" w:right="264"/>
        <w:jc w:val="both"/>
      </w:pPr>
    </w:p>
    <w:p w:rsidR="00000000" w:rsidRDefault="00932DC7">
      <w:pPr>
        <w:tabs>
          <w:tab w:val="left" w:pos="1177"/>
        </w:tabs>
        <w:spacing w:line="235" w:lineRule="auto"/>
        <w:ind w:left="980" w:right="264"/>
        <w:jc w:val="both"/>
      </w:pPr>
    </w:p>
    <w:p w:rsidR="00000000" w:rsidRDefault="00932DC7">
      <w:pPr>
        <w:spacing w:line="189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349"/>
        </w:tabs>
        <w:spacing w:line="235" w:lineRule="auto"/>
        <w:ind w:left="980" w:right="264"/>
        <w:jc w:val="both"/>
      </w:pPr>
      <w:r>
        <w:rPr>
          <w:rFonts w:ascii="Arial" w:eastAsia="Arial" w:hAnsi="Arial"/>
        </w:rPr>
        <w:t>No hallarse al corriente de pago de obligaciones por reintegro de subvenciones en los términos que reglamentariamente se determinen.</w:t>
      </w:r>
    </w:p>
    <w:p w:rsidR="00000000" w:rsidRDefault="00932DC7">
      <w:pPr>
        <w:spacing w:line="188" w:lineRule="exact"/>
        <w:jc w:val="both"/>
        <w:rPr>
          <w:rFonts w:ascii="Arial" w:eastAsia="Arial" w:hAnsi="Arial"/>
        </w:rPr>
      </w:pPr>
    </w:p>
    <w:p w:rsidR="00000000" w:rsidRDefault="00932DC7">
      <w:pPr>
        <w:numPr>
          <w:ilvl w:val="0"/>
          <w:numId w:val="2"/>
        </w:numPr>
        <w:tabs>
          <w:tab w:val="left" w:pos="1306"/>
        </w:tabs>
        <w:spacing w:line="237" w:lineRule="auto"/>
        <w:ind w:left="980" w:right="244"/>
        <w:jc w:val="both"/>
      </w:pPr>
      <w:r>
        <w:rPr>
          <w:rFonts w:ascii="Arial" w:eastAsia="Arial" w:hAnsi="Arial"/>
        </w:rPr>
        <w:t>Haber si</w:t>
      </w:r>
      <w:r>
        <w:rPr>
          <w:rFonts w:ascii="Arial" w:eastAsia="Arial" w:hAnsi="Arial"/>
        </w:rPr>
        <w:t xml:space="preserve">do sancionado mediante resolución firme con la pérdida de la </w:t>
      </w:r>
      <w:r>
        <w:rPr>
          <w:rFonts w:ascii="Arial" w:eastAsia="Arial" w:hAnsi="Arial"/>
        </w:rPr>
        <w:lastRenderedPageBreak/>
        <w:t>posibilidad de obtener subvenciones conforme a ésta u otras leyes que así lo establezcan.</w:t>
      </w:r>
    </w:p>
    <w:p w:rsidR="00000000" w:rsidRDefault="00932DC7">
      <w:pPr>
        <w:spacing w:line="183" w:lineRule="exact"/>
        <w:jc w:val="both"/>
        <w:rPr>
          <w:rFonts w:eastAsia="Times New Roman"/>
        </w:rPr>
      </w:pPr>
    </w:p>
    <w:p w:rsidR="00000000" w:rsidRDefault="00932DC7">
      <w:pPr>
        <w:spacing w:line="237" w:lineRule="auto"/>
        <w:ind w:left="260" w:right="244"/>
        <w:jc w:val="both"/>
      </w:pPr>
      <w:r>
        <w:rPr>
          <w:rFonts w:ascii="Arial" w:eastAsia="Arial" w:hAnsi="Arial"/>
          <w:b/>
        </w:rPr>
        <w:t>SERÁ FIRMADA POR AMBOS PADRES O TUTORES/AS QUE FIGUEREN EN EL LIBRO DE FAMILIA (O DOCUMENTO EQUIVALENTE)</w:t>
      </w:r>
      <w:r>
        <w:rPr>
          <w:rFonts w:ascii="Arial" w:eastAsia="Arial" w:hAnsi="Arial"/>
          <w:b/>
        </w:rPr>
        <w:t xml:space="preserve"> Y CONVIVAN CON EL MENOR. EN OTROS SUPUESTOS, POR EL ÚNICO PADRE O TUTOR/A QUE FIGURE EN EL LIBRO DE FAMILIA O CONVIVA CON EL MENOR</w:t>
      </w:r>
      <w:r>
        <w:rPr>
          <w:rFonts w:ascii="Arial" w:eastAsia="Arial" w:hAnsi="Arial"/>
        </w:rPr>
        <w:t>.</w:t>
      </w:r>
    </w:p>
    <w:p w:rsidR="00000000" w:rsidRDefault="00932DC7">
      <w:pPr>
        <w:spacing w:line="0" w:lineRule="atLeast"/>
        <w:ind w:left="260"/>
        <w:rPr>
          <w:rFonts w:ascii="Arial" w:eastAsia="Arial" w:hAnsi="Arial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932DC7">
            <w:pPr>
              <w:spacing w:line="0" w:lineRule="atLeast"/>
            </w:pPr>
            <w:r>
              <w:rPr>
                <w:rFonts w:ascii="Arial" w:eastAsia="Arial" w:hAnsi="Arial"/>
              </w:rPr>
              <w:t>En Torija a          de                              de   2023</w:t>
            </w: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 Tutor 1</w:t>
            </w: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</w:pPr>
            <w:r>
              <w:rPr>
                <w:rFonts w:ascii="Arial" w:eastAsia="Arial" w:hAnsi="Arial"/>
              </w:rPr>
              <w:t>Firma Padre/MadreTutor</w:t>
            </w:r>
            <w:r>
              <w:rPr>
                <w:rFonts w:ascii="Arial" w:eastAsia="Arial" w:hAnsi="Arial"/>
              </w:rPr>
              <w:t>2</w:t>
            </w: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  <w:p w:rsidR="00000000" w:rsidRDefault="00932DC7">
            <w:pPr>
              <w:spacing w:line="0" w:lineRule="atLeast"/>
              <w:rPr>
                <w:rFonts w:ascii="Arial" w:eastAsia="Arial" w:hAnsi="Arial"/>
              </w:rPr>
            </w:pPr>
          </w:p>
        </w:tc>
      </w:tr>
    </w:tbl>
    <w:p w:rsidR="00932DC7" w:rsidRDefault="00932DC7">
      <w:pPr>
        <w:spacing w:after="120" w:line="0" w:lineRule="atLeast"/>
        <w:ind w:left="260"/>
      </w:pPr>
    </w:p>
    <w:sectPr w:rsidR="00932DC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DC7" w:rsidRDefault="00932DC7">
      <w:r>
        <w:separator/>
      </w:r>
    </w:p>
  </w:endnote>
  <w:endnote w:type="continuationSeparator" w:id="0">
    <w:p w:rsidR="00932DC7" w:rsidRDefault="00932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2DC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932DC7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2D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DC7" w:rsidRDefault="00932DC7">
      <w:r>
        <w:separator/>
      </w:r>
    </w:p>
  </w:footnote>
  <w:footnote w:type="continuationSeparator" w:id="0">
    <w:p w:rsidR="00932DC7" w:rsidRDefault="00932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567E7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5" r="-35" b="-3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32D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2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3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4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5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6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7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8">
      <w:start w:val="1"/>
      <w:numFmt w:val="bullet"/>
      <w:lvlText w:null="1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E7"/>
    <w:rsid w:val="008567E7"/>
    <w:rsid w:val="0093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570C54F-1E72-4033-8012-777ACAA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2023-02-28T12:53:00Z</dcterms:created>
  <dcterms:modified xsi:type="dcterms:W3CDTF">2023-02-28T12:53:00Z</dcterms:modified>
</cp:coreProperties>
</file>