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D6F6C" w14:textId="3AAA41D9" w:rsidR="0083631E" w:rsidRPr="0000050B" w:rsidRDefault="0083631E" w:rsidP="0083631E">
      <w:pPr>
        <w:spacing w:line="240" w:lineRule="auto"/>
        <w:jc w:val="center"/>
        <w:rPr>
          <w:rFonts w:ascii="Calibri" w:hAnsi="Calibri" w:cs="Calibri"/>
          <w:i/>
          <w:iCs/>
          <w:sz w:val="24"/>
          <w:szCs w:val="22"/>
        </w:rPr>
      </w:pPr>
      <w:r w:rsidRPr="0083631E">
        <w:rPr>
          <w:b/>
          <w:sz w:val="32"/>
          <w:szCs w:val="32"/>
          <w:lang w:eastAsia="es-ES_tradnl"/>
        </w:rPr>
        <w:t>Tipología de Gastos Elegibles empresa beneficiaria</w:t>
      </w:r>
      <w:r>
        <w:rPr>
          <w:b/>
          <w:sz w:val="32"/>
          <w:szCs w:val="32"/>
          <w:lang w:eastAsia="es-ES_tradnl"/>
        </w:rPr>
        <w:t xml:space="preserve"> </w:t>
      </w:r>
    </w:p>
    <w:p w14:paraId="3DE869C9" w14:textId="77777777" w:rsidR="0083631E" w:rsidRPr="0000050B" w:rsidRDefault="00761198" w:rsidP="0083631E">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296C992F">
          <v:rect id="_x0000_i1025" style="width:0;height:1.5pt" o:hralign="center" o:hrstd="t" o:hr="t" fillcolor="#a0a0a0" stroked="f"/>
        </w:pict>
      </w: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356083D6" w:rsidR="0057630B" w:rsidRPr="00B8276C" w:rsidRDefault="00397ED2">
      <w:pPr>
        <w:pStyle w:val="Estilo1"/>
        <w:rPr>
          <w:bCs/>
          <w:sz w:val="22"/>
          <w:szCs w:val="22"/>
        </w:rPr>
      </w:pPr>
      <w:r>
        <w:rPr>
          <w:b/>
          <w:sz w:val="22"/>
          <w:szCs w:val="22"/>
        </w:rPr>
        <w:t xml:space="preserve">Actuación PIP: </w:t>
      </w:r>
      <w:r w:rsidR="00761198">
        <w:rPr>
          <w:bCs/>
          <w:i/>
          <w:iCs/>
          <w:color w:val="FF0000"/>
          <w:sz w:val="22"/>
          <w:szCs w:val="22"/>
        </w:rPr>
        <w:t xml:space="preserve"> </w:t>
      </w:r>
      <w:r w:rsidR="00761198">
        <w:rPr>
          <w:rFonts w:ascii="Calibri" w:hAnsi="Calibri" w:cs="Calibri"/>
          <w:b/>
          <w:bCs/>
          <w:sz w:val="22"/>
          <w:szCs w:val="22"/>
        </w:rPr>
        <w:t>MISION COMERCIAL ON LINE TASTYWINES SHENZHEN – CHINA 2023, que se celebrará el día 16 de mayo de 2023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104556">
        <w:trPr>
          <w:trHeight w:val="621"/>
        </w:trPr>
        <w:tc>
          <w:tcPr>
            <w:tcW w:w="9464" w:type="dxa"/>
            <w:gridSpan w:val="2"/>
            <w:shd w:val="clear" w:color="auto" w:fill="00B0F0"/>
          </w:tcPr>
          <w:p w14:paraId="74BA2205" w14:textId="77777777" w:rsidR="00397ED2" w:rsidRDefault="0083631E" w:rsidP="00434982">
            <w:pPr>
              <w:tabs>
                <w:tab w:val="left" w:pos="-426"/>
                <w:tab w:val="left" w:pos="-141"/>
              </w:tabs>
              <w:rPr>
                <w:b/>
                <w:iCs/>
                <w:color w:val="FFFFFF"/>
              </w:rPr>
            </w:pPr>
            <w:r w:rsidRPr="0083631E">
              <w:rPr>
                <w:b/>
                <w:iCs/>
                <w:color w:val="FFFFFF"/>
              </w:rPr>
              <w:t>S</w:t>
            </w:r>
            <w:r w:rsidR="0073600F" w:rsidRPr="0083631E">
              <w:rPr>
                <w:b/>
                <w:iCs/>
                <w:color w:val="FFFFFF"/>
              </w:rPr>
              <w:t xml:space="preserve">erán elegibles exclusivamente los conceptos de gastos </w:t>
            </w:r>
            <w:r w:rsidR="0077485A" w:rsidRPr="0083631E">
              <w:rPr>
                <w:b/>
                <w:iCs/>
                <w:color w:val="FFFFFF"/>
              </w:rPr>
              <w:t>re</w:t>
            </w:r>
            <w:r w:rsidR="00FB41C7" w:rsidRPr="0083631E">
              <w:rPr>
                <w:b/>
                <w:iCs/>
                <w:color w:val="FFFFFF"/>
              </w:rPr>
              <w:t>lacionados</w:t>
            </w:r>
            <w:r w:rsidR="0073600F" w:rsidRPr="0083631E">
              <w:rPr>
                <w:b/>
                <w:iCs/>
                <w:color w:val="FFFFFF"/>
              </w:rPr>
              <w:t xml:space="preserve"> en</w:t>
            </w:r>
            <w:r w:rsidR="0077485A" w:rsidRPr="0083631E">
              <w:rPr>
                <w:b/>
                <w:iCs/>
                <w:color w:val="FFFFFF"/>
              </w:rPr>
              <w:t xml:space="preserve"> el apartado </w:t>
            </w:r>
            <w:r w:rsidR="00434982" w:rsidRPr="0083631E">
              <w:rPr>
                <w:b/>
                <w:iCs/>
                <w:color w:val="FFFFFF"/>
              </w:rPr>
              <w:t>6.</w:t>
            </w:r>
            <w:r w:rsidR="0077485A" w:rsidRPr="0083631E">
              <w:rPr>
                <w:b/>
                <w:iCs/>
                <w:color w:val="FFFFFF"/>
              </w:rPr>
              <w:t>2 de</w:t>
            </w:r>
            <w:r w:rsidR="0073600F" w:rsidRPr="0083631E">
              <w:rPr>
                <w:b/>
                <w:iCs/>
                <w:color w:val="FFFFFF"/>
              </w:rPr>
              <w:t xml:space="preserve"> la convocatoria pública de ayuda</w:t>
            </w:r>
            <w:r>
              <w:rPr>
                <w:b/>
                <w:iCs/>
                <w:color w:val="FFFFFF"/>
              </w:rPr>
              <w:t xml:space="preserve"> </w:t>
            </w:r>
          </w:p>
          <w:p w14:paraId="589199B8" w14:textId="64614C41" w:rsidR="006D1D03" w:rsidRPr="00397ED2" w:rsidRDefault="006D1D03" w:rsidP="00434982">
            <w:pPr>
              <w:tabs>
                <w:tab w:val="left" w:pos="-426"/>
                <w:tab w:val="left" w:pos="-141"/>
              </w:tabs>
              <w:rPr>
                <w:b/>
                <w:i/>
                <w:color w:val="FF0000"/>
              </w:rPr>
            </w:pPr>
          </w:p>
        </w:tc>
      </w:tr>
      <w:tr w:rsidR="006D1D03" w:rsidRPr="00104556" w14:paraId="589199BC" w14:textId="77777777" w:rsidTr="00104556">
        <w:tc>
          <w:tcPr>
            <w:tcW w:w="1109" w:type="dxa"/>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355"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104556">
        <w:tc>
          <w:tcPr>
            <w:tcW w:w="1109" w:type="dxa"/>
            <w:vMerge w:val="restart"/>
            <w:shd w:val="clear" w:color="auto" w:fill="D9D9D9"/>
          </w:tcPr>
          <w:p w14:paraId="589199BD" w14:textId="77777777" w:rsidR="006D1D03" w:rsidRPr="00104556" w:rsidRDefault="006D1D03" w:rsidP="00104556">
            <w:pPr>
              <w:tabs>
                <w:tab w:val="left" w:pos="-426"/>
                <w:tab w:val="left" w:pos="-141"/>
              </w:tabs>
              <w:rPr>
                <w:bCs w:val="0"/>
              </w:rPr>
            </w:pPr>
            <w:r w:rsidRPr="00104556">
              <w:rPr>
                <w:bCs w:val="0"/>
              </w:rPr>
              <w:t>a)</w:t>
            </w:r>
          </w:p>
        </w:tc>
        <w:tc>
          <w:tcPr>
            <w:tcW w:w="8355" w:type="dxa"/>
            <w:shd w:val="clear" w:color="auto" w:fill="auto"/>
          </w:tcPr>
          <w:p w14:paraId="589199BE" w14:textId="0DA4CEB4" w:rsidR="006D1D03" w:rsidRPr="00104556" w:rsidRDefault="00761198" w:rsidP="00104556">
            <w:pPr>
              <w:tabs>
                <w:tab w:val="left" w:pos="-426"/>
                <w:tab w:val="left" w:pos="-141"/>
              </w:tabs>
              <w:rPr>
                <w:bCs w:val="0"/>
              </w:rPr>
            </w:pPr>
            <w:r>
              <w:rPr>
                <w:rFonts w:ascii="Calibri" w:hAnsi="Calibri" w:cs="Arial"/>
                <w:b/>
                <w:bCs w:val="0"/>
                <w:i/>
                <w:sz w:val="18"/>
                <w:szCs w:val="18"/>
                <w:lang w:val="es-ES_tradnl"/>
              </w:rPr>
              <w:t xml:space="preserve"> </w:t>
            </w:r>
          </w:p>
        </w:tc>
      </w:tr>
      <w:tr w:rsidR="006D1D03" w:rsidRPr="00104556" w14:paraId="589199C4" w14:textId="77777777" w:rsidTr="00104556">
        <w:tc>
          <w:tcPr>
            <w:tcW w:w="1109" w:type="dxa"/>
            <w:vMerge/>
            <w:shd w:val="clear" w:color="auto" w:fill="D9D9D9"/>
          </w:tcPr>
          <w:p w14:paraId="589199C0" w14:textId="77777777" w:rsidR="006D1D03" w:rsidRPr="00104556" w:rsidRDefault="006D1D03" w:rsidP="00104556">
            <w:pPr>
              <w:tabs>
                <w:tab w:val="left" w:pos="-426"/>
                <w:tab w:val="left" w:pos="-141"/>
              </w:tabs>
              <w:rPr>
                <w:bCs w:val="0"/>
              </w:rPr>
            </w:pPr>
          </w:p>
        </w:tc>
        <w:tc>
          <w:tcPr>
            <w:tcW w:w="8355" w:type="dxa"/>
            <w:shd w:val="clear" w:color="auto" w:fill="auto"/>
            <w:vAlign w:val="center"/>
          </w:tcPr>
          <w:p w14:paraId="589199C3" w14:textId="6ED524C0" w:rsidR="006D1D03" w:rsidRPr="00104556" w:rsidRDefault="00761198" w:rsidP="008642EB">
            <w:pPr>
              <w:pStyle w:val="Rpido1"/>
              <w:spacing w:line="276" w:lineRule="auto"/>
              <w:jc w:val="both"/>
              <w:rPr>
                <w:rFonts w:ascii="Calibri" w:hAnsi="Calibri"/>
                <w:sz w:val="18"/>
                <w:szCs w:val="18"/>
                <w:lang w:val="es-ES_tradnl"/>
              </w:rPr>
            </w:pPr>
            <w:r>
              <w:rPr>
                <w:rFonts w:ascii="Calibri" w:hAnsi="Calibri"/>
                <w:sz w:val="18"/>
                <w:szCs w:val="18"/>
                <w:lang w:val="es-ES_tradnl"/>
              </w:rPr>
              <w:t xml:space="preserve"> </w:t>
            </w:r>
          </w:p>
        </w:tc>
      </w:tr>
      <w:tr w:rsidR="006D1D03" w:rsidRPr="00104556" w14:paraId="589199C7" w14:textId="77777777" w:rsidTr="00104556">
        <w:tc>
          <w:tcPr>
            <w:tcW w:w="1109" w:type="dxa"/>
            <w:vMerge w:val="restart"/>
            <w:shd w:val="clear" w:color="auto" w:fill="D9D9D9"/>
          </w:tcPr>
          <w:p w14:paraId="589199C5" w14:textId="77777777" w:rsidR="006D1D03" w:rsidRPr="00104556" w:rsidRDefault="006D1D03" w:rsidP="00104556">
            <w:pPr>
              <w:tabs>
                <w:tab w:val="left" w:pos="-426"/>
                <w:tab w:val="left" w:pos="-141"/>
              </w:tabs>
              <w:rPr>
                <w:bCs w:val="0"/>
              </w:rPr>
            </w:pPr>
            <w:r w:rsidRPr="00104556">
              <w:rPr>
                <w:bCs w:val="0"/>
              </w:rPr>
              <w:t>b)</w:t>
            </w:r>
          </w:p>
        </w:tc>
        <w:tc>
          <w:tcPr>
            <w:tcW w:w="8355" w:type="dxa"/>
            <w:shd w:val="clear" w:color="auto" w:fill="auto"/>
          </w:tcPr>
          <w:p w14:paraId="589199C6" w14:textId="77777777" w:rsidR="006D1D03" w:rsidRPr="00434982" w:rsidRDefault="006D1D03" w:rsidP="00434982">
            <w:pPr>
              <w:tabs>
                <w:tab w:val="left" w:pos="-426"/>
                <w:tab w:val="left" w:pos="-141"/>
              </w:tabs>
              <w:spacing w:line="276" w:lineRule="auto"/>
              <w:rPr>
                <w:rFonts w:ascii="Calibri" w:hAnsi="Calibri" w:cs="Arial"/>
                <w:bCs w:val="0"/>
                <w:sz w:val="18"/>
                <w:szCs w:val="18"/>
                <w:lang w:val="es-ES_tradnl"/>
              </w:rPr>
            </w:pPr>
            <w:r w:rsidRPr="00104556">
              <w:rPr>
                <w:rFonts w:ascii="Calibri" w:hAnsi="Calibri" w:cs="Arial"/>
                <w:b/>
                <w:bCs w:val="0"/>
                <w:i/>
                <w:sz w:val="18"/>
                <w:szCs w:val="18"/>
                <w:lang w:val="es-ES_tradnl"/>
              </w:rPr>
              <w:t>ALQUILER DE ESPACIO, STAND Y/O SALAS</w:t>
            </w:r>
            <w:r w:rsidRPr="00104556">
              <w:rPr>
                <w:rFonts w:ascii="Calibri" w:hAnsi="Calibri" w:cs="Arial"/>
                <w:bCs w:val="0"/>
                <w:sz w:val="18"/>
                <w:szCs w:val="18"/>
                <w:lang w:val="es-ES_tradnl"/>
              </w:rPr>
              <w:t xml:space="preserve"> PARA LA REALIZACIÓN DE LA ACTUACIÓN, DERECHOS DE INSCRIPCIÓN EN FERIAS.</w:t>
            </w:r>
            <w:r w:rsidR="00C745D5" w:rsidRPr="00104556">
              <w:rPr>
                <w:rFonts w:ascii="Calibri" w:hAnsi="Calibri" w:cs="Arial"/>
                <w:bCs w:val="0"/>
                <w:sz w:val="18"/>
                <w:szCs w:val="18"/>
                <w:lang w:val="es-ES_tradnl"/>
              </w:rPr>
              <w:t xml:space="preserve"> </w:t>
            </w:r>
          </w:p>
        </w:tc>
      </w:tr>
      <w:tr w:rsidR="006D1D03" w:rsidRPr="00104556" w14:paraId="589199CB" w14:textId="77777777" w:rsidTr="00104556">
        <w:tc>
          <w:tcPr>
            <w:tcW w:w="1109" w:type="dxa"/>
            <w:vMerge/>
            <w:shd w:val="clear" w:color="auto" w:fill="D9D9D9"/>
          </w:tcPr>
          <w:p w14:paraId="589199C8" w14:textId="77777777" w:rsidR="006D1D03" w:rsidRPr="00104556" w:rsidRDefault="006D1D03" w:rsidP="00104556">
            <w:pPr>
              <w:tabs>
                <w:tab w:val="left" w:pos="-426"/>
                <w:tab w:val="left" w:pos="-141"/>
              </w:tabs>
              <w:rPr>
                <w:bCs w:val="0"/>
              </w:rPr>
            </w:pPr>
          </w:p>
        </w:tc>
        <w:tc>
          <w:tcPr>
            <w:tcW w:w="8355" w:type="dxa"/>
            <w:shd w:val="clear" w:color="auto" w:fill="auto"/>
          </w:tcPr>
          <w:p w14:paraId="589199C9" w14:textId="77777777" w:rsidR="00C745D5" w:rsidRPr="00104556" w:rsidRDefault="00C745D5" w:rsidP="00104556">
            <w:pPr>
              <w:pStyle w:val="TextoNormal-CSC"/>
              <w:spacing w:after="0"/>
              <w:ind w:left="27"/>
              <w:rPr>
                <w:color w:val="000000"/>
                <w:sz w:val="18"/>
                <w:szCs w:val="16"/>
              </w:rPr>
            </w:pPr>
            <w:r w:rsidRPr="00104556">
              <w:rPr>
                <w:color w:val="000000"/>
                <w:sz w:val="18"/>
                <w:szCs w:val="16"/>
              </w:rPr>
              <w:t>(Se incluye cuota de inscripción, seguro obligatorio, alquiler de almacenes, conexiones de suministros y consumo, Limpieza)</w:t>
            </w:r>
          </w:p>
          <w:p w14:paraId="589199CA" w14:textId="77777777" w:rsidR="006D1D03" w:rsidRPr="00907153" w:rsidRDefault="006D1D03" w:rsidP="00104556">
            <w:pPr>
              <w:pStyle w:val="Rpido1"/>
              <w:spacing w:line="276" w:lineRule="auto"/>
              <w:jc w:val="both"/>
              <w:rPr>
                <w:bCs/>
                <w:lang w:val="es-ES"/>
              </w:rPr>
            </w:pPr>
            <w:r w:rsidRPr="00104556">
              <w:rPr>
                <w:rFonts w:ascii="Calibri" w:hAnsi="Calibri" w:cs="Arial"/>
                <w:bCs/>
                <w:sz w:val="18"/>
                <w:szCs w:val="18"/>
                <w:lang w:val="es-ES_tradnl"/>
              </w:rPr>
              <w:t xml:space="preserve">Se deberá insertar el logo del FEDER en los espacios alquilados para la realización de las acciones. </w:t>
            </w:r>
            <w:r w:rsidRPr="00104556">
              <w:rPr>
                <w:rFonts w:ascii="Calibri" w:hAnsi="Calibri" w:cs="Arial"/>
                <w:bCs/>
                <w:i/>
                <w:iCs/>
                <w:sz w:val="18"/>
                <w:szCs w:val="18"/>
                <w:lang w:val="es-ES"/>
              </w:rPr>
              <w:t xml:space="preserve">Aquellos espacios que no incluyan el logo FEDER </w:t>
            </w:r>
            <w:r w:rsidRPr="00104556">
              <w:rPr>
                <w:rFonts w:ascii="Calibri" w:hAnsi="Calibri" w:cs="Arial"/>
                <w:bCs/>
                <w:i/>
                <w:iCs/>
                <w:sz w:val="18"/>
                <w:szCs w:val="18"/>
                <w:u w:val="single"/>
                <w:lang w:val="es-ES"/>
              </w:rPr>
              <w:t>no serán objeto de Cofinanciación comunitaria en el marco del Programa PIP 2014-2020.</w:t>
            </w:r>
          </w:p>
        </w:tc>
      </w:tr>
      <w:tr w:rsidR="006D1D03" w:rsidRPr="00104556" w14:paraId="589199CE" w14:textId="77777777" w:rsidTr="00104556">
        <w:tc>
          <w:tcPr>
            <w:tcW w:w="1109" w:type="dxa"/>
            <w:vMerge w:val="restart"/>
            <w:shd w:val="clear" w:color="auto" w:fill="D9D9D9"/>
          </w:tcPr>
          <w:p w14:paraId="589199CC" w14:textId="77777777" w:rsidR="006D1D03" w:rsidRPr="00104556" w:rsidRDefault="006D1D03" w:rsidP="00104556">
            <w:pPr>
              <w:tabs>
                <w:tab w:val="left" w:pos="-426"/>
                <w:tab w:val="left" w:pos="-141"/>
              </w:tabs>
              <w:rPr>
                <w:bCs w:val="0"/>
              </w:rPr>
            </w:pPr>
            <w:r w:rsidRPr="00104556">
              <w:rPr>
                <w:bCs w:val="0"/>
              </w:rPr>
              <w:t>c)</w:t>
            </w:r>
          </w:p>
        </w:tc>
        <w:tc>
          <w:tcPr>
            <w:tcW w:w="8355" w:type="dxa"/>
            <w:shd w:val="clear" w:color="auto" w:fill="auto"/>
          </w:tcPr>
          <w:p w14:paraId="589199CD" w14:textId="64D80175" w:rsidR="00C745D5" w:rsidRPr="00434982" w:rsidRDefault="00C745D5" w:rsidP="00104556">
            <w:pPr>
              <w:pStyle w:val="Rpido1"/>
              <w:spacing w:line="276" w:lineRule="auto"/>
              <w:jc w:val="both"/>
              <w:rPr>
                <w:rFonts w:ascii="Calibri" w:hAnsi="Calibri" w:cs="Arial"/>
                <w:i/>
                <w:sz w:val="16"/>
                <w:szCs w:val="18"/>
                <w:u w:val="single"/>
                <w:lang w:val="es-ES_tradnl"/>
              </w:rPr>
            </w:pPr>
          </w:p>
        </w:tc>
      </w:tr>
      <w:tr w:rsidR="006D1D03" w:rsidRPr="00104556" w14:paraId="589199D2" w14:textId="77777777" w:rsidTr="00104556">
        <w:tc>
          <w:tcPr>
            <w:tcW w:w="1109" w:type="dxa"/>
            <w:vMerge/>
            <w:shd w:val="clear" w:color="auto" w:fill="D9D9D9"/>
          </w:tcPr>
          <w:p w14:paraId="589199CF" w14:textId="77777777" w:rsidR="006D1D03" w:rsidRPr="00104556" w:rsidRDefault="006D1D03" w:rsidP="00104556">
            <w:pPr>
              <w:tabs>
                <w:tab w:val="left" w:pos="-426"/>
                <w:tab w:val="left" w:pos="-141"/>
              </w:tabs>
              <w:rPr>
                <w:bCs w:val="0"/>
              </w:rPr>
            </w:pPr>
          </w:p>
        </w:tc>
        <w:tc>
          <w:tcPr>
            <w:tcW w:w="8355" w:type="dxa"/>
            <w:shd w:val="clear" w:color="auto" w:fill="auto"/>
          </w:tcPr>
          <w:p w14:paraId="589199D1" w14:textId="4DBCC0EA" w:rsidR="006D1D03" w:rsidRPr="00907153" w:rsidRDefault="006D1D03" w:rsidP="00104556">
            <w:pPr>
              <w:pStyle w:val="Rpido1"/>
              <w:spacing w:line="276" w:lineRule="auto"/>
              <w:jc w:val="both"/>
              <w:rPr>
                <w:bCs/>
                <w:lang w:val="es-ES"/>
              </w:rPr>
            </w:pPr>
          </w:p>
        </w:tc>
      </w:tr>
      <w:tr w:rsidR="00D16E73" w:rsidRPr="00104556" w14:paraId="589199D5" w14:textId="77777777" w:rsidTr="00104556">
        <w:tc>
          <w:tcPr>
            <w:tcW w:w="1109" w:type="dxa"/>
            <w:vMerge w:val="restart"/>
            <w:shd w:val="clear" w:color="auto" w:fill="D9D9D9"/>
          </w:tcPr>
          <w:p w14:paraId="589199D3" w14:textId="77777777" w:rsidR="00D16E73" w:rsidRPr="00104556" w:rsidRDefault="00D16E73" w:rsidP="00104556">
            <w:pPr>
              <w:tabs>
                <w:tab w:val="left" w:pos="-426"/>
                <w:tab w:val="left" w:pos="-141"/>
              </w:tabs>
              <w:rPr>
                <w:bCs w:val="0"/>
              </w:rPr>
            </w:pPr>
            <w:r w:rsidRPr="00104556">
              <w:rPr>
                <w:bCs w:val="0"/>
              </w:rPr>
              <w:t>d)</w:t>
            </w:r>
          </w:p>
        </w:tc>
        <w:tc>
          <w:tcPr>
            <w:tcW w:w="8355"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104556">
        <w:tc>
          <w:tcPr>
            <w:tcW w:w="1109" w:type="dxa"/>
            <w:vMerge/>
            <w:shd w:val="clear" w:color="auto" w:fill="D9D9D9"/>
          </w:tcPr>
          <w:p w14:paraId="589199D6" w14:textId="77777777" w:rsidR="00D16E73" w:rsidRPr="00104556" w:rsidRDefault="00D16E73" w:rsidP="00104556">
            <w:pPr>
              <w:tabs>
                <w:tab w:val="left" w:pos="-426"/>
                <w:tab w:val="left" w:pos="-141"/>
              </w:tabs>
              <w:rPr>
                <w:bCs w:val="0"/>
              </w:rPr>
            </w:pPr>
          </w:p>
        </w:tc>
        <w:tc>
          <w:tcPr>
            <w:tcW w:w="8355"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77777777"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r w:rsidR="00B51BCA" w:rsidRPr="00104556" w14:paraId="589199DD" w14:textId="77777777" w:rsidTr="00104556">
        <w:tc>
          <w:tcPr>
            <w:tcW w:w="1109" w:type="dxa"/>
            <w:vMerge w:val="restart"/>
            <w:shd w:val="clear" w:color="auto" w:fill="D9D9D9"/>
          </w:tcPr>
          <w:p w14:paraId="589199DB" w14:textId="77777777" w:rsidR="00B51BCA" w:rsidRPr="00104556" w:rsidRDefault="00B51BCA" w:rsidP="00104556">
            <w:pPr>
              <w:tabs>
                <w:tab w:val="left" w:pos="-426"/>
                <w:tab w:val="left" w:pos="-141"/>
              </w:tabs>
              <w:rPr>
                <w:bCs w:val="0"/>
              </w:rPr>
            </w:pPr>
            <w:r w:rsidRPr="00104556">
              <w:rPr>
                <w:bCs w:val="0"/>
              </w:rPr>
              <w:t>e)</w:t>
            </w:r>
          </w:p>
        </w:tc>
        <w:tc>
          <w:tcPr>
            <w:tcW w:w="8355" w:type="dxa"/>
            <w:shd w:val="clear" w:color="auto" w:fill="auto"/>
          </w:tcPr>
          <w:p w14:paraId="589199DC" w14:textId="2B9DAA74" w:rsidR="00B51BCA" w:rsidRPr="00104556" w:rsidRDefault="00B51BCA" w:rsidP="00104556">
            <w:pPr>
              <w:tabs>
                <w:tab w:val="left" w:pos="-426"/>
                <w:tab w:val="left" w:pos="-141"/>
              </w:tabs>
              <w:rPr>
                <w:bCs w:val="0"/>
              </w:rPr>
            </w:pPr>
          </w:p>
        </w:tc>
      </w:tr>
      <w:tr w:rsidR="00B51BCA" w:rsidRPr="00104556" w14:paraId="589199E0" w14:textId="77777777" w:rsidTr="00104556">
        <w:tc>
          <w:tcPr>
            <w:tcW w:w="1109" w:type="dxa"/>
            <w:vMerge/>
            <w:shd w:val="clear" w:color="auto" w:fill="D9D9D9"/>
          </w:tcPr>
          <w:p w14:paraId="589199DE" w14:textId="77777777" w:rsidR="00B51BCA" w:rsidRPr="00104556" w:rsidRDefault="00B51BCA" w:rsidP="00104556">
            <w:pPr>
              <w:tabs>
                <w:tab w:val="left" w:pos="-426"/>
                <w:tab w:val="left" w:pos="-141"/>
              </w:tabs>
              <w:rPr>
                <w:bCs w:val="0"/>
              </w:rPr>
            </w:pPr>
          </w:p>
        </w:tc>
        <w:tc>
          <w:tcPr>
            <w:tcW w:w="8355" w:type="dxa"/>
            <w:shd w:val="clear" w:color="auto" w:fill="auto"/>
          </w:tcPr>
          <w:p w14:paraId="589199DF" w14:textId="5AA0E9C0" w:rsidR="00B51BCA" w:rsidRPr="00104556" w:rsidRDefault="00B51BCA" w:rsidP="00434982">
            <w:pPr>
              <w:tabs>
                <w:tab w:val="left" w:pos="-426"/>
                <w:tab w:val="left" w:pos="-141"/>
              </w:tabs>
              <w:spacing w:line="276" w:lineRule="auto"/>
              <w:rPr>
                <w:rFonts w:ascii="Calibri" w:hAnsi="Calibri" w:cs="Arial"/>
                <w:b/>
                <w:bCs w:val="0"/>
                <w:i/>
                <w:sz w:val="18"/>
                <w:szCs w:val="18"/>
                <w:lang w:val="es-ES_tradnl"/>
              </w:rPr>
            </w:pPr>
          </w:p>
        </w:tc>
      </w:tr>
      <w:tr w:rsidR="00B51BCA" w:rsidRPr="00104556" w14:paraId="589199E3" w14:textId="77777777" w:rsidTr="00104556">
        <w:tc>
          <w:tcPr>
            <w:tcW w:w="1109" w:type="dxa"/>
            <w:vMerge w:val="restart"/>
            <w:shd w:val="clear" w:color="auto" w:fill="D9D9D9"/>
          </w:tcPr>
          <w:p w14:paraId="589199E1" w14:textId="77777777" w:rsidR="00B51BCA" w:rsidRDefault="00B51BCA" w:rsidP="00D16E73">
            <w:r>
              <w:t>f)</w:t>
            </w:r>
          </w:p>
        </w:tc>
        <w:tc>
          <w:tcPr>
            <w:tcW w:w="8355" w:type="dxa"/>
            <w:shd w:val="clear" w:color="auto" w:fill="auto"/>
          </w:tcPr>
          <w:p w14:paraId="589199E2" w14:textId="36AEB7B7" w:rsidR="00B51BCA" w:rsidRPr="00104556" w:rsidRDefault="00B51BCA" w:rsidP="00104556">
            <w:pPr>
              <w:tabs>
                <w:tab w:val="left" w:pos="-426"/>
                <w:tab w:val="left" w:pos="-141"/>
              </w:tabs>
              <w:rPr>
                <w:bCs w:val="0"/>
              </w:rPr>
            </w:pPr>
          </w:p>
        </w:tc>
      </w:tr>
      <w:tr w:rsidR="00B51BCA" w:rsidRPr="00104556" w14:paraId="589199E6" w14:textId="77777777" w:rsidTr="00104556">
        <w:tc>
          <w:tcPr>
            <w:tcW w:w="1109" w:type="dxa"/>
            <w:vMerge/>
            <w:shd w:val="clear" w:color="auto" w:fill="D9D9D9"/>
          </w:tcPr>
          <w:p w14:paraId="589199E4" w14:textId="77777777" w:rsidR="00B51BCA" w:rsidRDefault="00B51BCA" w:rsidP="00D16E73"/>
        </w:tc>
        <w:tc>
          <w:tcPr>
            <w:tcW w:w="8355" w:type="dxa"/>
            <w:shd w:val="clear" w:color="auto" w:fill="auto"/>
          </w:tcPr>
          <w:p w14:paraId="589199E5" w14:textId="67CAA991" w:rsidR="00B51BCA" w:rsidRPr="00104556" w:rsidRDefault="00B51BCA" w:rsidP="00104556">
            <w:pPr>
              <w:tabs>
                <w:tab w:val="left" w:pos="-426"/>
                <w:tab w:val="left" w:pos="-141"/>
              </w:tabs>
              <w:spacing w:line="276" w:lineRule="auto"/>
              <w:rPr>
                <w:bCs w:val="0"/>
              </w:rPr>
            </w:pPr>
          </w:p>
        </w:tc>
      </w:tr>
    </w:tbl>
    <w:p w14:paraId="589199E7" w14:textId="77777777" w:rsidR="006D1D03" w:rsidRDefault="006D1D03"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7F5BFDF9"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20, calendario de devengo y pago, del </w:t>
      </w:r>
      <w:r w:rsidRPr="0018781D">
        <w:rPr>
          <w:rFonts w:asciiTheme="minorHAnsi" w:hAnsiTheme="minorHAnsi" w:cstheme="minorHAnsi"/>
          <w:sz w:val="20"/>
          <w:szCs w:val="14"/>
        </w:rPr>
        <w:t>DECA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indicada en el mismo punto del DECA.</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B8276C">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6C55B7" w:rsidRDefault="006C55B7" w:rsidP="006C55B7">
      <w:pPr>
        <w:tabs>
          <w:tab w:val="left" w:pos="-426"/>
          <w:tab w:val="left" w:pos="-141"/>
        </w:tabs>
        <w:spacing w:line="240" w:lineRule="auto"/>
        <w:rPr>
          <w:rFonts w:ascii="Calibri" w:hAnsi="Calibri" w:cs="Arial"/>
          <w:b/>
          <w:bCs w:val="0"/>
          <w:color w:val="00B0F0"/>
          <w:sz w:val="28"/>
          <w:szCs w:val="24"/>
          <w:lang w:val="es-ES_tradnl"/>
        </w:rPr>
      </w:pPr>
      <w:r w:rsidRPr="006C55B7">
        <w:rPr>
          <w:rFonts w:ascii="Calibri" w:hAnsi="Calibri" w:cs="Arial"/>
          <w:b/>
          <w:bCs w:val="0"/>
          <w:color w:val="00B0F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P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tbl>
      <w:tblPr>
        <w:tblW w:w="14327" w:type="dxa"/>
        <w:tblInd w:w="60" w:type="dxa"/>
        <w:tblCellMar>
          <w:left w:w="70" w:type="dxa"/>
          <w:right w:w="70" w:type="dxa"/>
        </w:tblCellMar>
        <w:tblLook w:val="04A0" w:firstRow="1" w:lastRow="0" w:firstColumn="1" w:lastColumn="0" w:noHBand="0" w:noVBand="1"/>
      </w:tblPr>
      <w:tblGrid>
        <w:gridCol w:w="904"/>
        <w:gridCol w:w="6643"/>
        <w:gridCol w:w="1692"/>
        <w:gridCol w:w="1697"/>
        <w:gridCol w:w="1832"/>
        <w:gridCol w:w="1559"/>
      </w:tblGrid>
      <w:tr w:rsidR="00A740FF" w:rsidRPr="006C55B7" w14:paraId="589199F1" w14:textId="77777777" w:rsidTr="00A740FF">
        <w:trPr>
          <w:trHeight w:val="200"/>
        </w:trPr>
        <w:tc>
          <w:tcPr>
            <w:tcW w:w="904" w:type="dxa"/>
            <w:tcBorders>
              <w:top w:val="nil"/>
              <w:left w:val="nil"/>
              <w:bottom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43" w:type="dxa"/>
            <w:tcBorders>
              <w:top w:val="nil"/>
              <w:left w:val="nil"/>
              <w:bottom w:val="nil"/>
              <w:righ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6780" w:type="dxa"/>
            <w:gridSpan w:val="4"/>
            <w:tcBorders>
              <w:top w:val="single" w:sz="8" w:space="0" w:color="00B0F0"/>
              <w:left w:val="single" w:sz="8" w:space="0" w:color="00B0F0"/>
              <w:bottom w:val="single" w:sz="8" w:space="0" w:color="FFFFFF"/>
              <w:right w:val="single" w:sz="8" w:space="0" w:color="00B0F0"/>
            </w:tcBorders>
            <w:shd w:val="clear" w:color="000000" w:fill="00B0F0"/>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6C55B7">
              <w:rPr>
                <w:rFonts w:ascii="Calibri" w:hAnsi="Calibri"/>
                <w:b/>
                <w:color w:val="FFFFFF"/>
                <w:sz w:val="22"/>
                <w:szCs w:val="14"/>
                <w:lang w:val="es-ES_tradnl"/>
              </w:rPr>
              <w:t>Documentación a aportar*</w:t>
            </w:r>
          </w:p>
        </w:tc>
      </w:tr>
      <w:tr w:rsidR="00EC44B5" w:rsidRPr="006C55B7" w14:paraId="589199F8" w14:textId="77777777" w:rsidTr="00A740FF">
        <w:trPr>
          <w:cantSplit/>
          <w:trHeight w:val="230"/>
        </w:trPr>
        <w:tc>
          <w:tcPr>
            <w:tcW w:w="904" w:type="dxa"/>
            <w:vMerge w:val="restart"/>
            <w:tcBorders>
              <w:top w:val="single" w:sz="8" w:space="0" w:color="00B0F0"/>
              <w:left w:val="single" w:sz="8" w:space="0" w:color="00B0F0"/>
              <w:bottom w:val="nil"/>
              <w:right w:val="single" w:sz="8" w:space="0" w:color="FFFFFF"/>
            </w:tcBorders>
            <w:shd w:val="clear" w:color="000000" w:fill="00B0F0"/>
            <w:vAlign w:val="center"/>
            <w:hideMark/>
          </w:tcPr>
          <w:p w14:paraId="589199F2" w14:textId="77777777" w:rsidR="00EC44B5" w:rsidRPr="006C55B7" w:rsidRDefault="00EC44B5" w:rsidP="006C55B7">
            <w:pPr>
              <w:spacing w:line="240" w:lineRule="auto"/>
              <w:jc w:val="center"/>
              <w:rPr>
                <w:rFonts w:ascii="Calibri" w:hAnsi="Calibri"/>
                <w:b/>
                <w:bCs w:val="0"/>
                <w:color w:val="FFFFFF"/>
                <w:sz w:val="18"/>
                <w:szCs w:val="14"/>
              </w:rPr>
            </w:pPr>
            <w:r w:rsidRPr="006C55B7">
              <w:rPr>
                <w:rFonts w:ascii="Calibri" w:hAnsi="Calibri"/>
                <w:b/>
                <w:bCs w:val="0"/>
                <w:color w:val="FFFFFF"/>
                <w:szCs w:val="14"/>
                <w:lang w:val="es-ES_tradnl"/>
              </w:rPr>
              <w:t>Tipología</w:t>
            </w:r>
          </w:p>
        </w:tc>
        <w:tc>
          <w:tcPr>
            <w:tcW w:w="6643" w:type="dxa"/>
            <w:vMerge w:val="restart"/>
            <w:tcBorders>
              <w:top w:val="single" w:sz="8" w:space="0" w:color="00B0F0"/>
              <w:left w:val="single" w:sz="8" w:space="0" w:color="FFFFFF"/>
              <w:bottom w:val="nil"/>
              <w:right w:val="single" w:sz="8" w:space="0" w:color="FFFFFF"/>
            </w:tcBorders>
            <w:shd w:val="clear" w:color="000000" w:fill="00B0F0"/>
            <w:vAlign w:val="center"/>
            <w:hideMark/>
          </w:tcPr>
          <w:p w14:paraId="589199F3" w14:textId="77777777" w:rsidR="00EC44B5" w:rsidRPr="006C55B7" w:rsidRDefault="00EC44B5" w:rsidP="006C55B7">
            <w:pPr>
              <w:spacing w:line="240" w:lineRule="auto"/>
              <w:jc w:val="center"/>
              <w:rPr>
                <w:rFonts w:ascii="Calibri" w:hAnsi="Calibri"/>
                <w:b/>
                <w:bCs w:val="0"/>
                <w:color w:val="FFFFFF"/>
                <w:szCs w:val="14"/>
              </w:rPr>
            </w:pPr>
            <w:r w:rsidRPr="006C55B7">
              <w:rPr>
                <w:rFonts w:ascii="Calibri" w:hAnsi="Calibri"/>
                <w:b/>
                <w:bCs w:val="0"/>
                <w:color w:val="FFFFFF"/>
                <w:szCs w:val="14"/>
                <w:lang w:val="es-ES_tradnl"/>
              </w:rPr>
              <w:t>Concepto de gasto</w:t>
            </w:r>
          </w:p>
        </w:tc>
        <w:tc>
          <w:tcPr>
            <w:tcW w:w="169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4" w14:textId="77777777" w:rsidR="00EC44B5" w:rsidRPr="006C55B7" w:rsidRDefault="0095421A" w:rsidP="006C55B7">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sidR="00EC44B5" w:rsidRPr="006C55B7">
              <w:rPr>
                <w:rFonts w:ascii="Calibri" w:hAnsi="Calibri"/>
                <w:bCs w:val="0"/>
                <w:color w:val="FFFFFF"/>
                <w:szCs w:val="14"/>
                <w:lang w:val="es-ES_tradnl"/>
              </w:rPr>
              <w:br/>
            </w:r>
            <w:r w:rsidR="00EC44B5" w:rsidRPr="006C55B7">
              <w:rPr>
                <w:rFonts w:ascii="Calibri" w:hAnsi="Calibri"/>
                <w:b/>
                <w:bCs w:val="0"/>
                <w:color w:val="FFFFFF"/>
                <w:szCs w:val="14"/>
                <w:lang w:val="es-ES_tradnl"/>
              </w:rPr>
              <w:t>(1)</w:t>
            </w:r>
          </w:p>
        </w:tc>
        <w:tc>
          <w:tcPr>
            <w:tcW w:w="1697"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5" w14:textId="77777777" w:rsidR="00EC44B5" w:rsidRPr="006C55B7" w:rsidRDefault="00EC44B5" w:rsidP="006C55B7">
            <w:pPr>
              <w:spacing w:line="240" w:lineRule="auto"/>
              <w:jc w:val="center"/>
              <w:rPr>
                <w:rFonts w:ascii="Calibri" w:hAnsi="Calibri"/>
                <w:bCs w:val="0"/>
                <w:color w:val="FFFFFF"/>
                <w:szCs w:val="14"/>
              </w:rPr>
            </w:pPr>
            <w:r w:rsidRPr="006C55B7">
              <w:rPr>
                <w:rFonts w:ascii="Calibri" w:hAnsi="Calibri"/>
                <w:bCs w:val="0"/>
                <w:color w:val="FFFFFF"/>
                <w:szCs w:val="14"/>
                <w:lang w:val="es-ES_tradnl"/>
              </w:rPr>
              <w:t>Comprobantes bancarios</w:t>
            </w:r>
            <w:r w:rsidRPr="006C55B7">
              <w:rPr>
                <w:rFonts w:ascii="Calibri" w:hAnsi="Calibri"/>
                <w:bCs w:val="0"/>
                <w:color w:val="FFFFFF"/>
                <w:szCs w:val="14"/>
                <w:lang w:val="es-ES_tradnl"/>
              </w:rPr>
              <w:br/>
            </w:r>
            <w:r w:rsidRPr="006C55B7">
              <w:rPr>
                <w:rFonts w:ascii="Calibri" w:hAnsi="Calibri"/>
                <w:b/>
                <w:bCs w:val="0"/>
                <w:color w:val="FFFFFF"/>
                <w:szCs w:val="14"/>
                <w:lang w:val="es-ES_tradnl"/>
              </w:rPr>
              <w:t>(2)</w:t>
            </w:r>
          </w:p>
        </w:tc>
        <w:tc>
          <w:tcPr>
            <w:tcW w:w="1832"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6" w14:textId="77777777" w:rsidR="00EC44B5" w:rsidRPr="006C55B7" w:rsidRDefault="00EC44B5" w:rsidP="00A740FF">
            <w:pPr>
              <w:spacing w:line="240" w:lineRule="auto"/>
              <w:jc w:val="center"/>
              <w:rPr>
                <w:rFonts w:ascii="Calibri" w:hAnsi="Calibri"/>
                <w:bCs w:val="0"/>
                <w:color w:val="FFFFFF"/>
                <w:szCs w:val="14"/>
              </w:rPr>
            </w:pPr>
            <w:r w:rsidRPr="006C55B7">
              <w:rPr>
                <w:rFonts w:ascii="Calibri" w:hAnsi="Calibri"/>
                <w:bCs w:val="0"/>
                <w:color w:val="FFFFFF"/>
                <w:szCs w:val="14"/>
                <w:lang w:val="es-ES_tradnl"/>
              </w:rPr>
              <w:t>E</w:t>
            </w:r>
            <w:r w:rsidR="00A740FF">
              <w:rPr>
                <w:rFonts w:ascii="Calibri" w:hAnsi="Calibri"/>
                <w:bCs w:val="0"/>
                <w:color w:val="FFFFFF"/>
                <w:szCs w:val="14"/>
                <w:lang w:val="es-ES_tradnl"/>
              </w:rPr>
              <w:t>videncia de la realización del gasto</w:t>
            </w:r>
            <w:r w:rsidRPr="006C55B7">
              <w:rPr>
                <w:rFonts w:ascii="Calibri" w:hAnsi="Calibri"/>
                <w:bCs w:val="0"/>
                <w:color w:val="FFFFFF"/>
                <w:szCs w:val="14"/>
                <w:lang w:val="es-ES_tradnl"/>
              </w:rPr>
              <w:br/>
            </w:r>
            <w:r w:rsidRPr="006C55B7">
              <w:rPr>
                <w:rFonts w:ascii="Calibri" w:hAnsi="Calibri"/>
                <w:b/>
                <w:bCs w:val="0"/>
                <w:color w:val="FFFFFF"/>
                <w:szCs w:val="14"/>
                <w:lang w:val="es-ES_tradnl"/>
              </w:rPr>
              <w:t>(3)</w:t>
            </w:r>
          </w:p>
        </w:tc>
        <w:tc>
          <w:tcPr>
            <w:tcW w:w="1559" w:type="dxa"/>
            <w:vMerge w:val="restart"/>
            <w:tcBorders>
              <w:top w:val="nil"/>
              <w:left w:val="single" w:sz="8" w:space="0" w:color="FFFFFF"/>
              <w:bottom w:val="single" w:sz="8" w:space="0" w:color="FFFFFF"/>
              <w:right w:val="single" w:sz="8" w:space="0" w:color="FFFFFF"/>
            </w:tcBorders>
            <w:shd w:val="clear" w:color="000000" w:fill="00B0F0"/>
            <w:vAlign w:val="center"/>
            <w:hideMark/>
          </w:tcPr>
          <w:p w14:paraId="589199F7" w14:textId="77777777" w:rsidR="00EC44B5" w:rsidRPr="006C55B7" w:rsidRDefault="00EC44B5" w:rsidP="00EC44B5">
            <w:pPr>
              <w:spacing w:line="240" w:lineRule="auto"/>
              <w:ind w:firstLine="76"/>
              <w:jc w:val="center"/>
              <w:rPr>
                <w:rFonts w:ascii="Calibri" w:hAnsi="Calibri"/>
                <w:bCs w:val="0"/>
                <w:color w:val="FFFFFF"/>
                <w:szCs w:val="14"/>
              </w:rPr>
            </w:pPr>
            <w:r w:rsidRPr="006C55B7">
              <w:rPr>
                <w:rFonts w:ascii="Calibri" w:hAnsi="Calibri"/>
                <w:bCs w:val="0"/>
                <w:color w:val="FFFFFF"/>
                <w:szCs w:val="14"/>
                <w:lang w:val="es-ES_tradnl"/>
              </w:rPr>
              <w:t>Comprobantes de la realización del viaje</w:t>
            </w:r>
            <w:r w:rsidRPr="006C55B7">
              <w:rPr>
                <w:rFonts w:ascii="Calibri" w:hAnsi="Calibri"/>
                <w:bCs w:val="0"/>
                <w:color w:val="FFFFFF"/>
                <w:szCs w:val="14"/>
                <w:lang w:val="es-ES_tradnl"/>
              </w:rPr>
              <w:br/>
            </w:r>
            <w:r w:rsidRPr="00EC44B5">
              <w:rPr>
                <w:rFonts w:ascii="Calibri" w:hAnsi="Calibri"/>
                <w:b/>
                <w:bCs w:val="0"/>
                <w:color w:val="FFFFFF"/>
                <w:szCs w:val="14"/>
                <w:lang w:val="es-ES_tradnl"/>
              </w:rPr>
              <w:t xml:space="preserve"> (4</w:t>
            </w:r>
            <w:r w:rsidRPr="006C55B7">
              <w:rPr>
                <w:rFonts w:ascii="Calibri" w:hAnsi="Calibri"/>
                <w:b/>
                <w:bCs w:val="0"/>
                <w:color w:val="FFFFFF"/>
                <w:szCs w:val="14"/>
                <w:lang w:val="es-ES_tradnl"/>
              </w:rPr>
              <w:t>)</w:t>
            </w:r>
          </w:p>
        </w:tc>
      </w:tr>
      <w:tr w:rsidR="00EC44B5" w:rsidRPr="006C55B7" w14:paraId="589199FF" w14:textId="77777777" w:rsidTr="00A740FF">
        <w:trPr>
          <w:trHeight w:val="230"/>
        </w:trPr>
        <w:tc>
          <w:tcPr>
            <w:tcW w:w="904" w:type="dxa"/>
            <w:vMerge/>
            <w:tcBorders>
              <w:top w:val="single" w:sz="8" w:space="0" w:color="00B0F0"/>
              <w:left w:val="single" w:sz="8" w:space="0" w:color="00B0F0"/>
              <w:bottom w:val="nil"/>
              <w:right w:val="single" w:sz="8" w:space="0" w:color="FFFFFF"/>
            </w:tcBorders>
            <w:vAlign w:val="center"/>
            <w:hideMark/>
          </w:tcPr>
          <w:p w14:paraId="589199F9" w14:textId="77777777" w:rsidR="00EC44B5" w:rsidRPr="006C55B7" w:rsidRDefault="00EC44B5" w:rsidP="006C55B7">
            <w:pPr>
              <w:spacing w:line="240" w:lineRule="auto"/>
              <w:jc w:val="left"/>
              <w:rPr>
                <w:rFonts w:ascii="Calibri" w:hAnsi="Calibri"/>
                <w:bCs w:val="0"/>
                <w:color w:val="FFFFFF"/>
                <w:sz w:val="18"/>
                <w:szCs w:val="12"/>
              </w:rPr>
            </w:pPr>
          </w:p>
        </w:tc>
        <w:tc>
          <w:tcPr>
            <w:tcW w:w="6643" w:type="dxa"/>
            <w:vMerge/>
            <w:tcBorders>
              <w:top w:val="single" w:sz="8" w:space="0" w:color="00B0F0"/>
              <w:left w:val="single" w:sz="8" w:space="0" w:color="FFFFFF"/>
              <w:bottom w:val="nil"/>
              <w:right w:val="single" w:sz="8" w:space="0" w:color="FFFFFF"/>
            </w:tcBorders>
            <w:vAlign w:val="center"/>
            <w:hideMark/>
          </w:tcPr>
          <w:p w14:paraId="589199FA" w14:textId="77777777" w:rsidR="00EC44B5" w:rsidRPr="006C55B7" w:rsidRDefault="00EC44B5" w:rsidP="006C55B7">
            <w:pPr>
              <w:spacing w:line="240" w:lineRule="auto"/>
              <w:jc w:val="left"/>
              <w:rPr>
                <w:rFonts w:ascii="Calibri" w:hAnsi="Calibri"/>
                <w:bCs w:val="0"/>
                <w:color w:val="FFFFFF"/>
                <w:szCs w:val="14"/>
              </w:rPr>
            </w:pPr>
          </w:p>
        </w:tc>
        <w:tc>
          <w:tcPr>
            <w:tcW w:w="1692" w:type="dxa"/>
            <w:vMerge/>
            <w:tcBorders>
              <w:top w:val="nil"/>
              <w:left w:val="single" w:sz="8" w:space="0" w:color="FFFFFF"/>
              <w:bottom w:val="single" w:sz="8" w:space="0" w:color="FFFFFF"/>
              <w:right w:val="single" w:sz="8" w:space="0" w:color="FFFFFF"/>
            </w:tcBorders>
            <w:vAlign w:val="center"/>
            <w:hideMark/>
          </w:tcPr>
          <w:p w14:paraId="589199FB" w14:textId="77777777" w:rsidR="00EC44B5" w:rsidRPr="006C55B7" w:rsidRDefault="00EC44B5" w:rsidP="006C55B7">
            <w:pPr>
              <w:spacing w:line="240" w:lineRule="auto"/>
              <w:jc w:val="left"/>
              <w:rPr>
                <w:rFonts w:ascii="Calibri" w:hAnsi="Calibri"/>
                <w:bCs w:val="0"/>
                <w:color w:val="FFFFFF"/>
                <w:szCs w:val="14"/>
              </w:rPr>
            </w:pPr>
          </w:p>
        </w:tc>
        <w:tc>
          <w:tcPr>
            <w:tcW w:w="1697" w:type="dxa"/>
            <w:vMerge/>
            <w:tcBorders>
              <w:top w:val="nil"/>
              <w:left w:val="single" w:sz="8" w:space="0" w:color="FFFFFF"/>
              <w:bottom w:val="single" w:sz="8" w:space="0" w:color="FFFFFF"/>
              <w:right w:val="single" w:sz="8" w:space="0" w:color="FFFFFF"/>
            </w:tcBorders>
            <w:vAlign w:val="center"/>
            <w:hideMark/>
          </w:tcPr>
          <w:p w14:paraId="589199FC" w14:textId="77777777" w:rsidR="00EC44B5" w:rsidRPr="006C55B7" w:rsidRDefault="00EC44B5" w:rsidP="006C55B7">
            <w:pPr>
              <w:spacing w:line="240" w:lineRule="auto"/>
              <w:jc w:val="left"/>
              <w:rPr>
                <w:rFonts w:ascii="Calibri" w:hAnsi="Calibri"/>
                <w:bCs w:val="0"/>
                <w:color w:val="FFFFFF"/>
                <w:szCs w:val="14"/>
              </w:rPr>
            </w:pPr>
          </w:p>
        </w:tc>
        <w:tc>
          <w:tcPr>
            <w:tcW w:w="1832" w:type="dxa"/>
            <w:vMerge/>
            <w:tcBorders>
              <w:top w:val="nil"/>
              <w:left w:val="single" w:sz="8" w:space="0" w:color="FFFFFF"/>
              <w:bottom w:val="single" w:sz="8" w:space="0" w:color="FFFFFF"/>
              <w:right w:val="single" w:sz="8" w:space="0" w:color="FFFFFF"/>
            </w:tcBorders>
            <w:vAlign w:val="center"/>
            <w:hideMark/>
          </w:tcPr>
          <w:p w14:paraId="589199FD" w14:textId="77777777" w:rsidR="00EC44B5" w:rsidRPr="006C55B7" w:rsidRDefault="00EC44B5" w:rsidP="006C55B7">
            <w:pPr>
              <w:spacing w:line="240" w:lineRule="auto"/>
              <w:jc w:val="left"/>
              <w:rPr>
                <w:rFonts w:ascii="Calibri" w:hAnsi="Calibri"/>
                <w:bCs w:val="0"/>
                <w:color w:val="FFFFFF"/>
                <w:szCs w:val="14"/>
              </w:rPr>
            </w:pPr>
          </w:p>
        </w:tc>
        <w:tc>
          <w:tcPr>
            <w:tcW w:w="1559" w:type="dxa"/>
            <w:vMerge/>
            <w:tcBorders>
              <w:top w:val="nil"/>
              <w:left w:val="single" w:sz="8" w:space="0" w:color="FFFFFF"/>
              <w:bottom w:val="single" w:sz="8" w:space="0" w:color="FFFFFF"/>
              <w:right w:val="single" w:sz="8" w:space="0" w:color="FFFFFF"/>
            </w:tcBorders>
            <w:vAlign w:val="center"/>
            <w:hideMark/>
          </w:tcPr>
          <w:p w14:paraId="589199FE" w14:textId="77777777" w:rsidR="00EC44B5" w:rsidRPr="006C55B7" w:rsidRDefault="00EC44B5" w:rsidP="006C55B7">
            <w:pPr>
              <w:spacing w:line="240" w:lineRule="auto"/>
              <w:jc w:val="left"/>
              <w:rPr>
                <w:rFonts w:ascii="Calibri" w:hAnsi="Calibri"/>
                <w:bCs w:val="0"/>
                <w:color w:val="FFFFFF"/>
                <w:szCs w:val="14"/>
              </w:rPr>
            </w:pPr>
          </w:p>
        </w:tc>
      </w:tr>
      <w:tr w:rsidR="00EC44B5" w:rsidRPr="006C55B7" w14:paraId="58919A06" w14:textId="77777777" w:rsidTr="00A740FF">
        <w:trPr>
          <w:trHeight w:val="320"/>
        </w:trPr>
        <w:tc>
          <w:tcPr>
            <w:tcW w:w="904" w:type="dxa"/>
            <w:tcBorders>
              <w:top w:val="single" w:sz="8" w:space="0" w:color="95B3D7"/>
              <w:left w:val="single" w:sz="8" w:space="0" w:color="95B3D7"/>
              <w:bottom w:val="single" w:sz="8" w:space="0" w:color="95B3D7"/>
              <w:right w:val="single" w:sz="8" w:space="0" w:color="95B3D7"/>
            </w:tcBorders>
            <w:shd w:val="clear" w:color="auto" w:fill="auto"/>
            <w:vAlign w:val="bottom"/>
            <w:hideMark/>
          </w:tcPr>
          <w:p w14:paraId="58919A00"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a)</w:t>
            </w:r>
          </w:p>
        </w:tc>
        <w:tc>
          <w:tcPr>
            <w:tcW w:w="6643" w:type="dxa"/>
            <w:tcBorders>
              <w:top w:val="single" w:sz="8" w:space="0" w:color="95B3D7"/>
              <w:left w:val="nil"/>
              <w:bottom w:val="single" w:sz="8" w:space="0" w:color="95B3D7"/>
              <w:right w:val="single" w:sz="8" w:space="0" w:color="95B3D7"/>
            </w:tcBorders>
            <w:shd w:val="clear" w:color="auto" w:fill="auto"/>
            <w:vAlign w:val="center"/>
            <w:hideMark/>
          </w:tcPr>
          <w:p w14:paraId="58919A01"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 xml:space="preserve">Viaje y alojamiento de las empresas </w:t>
            </w:r>
          </w:p>
        </w:tc>
        <w:tc>
          <w:tcPr>
            <w:tcW w:w="1692" w:type="dxa"/>
            <w:tcBorders>
              <w:top w:val="single" w:sz="8" w:space="0" w:color="95B3D7"/>
              <w:left w:val="nil"/>
              <w:bottom w:val="single" w:sz="8" w:space="0" w:color="95B3D7"/>
              <w:right w:val="single" w:sz="8" w:space="0" w:color="95B3D7"/>
            </w:tcBorders>
            <w:shd w:val="pct50" w:color="000000" w:fill="7F7F7F"/>
            <w:vAlign w:val="bottom"/>
            <w:hideMark/>
          </w:tcPr>
          <w:p w14:paraId="58919A0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single" w:sz="8" w:space="0" w:color="95B3D7"/>
              <w:left w:val="nil"/>
              <w:bottom w:val="single" w:sz="8" w:space="0" w:color="95B3D7"/>
              <w:right w:val="single" w:sz="8" w:space="0" w:color="95B3D7"/>
            </w:tcBorders>
            <w:shd w:val="pct50" w:color="000000" w:fill="7F7F7F"/>
            <w:vAlign w:val="bottom"/>
            <w:hideMark/>
          </w:tcPr>
          <w:p w14:paraId="58919A0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single" w:sz="8" w:space="0" w:color="95B3D7"/>
              <w:left w:val="nil"/>
              <w:bottom w:val="single" w:sz="8" w:space="0" w:color="95B3D7"/>
              <w:right w:val="single" w:sz="8" w:space="0" w:color="95B3D7"/>
            </w:tcBorders>
            <w:shd w:val="clear" w:color="000000" w:fill="FFFFFF"/>
            <w:vAlign w:val="bottom"/>
            <w:hideMark/>
          </w:tcPr>
          <w:p w14:paraId="58919A04"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single" w:sz="8" w:space="0" w:color="95B3D7"/>
              <w:left w:val="nil"/>
              <w:bottom w:val="single" w:sz="8" w:space="0" w:color="95B3D7"/>
              <w:right w:val="single" w:sz="8" w:space="0" w:color="95B3D7"/>
            </w:tcBorders>
            <w:shd w:val="pct50" w:color="000000" w:fill="7F7F7F"/>
            <w:vAlign w:val="bottom"/>
            <w:hideMark/>
          </w:tcPr>
          <w:p w14:paraId="58919A0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EC44B5" w:rsidRPr="006C55B7" w14:paraId="58919A0D"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7"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rPr>
              <w:t>b)</w:t>
            </w:r>
          </w:p>
        </w:tc>
        <w:tc>
          <w:tcPr>
            <w:tcW w:w="6643" w:type="dxa"/>
            <w:tcBorders>
              <w:top w:val="nil"/>
              <w:left w:val="nil"/>
              <w:bottom w:val="single" w:sz="8" w:space="0" w:color="95B3D7"/>
              <w:right w:val="single" w:sz="8" w:space="0" w:color="95B3D7"/>
            </w:tcBorders>
            <w:shd w:val="clear" w:color="auto" w:fill="auto"/>
            <w:vAlign w:val="center"/>
            <w:hideMark/>
          </w:tcPr>
          <w:p w14:paraId="58919A08"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Alquiler de espacio, stand y/o salas para la realización de la actuación, derechos de inscripción en ferias</w:t>
            </w:r>
          </w:p>
        </w:tc>
        <w:tc>
          <w:tcPr>
            <w:tcW w:w="1692" w:type="dxa"/>
            <w:tcBorders>
              <w:top w:val="nil"/>
              <w:left w:val="nil"/>
              <w:bottom w:val="single" w:sz="8" w:space="0" w:color="95B3D7"/>
              <w:right w:val="single" w:sz="8" w:space="0" w:color="95B3D7"/>
            </w:tcBorders>
            <w:shd w:val="pct50" w:color="000000" w:fill="7F7F7F"/>
            <w:vAlign w:val="bottom"/>
            <w:hideMark/>
          </w:tcPr>
          <w:p w14:paraId="58919A0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0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0B"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0C"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4"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0E" w14:textId="77777777" w:rsidR="00EC44B5" w:rsidRPr="006C55B7" w:rsidRDefault="00EC44B5" w:rsidP="006C55B7">
            <w:pPr>
              <w:spacing w:line="240" w:lineRule="auto"/>
              <w:jc w:val="center"/>
              <w:rPr>
                <w:rFonts w:ascii="Calibri" w:hAnsi="Calibri"/>
                <w:bCs w:val="0"/>
                <w:color w:val="000000"/>
                <w:sz w:val="18"/>
                <w:szCs w:val="18"/>
              </w:rPr>
            </w:pPr>
            <w:r w:rsidRPr="006C55B7">
              <w:rPr>
                <w:rFonts w:ascii="Calibri" w:hAnsi="Calibri"/>
                <w:bCs w:val="0"/>
                <w:color w:val="000000"/>
                <w:sz w:val="18"/>
                <w:szCs w:val="18"/>
                <w:lang w:val="es-ES_tradnl"/>
              </w:rPr>
              <w:t>c)</w:t>
            </w:r>
          </w:p>
        </w:tc>
        <w:tc>
          <w:tcPr>
            <w:tcW w:w="6643" w:type="dxa"/>
            <w:tcBorders>
              <w:top w:val="nil"/>
              <w:left w:val="nil"/>
              <w:bottom w:val="single" w:sz="8" w:space="0" w:color="95B3D7"/>
              <w:right w:val="single" w:sz="8" w:space="0" w:color="95B3D7"/>
            </w:tcBorders>
            <w:shd w:val="clear" w:color="auto" w:fill="auto"/>
            <w:vAlign w:val="center"/>
            <w:hideMark/>
          </w:tcPr>
          <w:p w14:paraId="58919A0F"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decoración básica del espacio, stand y/o sala, alquiler de mobiliario, medios audiovisuales, entradas feria, acreditaciones, azafatas,  etc.</w:t>
            </w:r>
          </w:p>
        </w:tc>
        <w:tc>
          <w:tcPr>
            <w:tcW w:w="1692" w:type="dxa"/>
            <w:tcBorders>
              <w:top w:val="nil"/>
              <w:left w:val="nil"/>
              <w:bottom w:val="single" w:sz="8" w:space="0" w:color="95B3D7"/>
              <w:right w:val="single" w:sz="8" w:space="0" w:color="95B3D7"/>
            </w:tcBorders>
            <w:shd w:val="pct50" w:color="000000" w:fill="7F7F7F"/>
            <w:vAlign w:val="bottom"/>
            <w:hideMark/>
          </w:tcPr>
          <w:p w14:paraId="58919A1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2"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3"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1B"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5"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43" w:type="dxa"/>
            <w:tcBorders>
              <w:top w:val="nil"/>
              <w:left w:val="nil"/>
              <w:bottom w:val="single" w:sz="8" w:space="0" w:color="95B3D7"/>
              <w:right w:val="single" w:sz="8" w:space="0" w:color="95B3D7"/>
            </w:tcBorders>
            <w:shd w:val="clear" w:color="auto" w:fill="auto"/>
            <w:vAlign w:val="center"/>
            <w:hideMark/>
          </w:tcPr>
          <w:p w14:paraId="58919A16"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92" w:type="dxa"/>
            <w:tcBorders>
              <w:top w:val="nil"/>
              <w:left w:val="nil"/>
              <w:bottom w:val="single" w:sz="8" w:space="0" w:color="95B3D7"/>
              <w:right w:val="single" w:sz="8" w:space="0" w:color="95B3D7"/>
            </w:tcBorders>
            <w:shd w:val="pct50" w:color="000000" w:fill="7F7F7F"/>
            <w:vAlign w:val="bottom"/>
            <w:hideMark/>
          </w:tcPr>
          <w:p w14:paraId="58919A1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pct50" w:color="000000" w:fill="7F7F7F"/>
            <w:vAlign w:val="bottom"/>
            <w:hideMark/>
          </w:tcPr>
          <w:p w14:paraId="58919A19"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559" w:type="dxa"/>
            <w:tcBorders>
              <w:top w:val="nil"/>
              <w:left w:val="nil"/>
              <w:bottom w:val="single" w:sz="8" w:space="0" w:color="95B3D7"/>
              <w:right w:val="single" w:sz="8" w:space="0" w:color="95B3D7"/>
            </w:tcBorders>
            <w:shd w:val="clear" w:color="auto" w:fill="auto"/>
            <w:vAlign w:val="bottom"/>
            <w:hideMark/>
          </w:tcPr>
          <w:p w14:paraId="58919A1A"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2"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1C"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e)</w:t>
            </w:r>
          </w:p>
        </w:tc>
        <w:tc>
          <w:tcPr>
            <w:tcW w:w="6643" w:type="dxa"/>
            <w:tcBorders>
              <w:top w:val="nil"/>
              <w:left w:val="nil"/>
              <w:bottom w:val="single" w:sz="8" w:space="0" w:color="95B3D7"/>
              <w:right w:val="single" w:sz="8" w:space="0" w:color="95B3D7"/>
            </w:tcBorders>
            <w:shd w:val="clear" w:color="auto" w:fill="auto"/>
            <w:vAlign w:val="center"/>
            <w:hideMark/>
          </w:tcPr>
          <w:p w14:paraId="58919A1D"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Traductores *</w:t>
            </w:r>
          </w:p>
        </w:tc>
        <w:tc>
          <w:tcPr>
            <w:tcW w:w="1692" w:type="dxa"/>
            <w:tcBorders>
              <w:top w:val="nil"/>
              <w:left w:val="nil"/>
              <w:bottom w:val="single" w:sz="8" w:space="0" w:color="95B3D7"/>
              <w:right w:val="single" w:sz="8" w:space="0" w:color="95B3D7"/>
            </w:tcBorders>
            <w:shd w:val="pct50" w:color="000000" w:fill="7F7F7F"/>
            <w:vAlign w:val="bottom"/>
            <w:hideMark/>
          </w:tcPr>
          <w:p w14:paraId="58919A1E"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1F"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0"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1"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r w:rsidR="00EC44B5" w:rsidRPr="006C55B7" w14:paraId="58919A29" w14:textId="77777777" w:rsidTr="00A740FF">
        <w:trPr>
          <w:trHeight w:val="320"/>
        </w:trPr>
        <w:tc>
          <w:tcPr>
            <w:tcW w:w="904" w:type="dxa"/>
            <w:tcBorders>
              <w:top w:val="nil"/>
              <w:left w:val="single" w:sz="8" w:space="0" w:color="95B3D7"/>
              <w:bottom w:val="single" w:sz="8" w:space="0" w:color="95B3D7"/>
              <w:right w:val="single" w:sz="8" w:space="0" w:color="95B3D7"/>
            </w:tcBorders>
            <w:shd w:val="clear" w:color="auto" w:fill="auto"/>
            <w:vAlign w:val="bottom"/>
            <w:hideMark/>
          </w:tcPr>
          <w:p w14:paraId="58919A23" w14:textId="77777777" w:rsidR="00EC44B5" w:rsidRPr="006C55B7" w:rsidRDefault="00EC44B5"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f)</w:t>
            </w:r>
          </w:p>
        </w:tc>
        <w:tc>
          <w:tcPr>
            <w:tcW w:w="6643" w:type="dxa"/>
            <w:tcBorders>
              <w:top w:val="nil"/>
              <w:left w:val="nil"/>
              <w:bottom w:val="single" w:sz="8" w:space="0" w:color="95B3D7"/>
              <w:right w:val="single" w:sz="8" w:space="0" w:color="95B3D7"/>
            </w:tcBorders>
            <w:shd w:val="clear" w:color="auto" w:fill="auto"/>
            <w:vAlign w:val="center"/>
            <w:hideMark/>
          </w:tcPr>
          <w:p w14:paraId="58919A24" w14:textId="77777777" w:rsidR="00EC44B5" w:rsidRPr="006C55B7" w:rsidRDefault="00EC44B5"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Gastos de desplazamientos grupales vinculados a la organización de la actuación</w:t>
            </w:r>
          </w:p>
        </w:tc>
        <w:tc>
          <w:tcPr>
            <w:tcW w:w="1692" w:type="dxa"/>
            <w:tcBorders>
              <w:top w:val="nil"/>
              <w:left w:val="nil"/>
              <w:bottom w:val="single" w:sz="8" w:space="0" w:color="95B3D7"/>
              <w:right w:val="single" w:sz="8" w:space="0" w:color="95B3D7"/>
            </w:tcBorders>
            <w:shd w:val="pct50" w:color="000000" w:fill="7F7F7F"/>
            <w:vAlign w:val="bottom"/>
            <w:hideMark/>
          </w:tcPr>
          <w:p w14:paraId="58919A25"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7" w:type="dxa"/>
            <w:tcBorders>
              <w:top w:val="nil"/>
              <w:left w:val="nil"/>
              <w:bottom w:val="single" w:sz="8" w:space="0" w:color="95B3D7"/>
              <w:right w:val="single" w:sz="8" w:space="0" w:color="95B3D7"/>
            </w:tcBorders>
            <w:shd w:val="pct50" w:color="000000" w:fill="7F7F7F"/>
            <w:vAlign w:val="bottom"/>
            <w:hideMark/>
          </w:tcPr>
          <w:p w14:paraId="58919A26"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832" w:type="dxa"/>
            <w:tcBorders>
              <w:top w:val="nil"/>
              <w:left w:val="nil"/>
              <w:bottom w:val="single" w:sz="8" w:space="0" w:color="95B3D7"/>
              <w:right w:val="single" w:sz="8" w:space="0" w:color="95B3D7"/>
            </w:tcBorders>
            <w:shd w:val="clear" w:color="auto" w:fill="auto"/>
            <w:vAlign w:val="bottom"/>
            <w:hideMark/>
          </w:tcPr>
          <w:p w14:paraId="58919A27"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c>
          <w:tcPr>
            <w:tcW w:w="1559" w:type="dxa"/>
            <w:tcBorders>
              <w:top w:val="nil"/>
              <w:left w:val="nil"/>
              <w:bottom w:val="single" w:sz="8" w:space="0" w:color="95B3D7"/>
              <w:right w:val="single" w:sz="8" w:space="0" w:color="95B3D7"/>
            </w:tcBorders>
            <w:shd w:val="clear" w:color="auto" w:fill="auto"/>
            <w:vAlign w:val="bottom"/>
            <w:hideMark/>
          </w:tcPr>
          <w:p w14:paraId="58919A28" w14:textId="77777777" w:rsidR="00EC44B5" w:rsidRPr="006C55B7" w:rsidRDefault="00EC44B5" w:rsidP="006C55B7">
            <w:pPr>
              <w:spacing w:line="240" w:lineRule="auto"/>
              <w:jc w:val="center"/>
              <w:rPr>
                <w:rFonts w:ascii="Calibri" w:hAnsi="Calibri"/>
                <w:b/>
                <w:color w:val="FFFFFF"/>
                <w:szCs w:val="18"/>
              </w:rPr>
            </w:pPr>
            <w:r w:rsidRPr="006C55B7">
              <w:rPr>
                <w:rFonts w:ascii="Calibri" w:hAnsi="Calibri"/>
                <w:b/>
                <w:color w:val="FFFFFF"/>
                <w:szCs w:val="18"/>
                <w:lang w:val="es-ES_tradnl"/>
              </w:rPr>
              <w:t> </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D"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sidRPr="006C55B7">
        <w:rPr>
          <w:rFonts w:ascii="Calibri" w:hAnsi="Calibri"/>
          <w:b/>
          <w:bCs w:val="0"/>
          <w:u w:val="single"/>
          <w:lang w:val="es-ES_tradnl"/>
        </w:rPr>
        <w:t>:</w:t>
      </w:r>
      <w:r w:rsidRPr="006C55B7">
        <w:rPr>
          <w:rFonts w:ascii="Calibri" w:hAnsi="Calibri"/>
          <w:b/>
          <w:bCs w:val="0"/>
          <w:u w:val="single"/>
          <w:lang w:val="es-ES_tradnl"/>
        </w:rPr>
        <w:tab/>
      </w:r>
    </w:p>
    <w:p w14:paraId="58919A2E" w14:textId="77777777" w:rsidR="006C55B7" w:rsidRPr="006C55B7" w:rsidRDefault="006C55B7" w:rsidP="006C55B7">
      <w:pPr>
        <w:tabs>
          <w:tab w:val="left" w:pos="-426"/>
          <w:tab w:val="left" w:pos="-141"/>
          <w:tab w:val="left" w:pos="1134"/>
        </w:tabs>
        <w:spacing w:line="240" w:lineRule="auto"/>
        <w:rPr>
          <w:rFonts w:ascii="Calibri" w:hAnsi="Calibri"/>
          <w:b/>
          <w:bCs w:val="0"/>
          <w:u w:val="single"/>
          <w:lang w:val="es-ES_tradnl"/>
        </w:rPr>
      </w:pPr>
    </w:p>
    <w:p w14:paraId="58919A2F" w14:textId="77777777" w:rsidR="006C55B7" w:rsidRPr="006C55B7" w:rsidRDefault="006C55B7" w:rsidP="006C55B7">
      <w:pPr>
        <w:numPr>
          <w:ilvl w:val="0"/>
          <w:numId w:val="16"/>
        </w:numPr>
        <w:tabs>
          <w:tab w:val="left" w:pos="-426"/>
          <w:tab w:val="left" w:pos="-141"/>
        </w:tabs>
        <w:spacing w:line="240" w:lineRule="auto"/>
        <w:jc w:val="left"/>
        <w:rPr>
          <w:rFonts w:ascii="Calibri" w:hAnsi="Calibri"/>
          <w:szCs w:val="24"/>
          <w:lang w:val="es-ES_tradnl"/>
        </w:rPr>
      </w:pPr>
      <w:r w:rsidRPr="006C55B7">
        <w:rPr>
          <w:rFonts w:ascii="Calibri" w:hAnsi="Calibri"/>
          <w:b/>
          <w:bCs w:val="0"/>
          <w:szCs w:val="24"/>
          <w:lang w:val="es-ES_tradnl"/>
        </w:rPr>
        <w:t>Facturas</w:t>
      </w:r>
      <w:r w:rsidRPr="006C55B7">
        <w:rPr>
          <w:rFonts w:ascii="Calibri" w:hAnsi="Calibri"/>
          <w:szCs w:val="24"/>
          <w:lang w:val="es-ES_tradnl"/>
        </w:rPr>
        <w:t>. Copia de las facturas debidamente cumplimentadas. Para que una factura se considere cumplimentada debe contener:</w:t>
      </w:r>
    </w:p>
    <w:p w14:paraId="58919A30"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Fecha de la factura</w:t>
      </w:r>
    </w:p>
    <w:p w14:paraId="58919A31"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Número de la factura</w:t>
      </w:r>
    </w:p>
    <w:p w14:paraId="58919A32"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Razón Social, NIF del emisor y de la entidad beneficiaria</w:t>
      </w:r>
    </w:p>
    <w:p w14:paraId="58919A33" w14:textId="77777777" w:rsidR="006C55B7" w:rsidRP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Descripción del gasto incurrido en la factura</w:t>
      </w:r>
    </w:p>
    <w:p w14:paraId="58919A34" w14:textId="77777777" w:rsidR="006C55B7" w:rsidRDefault="006C55B7" w:rsidP="006C55B7">
      <w:pPr>
        <w:spacing w:line="240" w:lineRule="auto"/>
        <w:ind w:left="993" w:hanging="284"/>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Detalle del IVA o del IRPF en su caso, etc.</w:t>
      </w:r>
    </w:p>
    <w:p w14:paraId="58919A35" w14:textId="77777777" w:rsidR="00EC44B5" w:rsidRPr="00EC44B5" w:rsidRDefault="00EC44B5" w:rsidP="006C55B7">
      <w:pPr>
        <w:spacing w:line="240" w:lineRule="auto"/>
        <w:ind w:left="993" w:hanging="284"/>
        <w:rPr>
          <w:rFonts w:ascii="Calibri" w:hAnsi="Calibri"/>
          <w:szCs w:val="24"/>
          <w:lang w:val="es-ES_tradnl"/>
        </w:rPr>
      </w:pPr>
    </w:p>
    <w:p w14:paraId="58919A36" w14:textId="77777777" w:rsidR="006C55B7" w:rsidRPr="006C55B7" w:rsidRDefault="006C55B7" w:rsidP="006C55B7">
      <w:pPr>
        <w:tabs>
          <w:tab w:val="left" w:pos="-426"/>
          <w:tab w:val="left" w:pos="-141"/>
        </w:tabs>
        <w:spacing w:line="240" w:lineRule="auto"/>
        <w:ind w:left="360"/>
        <w:rPr>
          <w:rFonts w:ascii="Calibri" w:hAnsi="Calibri"/>
          <w:sz w:val="4"/>
          <w:szCs w:val="4"/>
          <w:lang w:val="es-ES_tradnl"/>
        </w:rPr>
      </w:pPr>
    </w:p>
    <w:p w14:paraId="58919A37" w14:textId="77777777" w:rsidR="00EC44B5" w:rsidRPr="00054050" w:rsidRDefault="00EC44B5" w:rsidP="00FE7880">
      <w:pPr>
        <w:numPr>
          <w:ilvl w:val="0"/>
          <w:numId w:val="16"/>
        </w:numPr>
        <w:tabs>
          <w:tab w:val="left" w:pos="-426"/>
          <w:tab w:val="left" w:pos="-141"/>
        </w:tabs>
        <w:spacing w:line="240" w:lineRule="auto"/>
        <w:contextualSpacing/>
        <w:rPr>
          <w:rFonts w:ascii="Calibri" w:hAnsi="Calibri"/>
          <w:szCs w:val="16"/>
          <w:lang w:val="es-ES_tradnl"/>
        </w:rPr>
      </w:pPr>
      <w:r w:rsidRPr="00054050">
        <w:rPr>
          <w:rFonts w:ascii="Calibri" w:hAnsi="Calibri"/>
          <w:b/>
          <w:bCs w:val="0"/>
          <w:szCs w:val="24"/>
          <w:lang w:val="es-ES_tradnl"/>
        </w:rPr>
        <w:t>Comprobantes bancarios</w:t>
      </w:r>
      <w:r w:rsidR="006C55B7" w:rsidRPr="00054050">
        <w:rPr>
          <w:rFonts w:ascii="Calibri" w:hAnsi="Calibri"/>
          <w:szCs w:val="16"/>
          <w:lang w:val="es-ES_tradnl"/>
        </w:rPr>
        <w:t>:</w:t>
      </w:r>
      <w:r w:rsidRPr="00054050">
        <w:rPr>
          <w:rFonts w:ascii="Calibri" w:hAnsi="Calibri"/>
          <w:szCs w:val="16"/>
          <w:lang w:val="es-ES_tradnl"/>
        </w:rPr>
        <w:t xml:space="preserve"> </w:t>
      </w:r>
      <w:r w:rsidR="006C55B7" w:rsidRPr="00054050">
        <w:rPr>
          <w:rFonts w:ascii="Calibri" w:hAnsi="Calibri"/>
          <w:szCs w:val="16"/>
          <w:lang w:val="es-ES_tradnl"/>
        </w:rPr>
        <w:t>Formas de pago aceptadas:</w:t>
      </w:r>
    </w:p>
    <w:p w14:paraId="58919A38"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transferencia</w:t>
      </w:r>
      <w:r w:rsidRPr="00054050">
        <w:rPr>
          <w:rFonts w:cs="Calibri"/>
          <w:iCs/>
          <w:sz w:val="20"/>
        </w:rPr>
        <w:t xml:space="preserve">: copia de la orden de transferencia, así como de extracto bancario donde se pueda comprobar claramente el descuento de la orden de transferencia aportada. No son elegibles las comisiones bancarias por este concepto. </w:t>
      </w:r>
    </w:p>
    <w:p w14:paraId="58919A39" w14:textId="77777777" w:rsidR="00054050" w:rsidRPr="00054050" w:rsidRDefault="00054050" w:rsidP="00054050">
      <w:pPr>
        <w:pStyle w:val="TextoNormal-CSC"/>
        <w:spacing w:before="120" w:after="0"/>
        <w:ind w:left="1080"/>
        <w:rPr>
          <w:rFonts w:cs="Calibri"/>
          <w:iCs/>
          <w:sz w:val="20"/>
        </w:rPr>
      </w:pPr>
      <w:r w:rsidRPr="00054050">
        <w:rPr>
          <w:rFonts w:cs="Calibri"/>
          <w:iCs/>
          <w:sz w:val="20"/>
        </w:rPr>
        <w:lastRenderedPageBreak/>
        <w:t xml:space="preserve">En el caso de </w:t>
      </w:r>
      <w:r w:rsidRPr="00054050">
        <w:rPr>
          <w:rFonts w:cs="Calibri"/>
          <w:b/>
          <w:iCs/>
          <w:sz w:val="20"/>
        </w:rPr>
        <w:t>transferencias realizadas a través de banca electrónica</w:t>
      </w:r>
      <w:r w:rsidRPr="00054050">
        <w:rPr>
          <w:rFonts w:cs="Calibri"/>
          <w:iCs/>
          <w:sz w:val="20"/>
        </w:rPr>
        <w:t>, el pago se podrá acreditar mediante documento bancario en el que se haga mención expresa a los siguientes conceptos:</w:t>
      </w:r>
    </w:p>
    <w:p w14:paraId="58919A3A"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Fecha-Valor del pago</w:t>
      </w:r>
    </w:p>
    <w:p w14:paraId="58919A3B"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Identificación del beneficiario del pago y del ordenante del mismo: el ordenante del pago debe ser el beneficiario de la ayuda (coincidencia CIF y denominación social).</w:t>
      </w:r>
    </w:p>
    <w:p w14:paraId="58919A3C" w14:textId="77777777" w:rsidR="00054050" w:rsidRPr="00054050" w:rsidRDefault="00054050" w:rsidP="00054050">
      <w:pPr>
        <w:pStyle w:val="TextoNormal-CSC"/>
        <w:numPr>
          <w:ilvl w:val="1"/>
          <w:numId w:val="21"/>
        </w:numPr>
        <w:spacing w:after="0"/>
        <w:ind w:left="2143" w:hanging="703"/>
        <w:rPr>
          <w:rFonts w:cs="Calibri"/>
          <w:iCs/>
          <w:sz w:val="20"/>
        </w:rPr>
      </w:pPr>
      <w:r w:rsidRPr="00054050">
        <w:rPr>
          <w:rFonts w:cs="Calibri"/>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58919A3D" w14:textId="77777777" w:rsidR="00054050" w:rsidRPr="00054050" w:rsidRDefault="00054050" w:rsidP="00054050">
      <w:pPr>
        <w:pStyle w:val="TextoNormal-CSC"/>
        <w:spacing w:before="120" w:after="0"/>
        <w:ind w:left="1080"/>
        <w:rPr>
          <w:rFonts w:cs="Calibri"/>
          <w:iCs/>
          <w:sz w:val="20"/>
        </w:rPr>
      </w:pPr>
      <w:r w:rsidRPr="00054050">
        <w:rPr>
          <w:rFonts w:cs="Calibri"/>
          <w:iCs/>
          <w:sz w:val="20"/>
        </w:rPr>
        <w:t>No obstante, no se aceptarán aquellos documentos de pago que, aun siendo conformes con los requisitos formales señalados anteriormente, no permitan identificar claramente las facturas vinculadas al proyecto a las que corresponden.</w:t>
      </w:r>
    </w:p>
    <w:p w14:paraId="58919A3E"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cheque bancario</w:t>
      </w:r>
      <w:r w:rsidRPr="00054050">
        <w:rPr>
          <w:rFonts w:cs="Calibri"/>
          <w:iCs/>
          <w:sz w:val="20"/>
        </w:rPr>
        <w:t>: copia del cheque bancario y copia del extracto bancario donde se pueda verificar el correspondiente cargo en la cuenta bancaria de la entidad beneficiaria.</w:t>
      </w:r>
    </w:p>
    <w:p w14:paraId="58919A3F"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pagaré</w:t>
      </w:r>
      <w:r w:rsidRPr="00054050">
        <w:rPr>
          <w:rFonts w:cs="Calibri"/>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58919A40"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tarjeta de titularidad de la entidad beneficiaria</w:t>
      </w:r>
      <w:r w:rsidRPr="00054050">
        <w:rPr>
          <w:rFonts w:cs="Calibri"/>
          <w:b/>
          <w:iCs/>
          <w:sz w:val="20"/>
        </w:rPr>
        <w:t>:</w:t>
      </w:r>
      <w:r w:rsidRPr="00054050">
        <w:rPr>
          <w:rFonts w:cs="Calibri"/>
          <w:iCs/>
          <w:sz w:val="20"/>
        </w:rPr>
        <w:t xml:space="preserve"> copia tanto del recibo mensual de la tarjeta como del extracto bancario donde se pueda verificar el descuento de dicho extracto.</w:t>
      </w:r>
    </w:p>
    <w:p w14:paraId="58919A41"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r w:rsidRPr="00054050">
        <w:rPr>
          <w:rFonts w:cs="Calibri"/>
          <w:b/>
          <w:iCs/>
          <w:sz w:val="20"/>
          <w:u w:val="single"/>
        </w:rPr>
        <w:t>confirming</w:t>
      </w:r>
      <w:r w:rsidRPr="00054050">
        <w:rPr>
          <w:rFonts w:cs="Calibri"/>
          <w:iCs/>
          <w:sz w:val="20"/>
        </w:rPr>
        <w:t>: contrato del cliente (beneficiario) con la entidad financiera, pago del cliente (beneficiario) a la entidad financiera, pago de la entidad financiera al proveedor.</w:t>
      </w:r>
    </w:p>
    <w:p w14:paraId="58919A42" w14:textId="77777777" w:rsidR="00054050" w:rsidRPr="00054050" w:rsidRDefault="00054050" w:rsidP="00054050">
      <w:pPr>
        <w:pStyle w:val="TextoNormal-CSC"/>
        <w:numPr>
          <w:ilvl w:val="0"/>
          <w:numId w:val="21"/>
        </w:numPr>
        <w:spacing w:before="120" w:after="0"/>
        <w:rPr>
          <w:rFonts w:cs="Calibri"/>
          <w:iCs/>
          <w:sz w:val="20"/>
        </w:rPr>
      </w:pPr>
      <w:r w:rsidRPr="00054050">
        <w:rPr>
          <w:rFonts w:cs="Calibri"/>
          <w:iCs/>
          <w:sz w:val="20"/>
        </w:rPr>
        <w:t xml:space="preserve">Pagos realizados mediante </w:t>
      </w:r>
      <w:proofErr w:type="spellStart"/>
      <w:r w:rsidRPr="00054050">
        <w:rPr>
          <w:rFonts w:cs="Calibri"/>
          <w:b/>
          <w:iCs/>
          <w:sz w:val="20"/>
          <w:u w:val="single"/>
        </w:rPr>
        <w:t>factoring</w:t>
      </w:r>
      <w:proofErr w:type="spellEnd"/>
      <w:r w:rsidRPr="00054050">
        <w:rPr>
          <w:rFonts w:cs="Calibri"/>
          <w:iCs/>
          <w:sz w:val="20"/>
        </w:rPr>
        <w:t xml:space="preserve">: contrato entre proveedor (acreedor) y la empresa de </w:t>
      </w:r>
      <w:proofErr w:type="spellStart"/>
      <w:r w:rsidRPr="00054050">
        <w:rPr>
          <w:rFonts w:cs="Calibri"/>
          <w:iCs/>
          <w:sz w:val="20"/>
        </w:rPr>
        <w:t>factoring</w:t>
      </w:r>
      <w:proofErr w:type="spellEnd"/>
      <w:r w:rsidRPr="00054050">
        <w:rPr>
          <w:rFonts w:cs="Calibri"/>
          <w:iCs/>
          <w:sz w:val="20"/>
        </w:rPr>
        <w:t>, justificante de ingreso en la cuenta del acreedor, del importe acordado en el contrato anterior, notificación de cesión de la deuda al deudor (empresa beneficiaria), justificante de pago del beneficiario a la entidad financiera del importe de la cesión.</w:t>
      </w:r>
    </w:p>
    <w:p w14:paraId="58919A43" w14:textId="77777777" w:rsidR="006C55B7" w:rsidRDefault="003B6056" w:rsidP="0096433F">
      <w:pPr>
        <w:pStyle w:val="TextoNormal-CSC"/>
        <w:numPr>
          <w:ilvl w:val="0"/>
          <w:numId w:val="21"/>
        </w:numPr>
        <w:tabs>
          <w:tab w:val="left" w:pos="-426"/>
          <w:tab w:val="left" w:pos="-141"/>
        </w:tabs>
        <w:spacing w:after="0"/>
        <w:contextualSpacing/>
        <w:jc w:val="left"/>
        <w:rPr>
          <w:rFonts w:eastAsia="Times New Roman"/>
          <w:sz w:val="20"/>
          <w:lang w:val="es-ES_tradnl" w:eastAsia="es-ES"/>
        </w:rPr>
      </w:pPr>
      <w:r w:rsidRPr="00054050">
        <w:rPr>
          <w:rFonts w:eastAsia="Times New Roman"/>
          <w:b/>
          <w:sz w:val="20"/>
          <w:lang w:val="es-ES_tradnl" w:eastAsia="es-ES"/>
        </w:rPr>
        <w:t xml:space="preserve">Pagos en </w:t>
      </w:r>
      <w:r w:rsidRPr="00054050">
        <w:rPr>
          <w:rFonts w:eastAsia="Times New Roman"/>
          <w:b/>
          <w:sz w:val="20"/>
          <w:u w:val="single"/>
          <w:lang w:val="es-ES_tradnl" w:eastAsia="es-ES"/>
        </w:rPr>
        <w:t>efectivo</w:t>
      </w:r>
      <w:r>
        <w:rPr>
          <w:rFonts w:eastAsia="Times New Roman"/>
          <w:sz w:val="20"/>
          <w:lang w:val="es-ES_tradnl" w:eastAsia="es-ES"/>
        </w:rPr>
        <w:t>*</w:t>
      </w:r>
      <w:r w:rsidRPr="003B6056">
        <w:rPr>
          <w:rFonts w:eastAsia="Times New Roman"/>
          <w:sz w:val="20"/>
          <w:lang w:val="es-ES_tradnl" w:eastAsia="es-ES"/>
        </w:rPr>
        <w:t>: no se admitirán pagos en efectivo ni los no justificados mediante los documentos señalados en los apartados anteriores</w:t>
      </w:r>
    </w:p>
    <w:p w14:paraId="2FBEC84A" w14:textId="38C0AE75" w:rsidR="00AA3DF4" w:rsidRPr="0048125F" w:rsidRDefault="00AA3DF4" w:rsidP="00B53572">
      <w:pPr>
        <w:pStyle w:val="Default"/>
        <w:numPr>
          <w:ilvl w:val="0"/>
          <w:numId w:val="21"/>
        </w:numPr>
        <w:tabs>
          <w:tab w:val="left" w:pos="-426"/>
          <w:tab w:val="left" w:pos="-141"/>
        </w:tabs>
        <w:adjustRightInd/>
        <w:spacing w:before="160" w:after="60" w:line="360" w:lineRule="auto"/>
        <w:contextualSpacing/>
        <w:rPr>
          <w:sz w:val="20"/>
          <w:lang w:val="es-ES_tradnl"/>
        </w:rPr>
      </w:pPr>
      <w:r w:rsidRPr="0048125F">
        <w:rPr>
          <w:sz w:val="20"/>
          <w:lang w:val="es-ES_tradnl"/>
        </w:rPr>
        <w:t xml:space="preserve">En el caso de </w:t>
      </w:r>
      <w:r w:rsidRPr="0048125F">
        <w:rPr>
          <w:b/>
          <w:bCs/>
          <w:sz w:val="20"/>
          <w:lang w:val="es-ES_tradnl"/>
        </w:rPr>
        <w:t>facturas con IRPF</w:t>
      </w:r>
      <w:r w:rsidRPr="0048125F">
        <w:rPr>
          <w:sz w:val="20"/>
          <w:lang w:val="es-ES_tradnl"/>
        </w:rPr>
        <w:t>, como justificante de pago del mismo se deberá aportar</w:t>
      </w:r>
      <w:r w:rsidR="00E433EB" w:rsidRPr="0048125F">
        <w:rPr>
          <w:sz w:val="20"/>
          <w:lang w:val="es-ES_tradnl"/>
        </w:rPr>
        <w:t xml:space="preserve"> (</w:t>
      </w:r>
      <w:r w:rsidR="0048125F" w:rsidRPr="0048125F">
        <w:rPr>
          <w:i/>
          <w:iCs/>
          <w:sz w:val="22"/>
          <w:szCs w:val="22"/>
          <w:lang w:val="es-ES_tradnl"/>
        </w:rPr>
        <w:t>s</w:t>
      </w:r>
      <w:r w:rsidR="00E433EB" w:rsidRPr="0048125F">
        <w:rPr>
          <w:i/>
          <w:iCs/>
          <w:sz w:val="22"/>
          <w:szCs w:val="22"/>
        </w:rPr>
        <w:t>i la factura incluye el IRPF, el importe será subvencionable siempre que el pago (liquidación con la Administración) esté realizado antes de la fecha fin de la operación)</w:t>
      </w:r>
      <w:r w:rsidRPr="0048125F">
        <w:rPr>
          <w:i/>
          <w:iCs/>
          <w:sz w:val="20"/>
          <w:lang w:val="es-ES_tradnl"/>
        </w:rPr>
        <w:t>:</w:t>
      </w:r>
    </w:p>
    <w:p w14:paraId="45169AD2" w14:textId="3FBE5A55" w:rsidR="00AA3DF4" w:rsidRPr="00AA3DF4" w:rsidRDefault="00AA3DF4" w:rsidP="00E46564">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Modelo 111 en el cual se incluya la retención declarada.</w:t>
      </w:r>
    </w:p>
    <w:p w14:paraId="0F3E3F43" w14:textId="7117463A" w:rsidR="00AA3DF4" w:rsidRPr="00AA3DF4" w:rsidRDefault="00AA3DF4" w:rsidP="00EC5101">
      <w:pPr>
        <w:pStyle w:val="TextoNormal-CSC"/>
        <w:numPr>
          <w:ilvl w:val="2"/>
          <w:numId w:val="23"/>
        </w:numPr>
        <w:tabs>
          <w:tab w:val="left" w:pos="-426"/>
          <w:tab w:val="left" w:pos="-141"/>
        </w:tabs>
        <w:contextualSpacing/>
        <w:jc w:val="left"/>
        <w:rPr>
          <w:rFonts w:eastAsia="Times New Roman"/>
          <w:sz w:val="20"/>
          <w:lang w:val="es-ES_tradnl" w:eastAsia="es-ES"/>
        </w:rPr>
      </w:pPr>
      <w:r w:rsidRPr="00AA3DF4">
        <w:rPr>
          <w:rFonts w:eastAsia="Times New Roman"/>
          <w:sz w:val="20"/>
          <w:lang w:val="es-ES_tradnl" w:eastAsia="es-ES"/>
        </w:rPr>
        <w:t>Justificante de pago de dicho modelo 111.</w:t>
      </w:r>
    </w:p>
    <w:p w14:paraId="70E9A139" w14:textId="24EE1190" w:rsidR="00EB0612" w:rsidRDefault="00AA3DF4" w:rsidP="00EC5101">
      <w:pPr>
        <w:pStyle w:val="TextoNormal-CSC"/>
        <w:numPr>
          <w:ilvl w:val="2"/>
          <w:numId w:val="23"/>
        </w:numPr>
        <w:tabs>
          <w:tab w:val="left" w:pos="-426"/>
          <w:tab w:val="left" w:pos="-141"/>
        </w:tabs>
        <w:spacing w:after="0"/>
        <w:contextualSpacing/>
        <w:jc w:val="left"/>
        <w:rPr>
          <w:rFonts w:eastAsia="Times New Roman"/>
          <w:sz w:val="20"/>
          <w:lang w:val="es-ES_tradnl" w:eastAsia="es-ES"/>
        </w:rPr>
      </w:pPr>
      <w:r w:rsidRPr="00AA3DF4">
        <w:rPr>
          <w:rFonts w:eastAsia="Times New Roman"/>
          <w:sz w:val="20"/>
          <w:lang w:val="es-ES_tradnl" w:eastAsia="es-ES"/>
        </w:rPr>
        <w:t>Modelo 190   - En caso de que el gasto sea declarado con anterioridad a la emisión del modelo 190, se deberá aportar mayor contable de</w:t>
      </w:r>
      <w:r w:rsidR="00E46564">
        <w:rPr>
          <w:rFonts w:eastAsia="Times New Roman"/>
          <w:sz w:val="20"/>
          <w:lang w:val="es-ES_tradnl" w:eastAsia="es-ES"/>
        </w:rPr>
        <w:t xml:space="preserve"> </w:t>
      </w:r>
      <w:r w:rsidR="00E46564" w:rsidRPr="00E46564">
        <w:rPr>
          <w:rFonts w:eastAsia="Times New Roman"/>
          <w:sz w:val="20"/>
          <w:lang w:val="es-ES_tradnl" w:eastAsia="es-ES"/>
        </w:rPr>
        <w:t>Hacienda Pública Acreedora por retenciones practicadas, en el cual sea posible verificar el detalle de retenciones incluidas en el modelo 111 y su asiento contable de compensación de pago</w:t>
      </w:r>
    </w:p>
    <w:p w14:paraId="58919A45" w14:textId="77777777" w:rsidR="00054050" w:rsidRDefault="00054050" w:rsidP="00054050">
      <w:pPr>
        <w:spacing w:line="240" w:lineRule="auto"/>
        <w:ind w:left="567"/>
        <w:jc w:val="left"/>
        <w:rPr>
          <w:bCs w:val="0"/>
        </w:rPr>
      </w:pPr>
      <w:r w:rsidRPr="006C55B7">
        <w:rPr>
          <w:rFonts w:ascii="Calibri" w:hAnsi="Calibri"/>
          <w:b/>
          <w:bCs w:val="0"/>
          <w:lang w:val="es-ES_tradnl"/>
        </w:rPr>
        <w:t>*</w:t>
      </w:r>
      <w:r w:rsidRPr="006C55B7">
        <w:rPr>
          <w:rFonts w:ascii="Times New Roman" w:hAnsi="Times New Roman"/>
          <w:bCs w:val="0"/>
          <w:i/>
          <w:iCs/>
          <w:color w:val="1F497D"/>
          <w:lang w:val="es-ES_tradnl"/>
        </w:rPr>
        <w:t xml:space="preserve"> </w:t>
      </w:r>
      <w:r w:rsidRPr="00EC5101">
        <w:rPr>
          <w:rFonts w:ascii="Calibri" w:hAnsi="Calibri"/>
          <w:b/>
          <w:bCs w:val="0"/>
          <w:i/>
          <w:iCs/>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48" w14:textId="77777777" w:rsidR="006C55B7" w:rsidRPr="00EC44B5" w:rsidRDefault="00A740FF" w:rsidP="006C55B7">
      <w:pPr>
        <w:numPr>
          <w:ilvl w:val="0"/>
          <w:numId w:val="1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w:t>
      </w:r>
      <w:r w:rsidR="006C55B7" w:rsidRPr="006C55B7">
        <w:rPr>
          <w:rFonts w:ascii="Calibri" w:hAnsi="Calibri"/>
          <w:b/>
          <w:bCs w:val="0"/>
          <w:lang w:val="es-ES_tradnl"/>
        </w:rPr>
        <w:t xml:space="preserve">. Se deberá </w:t>
      </w:r>
      <w:r>
        <w:rPr>
          <w:rFonts w:ascii="Calibri" w:hAnsi="Calibri"/>
          <w:b/>
          <w:bCs w:val="0"/>
          <w:lang w:val="es-ES_tradnl"/>
        </w:rPr>
        <w:t>aportar</w:t>
      </w:r>
      <w:r w:rsidR="006C55B7" w:rsidRPr="006C55B7">
        <w:rPr>
          <w:rFonts w:ascii="Calibri" w:hAnsi="Calibri"/>
          <w:b/>
          <w:bCs w:val="0"/>
          <w:lang w:val="es-ES_tradnl"/>
        </w:rPr>
        <w:t>:</w:t>
      </w:r>
    </w:p>
    <w:p w14:paraId="58919A49" w14:textId="77777777" w:rsidR="006C55B7" w:rsidRPr="00EC44B5"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 xml:space="preserve">- </w:t>
      </w:r>
      <w:r w:rsidRPr="006C55B7">
        <w:rPr>
          <w:rFonts w:ascii="Calibri" w:hAnsi="Calibri"/>
          <w:szCs w:val="24"/>
          <w:lang w:val="es-ES_tradnl"/>
        </w:rPr>
        <w:tab/>
        <w:t xml:space="preserve">En el caso de </w:t>
      </w:r>
      <w:r w:rsidR="00EC44B5" w:rsidRPr="00EC44B5">
        <w:rPr>
          <w:rFonts w:ascii="Calibri" w:hAnsi="Calibri"/>
          <w:szCs w:val="24"/>
          <w:lang w:val="es-ES_tradnl"/>
        </w:rPr>
        <w:t>Alquiler de espacio y</w:t>
      </w:r>
      <w:r w:rsidR="00D2043C">
        <w:rPr>
          <w:rFonts w:ascii="Calibri" w:hAnsi="Calibri"/>
          <w:szCs w:val="24"/>
          <w:lang w:val="es-ES_tradnl"/>
        </w:rPr>
        <w:t>/o</w:t>
      </w:r>
      <w:r w:rsidR="00EC44B5" w:rsidRPr="00EC44B5">
        <w:rPr>
          <w:rFonts w:ascii="Calibri" w:hAnsi="Calibri"/>
          <w:szCs w:val="24"/>
          <w:lang w:val="es-ES_tradnl"/>
        </w:rPr>
        <w:t xml:space="preserve"> Gastos de Decoración</w:t>
      </w:r>
      <w:r w:rsidRPr="006C55B7">
        <w:rPr>
          <w:rFonts w:ascii="Calibri" w:hAnsi="Calibri"/>
          <w:szCs w:val="24"/>
          <w:lang w:val="es-ES_tradnl"/>
        </w:rPr>
        <w:t xml:space="preserve">: Fotos del </w:t>
      </w:r>
      <w:r w:rsidR="00EC44B5" w:rsidRPr="00EC44B5">
        <w:rPr>
          <w:rFonts w:ascii="Calibri" w:hAnsi="Calibri"/>
          <w:szCs w:val="24"/>
          <w:lang w:val="es-ES_tradnl"/>
        </w:rPr>
        <w:t xml:space="preserve">espacio / </w:t>
      </w:r>
      <w:r w:rsidRPr="006C55B7">
        <w:rPr>
          <w:rFonts w:ascii="Calibri" w:hAnsi="Calibri"/>
          <w:szCs w:val="24"/>
          <w:lang w:val="es-ES_tradnl"/>
        </w:rPr>
        <w:t>stand donde se vea claramente el logo FEDER y el nombre de la empresa expositora</w:t>
      </w:r>
      <w:r w:rsidR="00A740FF">
        <w:rPr>
          <w:rFonts w:ascii="Calibri" w:hAnsi="Calibri"/>
          <w:szCs w:val="24"/>
          <w:lang w:val="es-ES_tradnl"/>
        </w:rPr>
        <w:t>, en las que se aprecien los elementos objeto de subvención. Así como fo</w:t>
      </w:r>
      <w:r w:rsidRPr="006C55B7">
        <w:rPr>
          <w:rFonts w:ascii="Calibri" w:hAnsi="Calibri"/>
          <w:szCs w:val="24"/>
          <w:lang w:val="es-ES_tradnl"/>
        </w:rPr>
        <w:t>lleto de la feria, en su caso.</w:t>
      </w:r>
    </w:p>
    <w:p w14:paraId="58919A4A" w14:textId="77777777" w:rsidR="00EC44B5" w:rsidRPr="006C55B7" w:rsidRDefault="00EC44B5" w:rsidP="00EC44B5">
      <w:pPr>
        <w:spacing w:line="240" w:lineRule="auto"/>
        <w:rPr>
          <w:rFonts w:ascii="Calibri" w:hAnsi="Calibri"/>
          <w:szCs w:val="24"/>
          <w:lang w:val="es-ES_tradnl"/>
        </w:rPr>
      </w:pPr>
    </w:p>
    <w:p w14:paraId="58919A4B" w14:textId="108353AF" w:rsidR="006C55B7" w:rsidRPr="006C55B7" w:rsidRDefault="006C55B7" w:rsidP="006C55B7">
      <w:pPr>
        <w:spacing w:line="240" w:lineRule="auto"/>
        <w:ind w:left="1134" w:hanging="425"/>
        <w:rPr>
          <w:rFonts w:ascii="Calibri" w:hAnsi="Calibri"/>
          <w:szCs w:val="24"/>
          <w:lang w:val="es-ES_tradnl"/>
        </w:rPr>
      </w:pPr>
      <w:r w:rsidRPr="006C55B7">
        <w:rPr>
          <w:rFonts w:ascii="Calibri" w:hAnsi="Calibri"/>
          <w:szCs w:val="24"/>
          <w:lang w:val="es-ES_tradnl"/>
        </w:rPr>
        <w:t>-</w:t>
      </w:r>
      <w:r w:rsidRPr="006C55B7">
        <w:rPr>
          <w:rFonts w:ascii="Calibri" w:hAnsi="Calibri"/>
          <w:szCs w:val="24"/>
          <w:lang w:val="es-ES_tradnl"/>
        </w:rPr>
        <w:tab/>
        <w:t>En el caso de agendas</w:t>
      </w:r>
      <w:r w:rsidR="00EC44B5" w:rsidRPr="00EC44B5">
        <w:rPr>
          <w:rFonts w:ascii="Calibri" w:hAnsi="Calibri"/>
          <w:szCs w:val="24"/>
          <w:lang w:val="es-ES_tradnl"/>
        </w:rPr>
        <w:t>: Copia de l</w:t>
      </w:r>
      <w:r w:rsidR="005F4A01">
        <w:rPr>
          <w:rFonts w:ascii="Calibri" w:hAnsi="Calibri"/>
          <w:szCs w:val="24"/>
          <w:lang w:val="es-ES_tradnl"/>
        </w:rPr>
        <w:t>a</w:t>
      </w:r>
      <w:r w:rsidR="00EC44B5" w:rsidRPr="00EC44B5">
        <w:rPr>
          <w:rFonts w:ascii="Calibri" w:hAnsi="Calibri"/>
          <w:szCs w:val="24"/>
          <w:lang w:val="es-ES_tradnl"/>
        </w:rPr>
        <w:t>s misma</w:t>
      </w:r>
      <w:r w:rsidRPr="006C55B7">
        <w:rPr>
          <w:rFonts w:ascii="Calibri" w:hAnsi="Calibri"/>
          <w:szCs w:val="24"/>
          <w:lang w:val="es-ES_tradnl"/>
        </w:rPr>
        <w:t xml:space="preserve">s </w:t>
      </w:r>
    </w:p>
    <w:p w14:paraId="58919A4C" w14:textId="77777777" w:rsidR="006C55B7" w:rsidRPr="006C55B7" w:rsidRDefault="006C55B7" w:rsidP="006C55B7">
      <w:pPr>
        <w:tabs>
          <w:tab w:val="left" w:pos="-426"/>
          <w:tab w:val="left" w:pos="-141"/>
        </w:tabs>
        <w:spacing w:line="240" w:lineRule="auto"/>
        <w:ind w:left="360"/>
        <w:rPr>
          <w:rFonts w:ascii="Calibri" w:hAnsi="Calibri"/>
          <w:sz w:val="14"/>
          <w:szCs w:val="24"/>
          <w:lang w:val="es-ES_tradnl"/>
        </w:rPr>
      </w:pPr>
    </w:p>
    <w:p w14:paraId="58919A4D" w14:textId="77777777" w:rsidR="006C55B7" w:rsidRPr="006C55B7" w:rsidRDefault="006C55B7" w:rsidP="006C55B7">
      <w:pPr>
        <w:tabs>
          <w:tab w:val="left" w:pos="-426"/>
          <w:tab w:val="left" w:pos="-141"/>
        </w:tabs>
        <w:spacing w:line="240" w:lineRule="auto"/>
        <w:ind w:left="720"/>
        <w:jc w:val="left"/>
        <w:rPr>
          <w:rFonts w:ascii="Calibri" w:hAnsi="Calibri"/>
          <w:bCs w:val="0"/>
          <w:sz w:val="16"/>
          <w:szCs w:val="16"/>
          <w:lang w:val="es-ES_tradnl"/>
        </w:rPr>
      </w:pPr>
    </w:p>
    <w:p w14:paraId="58919A4E" w14:textId="77777777" w:rsidR="006C55B7" w:rsidRPr="006C55B7" w:rsidRDefault="006C55B7" w:rsidP="006C55B7">
      <w:pPr>
        <w:numPr>
          <w:ilvl w:val="0"/>
          <w:numId w:val="16"/>
        </w:numPr>
        <w:tabs>
          <w:tab w:val="left" w:pos="-426"/>
          <w:tab w:val="left" w:pos="-141"/>
        </w:tabs>
        <w:spacing w:line="240" w:lineRule="auto"/>
        <w:jc w:val="left"/>
        <w:rPr>
          <w:rFonts w:ascii="Calibri" w:hAnsi="Calibri"/>
          <w:b/>
          <w:bCs w:val="0"/>
          <w:lang w:val="es-ES_tradnl"/>
        </w:rPr>
      </w:pPr>
      <w:r w:rsidRPr="006C55B7">
        <w:rPr>
          <w:rFonts w:ascii="Calibri" w:hAnsi="Calibri"/>
          <w:b/>
          <w:bCs w:val="0"/>
          <w:lang w:val="es-ES_tradnl"/>
        </w:rPr>
        <w:t>Comprobantes de la realización del viaje:</w:t>
      </w:r>
    </w:p>
    <w:p w14:paraId="58919A4F" w14:textId="77777777" w:rsidR="006C55B7" w:rsidRPr="00D2043C" w:rsidRDefault="006C55B7" w:rsidP="006C55B7">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t xml:space="preserve">En caso de transporte público: Copia de los Billetes o pasajes (físicos o electrónicos) de ida y vuelta, del medio de transporte utilizado, </w:t>
      </w:r>
      <w:r w:rsidR="00054050">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w:t>
      </w:r>
      <w:r w:rsidR="00817395" w:rsidRPr="00054050">
        <w:rPr>
          <w:rFonts w:ascii="Calibri" w:hAnsi="Calibri"/>
          <w:lang w:val="es-ES_tradnl"/>
        </w:rPr>
        <w:t>va del plan de vuelo realizado)</w:t>
      </w:r>
    </w:p>
    <w:p w14:paraId="58919A50" w14:textId="77777777" w:rsidR="00EC44B5" w:rsidRPr="006C55B7" w:rsidRDefault="00EC44B5" w:rsidP="006C55B7">
      <w:pPr>
        <w:spacing w:line="240" w:lineRule="auto"/>
        <w:ind w:left="1134" w:hanging="425"/>
        <w:rPr>
          <w:rFonts w:ascii="Calibri" w:hAnsi="Calibri"/>
          <w:lang w:val="es-ES_tradnl"/>
        </w:rPr>
      </w:pPr>
    </w:p>
    <w:p w14:paraId="58919A51" w14:textId="77777777" w:rsidR="006C55B7" w:rsidRDefault="006C55B7" w:rsidP="006C55B7">
      <w:pPr>
        <w:spacing w:line="240" w:lineRule="auto"/>
        <w:ind w:left="1134" w:hanging="425"/>
        <w:rPr>
          <w:rFonts w:ascii="Calibri" w:hAnsi="Calibri"/>
          <w:lang w:val="es-ES_tradnl"/>
        </w:rPr>
      </w:pPr>
      <w:r w:rsidRPr="006C55B7">
        <w:rPr>
          <w:rFonts w:ascii="Calibri" w:hAnsi="Calibri"/>
          <w:lang w:val="es-ES_tradnl"/>
        </w:rPr>
        <w:t>-</w:t>
      </w:r>
      <w:r w:rsidRPr="006C55B7">
        <w:rPr>
          <w:rFonts w:ascii="Calibri" w:hAnsi="Calibri"/>
          <w:lang w:val="es-ES_tradnl"/>
        </w:rPr>
        <w:tab/>
        <w:t xml:space="preserve">En caso de transporte privado: </w:t>
      </w:r>
      <w:r w:rsidR="00054050" w:rsidRPr="00054050">
        <w:rPr>
          <w:rFonts w:ascii="Calibri" w:hAnsi="Calibri"/>
          <w:lang w:val="es-ES_tradnl"/>
        </w:rPr>
        <w:t>aunque el gasto no es elegible</w:t>
      </w:r>
      <w:r w:rsidR="00054050">
        <w:rPr>
          <w:rFonts w:ascii="Calibri" w:hAnsi="Calibri"/>
          <w:lang w:val="es-ES_tradnl"/>
        </w:rPr>
        <w:t>,</w:t>
      </w:r>
      <w:r w:rsidR="00054050" w:rsidRPr="006C55B7">
        <w:rPr>
          <w:rFonts w:ascii="Calibri" w:hAnsi="Calibri"/>
          <w:lang w:val="es-ES_tradnl"/>
        </w:rPr>
        <w:t xml:space="preserve"> </w:t>
      </w:r>
      <w:r w:rsidRPr="006C55B7">
        <w:rPr>
          <w:rFonts w:ascii="Calibri" w:hAnsi="Calibri"/>
          <w:lang w:val="es-ES_tradnl"/>
        </w:rPr>
        <w:t>se presentarán como comprobantes de la realización del viaje las facturas referentes al alojamiento.  Cuando no se haya pernoctado, se deberá presentar algún documento que justifique su estancia en el país en esa fecha (ej.: peajes, restaurantes…).</w:t>
      </w:r>
      <w:r w:rsidR="00D2043C">
        <w:rPr>
          <w:rFonts w:ascii="Calibri" w:hAnsi="Calibri"/>
          <w:lang w:val="es-ES_tradnl"/>
        </w:rPr>
        <w:t xml:space="preserve"> (El gasto del desplazamiento en transporte privado no es elegible)</w:t>
      </w:r>
    </w:p>
    <w:p w14:paraId="58919A52" w14:textId="77777777" w:rsidR="006C55B7" w:rsidRPr="006C55B7" w:rsidRDefault="006C55B7" w:rsidP="006C55B7">
      <w:pPr>
        <w:tabs>
          <w:tab w:val="left" w:pos="-426"/>
          <w:tab w:val="left" w:pos="-141"/>
        </w:tabs>
        <w:spacing w:line="240" w:lineRule="auto"/>
        <w:ind w:left="360"/>
        <w:rPr>
          <w:rFonts w:ascii="Calibri" w:hAnsi="Calibri"/>
          <w:lang w:val="es-ES_tradnl"/>
        </w:rPr>
      </w:pPr>
    </w:p>
    <w:p w14:paraId="58919A53" w14:textId="77777777" w:rsidR="006C55B7" w:rsidRPr="006C55B7" w:rsidRDefault="006C55B7" w:rsidP="006C55B7">
      <w:pPr>
        <w:tabs>
          <w:tab w:val="left" w:pos="-426"/>
          <w:tab w:val="left" w:pos="-141"/>
        </w:tabs>
        <w:spacing w:line="240" w:lineRule="auto"/>
        <w:ind w:left="720"/>
        <w:rPr>
          <w:rFonts w:ascii="Calibri" w:hAnsi="Calibri"/>
          <w:b/>
          <w:bCs w:val="0"/>
          <w:lang w:val="es-ES_tradnl"/>
        </w:rPr>
      </w:pPr>
    </w:p>
    <w:p w14:paraId="58919A55" w14:textId="77777777" w:rsidR="00570FD6" w:rsidRPr="00B516B8" w:rsidRDefault="00570FD6" w:rsidP="00833B48">
      <w:pPr>
        <w:jc w:val="center"/>
        <w:rPr>
          <w:lang w:val="es-ES_tradnl"/>
        </w:rPr>
      </w:pPr>
    </w:p>
    <w:sectPr w:rsidR="00570FD6" w:rsidRPr="00B516B8" w:rsidSect="006C55B7">
      <w:pgSz w:w="16840" w:h="11907" w:orient="landscape" w:code="9"/>
      <w:pgMar w:top="1260" w:right="1746" w:bottom="1287" w:left="1418"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03C64" w14:textId="77777777" w:rsidR="006F578A" w:rsidRDefault="006F578A">
      <w:r>
        <w:separator/>
      </w:r>
    </w:p>
  </w:endnote>
  <w:endnote w:type="continuationSeparator" w:id="0">
    <w:p w14:paraId="1A54DD09" w14:textId="77777777" w:rsidR="006F578A" w:rsidRDefault="006F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4962"/>
    </w:tblGrid>
    <w:tr w:rsidR="006C1D5A" w14:paraId="58919A68" w14:textId="77777777" w:rsidTr="006C1D5A">
      <w:tc>
        <w:tcPr>
          <w:tcW w:w="4322" w:type="dxa"/>
        </w:tcPr>
        <w:p w14:paraId="58919A66" w14:textId="77777777" w:rsidR="006C1D5A" w:rsidRDefault="006C1D5A" w:rsidP="006E495B">
          <w:pPr>
            <w:pStyle w:val="Piedepgina"/>
            <w:rPr>
              <w:lang w:val="es-ES_tradnl"/>
            </w:rPr>
          </w:pPr>
          <w:r w:rsidRPr="00AB104C">
            <w:rPr>
              <w:rFonts w:ascii="Calibri" w:hAnsi="Calibri"/>
              <w:szCs w:val="22"/>
              <w:lang w:val="es-ES"/>
            </w:rPr>
            <w:t>Fondo Europeo de Desarrollo Regional</w:t>
          </w:r>
        </w:p>
      </w:tc>
      <w:tc>
        <w:tcPr>
          <w:tcW w:w="4962" w:type="dxa"/>
        </w:tcPr>
        <w:p w14:paraId="58919A67" w14:textId="77777777" w:rsidR="006C1D5A" w:rsidRPr="00AB104C" w:rsidRDefault="006C1D5A" w:rsidP="006E495B">
          <w:pPr>
            <w:pStyle w:val="Piedepgina"/>
            <w:jc w:val="right"/>
            <w:rPr>
              <w:rStyle w:val="Nmerodepgina"/>
              <w:lang w:val="es-ES"/>
            </w:rPr>
          </w:pPr>
          <w:r w:rsidRPr="00AB104C">
            <w:rPr>
              <w:rFonts w:ascii="Calibri" w:hAnsi="Calibri"/>
              <w:szCs w:val="22"/>
              <w:lang w:val="es-ES"/>
            </w:rPr>
            <w:t>Una manera de hacer Europa</w:t>
          </w:r>
        </w:p>
      </w:tc>
    </w:tr>
    <w:tr w:rsidR="006C1D5A" w14:paraId="58919A6B" w14:textId="77777777" w:rsidTr="006C1D5A">
      <w:tc>
        <w:tcPr>
          <w:tcW w:w="4322" w:type="dxa"/>
        </w:tcPr>
        <w:p w14:paraId="58919A69" w14:textId="458BF4E1" w:rsidR="006C1D5A" w:rsidRDefault="00FE6B77" w:rsidP="008F0DDD">
          <w:pPr>
            <w:pStyle w:val="Piedepgina"/>
            <w:rPr>
              <w:lang w:val="es-ES_tradnl"/>
            </w:rPr>
          </w:pPr>
          <w:r w:rsidRPr="0018781D">
            <w:rPr>
              <w:rFonts w:ascii="Calibri" w:hAnsi="Calibri"/>
              <w:szCs w:val="22"/>
              <w:lang w:val="es-ES"/>
            </w:rPr>
            <w:t>MOB 2023</w:t>
          </w:r>
        </w:p>
      </w:tc>
      <w:tc>
        <w:tcPr>
          <w:tcW w:w="4962" w:type="dxa"/>
        </w:tcPr>
        <w:p w14:paraId="58919A6A" w14:textId="658E8CA2" w:rsidR="006C1D5A" w:rsidRDefault="006C1D5A" w:rsidP="006E495B">
          <w:pPr>
            <w:pStyle w:val="Piedepgina"/>
            <w:jc w:val="right"/>
            <w:rPr>
              <w:lang w:val="es-ES_tradnl"/>
            </w:rPr>
          </w:pPr>
          <w:r w:rsidRPr="00AB104C">
            <w:rPr>
              <w:rStyle w:val="Nmerodepgina"/>
              <w:lang w:val="es-ES"/>
            </w:rPr>
            <w:fldChar w:fldCharType="begin"/>
          </w:r>
          <w:r w:rsidRPr="00AB104C">
            <w:rPr>
              <w:rStyle w:val="Nmerodepgina"/>
              <w:lang w:val="es-ES"/>
            </w:rPr>
            <w:instrText xml:space="preserve"> PAGE </w:instrText>
          </w:r>
          <w:r w:rsidRPr="00AB104C">
            <w:rPr>
              <w:rStyle w:val="Nmerodepgina"/>
              <w:lang w:val="es-ES"/>
            </w:rPr>
            <w:fldChar w:fldCharType="separate"/>
          </w:r>
          <w:r w:rsidR="008F0DDD">
            <w:rPr>
              <w:rStyle w:val="Nmerodepgina"/>
              <w:noProof/>
              <w:lang w:val="es-ES"/>
            </w:rPr>
            <w:t>5</w:t>
          </w:r>
          <w:r w:rsidRPr="00AB104C">
            <w:rPr>
              <w:rStyle w:val="Nmerodepgina"/>
              <w:lang w:val="es-ES"/>
            </w:rPr>
            <w:fldChar w:fldCharType="end"/>
          </w:r>
        </w:p>
      </w:tc>
    </w:tr>
  </w:tbl>
  <w:p w14:paraId="58919A6C" w14:textId="77777777" w:rsidR="005D1994" w:rsidRDefault="005D1994" w:rsidP="006C1D5A">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F3609" w14:textId="77777777" w:rsidR="006F578A" w:rsidRDefault="006F578A">
      <w:r>
        <w:separator/>
      </w:r>
    </w:p>
  </w:footnote>
  <w:footnote w:type="continuationSeparator" w:id="0">
    <w:p w14:paraId="46C966E7" w14:textId="77777777" w:rsidR="006F578A" w:rsidRDefault="006F5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D40817" w14:paraId="58919A62" w14:textId="77777777" w:rsidTr="00D40817">
      <w:tc>
        <w:tcPr>
          <w:tcW w:w="2410" w:type="dxa"/>
          <w:hideMark/>
        </w:tcPr>
        <w:p w14:paraId="58919A5F" w14:textId="77777777" w:rsidR="00D40817" w:rsidRDefault="00D40817" w:rsidP="00D40817">
          <w:pPr>
            <w:pStyle w:val="Encabezado"/>
            <w:rPr>
              <w:rFonts w:asciiTheme="minorHAnsi" w:eastAsiaTheme="minorEastAsia" w:hAnsiTheme="minorHAnsi"/>
              <w:lang w:eastAsia="es-ES"/>
            </w:rPr>
          </w:pPr>
          <w:r>
            <w:rPr>
              <w:rFonts w:asciiTheme="minorHAnsi" w:hAnsiTheme="minorHAnsi"/>
              <w:bCs/>
              <w:noProof/>
              <w:lang w:eastAsia="es-ES"/>
            </w:rPr>
            <w:drawing>
              <wp:anchor distT="0" distB="0" distL="114300" distR="114300" simplePos="0" relativeHeight="251657216" behindDoc="1" locked="0" layoutInCell="1" allowOverlap="1" wp14:anchorId="58919A6F" wp14:editId="58919A70">
                <wp:simplePos x="0" y="0"/>
                <wp:positionH relativeFrom="column">
                  <wp:posOffset>-4445</wp:posOffset>
                </wp:positionH>
                <wp:positionV relativeFrom="paragraph">
                  <wp:posOffset>-140970</wp:posOffset>
                </wp:positionV>
                <wp:extent cx="837565" cy="708660"/>
                <wp:effectExtent l="0" t="0" r="635" b="0"/>
                <wp:wrapNone/>
                <wp:docPr id="12" name="Imagen 12"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58919A60" w14:textId="77777777" w:rsidR="00D40817" w:rsidRDefault="00D40817" w:rsidP="00D40817">
          <w:pPr>
            <w:pStyle w:val="Encabezado"/>
            <w:jc w:val="center"/>
            <w:rPr>
              <w:b/>
              <w:color w:val="404040" w:themeColor="text1" w:themeTint="BF"/>
              <w:sz w:val="24"/>
              <w:szCs w:val="24"/>
              <w:lang w:eastAsia="es-ES"/>
            </w:rPr>
          </w:pPr>
          <w:r>
            <w:rPr>
              <w:b/>
              <w:noProof/>
              <w:color w:val="404040" w:themeColor="text1" w:themeTint="BF"/>
              <w:sz w:val="24"/>
              <w:szCs w:val="24"/>
              <w:lang w:eastAsia="es-ES"/>
            </w:rPr>
            <w:drawing>
              <wp:inline distT="0" distB="0" distL="0" distR="0" wp14:anchorId="58919A71" wp14:editId="58919A72">
                <wp:extent cx="1668780" cy="48006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58919A61" w14:textId="77777777" w:rsidR="00D40817" w:rsidRDefault="00D40817" w:rsidP="00D40817">
          <w:pPr>
            <w:pStyle w:val="Encabezado"/>
            <w:rPr>
              <w:rFonts w:eastAsiaTheme="minorEastAsia"/>
              <w:sz w:val="22"/>
              <w:szCs w:val="22"/>
              <w:lang w:eastAsia="es-ES"/>
            </w:rPr>
          </w:pPr>
          <w:r>
            <w:rPr>
              <w:noProof/>
              <w:sz w:val="22"/>
              <w:szCs w:val="22"/>
              <w:lang w:eastAsia="es-ES"/>
            </w:rPr>
            <w:drawing>
              <wp:anchor distT="0" distB="0" distL="114300" distR="114300" simplePos="0" relativeHeight="251658240" behindDoc="0" locked="0" layoutInCell="1" allowOverlap="1" wp14:anchorId="58919A73" wp14:editId="58919A74">
                <wp:simplePos x="0" y="0"/>
                <wp:positionH relativeFrom="column">
                  <wp:posOffset>474980</wp:posOffset>
                </wp:positionH>
                <wp:positionV relativeFrom="paragraph">
                  <wp:posOffset>-10795</wp:posOffset>
                </wp:positionV>
                <wp:extent cx="1421130" cy="437515"/>
                <wp:effectExtent l="0" t="0" r="7620" b="635"/>
                <wp:wrapNone/>
                <wp:docPr id="14" name="Imagen 14"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58919A63" w14:textId="77777777" w:rsidR="005D1994" w:rsidRPr="00D40817" w:rsidRDefault="005D1994" w:rsidP="00D4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6"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1"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6"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9"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1"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2"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454760987">
    <w:abstractNumId w:val="15"/>
  </w:num>
  <w:num w:numId="2" w16cid:durableId="1870214116">
    <w:abstractNumId w:val="13"/>
  </w:num>
  <w:num w:numId="3" w16cid:durableId="1563443598">
    <w:abstractNumId w:val="11"/>
  </w:num>
  <w:num w:numId="4" w16cid:durableId="835997971">
    <w:abstractNumId w:val="14"/>
  </w:num>
  <w:num w:numId="5" w16cid:durableId="1341733240">
    <w:abstractNumId w:val="20"/>
  </w:num>
  <w:num w:numId="6" w16cid:durableId="1551961581">
    <w:abstractNumId w:val="3"/>
  </w:num>
  <w:num w:numId="7" w16cid:durableId="1120496564">
    <w:abstractNumId w:val="4"/>
  </w:num>
  <w:num w:numId="8" w16cid:durableId="799151365">
    <w:abstractNumId w:val="12"/>
  </w:num>
  <w:num w:numId="9" w16cid:durableId="1898279389">
    <w:abstractNumId w:val="26"/>
  </w:num>
  <w:num w:numId="10" w16cid:durableId="1731729485">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24"/>
  </w:num>
  <w:num w:numId="12" w16cid:durableId="1405640092">
    <w:abstractNumId w:val="8"/>
  </w:num>
  <w:num w:numId="13" w16cid:durableId="1469742239">
    <w:abstractNumId w:val="2"/>
  </w:num>
  <w:num w:numId="14" w16cid:durableId="373117057">
    <w:abstractNumId w:val="0"/>
  </w:num>
  <w:num w:numId="15" w16cid:durableId="2038499755">
    <w:abstractNumId w:val="22"/>
  </w:num>
  <w:num w:numId="16" w16cid:durableId="1320580048">
    <w:abstractNumId w:val="5"/>
  </w:num>
  <w:num w:numId="17" w16cid:durableId="271862843">
    <w:abstractNumId w:val="10"/>
  </w:num>
  <w:num w:numId="18" w16cid:durableId="1811944980">
    <w:abstractNumId w:val="19"/>
  </w:num>
  <w:num w:numId="19" w16cid:durableId="1626885208">
    <w:abstractNumId w:val="16"/>
  </w:num>
  <w:num w:numId="20" w16cid:durableId="1680304531">
    <w:abstractNumId w:val="7"/>
  </w:num>
  <w:num w:numId="21" w16cid:durableId="1631858218">
    <w:abstractNumId w:val="6"/>
  </w:num>
  <w:num w:numId="22" w16cid:durableId="9845477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25"/>
  </w:num>
  <w:num w:numId="24" w16cid:durableId="1494569695">
    <w:abstractNumId w:val="18"/>
  </w:num>
  <w:num w:numId="25" w16cid:durableId="468206564">
    <w:abstractNumId w:val="23"/>
  </w:num>
  <w:num w:numId="26" w16cid:durableId="1658416346">
    <w:abstractNumId w:val="9"/>
  </w:num>
  <w:num w:numId="27" w16cid:durableId="162859405">
    <w:abstractNumId w:val="17"/>
  </w:num>
  <w:num w:numId="28" w16cid:durableId="376709597">
    <w:abstractNumId w:val="21"/>
  </w:num>
  <w:num w:numId="29" w16cid:durableId="13393879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21762"/>
    <w:rsid w:val="00025277"/>
    <w:rsid w:val="0003121B"/>
    <w:rsid w:val="0003440F"/>
    <w:rsid w:val="00046E80"/>
    <w:rsid w:val="00054050"/>
    <w:rsid w:val="0005493C"/>
    <w:rsid w:val="00061FE3"/>
    <w:rsid w:val="00071C7E"/>
    <w:rsid w:val="000745C1"/>
    <w:rsid w:val="000B3597"/>
    <w:rsid w:val="000C724E"/>
    <w:rsid w:val="000D2893"/>
    <w:rsid w:val="000D5740"/>
    <w:rsid w:val="000D6F65"/>
    <w:rsid w:val="00104556"/>
    <w:rsid w:val="00111F4A"/>
    <w:rsid w:val="00126632"/>
    <w:rsid w:val="001507E8"/>
    <w:rsid w:val="001526D3"/>
    <w:rsid w:val="00163A22"/>
    <w:rsid w:val="00165853"/>
    <w:rsid w:val="00173236"/>
    <w:rsid w:val="00177ECB"/>
    <w:rsid w:val="001839DE"/>
    <w:rsid w:val="00184147"/>
    <w:rsid w:val="001860FA"/>
    <w:rsid w:val="0018781D"/>
    <w:rsid w:val="00191281"/>
    <w:rsid w:val="001B06E1"/>
    <w:rsid w:val="001D2ADA"/>
    <w:rsid w:val="001F27A4"/>
    <w:rsid w:val="001F3423"/>
    <w:rsid w:val="00205699"/>
    <w:rsid w:val="0023211C"/>
    <w:rsid w:val="00236752"/>
    <w:rsid w:val="0024193E"/>
    <w:rsid w:val="00241C75"/>
    <w:rsid w:val="002507E3"/>
    <w:rsid w:val="00256C57"/>
    <w:rsid w:val="00274C8E"/>
    <w:rsid w:val="002929A5"/>
    <w:rsid w:val="00293CA7"/>
    <w:rsid w:val="002A0184"/>
    <w:rsid w:val="002A1C9A"/>
    <w:rsid w:val="002A2EFF"/>
    <w:rsid w:val="002A306A"/>
    <w:rsid w:val="002B3E41"/>
    <w:rsid w:val="002C34B7"/>
    <w:rsid w:val="002C451B"/>
    <w:rsid w:val="002C593B"/>
    <w:rsid w:val="002E4756"/>
    <w:rsid w:val="002E7A0F"/>
    <w:rsid w:val="00302625"/>
    <w:rsid w:val="003120EE"/>
    <w:rsid w:val="0032160B"/>
    <w:rsid w:val="00323620"/>
    <w:rsid w:val="0032692A"/>
    <w:rsid w:val="00330A4C"/>
    <w:rsid w:val="003336A7"/>
    <w:rsid w:val="003341F9"/>
    <w:rsid w:val="003424DD"/>
    <w:rsid w:val="00354DB0"/>
    <w:rsid w:val="00363B5B"/>
    <w:rsid w:val="00364B66"/>
    <w:rsid w:val="00386CEB"/>
    <w:rsid w:val="00397ED2"/>
    <w:rsid w:val="003A4C50"/>
    <w:rsid w:val="003B6056"/>
    <w:rsid w:val="003C0567"/>
    <w:rsid w:val="003C26C9"/>
    <w:rsid w:val="003E0F84"/>
    <w:rsid w:val="003E4801"/>
    <w:rsid w:val="003F4807"/>
    <w:rsid w:val="004035FB"/>
    <w:rsid w:val="00434982"/>
    <w:rsid w:val="00436F8A"/>
    <w:rsid w:val="00470978"/>
    <w:rsid w:val="0048125F"/>
    <w:rsid w:val="004B511D"/>
    <w:rsid w:val="004F3C2A"/>
    <w:rsid w:val="00516DA3"/>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E3740"/>
    <w:rsid w:val="006E495B"/>
    <w:rsid w:val="006F3A91"/>
    <w:rsid w:val="006F578A"/>
    <w:rsid w:val="006F761B"/>
    <w:rsid w:val="007149EF"/>
    <w:rsid w:val="00715555"/>
    <w:rsid w:val="00716A42"/>
    <w:rsid w:val="00721097"/>
    <w:rsid w:val="00722B4B"/>
    <w:rsid w:val="00726985"/>
    <w:rsid w:val="00727D18"/>
    <w:rsid w:val="00733065"/>
    <w:rsid w:val="0073600F"/>
    <w:rsid w:val="007564D8"/>
    <w:rsid w:val="00756A4E"/>
    <w:rsid w:val="00761198"/>
    <w:rsid w:val="0077485A"/>
    <w:rsid w:val="0078250A"/>
    <w:rsid w:val="00782C6F"/>
    <w:rsid w:val="007A5183"/>
    <w:rsid w:val="007A622D"/>
    <w:rsid w:val="007D326A"/>
    <w:rsid w:val="007D33B0"/>
    <w:rsid w:val="007D62A4"/>
    <w:rsid w:val="007E0965"/>
    <w:rsid w:val="007E2BE4"/>
    <w:rsid w:val="00817395"/>
    <w:rsid w:val="00833B48"/>
    <w:rsid w:val="0083631E"/>
    <w:rsid w:val="0083756E"/>
    <w:rsid w:val="008642EB"/>
    <w:rsid w:val="00866499"/>
    <w:rsid w:val="008724CB"/>
    <w:rsid w:val="00873F2D"/>
    <w:rsid w:val="00880223"/>
    <w:rsid w:val="00897BDC"/>
    <w:rsid w:val="008A2B7F"/>
    <w:rsid w:val="008A4E09"/>
    <w:rsid w:val="008B442B"/>
    <w:rsid w:val="008F0DDD"/>
    <w:rsid w:val="008F4660"/>
    <w:rsid w:val="00906A53"/>
    <w:rsid w:val="00907153"/>
    <w:rsid w:val="00910B47"/>
    <w:rsid w:val="0092450D"/>
    <w:rsid w:val="0093123D"/>
    <w:rsid w:val="00940EBC"/>
    <w:rsid w:val="009469EF"/>
    <w:rsid w:val="0095421A"/>
    <w:rsid w:val="0096433F"/>
    <w:rsid w:val="009648A5"/>
    <w:rsid w:val="00974D5F"/>
    <w:rsid w:val="009750AE"/>
    <w:rsid w:val="0099351C"/>
    <w:rsid w:val="009A1430"/>
    <w:rsid w:val="009A7315"/>
    <w:rsid w:val="009C5F2F"/>
    <w:rsid w:val="009D2C74"/>
    <w:rsid w:val="009E697A"/>
    <w:rsid w:val="009F1FF3"/>
    <w:rsid w:val="00A00236"/>
    <w:rsid w:val="00A172AF"/>
    <w:rsid w:val="00A24FE0"/>
    <w:rsid w:val="00A53CB4"/>
    <w:rsid w:val="00A740FF"/>
    <w:rsid w:val="00A76978"/>
    <w:rsid w:val="00A90C2C"/>
    <w:rsid w:val="00AA1810"/>
    <w:rsid w:val="00AA3DF4"/>
    <w:rsid w:val="00AB104C"/>
    <w:rsid w:val="00AC0630"/>
    <w:rsid w:val="00AC1BFA"/>
    <w:rsid w:val="00AC3083"/>
    <w:rsid w:val="00AD0A45"/>
    <w:rsid w:val="00AD6DE1"/>
    <w:rsid w:val="00AF44C4"/>
    <w:rsid w:val="00B01A95"/>
    <w:rsid w:val="00B01B5F"/>
    <w:rsid w:val="00B1261A"/>
    <w:rsid w:val="00B20446"/>
    <w:rsid w:val="00B4422D"/>
    <w:rsid w:val="00B516B8"/>
    <w:rsid w:val="00B51BCA"/>
    <w:rsid w:val="00B77ED3"/>
    <w:rsid w:val="00B81C82"/>
    <w:rsid w:val="00B8276C"/>
    <w:rsid w:val="00B974A0"/>
    <w:rsid w:val="00BB7694"/>
    <w:rsid w:val="00BB796C"/>
    <w:rsid w:val="00BD4629"/>
    <w:rsid w:val="00BE16F2"/>
    <w:rsid w:val="00BE75AD"/>
    <w:rsid w:val="00C00066"/>
    <w:rsid w:val="00C105AA"/>
    <w:rsid w:val="00C24EBD"/>
    <w:rsid w:val="00C2653B"/>
    <w:rsid w:val="00C351B8"/>
    <w:rsid w:val="00C56FAA"/>
    <w:rsid w:val="00C61429"/>
    <w:rsid w:val="00C6793F"/>
    <w:rsid w:val="00C70E1E"/>
    <w:rsid w:val="00C7359C"/>
    <w:rsid w:val="00C745D5"/>
    <w:rsid w:val="00C76E81"/>
    <w:rsid w:val="00C83739"/>
    <w:rsid w:val="00C962C9"/>
    <w:rsid w:val="00CB372B"/>
    <w:rsid w:val="00CE1023"/>
    <w:rsid w:val="00CE21B4"/>
    <w:rsid w:val="00D072DE"/>
    <w:rsid w:val="00D15BDB"/>
    <w:rsid w:val="00D16E73"/>
    <w:rsid w:val="00D2043C"/>
    <w:rsid w:val="00D267C2"/>
    <w:rsid w:val="00D32652"/>
    <w:rsid w:val="00D33259"/>
    <w:rsid w:val="00D40817"/>
    <w:rsid w:val="00D46F7C"/>
    <w:rsid w:val="00D83DEC"/>
    <w:rsid w:val="00D91071"/>
    <w:rsid w:val="00D949CD"/>
    <w:rsid w:val="00DB6633"/>
    <w:rsid w:val="00DC36EB"/>
    <w:rsid w:val="00DD589B"/>
    <w:rsid w:val="00DF7D91"/>
    <w:rsid w:val="00E01C6F"/>
    <w:rsid w:val="00E152FD"/>
    <w:rsid w:val="00E3428F"/>
    <w:rsid w:val="00E433EB"/>
    <w:rsid w:val="00E441A5"/>
    <w:rsid w:val="00E46564"/>
    <w:rsid w:val="00E865D1"/>
    <w:rsid w:val="00E90F69"/>
    <w:rsid w:val="00EB0612"/>
    <w:rsid w:val="00EB1CC9"/>
    <w:rsid w:val="00EC44B5"/>
    <w:rsid w:val="00EC5101"/>
    <w:rsid w:val="00ED2721"/>
    <w:rsid w:val="00ED5211"/>
    <w:rsid w:val="00EF33EC"/>
    <w:rsid w:val="00F07948"/>
    <w:rsid w:val="00F42315"/>
    <w:rsid w:val="00F42E7F"/>
    <w:rsid w:val="00F441CD"/>
    <w:rsid w:val="00F61AA3"/>
    <w:rsid w:val="00F867FF"/>
    <w:rsid w:val="00FB061C"/>
    <w:rsid w:val="00FB36E9"/>
    <w:rsid w:val="00FB41C7"/>
    <w:rsid w:val="00FB583E"/>
    <w:rsid w:val="00FB6FC1"/>
    <w:rsid w:val="00FC2C6A"/>
    <w:rsid w:val="00FC4074"/>
    <w:rsid w:val="00FC4DE9"/>
    <w:rsid w:val="00FD279F"/>
    <w:rsid w:val="00FD3E04"/>
    <w:rsid w:val="00FD405D"/>
    <w:rsid w:val="00FE6B77"/>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uiPriority w:val="99"/>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1807</Words>
  <Characters>9663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 Urueña</cp:lastModifiedBy>
  <cp:revision>39</cp:revision>
  <cp:lastPrinted>2018-10-02T13:04:00Z</cp:lastPrinted>
  <dcterms:created xsi:type="dcterms:W3CDTF">2020-02-24T08:51:00Z</dcterms:created>
  <dcterms:modified xsi:type="dcterms:W3CDTF">2023-02-27T15:55:00Z</dcterms:modified>
</cp:coreProperties>
</file>