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00000" w:rsidRDefault="00631B98">
      <w:pPr>
        <w:pStyle w:val="Textoindependiente"/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000000" w:rsidRDefault="00631B98">
      <w:pPr>
        <w:pStyle w:val="Textoindependiente"/>
        <w:jc w:val="center"/>
      </w:pPr>
      <w:r>
        <w:rPr>
          <w:rFonts w:ascii="Arial" w:hAnsi="Arial" w:cs="Arial"/>
          <w:b/>
          <w:bCs/>
        </w:rPr>
        <w:t xml:space="preserve">CONVENIO DE COLABORACIÓN ENTRE LA COMARCA DEL JILOCA Y EL AYUNTAMIENTO DE   PERACENSE  </w:t>
      </w:r>
    </w:p>
    <w:p w:rsidR="00000000" w:rsidRDefault="00631B98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631B98">
      <w:pPr>
        <w:pStyle w:val="Textoindependiente"/>
        <w:jc w:val="both"/>
      </w:pPr>
      <w:r>
        <w:rPr>
          <w:rFonts w:ascii="Arial" w:hAnsi="Arial" w:cs="Arial"/>
        </w:rPr>
        <w:t>En Calamocha</w:t>
      </w:r>
    </w:p>
    <w:p w:rsidR="00000000" w:rsidRDefault="00631B98">
      <w:pPr>
        <w:pStyle w:val="Textoindependiente"/>
        <w:jc w:val="both"/>
      </w:pPr>
      <w:r>
        <w:rPr>
          <w:rFonts w:ascii="Arial" w:hAnsi="Arial" w:cs="Arial"/>
          <w:b/>
          <w:bCs/>
        </w:rPr>
        <w:t>REUNIDOS</w:t>
      </w:r>
    </w:p>
    <w:p w:rsidR="00000000" w:rsidRDefault="00631B98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Dª YOLANDA DOMINGO ALEGRE, </w:t>
      </w:r>
      <w:r>
        <w:rPr>
          <w:rFonts w:ascii="Arial" w:hAnsi="Arial" w:cs="Arial"/>
        </w:rPr>
        <w:t>en su condición de Presidenta de la Comarca del Jiloca, en nombre y representación de la misma.</w:t>
      </w:r>
    </w:p>
    <w:p w:rsidR="00000000" w:rsidRDefault="00631B98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631B98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D.  </w:t>
      </w:r>
      <w:r>
        <w:rPr>
          <w:rFonts w:ascii="Arial" w:hAnsi="Arial" w:cs="Arial"/>
          <w:b/>
          <w:bCs/>
        </w:rPr>
        <w:t>MANUEL BUJEDA DO</w:t>
      </w:r>
      <w:r>
        <w:rPr>
          <w:rFonts w:ascii="Arial" w:hAnsi="Arial" w:cs="Arial"/>
          <w:b/>
          <w:bCs/>
        </w:rPr>
        <w:t>ÑATE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en su calidad de Alcalde-Presidente del Ayuntamiento de </w:t>
      </w:r>
      <w:r>
        <w:rPr>
          <w:rFonts w:ascii="Arial" w:hAnsi="Arial" w:cs="Arial"/>
        </w:rPr>
        <w:t>PERACENSE</w:t>
      </w:r>
      <w:r>
        <w:rPr>
          <w:rFonts w:ascii="Arial" w:hAnsi="Arial" w:cs="Arial"/>
        </w:rPr>
        <w:t>, en nombre y representación del mismo.</w:t>
      </w:r>
    </w:p>
    <w:p w:rsidR="00000000" w:rsidRDefault="00631B98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631B98">
      <w:pPr>
        <w:pStyle w:val="Textoindependiente"/>
        <w:jc w:val="both"/>
      </w:pPr>
      <w:r>
        <w:rPr>
          <w:rFonts w:ascii="Arial" w:hAnsi="Arial" w:cs="Arial"/>
        </w:rPr>
        <w:t>Se reconocen  capacidad y representación para este acto, en el que</w:t>
      </w:r>
    </w:p>
    <w:p w:rsidR="00000000" w:rsidRDefault="00631B98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631B98">
      <w:pPr>
        <w:pStyle w:val="Textoindependiente"/>
        <w:jc w:val="both"/>
      </w:pPr>
      <w:r>
        <w:rPr>
          <w:rFonts w:ascii="Arial" w:hAnsi="Arial" w:cs="Arial"/>
          <w:b/>
          <w:bCs/>
        </w:rPr>
        <w:t>MANIFIESTAN</w:t>
      </w:r>
    </w:p>
    <w:p w:rsidR="00000000" w:rsidRDefault="00631B98">
      <w:pPr>
        <w:pStyle w:val="Textoindependiente"/>
        <w:jc w:val="both"/>
      </w:pPr>
      <w:r>
        <w:rPr>
          <w:rFonts w:ascii="Arial" w:hAnsi="Arial" w:cs="Arial"/>
        </w:rPr>
        <w:t>PRIMERO.- Que el artículo 57 de la Ley 7/1985, de 2 de abril Regu</w:t>
      </w:r>
      <w:r>
        <w:rPr>
          <w:rFonts w:ascii="Arial" w:hAnsi="Arial" w:cs="Arial"/>
        </w:rPr>
        <w:t>ladora de las Bases de Régimen Local establece que la cooperación económica en servicios locales o asuntos de interés común se desarrollará con carácter voluntario, pudiendo tener lugar mediante consorcios o convenios administrativos, así como  que en este</w:t>
      </w:r>
      <w:r>
        <w:rPr>
          <w:rFonts w:ascii="Arial" w:hAnsi="Arial" w:cs="Arial"/>
        </w:rPr>
        <w:t xml:space="preserve"> mismo sentido, el artículo 164 de la Ley 7/1999 de Administración Local de Aragón establece que las entidades locales de Aragón podrán cooperar entre sí a través de convenios y acuerdos que tengan  por finalidad la ejecución en común de obras, la prestaci</w:t>
      </w:r>
      <w:r>
        <w:rPr>
          <w:rFonts w:ascii="Arial" w:hAnsi="Arial" w:cs="Arial"/>
        </w:rPr>
        <w:t>ón de servicios comunes o la utilización conjunta de bienes e instalaciones.</w:t>
      </w:r>
    </w:p>
    <w:p w:rsidR="00000000" w:rsidRDefault="00631B98">
      <w:pPr>
        <w:pStyle w:val="Textoindependiente"/>
        <w:jc w:val="both"/>
      </w:pPr>
      <w:r>
        <w:rPr>
          <w:rFonts w:ascii="Arial" w:hAnsi="Arial" w:cs="Arial"/>
        </w:rPr>
        <w:t>Que el Decreto Legislativo 1/2006, de 27 de diciembre del Gobierno de Aragón, por el que se aprueba el texto refundido de la Ley de Comarcalización de Aragón, en su artículo 1, de</w:t>
      </w:r>
      <w:r>
        <w:rPr>
          <w:rFonts w:ascii="Arial" w:hAnsi="Arial" w:cs="Arial"/>
        </w:rPr>
        <w:t xml:space="preserve">termina que las Comarcas cooperarán con los municipios que la integren en el cumplimiento de sus fines propios, y en su artículo 12. </w:t>
      </w:r>
      <w:r>
        <w:rPr>
          <w:rFonts w:ascii="Arial" w:hAnsi="Arial" w:cs="Arial"/>
          <w:szCs w:val="22"/>
        </w:rPr>
        <w:t>4 que podrán establecer convenios con los municipios de su ámbito para la cooperación en cualquier materia de interés común</w:t>
      </w:r>
      <w:r>
        <w:rPr>
          <w:rFonts w:ascii="Arial" w:hAnsi="Arial" w:cs="Arial"/>
          <w:szCs w:val="22"/>
        </w:rPr>
        <w:t>,</w:t>
      </w:r>
      <w:r>
        <w:rPr>
          <w:sz w:val="20"/>
        </w:rPr>
        <w:t xml:space="preserve"> </w:t>
      </w:r>
      <w:r>
        <w:rPr>
          <w:rFonts w:ascii="Arial" w:hAnsi="Arial" w:cs="Arial"/>
        </w:rPr>
        <w:t>estableciendo igualmente el artículo 4 de la Ley 13/2002, de 24 de marzo, de creación de la Comarca del Jiloca, la cooperación con los municipios que la integran en el cumplimiento de sus fines propios, expresamente recogidos en su artículo 5.</w:t>
      </w:r>
    </w:p>
    <w:p w:rsidR="00000000" w:rsidRDefault="00631B98">
      <w:pPr>
        <w:pStyle w:val="Textoindependiente"/>
        <w:jc w:val="both"/>
      </w:pPr>
      <w:r>
        <w:rPr>
          <w:rFonts w:ascii="Arial" w:hAnsi="Arial" w:cs="Arial"/>
        </w:rPr>
        <w:t>En el text</w:t>
      </w:r>
      <w:r>
        <w:rPr>
          <w:rFonts w:ascii="Arial" w:hAnsi="Arial" w:cs="Arial"/>
        </w:rPr>
        <w:t xml:space="preserve">o refundido de la Ley de Comarcalización de Aragón, aprobado por Decreto Legislativo 1/2006, de 27 de diciembre, del Gobierno de Aragón, se atribuyen las competencias a las Administraciones Comarcales, entre las que se consideran como competencias propias </w:t>
      </w:r>
      <w:r>
        <w:rPr>
          <w:rFonts w:ascii="Arial" w:hAnsi="Arial" w:cs="Arial"/>
        </w:rPr>
        <w:t>de las Comarcas las relativas a deporte</w:t>
      </w:r>
      <w:r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</w:rPr>
        <w:t xml:space="preserve">En su artículo 21. A. e) se señala que corresponde a las Comarcas: </w:t>
      </w:r>
      <w:r>
        <w:rPr>
          <w:rFonts w:ascii="Arial" w:hAnsi="Arial" w:cs="Arial"/>
          <w:szCs w:val="22"/>
        </w:rPr>
        <w:t>“e) La planificación y dotación de instalaciones y equipamientos deportivos</w:t>
      </w:r>
      <w:r>
        <w:rPr>
          <w:rFonts w:ascii="Arial" w:hAnsi="Arial" w:cs="Arial"/>
        </w:rPr>
        <w:t xml:space="preserve">” y en el artículo 21. B. a) b): </w:t>
      </w:r>
      <w:r>
        <w:rPr>
          <w:rFonts w:ascii="Arial" w:hAnsi="Arial" w:cs="Arial"/>
          <w:szCs w:val="22"/>
        </w:rPr>
        <w:t>“a) La participación en la elaboración d</w:t>
      </w:r>
      <w:r>
        <w:rPr>
          <w:rFonts w:ascii="Arial" w:hAnsi="Arial" w:cs="Arial"/>
          <w:szCs w:val="22"/>
        </w:rPr>
        <w:t>el Plan general de instalaciones deportivas. b) La elaboración y ejecución, en su caso, de Planes comarcales de construcción y modernización de instalaciones y equipamientos deportivos”.</w:t>
      </w:r>
    </w:p>
    <w:p w:rsidR="00000000" w:rsidRDefault="00631B98">
      <w:pPr>
        <w:pStyle w:val="Textoindependiente"/>
        <w:jc w:val="both"/>
      </w:pPr>
      <w:r>
        <w:rPr>
          <w:rFonts w:ascii="Arial" w:hAnsi="Arial" w:cs="Arial"/>
        </w:rPr>
        <w:t>SEGUNDO.- La Comarca del Jiloca tiene transferidas las funciones y tr</w:t>
      </w:r>
      <w:r>
        <w:rPr>
          <w:rFonts w:ascii="Arial" w:hAnsi="Arial" w:cs="Arial"/>
        </w:rPr>
        <w:t>aspasados los servicios y medios en Materia de deporte, en el ámbito de la Comarca, de acuerdo con el Decreto 4/2005, de 11 de enero, del Gobierno de Aragón, por el que se modifican los Decretos del Gobierno de Aragón de transferencia de funciones y traspa</w:t>
      </w:r>
      <w:r>
        <w:rPr>
          <w:rFonts w:ascii="Arial" w:hAnsi="Arial" w:cs="Arial"/>
        </w:rPr>
        <w:t xml:space="preserve">so de servicios </w:t>
      </w:r>
      <w:r>
        <w:rPr>
          <w:rFonts w:ascii="Arial" w:hAnsi="Arial" w:cs="Arial"/>
        </w:rPr>
        <w:lastRenderedPageBreak/>
        <w:t>de la Administración de la Comunidad Autónoma de Aragón a las Comarca, sin perjuicios de las actuaciones de planificación, coordinación, promoción y fomento que, en virtud de interés supracomarcal, pudiera ejercer la Comunidad Autónoma y de</w:t>
      </w:r>
      <w:r>
        <w:rPr>
          <w:rFonts w:ascii="Arial" w:hAnsi="Arial" w:cs="Arial"/>
        </w:rPr>
        <w:t xml:space="preserve"> la eventual autonomía propia de los centros, entidades e instituciones afectadas.</w:t>
      </w:r>
    </w:p>
    <w:p w:rsidR="00000000" w:rsidRDefault="00631B98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631B98">
      <w:pPr>
        <w:pStyle w:val="Textoindependiente"/>
        <w:jc w:val="both"/>
      </w:pPr>
      <w:r>
        <w:rPr>
          <w:rFonts w:ascii="Arial" w:hAnsi="Arial" w:cs="Arial"/>
        </w:rPr>
        <w:t>TERCERO.- El artículo 42.2.n) de la Ley 7/1999, de 9 de abril, de Administración Local de Aragón, determina que los ámbitos de la acción pública en los que los municipios p</w:t>
      </w:r>
      <w:r>
        <w:rPr>
          <w:rFonts w:ascii="Arial" w:hAnsi="Arial" w:cs="Arial"/>
        </w:rPr>
        <w:t>odrán prestar servicios públicos y ejercer competencias, con el alcance que determinan las Leyes del Estado y de la Comunidad Autónoma reguladoras de los distintos sectores de la acción pública, serán los siguientes: “Las actividades e instalaciones cultur</w:t>
      </w:r>
      <w:r>
        <w:rPr>
          <w:rFonts w:ascii="Arial" w:hAnsi="Arial" w:cs="Arial"/>
        </w:rPr>
        <w:t>ales y deportivas; archivos, bibliotecas, museos, conservatorios de música y centros de bellas artes; la ocupación del tiempo libre, el turismo.”</w:t>
      </w:r>
    </w:p>
    <w:p w:rsidR="00000000" w:rsidRDefault="00631B98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631B98">
      <w:pPr>
        <w:pStyle w:val="Textoindependiente"/>
        <w:jc w:val="both"/>
      </w:pPr>
      <w:r>
        <w:rPr>
          <w:rFonts w:ascii="Arial" w:hAnsi="Arial" w:cs="Arial"/>
        </w:rPr>
        <w:t>CUARTO.- La Comarca del Jiloca y el Ayuntamiento de  PERACENSE consideran que el fomento de la actividad físi</w:t>
      </w:r>
      <w:r>
        <w:rPr>
          <w:rFonts w:ascii="Arial" w:hAnsi="Arial" w:cs="Arial"/>
        </w:rPr>
        <w:t>co deportiva es un elemento necesario en una sociedad democrática, correspondiendo a los objetivos y fines reconocidos en la Ley General del Deporte y en la Ley del Deporte de Aragón.</w:t>
      </w:r>
    </w:p>
    <w:p w:rsidR="00000000" w:rsidRDefault="00631B98">
      <w:pPr>
        <w:pStyle w:val="Textoindependiente"/>
        <w:jc w:val="both"/>
      </w:pPr>
      <w:r>
        <w:rPr>
          <w:rFonts w:ascii="Arial" w:hAnsi="Arial" w:cs="Arial"/>
        </w:rPr>
        <w:t>La extensión de la práctica y de los servicios deportivos a toda la pobl</w:t>
      </w:r>
      <w:r>
        <w:rPr>
          <w:rFonts w:ascii="Arial" w:hAnsi="Arial" w:cs="Arial"/>
        </w:rPr>
        <w:t xml:space="preserve">ación son objetivos básicos de ambas instituciones.  </w:t>
      </w:r>
    </w:p>
    <w:p w:rsidR="00000000" w:rsidRDefault="00631B98">
      <w:pPr>
        <w:pStyle w:val="Textoindependiente"/>
        <w:jc w:val="both"/>
      </w:pPr>
      <w:r>
        <w:rPr>
          <w:rFonts w:ascii="Arial" w:hAnsi="Arial" w:cs="Arial"/>
        </w:rPr>
        <w:t>La Comarca del Jiloca va a elaborar un Plan general de Instalaciones deportivas en las que promocionar y fomentar el desarrollo de actividades físico deportivas para toda la población, en colaboración c</w:t>
      </w:r>
      <w:r>
        <w:rPr>
          <w:rFonts w:ascii="Arial" w:hAnsi="Arial" w:cs="Arial"/>
        </w:rPr>
        <w:t>on los Ayuntamientos de la Comarca, y en las que poder organizar competiciones deportivas de ámbito comarcal.</w:t>
      </w:r>
    </w:p>
    <w:p w:rsidR="00000000" w:rsidRDefault="00631B98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631B98">
      <w:pPr>
        <w:pStyle w:val="Textoindependiente"/>
        <w:jc w:val="both"/>
      </w:pPr>
      <w:r>
        <w:rPr>
          <w:rFonts w:ascii="Arial" w:hAnsi="Arial" w:cs="Arial"/>
        </w:rPr>
        <w:t>Por ello ambas instituciones consideran conveniente definir las características de la colaboración que se va a desarrollar.</w:t>
      </w:r>
    </w:p>
    <w:p w:rsidR="00000000" w:rsidRDefault="00631B98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631B98">
      <w:pPr>
        <w:pStyle w:val="Textoindependiente"/>
        <w:jc w:val="both"/>
      </w:pPr>
      <w:r>
        <w:rPr>
          <w:rFonts w:ascii="Arial" w:hAnsi="Arial" w:cs="Arial"/>
        </w:rPr>
        <w:t>QUINTO.- Con esa fin</w:t>
      </w:r>
      <w:r>
        <w:rPr>
          <w:rFonts w:ascii="Arial" w:hAnsi="Arial" w:cs="Arial"/>
        </w:rPr>
        <w:t xml:space="preserve">alidad, en la aplicación presupuestaria  </w:t>
      </w:r>
      <w:r>
        <w:rPr>
          <w:rFonts w:ascii="Arial" w:hAnsi="Arial" w:cs="Arial"/>
        </w:rPr>
        <w:t>92 9200 762</w:t>
      </w:r>
      <w:r>
        <w:rPr>
          <w:rFonts w:ascii="Arial" w:hAnsi="Arial" w:cs="Arial"/>
        </w:rPr>
        <w:t>27</w:t>
      </w:r>
      <w:r>
        <w:rPr>
          <w:rFonts w:ascii="Arial" w:hAnsi="Arial" w:cs="Arial"/>
        </w:rPr>
        <w:t xml:space="preserve"> figura el importe de </w:t>
      </w:r>
      <w:r>
        <w:rPr>
          <w:rFonts w:ascii="Arial" w:hAnsi="Arial" w:cs="Arial"/>
        </w:rPr>
        <w:t>6.280</w:t>
      </w:r>
      <w:r>
        <w:rPr>
          <w:rFonts w:ascii="Arial" w:hAnsi="Arial" w:cs="Arial"/>
        </w:rPr>
        <w:t>,00</w:t>
      </w:r>
      <w:r>
        <w:rPr>
          <w:rFonts w:ascii="Arial" w:hAnsi="Arial" w:cs="Arial"/>
        </w:rPr>
        <w:t xml:space="preserve"> euros con destino a financiar el convenio de “Planes comarcales” con el Ayuntamiento de PERACENSE.</w:t>
      </w:r>
    </w:p>
    <w:p w:rsidR="00000000" w:rsidRDefault="00631B98">
      <w:pPr>
        <w:pStyle w:val="Textoindependiente"/>
        <w:jc w:val="both"/>
      </w:pPr>
      <w:r>
        <w:rPr>
          <w:rFonts w:ascii="Arial" w:hAnsi="Arial" w:cs="Arial"/>
        </w:rPr>
        <w:t xml:space="preserve">Esta subvención se concede en ejecución de lo dispuesto en el marco del </w:t>
      </w:r>
      <w:r>
        <w:rPr>
          <w:rFonts w:ascii="Arial" w:hAnsi="Arial" w:cs="Arial"/>
        </w:rPr>
        <w:t xml:space="preserve">Plan Estratégico de Subvenciones de la Comarca del Jiloca 2020-2023, aprobado por el Consejo Comarcal el día 14 de mayo de 2020 y modificado por acuerdo del mismo órgano en fecha 14 de </w:t>
      </w:r>
      <w:r>
        <w:rPr>
          <w:rFonts w:ascii="Arial" w:hAnsi="Arial" w:cs="Arial"/>
        </w:rPr>
        <w:t>julio</w:t>
      </w:r>
      <w:r>
        <w:rPr>
          <w:rFonts w:ascii="Arial" w:hAnsi="Arial" w:cs="Arial"/>
        </w:rPr>
        <w:t xml:space="preserve"> de 2022.</w:t>
      </w:r>
    </w:p>
    <w:p w:rsidR="00000000" w:rsidRDefault="00631B98">
      <w:pPr>
        <w:pStyle w:val="Textoindependiente"/>
        <w:jc w:val="both"/>
      </w:pPr>
      <w:r>
        <w:rPr>
          <w:rFonts w:ascii="Arial" w:hAnsi="Arial" w:cs="Arial"/>
        </w:rPr>
        <w:t>Su concesión de forma directa, se justifica en el artícu</w:t>
      </w:r>
      <w:r>
        <w:rPr>
          <w:rFonts w:ascii="Arial" w:hAnsi="Arial" w:cs="Arial"/>
        </w:rPr>
        <w:t>lo 22.2</w:t>
      </w:r>
      <w:r>
        <w:rPr>
          <w:rFonts w:ascii="Arial" w:hAnsi="Arial" w:cs="Arial"/>
          <w:vertAlign w:val="superscript"/>
        </w:rPr>
        <w:t>..</w:t>
      </w:r>
      <w:r>
        <w:rPr>
          <w:rFonts w:ascii="Arial" w:hAnsi="Arial" w:cs="Arial"/>
        </w:rPr>
        <w:t>a) de la Ley 38/2003, de 17 de noviembre, General de Subvenciones, en relación con lo establecido en el apartados 1 del artículo 28 de dicha Ley, que al hallarse prevista nominativamente en el presupuesto general de la Comarca no es posible la uti</w:t>
      </w:r>
      <w:r>
        <w:rPr>
          <w:rFonts w:ascii="Arial" w:hAnsi="Arial" w:cs="Arial"/>
        </w:rPr>
        <w:t>lización del procedimiento de concurrencia competitiva.</w:t>
      </w:r>
    </w:p>
    <w:p w:rsidR="00000000" w:rsidRDefault="00631B98">
      <w:pPr>
        <w:pStyle w:val="Textoindependiente"/>
        <w:jc w:val="both"/>
      </w:pPr>
      <w:r>
        <w:rPr>
          <w:rFonts w:ascii="Arial" w:hAnsi="Arial" w:cs="Arial"/>
        </w:rPr>
        <w:t>La Comarca del Jiloca y el Ayuntamiento de PERACENSE consideran conveniente al servicio de los fines del interés general perseguidos por ambas partes, formalizar un Convenio de colaboración con arregl</w:t>
      </w:r>
      <w:r>
        <w:rPr>
          <w:rFonts w:ascii="Arial" w:hAnsi="Arial" w:cs="Arial"/>
        </w:rPr>
        <w:t>o a las siguientes</w:t>
      </w:r>
    </w:p>
    <w:p w:rsidR="00000000" w:rsidRDefault="00631B98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631B98">
      <w:pPr>
        <w:pStyle w:val="Textoindependiente"/>
        <w:jc w:val="center"/>
      </w:pPr>
      <w:r>
        <w:rPr>
          <w:rFonts w:ascii="Arial" w:hAnsi="Arial" w:cs="Arial"/>
          <w:b/>
          <w:bCs/>
        </w:rPr>
        <w:t>CLÁUSULAS</w:t>
      </w:r>
    </w:p>
    <w:p w:rsidR="00000000" w:rsidRDefault="00631B98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631B98">
      <w:pPr>
        <w:pStyle w:val="Textoindependiente"/>
        <w:jc w:val="both"/>
      </w:pPr>
      <w:r>
        <w:rPr>
          <w:rFonts w:ascii="Arial" w:hAnsi="Arial" w:cs="Arial"/>
          <w:b/>
          <w:bCs/>
        </w:rPr>
        <w:t>PRIMERA.- OBJETO DEL CONVENIO.</w:t>
      </w:r>
    </w:p>
    <w:p w:rsidR="00000000" w:rsidRDefault="00631B98">
      <w:pPr>
        <w:pStyle w:val="Textoindependiente"/>
        <w:jc w:val="both"/>
      </w:pPr>
      <w:r>
        <w:rPr>
          <w:rFonts w:ascii="Arial" w:hAnsi="Arial" w:cs="Arial"/>
        </w:rPr>
        <w:t xml:space="preserve">El objeto del presente convenio es el establecimiento de un marco de cooperación entre la Comarca del Jiloca y el Ayuntamiento de PERACENSE para la adecuación de instalaciones deportivas y/o la </w:t>
      </w:r>
      <w:r>
        <w:rPr>
          <w:rFonts w:ascii="Arial" w:hAnsi="Arial" w:cs="Arial"/>
        </w:rPr>
        <w:t>adquisición de equipamiento deportivo, que se incluirán en el Plan general de instalaciones deportivas de la Comarca del Jiloca, y con las que se promoverá de forma conjunta el deporte entre la población comarcal.</w:t>
      </w:r>
    </w:p>
    <w:p w:rsidR="00000000" w:rsidRDefault="00631B98">
      <w:pPr>
        <w:pStyle w:val="Textoindependiente"/>
        <w:jc w:val="both"/>
        <w:rPr>
          <w:rFonts w:ascii="Arial" w:hAnsi="Arial" w:cs="Arial"/>
        </w:rPr>
      </w:pPr>
    </w:p>
    <w:p w:rsidR="00000000" w:rsidRDefault="00631B98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SEGUNDA.- </w:t>
      </w:r>
    </w:p>
    <w:p w:rsidR="00000000" w:rsidRDefault="00631B98">
      <w:pPr>
        <w:pStyle w:val="Textoindependiente"/>
        <w:jc w:val="both"/>
      </w:pPr>
      <w:r>
        <w:rPr>
          <w:rFonts w:ascii="Arial" w:hAnsi="Arial" w:cs="Arial"/>
        </w:rPr>
        <w:t>La Comarca del Jiloca se compr</w:t>
      </w:r>
      <w:r>
        <w:rPr>
          <w:rFonts w:ascii="Arial" w:hAnsi="Arial" w:cs="Arial"/>
        </w:rPr>
        <w:t>omete a subvencionar las actuaciones objeto del presente Convenio, poniendo a disposición del Ayuntamiento la cantidad que, en función de las previsiones presupuestarias se establezcan, según se regula en la Cláusula Cuarta.</w:t>
      </w:r>
    </w:p>
    <w:p w:rsidR="00000000" w:rsidRDefault="00631B98">
      <w:pPr>
        <w:pStyle w:val="Textoindependiente"/>
        <w:jc w:val="both"/>
        <w:rPr>
          <w:rFonts w:ascii="Arial" w:hAnsi="Arial" w:cs="Arial"/>
        </w:rPr>
      </w:pPr>
    </w:p>
    <w:p w:rsidR="00000000" w:rsidRDefault="00631B98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TERCERA.- </w:t>
      </w:r>
      <w:r>
        <w:rPr>
          <w:rFonts w:ascii="Arial" w:hAnsi="Arial" w:cs="Arial"/>
        </w:rPr>
        <w:t>El Ayuntamiento se c</w:t>
      </w:r>
      <w:r>
        <w:rPr>
          <w:rFonts w:ascii="Arial" w:hAnsi="Arial" w:cs="Arial"/>
        </w:rPr>
        <w:t>ompromete a:</w:t>
      </w:r>
    </w:p>
    <w:p w:rsidR="00000000" w:rsidRDefault="00631B98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Promover el deporte, en colaboración con la Comarca del Jiloca, incrementando la práctica deportiva en todos los sectores de la población.</w:t>
      </w:r>
    </w:p>
    <w:p w:rsidR="00000000" w:rsidRDefault="00631B98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Promocionar los valores deportivos y olímpicos: juego limpio, no discriminación, etc.</w:t>
      </w:r>
    </w:p>
    <w:p w:rsidR="00000000" w:rsidRDefault="00631B98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Autorizar la inclu</w:t>
      </w:r>
      <w:r>
        <w:rPr>
          <w:rFonts w:ascii="Arial" w:hAnsi="Arial" w:cs="Arial"/>
        </w:rPr>
        <w:t>sión de las instalaciones y/o equipamiento deportivo objeto de la subvención, en el Plan general de instalaciones deportivas de la Comarca del Jiloca.</w:t>
      </w:r>
    </w:p>
    <w:p w:rsidR="00000000" w:rsidRDefault="00631B98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 xml:space="preserve">Ceder a la Comarca del Jiloca el uso de las instalaciones y/o equipamiento deportivo objeto de la ayuda, </w:t>
      </w:r>
      <w:r>
        <w:rPr>
          <w:rFonts w:ascii="Arial" w:hAnsi="Arial" w:cs="Arial"/>
        </w:rPr>
        <w:t>para la realización de actuaciones deportivas concretas, previo acuerdo de las partes.</w:t>
      </w:r>
    </w:p>
    <w:p w:rsidR="00000000" w:rsidRDefault="00631B98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Justificar la subvención recibida de la Comarca del Jiloca de conformidad con la normativa vigente al respecto.</w:t>
      </w:r>
    </w:p>
    <w:p w:rsidR="00000000" w:rsidRDefault="00631B98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 xml:space="preserve">Destinar la instalación y/o bienes inventariables al fin </w:t>
      </w:r>
      <w:r>
        <w:rPr>
          <w:rFonts w:ascii="Arial" w:hAnsi="Arial" w:cs="Arial"/>
        </w:rPr>
        <w:t>concreto para el que se concedió la subvención de conformidad con lo dispuesto en el artículo 34. 4. 5 de la Ley 5/2015, de subvenciones de Aragón.</w:t>
      </w:r>
    </w:p>
    <w:p w:rsidR="00000000" w:rsidRDefault="00631B98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Comunicar a la Comarca del Jiloca cualquier circunstancia que provoque una modificación de los términos de l</w:t>
      </w:r>
      <w:r>
        <w:rPr>
          <w:rFonts w:ascii="Arial" w:hAnsi="Arial" w:cs="Arial"/>
        </w:rPr>
        <w:t>a actuación subvencionada, en el plazo de un mes desde que se produjo la modificación.</w:t>
      </w:r>
    </w:p>
    <w:p w:rsidR="00000000" w:rsidRDefault="00631B98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631B98">
      <w:pPr>
        <w:pStyle w:val="Textoindependiente"/>
        <w:jc w:val="both"/>
      </w:pPr>
      <w:r>
        <w:rPr>
          <w:rFonts w:ascii="Arial" w:hAnsi="Arial" w:cs="Arial"/>
          <w:b/>
          <w:bCs/>
        </w:rPr>
        <w:t>CUARTA.- Financiación.</w:t>
      </w:r>
    </w:p>
    <w:p w:rsidR="00000000" w:rsidRDefault="00631B98">
      <w:pPr>
        <w:pStyle w:val="Textoindependiente"/>
        <w:jc w:val="both"/>
      </w:pPr>
      <w:r>
        <w:rPr>
          <w:rFonts w:ascii="Arial" w:hAnsi="Arial" w:cs="Arial"/>
        </w:rPr>
        <w:t xml:space="preserve">La cuantía global a aportar por la Comarca del Jiloca será de  </w:t>
      </w:r>
      <w:r>
        <w:rPr>
          <w:rFonts w:ascii="Arial" w:hAnsi="Arial" w:cs="Arial"/>
        </w:rPr>
        <w:t>seis</w:t>
      </w:r>
      <w:r>
        <w:rPr>
          <w:rFonts w:ascii="Arial" w:hAnsi="Arial" w:cs="Arial"/>
        </w:rPr>
        <w:t xml:space="preserve"> mil </w:t>
      </w:r>
      <w:r>
        <w:rPr>
          <w:rFonts w:ascii="Arial" w:hAnsi="Arial" w:cs="Arial"/>
        </w:rPr>
        <w:t>doscientos ochenta</w:t>
      </w:r>
      <w:r>
        <w:rPr>
          <w:rFonts w:ascii="Arial" w:hAnsi="Arial" w:cs="Arial"/>
        </w:rPr>
        <w:t xml:space="preserve"> euros</w:t>
      </w:r>
      <w:r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6.280</w:t>
      </w:r>
      <w:r>
        <w:rPr>
          <w:rFonts w:ascii="Arial" w:hAnsi="Arial" w:cs="Arial"/>
        </w:rPr>
        <w:t xml:space="preserve">,00 €). </w:t>
      </w:r>
    </w:p>
    <w:p w:rsidR="00000000" w:rsidRDefault="00631B98">
      <w:pPr>
        <w:pStyle w:val="Textoindependiente"/>
        <w:jc w:val="both"/>
      </w:pPr>
      <w:r>
        <w:rPr>
          <w:rFonts w:ascii="Arial" w:hAnsi="Arial" w:cs="Arial"/>
        </w:rPr>
        <w:t xml:space="preserve">Se financiará el gasto soportado </w:t>
      </w:r>
      <w:r>
        <w:rPr>
          <w:rFonts w:ascii="Arial" w:hAnsi="Arial" w:cs="Arial"/>
        </w:rPr>
        <w:t>por el Ayuntamiento de PERACENSE, desde el 1 de enero al 15 de noviembre de 2022, en relación con la adecuación de instalaciones deportivas y/o la adquisición de equipamiento deportivo, a las que se refiere el apartado primero de este Convenio.</w:t>
      </w:r>
    </w:p>
    <w:p w:rsidR="00000000" w:rsidRDefault="00631B98">
      <w:pPr>
        <w:pStyle w:val="Textoindependiente"/>
        <w:jc w:val="both"/>
      </w:pPr>
      <w:r>
        <w:rPr>
          <w:rFonts w:ascii="Arial" w:hAnsi="Arial" w:cs="Arial"/>
        </w:rPr>
        <w:lastRenderedPageBreak/>
        <w:t>Se excluyen</w:t>
      </w:r>
      <w:r>
        <w:rPr>
          <w:rFonts w:ascii="Arial" w:hAnsi="Arial" w:cs="Arial"/>
        </w:rPr>
        <w:t xml:space="preserve"> los gastos generales y de mantenimiento de las instalaciones. En ningún caso el coste de adquisición de los gastos subvencionables podrá ser superior al valor de mercado.</w:t>
      </w:r>
    </w:p>
    <w:p w:rsidR="00000000" w:rsidRDefault="00631B98">
      <w:pPr>
        <w:pStyle w:val="Textoindependiente"/>
        <w:jc w:val="both"/>
      </w:pPr>
      <w:r>
        <w:rPr>
          <w:rFonts w:ascii="Arial" w:hAnsi="Arial" w:cs="Arial"/>
        </w:rPr>
        <w:t>La concesión de esta ayuda será compatible con la obtención de cualquier otro tipo d</w:t>
      </w:r>
      <w:r>
        <w:rPr>
          <w:rFonts w:ascii="Arial" w:hAnsi="Arial" w:cs="Arial"/>
        </w:rPr>
        <w:t>e subvención o ayuda de carácter público, si bien en ningún caso las sumas de las subvenciones otorgadas para las actuaciones podrán sobrepasar el coste total de las mismas.</w:t>
      </w:r>
    </w:p>
    <w:p w:rsidR="00000000" w:rsidRDefault="00631B98">
      <w:pPr>
        <w:pStyle w:val="Textoindependiente"/>
        <w:jc w:val="both"/>
      </w:pPr>
      <w:r>
        <w:rPr>
          <w:rFonts w:ascii="Arial" w:hAnsi="Arial" w:cs="Arial"/>
        </w:rPr>
        <w:t>Asimismo, ambas partes consideran este Convenio como base reguladora de esta subve</w:t>
      </w:r>
      <w:r>
        <w:rPr>
          <w:rFonts w:ascii="Arial" w:hAnsi="Arial" w:cs="Arial"/>
        </w:rPr>
        <w:t>nción.</w:t>
      </w:r>
    </w:p>
    <w:p w:rsidR="00000000" w:rsidRDefault="00631B98">
      <w:pPr>
        <w:pStyle w:val="Textoindependiente"/>
        <w:jc w:val="both"/>
        <w:rPr>
          <w:rFonts w:ascii="Arial" w:hAnsi="Arial" w:cs="Arial"/>
        </w:rPr>
      </w:pPr>
    </w:p>
    <w:p w:rsidR="00000000" w:rsidRDefault="00631B98">
      <w:pPr>
        <w:pStyle w:val="Textoindependiente"/>
        <w:jc w:val="both"/>
      </w:pPr>
      <w:r>
        <w:rPr>
          <w:rFonts w:ascii="Arial" w:hAnsi="Arial" w:cs="Arial"/>
          <w:b/>
          <w:bCs/>
        </w:rPr>
        <w:t>QUINTA.- Requisitos previos al pago.</w:t>
      </w:r>
    </w:p>
    <w:p w:rsidR="00000000" w:rsidRDefault="00631B98">
      <w:pPr>
        <w:pStyle w:val="Textoindependiente"/>
        <w:jc w:val="both"/>
      </w:pPr>
      <w:r>
        <w:rPr>
          <w:rFonts w:ascii="Arial" w:hAnsi="Arial" w:cs="Arial"/>
        </w:rPr>
        <w:t>Con carácter previo al pago de la aportación de la Comarca del Jiloca, el Ayuntamiento presentará, salvo que obren en poder de la entidad comarcal, fotocopia compulsada del CIF y ficha de terceros debidamente cu</w:t>
      </w:r>
      <w:r>
        <w:rPr>
          <w:rFonts w:ascii="Arial" w:hAnsi="Arial" w:cs="Arial"/>
        </w:rPr>
        <w:t>mplimentada, señalando el número de cuenta en el que deba efectuarse el ingreso de los fondos consignados.</w:t>
      </w:r>
    </w:p>
    <w:p w:rsidR="00000000" w:rsidRDefault="00631B98">
      <w:pPr>
        <w:pStyle w:val="Textoindependiente"/>
        <w:jc w:val="both"/>
      </w:pPr>
      <w:r>
        <w:rPr>
          <w:rFonts w:ascii="Arial" w:hAnsi="Arial" w:cs="Arial"/>
        </w:rPr>
        <w:t>Igualmente, deberá aportar Certificados expedidos por los Órganos competentes, que acrediten estar al corriente de sus obligaciones tributarias, de S</w:t>
      </w:r>
      <w:r>
        <w:rPr>
          <w:rFonts w:ascii="Arial" w:hAnsi="Arial" w:cs="Arial"/>
        </w:rPr>
        <w:t>eguridad Social y con la Cámara de Cuentas de Aragón, de acuerdo con la normativa aplicable.</w:t>
      </w:r>
    </w:p>
    <w:p w:rsidR="00000000" w:rsidRDefault="00631B98">
      <w:pPr>
        <w:pStyle w:val="Textoindependiente"/>
        <w:jc w:val="both"/>
        <w:rPr>
          <w:rFonts w:ascii="Arial" w:hAnsi="Arial" w:cs="Arial"/>
        </w:rPr>
      </w:pPr>
    </w:p>
    <w:p w:rsidR="00000000" w:rsidRDefault="00631B98">
      <w:pPr>
        <w:pStyle w:val="Textoindependiente"/>
        <w:jc w:val="both"/>
      </w:pPr>
      <w:r>
        <w:rPr>
          <w:rFonts w:ascii="Arial" w:hAnsi="Arial" w:cs="Arial"/>
          <w:b/>
          <w:bCs/>
        </w:rPr>
        <w:t>SEXTA.- Pago de la subvención.</w:t>
      </w:r>
    </w:p>
    <w:p w:rsidR="00000000" w:rsidRDefault="00631B98">
      <w:pPr>
        <w:pStyle w:val="Textoindependiente"/>
        <w:jc w:val="both"/>
      </w:pPr>
      <w:r>
        <w:rPr>
          <w:rFonts w:ascii="Arial" w:hAnsi="Arial" w:cs="Arial"/>
        </w:rPr>
        <w:t>El pago de la aportación de la Comarca del Jiloca se realizará tras la justificación. No se contempla la posibilidad de efectuar pa</w:t>
      </w:r>
      <w:r>
        <w:rPr>
          <w:rFonts w:ascii="Arial" w:hAnsi="Arial" w:cs="Arial"/>
        </w:rPr>
        <w:t>gos anticipados y abonos a cuenta.</w:t>
      </w:r>
    </w:p>
    <w:p w:rsidR="00000000" w:rsidRDefault="00631B98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631B98">
      <w:pPr>
        <w:pStyle w:val="Textoindependiente"/>
        <w:jc w:val="both"/>
      </w:pPr>
      <w:r>
        <w:rPr>
          <w:rFonts w:ascii="Arial" w:hAnsi="Arial" w:cs="Arial"/>
          <w:b/>
          <w:bCs/>
        </w:rPr>
        <w:t>SÉPTIMA.- Plazos y justificación.</w:t>
      </w:r>
    </w:p>
    <w:p w:rsidR="00000000" w:rsidRDefault="00631B98">
      <w:pPr>
        <w:pStyle w:val="Textoindependiente"/>
        <w:jc w:val="both"/>
      </w:pPr>
      <w:r>
        <w:rPr>
          <w:rFonts w:ascii="Arial" w:hAnsi="Arial" w:cs="Arial"/>
        </w:rPr>
        <w:t>Podrá justificarse el gato en cualquier momento desde la firma del presente Convenio. No obstante, el plazo para la justificación finalizará el 15 de noviembre de 2022, sin posibilidad d</w:t>
      </w:r>
      <w:r>
        <w:rPr>
          <w:rFonts w:ascii="Arial" w:hAnsi="Arial" w:cs="Arial"/>
        </w:rPr>
        <w:t>e prórroga.</w:t>
      </w:r>
    </w:p>
    <w:p w:rsidR="00000000" w:rsidRDefault="00631B98">
      <w:pPr>
        <w:pStyle w:val="Textoindependiente"/>
        <w:jc w:val="both"/>
      </w:pPr>
      <w:r>
        <w:rPr>
          <w:rFonts w:ascii="Arial" w:hAnsi="Arial" w:cs="Arial"/>
        </w:rPr>
        <w:t>Las cantidades no justificadas o indebidamente justificadas en dicha fecha se entenderán renunciadas por parte del Ayuntamiento, quedando anulado el compromiso de pago de dichas cantidades por parte de la Comarca del Jiloca.</w:t>
      </w:r>
    </w:p>
    <w:p w:rsidR="00000000" w:rsidRDefault="00631B98">
      <w:pPr>
        <w:pStyle w:val="Textoindependiente"/>
        <w:jc w:val="both"/>
      </w:pPr>
      <w:r>
        <w:rPr>
          <w:rFonts w:ascii="Arial" w:hAnsi="Arial" w:cs="Arial"/>
        </w:rPr>
        <w:t>Documentos justific</w:t>
      </w:r>
      <w:r>
        <w:rPr>
          <w:rFonts w:ascii="Arial" w:hAnsi="Arial" w:cs="Arial"/>
        </w:rPr>
        <w:t>ativos:</w:t>
      </w:r>
    </w:p>
    <w:p w:rsidR="00000000" w:rsidRDefault="00631B98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Solicitud de pago firmada por el Alcalde/sa del Ayuntamiento beneficiario.</w:t>
      </w:r>
    </w:p>
    <w:p w:rsidR="00000000" w:rsidRDefault="00631B98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Memoria explicativa de la actuación desarrollada.</w:t>
      </w:r>
    </w:p>
    <w:p w:rsidR="00000000" w:rsidRDefault="00631B98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Relación ordenada de los gastos realizados.</w:t>
      </w:r>
    </w:p>
    <w:p w:rsidR="00000000" w:rsidRDefault="00631B98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Facturas acreditativas de los gastos.</w:t>
      </w:r>
    </w:p>
    <w:p w:rsidR="00000000" w:rsidRDefault="00631B98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Justificantes bancarios probatorios del p</w:t>
      </w:r>
      <w:r>
        <w:rPr>
          <w:rFonts w:ascii="Arial" w:hAnsi="Arial" w:cs="Arial"/>
        </w:rPr>
        <w:t>ago.</w:t>
      </w:r>
    </w:p>
    <w:p w:rsidR="00000000" w:rsidRDefault="00631B98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Certificación emitida por el Secretario del Ayuntamiento en el que haga constar:</w:t>
      </w:r>
    </w:p>
    <w:p w:rsidR="00000000" w:rsidRDefault="00631B98">
      <w:pPr>
        <w:pStyle w:val="Textoindependiente"/>
        <w:ind w:left="720"/>
        <w:jc w:val="both"/>
      </w:pPr>
      <w:r>
        <w:rPr>
          <w:rFonts w:ascii="Arial" w:hAnsi="Arial" w:cs="Arial"/>
        </w:rPr>
        <w:t>a) Que los fondos han sido aplicados a la finalidad subvencionada y que los justificantes aportados corresponden a gastos directamente relacionados con la actuación subve</w:t>
      </w:r>
      <w:r>
        <w:rPr>
          <w:rFonts w:ascii="Arial" w:hAnsi="Arial" w:cs="Arial"/>
        </w:rPr>
        <w:t>ncionada.</w:t>
      </w:r>
    </w:p>
    <w:p w:rsidR="00000000" w:rsidRDefault="00631B98">
      <w:pPr>
        <w:pStyle w:val="Textoindependiente"/>
        <w:ind w:left="720"/>
        <w:jc w:val="both"/>
      </w:pPr>
      <w:r>
        <w:rPr>
          <w:rFonts w:ascii="Arial" w:hAnsi="Arial" w:cs="Arial"/>
        </w:rPr>
        <w:t xml:space="preserve">b) La concurrencia o no de otras subvenciones obtenidas para las mismas </w:t>
      </w:r>
      <w:r>
        <w:rPr>
          <w:rFonts w:ascii="Arial" w:hAnsi="Arial" w:cs="Arial"/>
        </w:rPr>
        <w:lastRenderedPageBreak/>
        <w:t>actuaciones, y su importe si es el caso.</w:t>
      </w:r>
    </w:p>
    <w:p w:rsidR="00000000" w:rsidRDefault="00631B98">
      <w:pPr>
        <w:pStyle w:val="Textoindependiente"/>
        <w:ind w:left="57"/>
        <w:jc w:val="both"/>
        <w:rPr>
          <w:rFonts w:ascii="Arial" w:hAnsi="Arial" w:cs="Arial"/>
          <w:b/>
          <w:bCs/>
        </w:rPr>
      </w:pPr>
    </w:p>
    <w:p w:rsidR="00000000" w:rsidRDefault="00631B98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OCTAVA.- Evaluación y seguimiento.</w:t>
      </w:r>
    </w:p>
    <w:p w:rsidR="00000000" w:rsidRDefault="00631B98">
      <w:pPr>
        <w:pStyle w:val="Textoindependiente"/>
        <w:ind w:left="57"/>
        <w:jc w:val="both"/>
      </w:pPr>
      <w:r>
        <w:rPr>
          <w:rFonts w:ascii="Arial" w:hAnsi="Arial" w:cs="Arial"/>
        </w:rPr>
        <w:t>Las actuaciones subvencionadas en el presente Convenio serán sometidas a la evaluación, seguimien</w:t>
      </w:r>
      <w:r>
        <w:rPr>
          <w:rFonts w:ascii="Arial" w:hAnsi="Arial" w:cs="Arial"/>
        </w:rPr>
        <w:t>to y, en su caso, al control financiero, a desarrollar por los órganos de la Comarca del Jiloca.</w:t>
      </w:r>
    </w:p>
    <w:p w:rsidR="00000000" w:rsidRDefault="00631B98">
      <w:pPr>
        <w:pStyle w:val="Textoindependiente"/>
        <w:ind w:left="57"/>
        <w:jc w:val="both"/>
      </w:pPr>
      <w:r>
        <w:rPr>
          <w:rFonts w:ascii="Arial" w:hAnsi="Arial" w:cs="Arial"/>
        </w:rPr>
        <w:t>Cuando en el ejercicio de las actuaciones de evaluación, seguimiento y control se constaten indicios de incumplimiento de lo acordado en el presente Convenio y</w:t>
      </w:r>
      <w:r>
        <w:rPr>
          <w:rFonts w:ascii="Arial" w:hAnsi="Arial" w:cs="Arial"/>
        </w:rPr>
        <w:t xml:space="preserve"> en su normativa de aplicación, la Comarca del Jiloca podrá acordar la retención de facturas, documentos equivalentes y cualquier otro documento relativo a las operaciones en las que tal incumplimiento se manifieste.</w:t>
      </w:r>
    </w:p>
    <w:p w:rsidR="00000000" w:rsidRDefault="00631B98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631B98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NOVENA.- Reintegros.</w:t>
      </w:r>
    </w:p>
    <w:p w:rsidR="00000000" w:rsidRDefault="00631B98">
      <w:pPr>
        <w:pStyle w:val="Textoindependiente"/>
        <w:ind w:left="57"/>
        <w:jc w:val="both"/>
      </w:pPr>
      <w:r>
        <w:rPr>
          <w:rFonts w:ascii="Arial" w:hAnsi="Arial" w:cs="Arial"/>
        </w:rPr>
        <w:t>Procederá el rein</w:t>
      </w:r>
      <w:r>
        <w:rPr>
          <w:rFonts w:ascii="Arial" w:hAnsi="Arial" w:cs="Arial"/>
        </w:rPr>
        <w:t>tegro de las cantidades percibidas indebidamente o por exceso por el Ayuntamiento y el abono de los correspondientes intereses de demora de acuerdo con lo establecido en la Ley 38/2003, de 17 de noviembre General de Subvenciones y en el Real Decreto 887/20</w:t>
      </w:r>
      <w:r>
        <w:rPr>
          <w:rFonts w:ascii="Arial" w:hAnsi="Arial" w:cs="Arial"/>
        </w:rPr>
        <w:t>06, de 21 de julio, por el que se aprueba el Reglamento de la Ley 38/200, de 17 de noviembre General de Subvenciones.</w:t>
      </w:r>
    </w:p>
    <w:p w:rsidR="00000000" w:rsidRDefault="00631B98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631B98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DÉCIMA.- Causas de resolución.</w:t>
      </w:r>
    </w:p>
    <w:p w:rsidR="00000000" w:rsidRDefault="00631B98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podrá quedar resuelto por las siguientes causas:</w:t>
      </w:r>
    </w:p>
    <w:p w:rsidR="00000000" w:rsidRDefault="00631B98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Incumplimiento de los compromisos re</w:t>
      </w:r>
      <w:r>
        <w:rPr>
          <w:rFonts w:ascii="Arial" w:hAnsi="Arial" w:cs="Arial"/>
        </w:rPr>
        <w:t>cogidos en el mismo.</w:t>
      </w:r>
    </w:p>
    <w:p w:rsidR="00000000" w:rsidRDefault="00631B98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Incumplimiento de la obligación de justificar en el plazo establecido.</w:t>
      </w:r>
    </w:p>
    <w:p w:rsidR="00000000" w:rsidRDefault="00631B98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Cambio de destino del objeto del Convenio sin el consentimiento expreso y por escrito de la Comarca del Jiloca.</w:t>
      </w:r>
    </w:p>
    <w:p w:rsidR="00000000" w:rsidRDefault="00631B98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Falta de notificación de la obtención de otras subve</w:t>
      </w:r>
      <w:r>
        <w:rPr>
          <w:rFonts w:ascii="Arial" w:hAnsi="Arial" w:cs="Arial"/>
        </w:rPr>
        <w:t>nciones o ayudas para la misma finalidad.</w:t>
      </w:r>
    </w:p>
    <w:p w:rsidR="00000000" w:rsidRDefault="00631B98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Obstrucción o negativa a las actuaciones de evaluación y seguimiento a que se refiere la cláusula octava.</w:t>
      </w:r>
    </w:p>
    <w:p w:rsidR="00000000" w:rsidRDefault="00631B98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Falsedad de la documentación aportada.</w:t>
      </w:r>
    </w:p>
    <w:p w:rsidR="00000000" w:rsidRDefault="00631B98">
      <w:pPr>
        <w:pStyle w:val="Textoindependiente"/>
        <w:ind w:left="57"/>
        <w:jc w:val="both"/>
      </w:pPr>
      <w:r>
        <w:rPr>
          <w:rFonts w:ascii="Arial" w:hAnsi="Arial" w:cs="Arial"/>
        </w:rPr>
        <w:t xml:space="preserve">En el caso de incumplimiento por parte del Ayuntamiento procederá la </w:t>
      </w:r>
      <w:r>
        <w:rPr>
          <w:rFonts w:ascii="Arial" w:hAnsi="Arial" w:cs="Arial"/>
        </w:rPr>
        <w:t>devolución de las cantidades percibidas indebidamente o por exceso y el abono de los correspondientes intereses de demora. En este caso, mediante Resolución de la Presidencia, previa audiencia del Ayuntamiento, se establecerá la rescisión del Convenio fija</w:t>
      </w:r>
      <w:r>
        <w:rPr>
          <w:rFonts w:ascii="Arial" w:hAnsi="Arial" w:cs="Arial"/>
        </w:rPr>
        <w:t>ndo la cuantía del reintegro a efectuar.</w:t>
      </w:r>
    </w:p>
    <w:p w:rsidR="00000000" w:rsidRDefault="00631B98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631B98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UNDÉCIMA.- Naturaleza jurídica.</w:t>
      </w:r>
    </w:p>
    <w:p w:rsidR="00000000" w:rsidRDefault="00631B98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de colaboración tiene naturaleza administrativa, por lo que la resolución de los problemas de interpretación y cumplimiento que puedan surgir en la ejecución del</w:t>
      </w:r>
      <w:r>
        <w:rPr>
          <w:rFonts w:ascii="Arial" w:hAnsi="Arial" w:cs="Arial"/>
        </w:rPr>
        <w:t xml:space="preserve"> mismo, corresponderá a la jurisdicción contencioso-administrativa.</w:t>
      </w:r>
    </w:p>
    <w:p w:rsidR="00000000" w:rsidRDefault="00631B98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631B98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lastRenderedPageBreak/>
        <w:t>DÉCIMO SEGUNDA.- Vigencia.</w:t>
      </w:r>
    </w:p>
    <w:p w:rsidR="00000000" w:rsidRDefault="00631B98">
      <w:pPr>
        <w:pStyle w:val="Textoindependiente"/>
        <w:ind w:left="57"/>
        <w:jc w:val="both"/>
      </w:pPr>
      <w:r>
        <w:rPr>
          <w:rFonts w:ascii="Arial" w:hAnsi="Arial" w:cs="Arial"/>
        </w:rPr>
        <w:t>La vigencia del presente Convenio finaliza el 15 de noviembre de 2022.</w:t>
      </w:r>
    </w:p>
    <w:p w:rsidR="00000000" w:rsidRDefault="00631B98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631B98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TERCERA.- Protección de datos.</w:t>
      </w:r>
    </w:p>
    <w:p w:rsidR="00000000" w:rsidRDefault="00631B98">
      <w:pPr>
        <w:pStyle w:val="Textoindependiente"/>
        <w:ind w:left="57"/>
        <w:jc w:val="both"/>
      </w:pPr>
      <w:r>
        <w:rPr>
          <w:rFonts w:ascii="Arial" w:hAnsi="Arial" w:cs="Arial"/>
        </w:rPr>
        <w:t>Los datos de las personas firmantes del presente C</w:t>
      </w:r>
      <w:r>
        <w:rPr>
          <w:rFonts w:ascii="Arial" w:hAnsi="Arial" w:cs="Arial"/>
        </w:rPr>
        <w:t xml:space="preserve">onvenio serán objeto de tratamiento por cada una de las entidades que representan para poder ejecutar el mismo. </w:t>
      </w:r>
      <w:r>
        <w:rPr>
          <w:rFonts w:ascii="Arial" w:hAnsi="Arial" w:cs="Arial"/>
          <w:lang w:eastAsia="es-ES"/>
        </w:rPr>
        <w:t>Dichos datos serán conservados mientras el presente Convenio siga vigente y mientras nos obliguen las leyes</w:t>
      </w:r>
      <w:r>
        <w:rPr>
          <w:rFonts w:ascii="Arial" w:hAnsi="Arial" w:cs="Arial"/>
        </w:rPr>
        <w:t>. Las personas firmantes tienen derec</w:t>
      </w:r>
      <w:r>
        <w:rPr>
          <w:rFonts w:ascii="Arial" w:hAnsi="Arial" w:cs="Arial"/>
        </w:rPr>
        <w:t xml:space="preserve">ho a solicitar a cada una de las entidades responsables del tratamiento el acceso a sus datos personales, así como su rectificación o supresión, en las direcciones a efectos de notificaciones indicadas en el encabezamiento del presente Convenio. Asimismo, </w:t>
      </w:r>
      <w:r>
        <w:rPr>
          <w:rFonts w:ascii="Arial" w:hAnsi="Arial" w:cs="Arial"/>
        </w:rPr>
        <w:t>tienen derecho a presentar una reclamación a la autoridad de control competente en el supuesto de que entiendan que su derecho a la protección de datos ha sido vulnerado.</w:t>
      </w:r>
    </w:p>
    <w:p w:rsidR="00000000" w:rsidRDefault="00631B98">
      <w:pPr>
        <w:spacing w:after="120"/>
        <w:ind w:left="57"/>
        <w:jc w:val="both"/>
        <w:rPr>
          <w:rFonts w:ascii="Arial" w:hAnsi="Arial" w:cs="Arial"/>
          <w:b/>
          <w:bCs/>
        </w:rPr>
      </w:pPr>
    </w:p>
    <w:p w:rsidR="00000000" w:rsidRDefault="00631B98">
      <w:pPr>
        <w:pStyle w:val="Textoindependiente"/>
        <w:ind w:left="57"/>
        <w:jc w:val="both"/>
        <w:rPr>
          <w:rFonts w:ascii="Arial" w:hAnsi="Arial" w:cs="Arial"/>
          <w:b/>
          <w:bCs/>
        </w:rPr>
      </w:pPr>
    </w:p>
    <w:p w:rsidR="00000000" w:rsidRDefault="00631B98">
      <w:pPr>
        <w:pStyle w:val="Textoindependiente"/>
        <w:ind w:left="57"/>
        <w:jc w:val="both"/>
      </w:pPr>
      <w:r>
        <w:rPr>
          <w:rFonts w:ascii="Arial" w:hAnsi="Arial" w:cs="Arial"/>
        </w:rPr>
        <w:t>Y, en prueba de conformidad firman las citadas partes el presente Convenio en la fe</w:t>
      </w:r>
      <w:r>
        <w:rPr>
          <w:rFonts w:ascii="Arial" w:hAnsi="Arial" w:cs="Arial"/>
        </w:rPr>
        <w:t>cha señalada al margen.</w:t>
      </w:r>
    </w:p>
    <w:p w:rsidR="00000000" w:rsidRDefault="00631B98">
      <w:pPr>
        <w:pStyle w:val="Textoindependiente"/>
        <w:ind w:left="720"/>
        <w:jc w:val="both"/>
        <w:rPr>
          <w:rFonts w:ascii="Arial" w:hAnsi="Arial" w:cs="Arial"/>
        </w:rPr>
      </w:pPr>
    </w:p>
    <w:p w:rsidR="00000000" w:rsidRDefault="00631B98">
      <w:pPr>
        <w:pStyle w:val="Textoindependiente"/>
        <w:jc w:val="both"/>
        <w:rPr>
          <w:rFonts w:ascii="Arial" w:hAnsi="Arial" w:cs="Arial"/>
        </w:rPr>
      </w:pPr>
    </w:p>
    <w:p w:rsidR="00000000" w:rsidRDefault="00631B98">
      <w:pPr>
        <w:pStyle w:val="Textoindependiente"/>
        <w:ind w:left="720"/>
        <w:jc w:val="both"/>
        <w:rPr>
          <w:rFonts w:ascii="Arial" w:hAnsi="Arial" w:cs="Arial"/>
        </w:rPr>
      </w:pPr>
    </w:p>
    <w:p w:rsidR="00000000" w:rsidRDefault="00631B98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631B98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631B98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631B98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631B98">
      <w:pPr>
        <w:pStyle w:val="Textoindependiente"/>
        <w:jc w:val="both"/>
        <w:rPr>
          <w:rFonts w:ascii="Arial" w:hAnsi="Arial" w:cs="Arial"/>
        </w:rPr>
      </w:pPr>
    </w:p>
    <w:p w:rsidR="00631B98" w:rsidRDefault="00631B98">
      <w:pPr>
        <w:pStyle w:val="Textoindependiente"/>
        <w:jc w:val="both"/>
      </w:pPr>
    </w:p>
    <w:sectPr w:rsidR="00631B9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9" w:right="1701" w:bottom="166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1B98" w:rsidRDefault="00631B98">
      <w:r>
        <w:separator/>
      </w:r>
    </w:p>
  </w:endnote>
  <w:endnote w:type="continuationSeparator" w:id="0">
    <w:p w:rsidR="00631B98" w:rsidRDefault="00631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631B98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Comarca del Jiloca</w:t>
    </w:r>
  </w:p>
  <w:p w:rsidR="00000000" w:rsidRDefault="00631B98">
    <w:pPr>
      <w:pStyle w:val="Textoindependiente"/>
      <w:jc w:val="center"/>
    </w:pPr>
    <w:r>
      <w:rPr>
        <w:sz w:val="16"/>
      </w:rPr>
      <w:t>C/ Corona de Aragón, 43, Calamocha. 44200 (Teruel). Tfno. 978730637. Fax: 978731715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631B98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1B98" w:rsidRDefault="00631B98">
      <w:r>
        <w:separator/>
      </w:r>
    </w:p>
  </w:footnote>
  <w:footnote w:type="continuationSeparator" w:id="0">
    <w:p w:rsidR="00631B98" w:rsidRDefault="00631B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2B5E70">
    <w:pPr>
      <w:pStyle w:val="Encabezado"/>
    </w:pPr>
    <w:r>
      <w:rPr>
        <w:noProof/>
        <w:lang w:eastAsia="es-ES"/>
      </w:rPr>
      <w:drawing>
        <wp:inline distT="0" distB="0" distL="0" distR="0">
          <wp:extent cx="174307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66" t="-917" r="-366" b="-917"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31B98">
      <w:rPr>
        <w:rFonts w:eastAsia="Times New Roman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631B98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Letter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E70"/>
    <w:rsid w:val="002B5E70"/>
    <w:rsid w:val="00631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02A507D8-067B-4093-9E36-32709B06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2"/>
      <w:sz w:val="22"/>
      <w:szCs w:val="24"/>
      <w:lang w:eastAsia="zh-CN"/>
    </w:rPr>
  </w:style>
  <w:style w:type="paragraph" w:styleId="Ttulo2">
    <w:name w:val="heading 2"/>
    <w:basedOn w:val="Ttulo1"/>
    <w:next w:val="Textoindependiente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uentedeprrafopredeter1">
    <w:name w:val="Fuente de párrafo predeter.1"/>
  </w:style>
  <w:style w:type="character" w:customStyle="1" w:styleId="Smbolosdenumeracin">
    <w:name w:val="Símbolos de numeración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DefaultParagraphFont">
    <w:name w:val="Default Paragraph Font"/>
  </w:style>
  <w:style w:type="character" w:customStyle="1" w:styleId="TextoindependienteCar">
    <w:name w:val="Texto independiente Car"/>
    <w:rPr>
      <w:sz w:val="24"/>
    </w:rPr>
  </w:style>
  <w:style w:type="paragraph" w:customStyle="1" w:styleId="Ttulo20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NormalTable">
    <w:name w:val="Normal Table"/>
    <w:pPr>
      <w:suppressAutoHyphens/>
    </w:pPr>
    <w:rPr>
      <w:rFonts w:eastAsia="Lucida Sans Unicode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2092</Words>
  <Characters>11509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Legislativo 1/2006, de 27 de diciembre, del Gobierno de Aragón, por el que se aprueba el texto refundido de la Ley de Comarcalización de Aragón.</vt:lpstr>
    </vt:vector>
  </TitlesOfParts>
  <Company/>
  <LinksUpToDate>false</LinksUpToDate>
  <CharactersWithSpaces>13574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Legislativo 1/2006, de 27 de diciembre, del Gobierno de Aragón, por el que se aprueba el texto refundido de la Ley de Comarcalización de Aragón.</dc:title>
  <dc:subject>BOA-d-2006-90038 actualizado a 17 de mayo de 2017</dc:subject>
  <dc:creator>Agencia Estatal Boletín Oficial del Estado</dc:creator>
  <cp:keywords>BOA-d-2006-90038; BOE; Legislación consolidada; Agencia Estatal Boletín Oficial del Estado</cp:keywords>
  <cp:lastModifiedBy>Emilia</cp:lastModifiedBy>
  <cp:revision>2</cp:revision>
  <cp:lastPrinted>1995-11-21T16:41:00Z</cp:lastPrinted>
  <dcterms:created xsi:type="dcterms:W3CDTF">2023-02-24T13:17:00Z</dcterms:created>
  <dcterms:modified xsi:type="dcterms:W3CDTF">2023-02-24T13:17:00Z</dcterms:modified>
</cp:coreProperties>
</file>