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3683E4" w14:textId="77777777" w:rsidR="00656D0C" w:rsidRPr="0020642C" w:rsidRDefault="00656D0C" w:rsidP="00656D0C">
      <w:pPr>
        <w:spacing w:line="360" w:lineRule="auto"/>
        <w:jc w:val="both"/>
        <w:rPr>
          <w:rFonts w:ascii="Work Sans" w:hAnsi="Work Sans"/>
        </w:rPr>
      </w:pPr>
    </w:p>
    <w:p w14:paraId="2E6E881D" w14:textId="240EA655" w:rsidR="00941501" w:rsidRPr="00E60E99" w:rsidRDefault="00941501" w:rsidP="00941501">
      <w:pPr>
        <w:spacing w:line="360" w:lineRule="auto"/>
        <w:jc w:val="both"/>
        <w:rPr>
          <w:rFonts w:ascii="Work Sans" w:hAnsi="Work Sans"/>
          <w:b/>
          <w:bCs/>
          <w:sz w:val="18"/>
          <w:szCs w:val="18"/>
        </w:rPr>
      </w:pPr>
      <w:r w:rsidRPr="00E60E99">
        <w:rPr>
          <w:rFonts w:ascii="Work Sans" w:hAnsi="Work Sans"/>
          <w:b/>
          <w:bCs/>
          <w:sz w:val="18"/>
          <w:szCs w:val="18"/>
        </w:rPr>
        <w:t xml:space="preserve">CONVENIO ENTRE EL </w:t>
      </w:r>
      <w:r w:rsidR="0011313C">
        <w:rPr>
          <w:rFonts w:ascii="Work Sans" w:hAnsi="Work Sans"/>
          <w:b/>
          <w:bCs/>
          <w:sz w:val="18"/>
          <w:szCs w:val="18"/>
        </w:rPr>
        <w:t>CONSELL</w:t>
      </w:r>
      <w:r w:rsidRPr="00E60E99">
        <w:rPr>
          <w:rFonts w:ascii="Work Sans" w:hAnsi="Work Sans"/>
          <w:b/>
          <w:bCs/>
          <w:sz w:val="18"/>
          <w:szCs w:val="18"/>
        </w:rPr>
        <w:t xml:space="preserve"> COMARCAL DEL MARESME Y EL AYUNTAMIENTO DE </w:t>
      </w:r>
      <w:r w:rsidR="0011313C">
        <w:rPr>
          <w:rFonts w:ascii="Work Sans" w:hAnsi="Work Sans"/>
          <w:b/>
          <w:bCs/>
          <w:sz w:val="18"/>
          <w:szCs w:val="18"/>
        </w:rPr>
        <w:t>CABRILS</w:t>
      </w:r>
      <w:r w:rsidRPr="00E60E99">
        <w:rPr>
          <w:rFonts w:ascii="Work Sans" w:hAnsi="Work Sans"/>
          <w:b/>
          <w:bCs/>
          <w:sz w:val="18"/>
          <w:szCs w:val="18"/>
        </w:rPr>
        <w:t xml:space="preserve"> DE OTORGAMIENTO DE UNA SUBVENCIÓN DIRECTA PARA EL APOYO A LA PRIMERA EDICIÓN DE LA VILLA DEL LIBRO DEL MARESME AL EJERCICIO 2022</w:t>
      </w:r>
    </w:p>
    <w:p w14:paraId="6168828C" w14:textId="77777777" w:rsidR="00941501" w:rsidRDefault="00941501" w:rsidP="00941501">
      <w:pPr>
        <w:spacing w:line="360" w:lineRule="auto"/>
        <w:jc w:val="both"/>
        <w:rPr>
          <w:rFonts w:ascii="Work Sans" w:hAnsi="Work Sans"/>
          <w:sz w:val="18"/>
          <w:szCs w:val="18"/>
        </w:rPr>
      </w:pPr>
    </w:p>
    <w:p w14:paraId="01650FAD" w14:textId="77777777" w:rsidR="00941501" w:rsidRPr="008C4BB9" w:rsidRDefault="00941501" w:rsidP="00941501">
      <w:pPr>
        <w:keepNext/>
        <w:keepLines/>
        <w:spacing w:after="232" w:line="360" w:lineRule="auto"/>
        <w:ind w:right="178"/>
        <w:jc w:val="both"/>
        <w:outlineLvl w:val="0"/>
        <w:rPr>
          <w:rFonts w:ascii="Work Sans" w:hAnsi="Work Sans" w:cs="Arial"/>
          <w:b/>
          <w:sz w:val="18"/>
          <w:szCs w:val="18"/>
          <w:lang w:eastAsia="ca-ES"/>
        </w:rPr>
      </w:pPr>
      <w:r w:rsidRPr="008C4BB9">
        <w:rPr>
          <w:rFonts w:ascii="Work Sans" w:hAnsi="Work Sans" w:cs="Arial"/>
          <w:b/>
          <w:sz w:val="18"/>
          <w:szCs w:val="18"/>
          <w:lang w:eastAsia="ca-ES"/>
        </w:rPr>
        <w:t>INTERVIENEN</w:t>
      </w:r>
      <w:r w:rsidRPr="008C4BB9">
        <w:rPr>
          <w:rFonts w:ascii="Work Sans" w:hAnsi="Work Sans"/>
          <w:sz w:val="18"/>
          <w:szCs w:val="18"/>
          <w:lang w:eastAsia="ca-ES"/>
        </w:rPr>
        <w:t xml:space="preserve"> </w:t>
      </w:r>
    </w:p>
    <w:p w14:paraId="1D171905" w14:textId="5AE6B8F1" w:rsidR="00941501" w:rsidRPr="008C4BB9" w:rsidRDefault="00941501" w:rsidP="00941501">
      <w:pPr>
        <w:spacing w:after="243" w:line="360" w:lineRule="auto"/>
        <w:ind w:right="179"/>
        <w:jc w:val="both"/>
        <w:rPr>
          <w:rFonts w:ascii="Work Sans" w:hAnsi="Work Sans" w:cs="Arial"/>
          <w:sz w:val="18"/>
          <w:szCs w:val="18"/>
          <w:lang w:eastAsia="ca-ES"/>
        </w:rPr>
      </w:pPr>
      <w:r w:rsidRPr="008C4BB9">
        <w:rPr>
          <w:rFonts w:ascii="Work Sans" w:hAnsi="Work Sans" w:cs="Arial"/>
          <w:sz w:val="18"/>
          <w:szCs w:val="18"/>
          <w:lang w:eastAsia="ca-ES"/>
        </w:rPr>
        <w:t xml:space="preserve">Por un lado, el sr. Damià del Clot i </w:t>
      </w:r>
      <w:proofErr w:type="spellStart"/>
      <w:r w:rsidRPr="008C4BB9">
        <w:rPr>
          <w:rFonts w:ascii="Work Sans" w:hAnsi="Work Sans" w:cs="Arial"/>
          <w:sz w:val="18"/>
          <w:szCs w:val="18"/>
          <w:lang w:eastAsia="ca-ES"/>
        </w:rPr>
        <w:t>Trias</w:t>
      </w:r>
      <w:proofErr w:type="spellEnd"/>
      <w:r w:rsidRPr="008C4BB9">
        <w:rPr>
          <w:rFonts w:ascii="Work Sans" w:hAnsi="Work Sans" w:cs="Arial"/>
          <w:sz w:val="18"/>
          <w:szCs w:val="18"/>
          <w:lang w:eastAsia="ca-ES"/>
        </w:rPr>
        <w:t xml:space="preserve">, </w:t>
      </w:r>
      <w:proofErr w:type="gramStart"/>
      <w:r w:rsidRPr="008C4BB9">
        <w:rPr>
          <w:rFonts w:ascii="Work Sans" w:hAnsi="Work Sans" w:cs="Arial"/>
          <w:sz w:val="18"/>
          <w:szCs w:val="18"/>
          <w:lang w:eastAsia="ca-ES"/>
        </w:rPr>
        <w:t>Presidente</w:t>
      </w:r>
      <w:proofErr w:type="gramEnd"/>
      <w:r w:rsidRPr="008C4BB9">
        <w:rPr>
          <w:rFonts w:ascii="Work Sans" w:hAnsi="Work Sans" w:cs="Arial"/>
          <w:sz w:val="18"/>
          <w:szCs w:val="18"/>
          <w:lang w:eastAsia="ca-ES"/>
        </w:rPr>
        <w:t xml:space="preserve"> del </w:t>
      </w:r>
      <w:r w:rsidR="0011313C">
        <w:rPr>
          <w:rFonts w:ascii="Work Sans" w:hAnsi="Work Sans" w:cs="Arial"/>
          <w:sz w:val="18"/>
          <w:szCs w:val="18"/>
          <w:lang w:eastAsia="ca-ES"/>
        </w:rPr>
        <w:t>Consell</w:t>
      </w:r>
      <w:r w:rsidRPr="008C4BB9">
        <w:rPr>
          <w:rFonts w:ascii="Work Sans" w:hAnsi="Work Sans" w:cs="Arial"/>
          <w:sz w:val="18"/>
          <w:szCs w:val="18"/>
          <w:lang w:eastAsia="ca-ES"/>
        </w:rPr>
        <w:t xml:space="preserve"> Comarcal de El Maresme, actuando en nombre y representación de la citada corporación local supramunicipal,</w:t>
      </w:r>
    </w:p>
    <w:p w14:paraId="1A279F00" w14:textId="77777777" w:rsidR="00941501" w:rsidRPr="008C4BB9" w:rsidRDefault="00941501" w:rsidP="00941501">
      <w:pPr>
        <w:spacing w:after="243" w:line="360" w:lineRule="auto"/>
        <w:ind w:right="179"/>
        <w:jc w:val="both"/>
        <w:rPr>
          <w:rFonts w:ascii="Work Sans" w:hAnsi="Work Sans" w:cs="Arial"/>
          <w:sz w:val="18"/>
          <w:szCs w:val="18"/>
          <w:lang w:eastAsia="ca-ES"/>
        </w:rPr>
      </w:pPr>
      <w:r w:rsidRPr="008C4BB9">
        <w:rPr>
          <w:rFonts w:ascii="Work Sans" w:hAnsi="Work Sans" w:cs="Arial"/>
          <w:sz w:val="18"/>
          <w:szCs w:val="18"/>
          <w:lang w:eastAsia="ca-ES"/>
        </w:rPr>
        <w:t>Por otra parte, Dª. Maite Viñals Clemente, Alcaldesa del Ayuntamiento de Cabrils, actuando en nombre y representación de la citada corporación municipal,</w:t>
      </w:r>
    </w:p>
    <w:p w14:paraId="7D0B7B3B" w14:textId="77777777" w:rsidR="00941501" w:rsidRDefault="00941501" w:rsidP="00941501">
      <w:pPr>
        <w:spacing w:after="243" w:line="360" w:lineRule="auto"/>
        <w:ind w:right="179"/>
        <w:jc w:val="both"/>
        <w:rPr>
          <w:rFonts w:ascii="Work Sans" w:hAnsi="Work Sans" w:cs="Arial"/>
          <w:sz w:val="18"/>
          <w:szCs w:val="18"/>
          <w:lang w:eastAsia="ca-ES"/>
        </w:rPr>
      </w:pPr>
      <w:r w:rsidRPr="008C4BB9">
        <w:rPr>
          <w:rFonts w:ascii="Work Sans" w:hAnsi="Work Sans" w:cs="Arial"/>
          <w:sz w:val="18"/>
          <w:szCs w:val="18"/>
          <w:lang w:eastAsia="ca-ES"/>
        </w:rPr>
        <w:t>Las partes se reconocen plena capacidad y competencias suficientes para la firma de este convenio y, en consecuencia,</w:t>
      </w:r>
    </w:p>
    <w:p w14:paraId="3C837FC8" w14:textId="77777777" w:rsidR="00941501" w:rsidRPr="00DC1D71" w:rsidRDefault="00941501" w:rsidP="00941501">
      <w:pPr>
        <w:spacing w:after="243" w:line="360" w:lineRule="auto"/>
        <w:ind w:right="179"/>
        <w:jc w:val="both"/>
        <w:rPr>
          <w:rFonts w:ascii="Work Sans" w:hAnsi="Work Sans" w:cs="Arial"/>
          <w:b/>
          <w:bCs/>
          <w:sz w:val="18"/>
          <w:szCs w:val="18"/>
          <w:lang w:eastAsia="ca-ES"/>
        </w:rPr>
      </w:pPr>
      <w:r w:rsidRPr="00DC1D71">
        <w:rPr>
          <w:rFonts w:ascii="Work Sans" w:hAnsi="Work Sans" w:cs="Arial"/>
          <w:b/>
          <w:bCs/>
          <w:sz w:val="18"/>
          <w:szCs w:val="18"/>
          <w:lang w:eastAsia="ca-ES"/>
        </w:rPr>
        <w:t>MANIFIESTAN</w:t>
      </w:r>
    </w:p>
    <w:p w14:paraId="1BC9E8C3" w14:textId="77777777" w:rsidR="00941501" w:rsidRDefault="00941501" w:rsidP="00941501">
      <w:pPr>
        <w:spacing w:after="243" w:line="360" w:lineRule="auto"/>
        <w:ind w:right="179"/>
        <w:jc w:val="both"/>
        <w:rPr>
          <w:rFonts w:ascii="Work Sans" w:hAnsi="Work Sans" w:cs="Arial"/>
          <w:sz w:val="18"/>
          <w:szCs w:val="18"/>
          <w:lang w:eastAsia="ca-ES"/>
        </w:rPr>
      </w:pPr>
      <w:r w:rsidRPr="0053021F">
        <w:rPr>
          <w:rFonts w:ascii="Work Sans" w:hAnsi="Work Sans" w:cs="Arial"/>
          <w:b/>
          <w:bCs/>
          <w:sz w:val="18"/>
          <w:szCs w:val="18"/>
          <w:lang w:eastAsia="ca-ES"/>
        </w:rPr>
        <w:t xml:space="preserve">PRIMERO.- </w:t>
      </w:r>
      <w:r>
        <w:rPr>
          <w:rFonts w:ascii="Work Sans" w:hAnsi="Work Sans" w:cs="Arial"/>
          <w:sz w:val="18"/>
          <w:szCs w:val="18"/>
          <w:lang w:eastAsia="ca-ES"/>
        </w:rPr>
        <w:t>Que la Red de Villas del Libro de Cataluña, impulsada por VilaDelLlibre.CAT, es un movimiento de turismo cultural, con el objetivo de difundir la cultura mediante la literatura y los oficios del libro.</w:t>
      </w:r>
    </w:p>
    <w:p w14:paraId="2BF330CC" w14:textId="77777777" w:rsidR="00941501" w:rsidRDefault="00941501" w:rsidP="00941501">
      <w:pPr>
        <w:spacing w:after="243" w:line="360" w:lineRule="auto"/>
        <w:ind w:right="179"/>
        <w:jc w:val="both"/>
        <w:rPr>
          <w:rFonts w:ascii="Work Sans" w:hAnsi="Work Sans" w:cs="Arial"/>
          <w:sz w:val="18"/>
          <w:szCs w:val="18"/>
          <w:lang w:eastAsia="ca-ES"/>
        </w:rPr>
      </w:pPr>
      <w:r w:rsidRPr="00D055A4">
        <w:rPr>
          <w:rFonts w:ascii="Work Sans" w:hAnsi="Work Sans" w:cs="Arial"/>
          <w:b/>
          <w:bCs/>
          <w:sz w:val="18"/>
          <w:szCs w:val="18"/>
          <w:lang w:eastAsia="ca-ES"/>
        </w:rPr>
        <w:t xml:space="preserve">SEGUNDO.- </w:t>
      </w:r>
      <w:r>
        <w:rPr>
          <w:rFonts w:ascii="Work Sans" w:hAnsi="Work Sans" w:cs="Arial"/>
          <w:sz w:val="18"/>
          <w:szCs w:val="18"/>
          <w:lang w:eastAsia="ca-ES"/>
        </w:rPr>
        <w:t>Que el artículo 25.2 m) de la Ley 7/1985, de 2 de abril, reguladora de bases de régimen local, otorga a los municipios competencias en los términos previstos por la legislación estatal o autonómica en materia de promoción de la cultura.</w:t>
      </w:r>
    </w:p>
    <w:p w14:paraId="2BA3BF2D" w14:textId="62A889D3" w:rsidR="00941501" w:rsidRDefault="00941501" w:rsidP="00941501">
      <w:pPr>
        <w:spacing w:after="243" w:line="360" w:lineRule="auto"/>
        <w:ind w:right="179"/>
        <w:jc w:val="both"/>
        <w:rPr>
          <w:rFonts w:ascii="Work Sans" w:hAnsi="Work Sans" w:cs="Arial"/>
          <w:sz w:val="18"/>
          <w:szCs w:val="18"/>
          <w:lang w:eastAsia="ca-ES"/>
        </w:rPr>
      </w:pPr>
      <w:r w:rsidRPr="00D055A4">
        <w:rPr>
          <w:rFonts w:ascii="Work Sans" w:hAnsi="Work Sans" w:cs="Arial"/>
          <w:b/>
          <w:bCs/>
          <w:sz w:val="18"/>
          <w:szCs w:val="18"/>
          <w:lang w:eastAsia="ca-ES"/>
        </w:rPr>
        <w:t xml:space="preserve">TERCERO.- </w:t>
      </w:r>
      <w:r>
        <w:rPr>
          <w:rFonts w:ascii="Work Sans" w:hAnsi="Work Sans" w:cs="Arial"/>
          <w:sz w:val="18"/>
          <w:szCs w:val="18"/>
          <w:lang w:eastAsia="ca-ES"/>
        </w:rPr>
        <w:t xml:space="preserve">Que el artículo 25 del Decreto Legislativo 4/2003, de 4 de noviembre, por el que se aprueba el Texto Refundido de la Ley de la organización comarcal de Cataluña, asigna a los </w:t>
      </w:r>
      <w:proofErr w:type="spellStart"/>
      <w:r w:rsidR="0011313C">
        <w:rPr>
          <w:rFonts w:ascii="Work Sans" w:hAnsi="Work Sans" w:cs="Arial"/>
          <w:sz w:val="18"/>
          <w:szCs w:val="18"/>
          <w:lang w:eastAsia="ca-ES"/>
        </w:rPr>
        <w:t>Consell</w:t>
      </w:r>
      <w:r>
        <w:rPr>
          <w:rFonts w:ascii="Work Sans" w:hAnsi="Work Sans" w:cs="Arial"/>
          <w:sz w:val="18"/>
          <w:szCs w:val="18"/>
          <w:lang w:eastAsia="ca-ES"/>
        </w:rPr>
        <w:t>s</w:t>
      </w:r>
      <w:proofErr w:type="spellEnd"/>
      <w:r>
        <w:rPr>
          <w:rFonts w:ascii="Work Sans" w:hAnsi="Work Sans" w:cs="Arial"/>
          <w:sz w:val="18"/>
          <w:szCs w:val="18"/>
          <w:lang w:eastAsia="ca-ES"/>
        </w:rPr>
        <w:t xml:space="preserve"> comarcales, entre otros, las competencias atribuidas por esta ley y por las leyes sectoriales del Parlamento. En este sentido y en consonancia con lo que prevé el artículo 28 del Texto Refundido de la Ley de Organización Comarcal de Cataluña, corresponde al </w:t>
      </w:r>
      <w:r w:rsidR="0011313C">
        <w:rPr>
          <w:rFonts w:ascii="Work Sans" w:hAnsi="Work Sans" w:cs="Arial"/>
          <w:sz w:val="18"/>
          <w:szCs w:val="18"/>
          <w:lang w:eastAsia="ca-ES"/>
        </w:rPr>
        <w:t>Consell</w:t>
      </w:r>
      <w:r>
        <w:rPr>
          <w:rFonts w:ascii="Work Sans" w:hAnsi="Work Sans" w:cs="Arial"/>
          <w:sz w:val="18"/>
          <w:szCs w:val="18"/>
          <w:lang w:eastAsia="ca-ES"/>
        </w:rPr>
        <w:t xml:space="preserve"> Comarcal cooperar económicamente en la realización de actividades de los municipios.</w:t>
      </w:r>
    </w:p>
    <w:p w14:paraId="43E9FC9C" w14:textId="306FE6D9" w:rsidR="00941501" w:rsidRDefault="00941501" w:rsidP="00941501">
      <w:pPr>
        <w:spacing w:after="243" w:line="360" w:lineRule="auto"/>
        <w:ind w:right="179"/>
        <w:jc w:val="both"/>
        <w:rPr>
          <w:rFonts w:ascii="Work Sans" w:hAnsi="Work Sans" w:cs="Arial"/>
          <w:sz w:val="18"/>
          <w:szCs w:val="18"/>
          <w:lang w:eastAsia="ca-ES"/>
        </w:rPr>
      </w:pPr>
      <w:r>
        <w:rPr>
          <w:rFonts w:ascii="Work Sans" w:hAnsi="Work Sans" w:cs="Arial"/>
          <w:b/>
          <w:bCs/>
          <w:sz w:val="18"/>
          <w:szCs w:val="18"/>
          <w:lang w:eastAsia="ca-ES"/>
        </w:rPr>
        <w:t xml:space="preserve">CUARTO.- </w:t>
      </w:r>
      <w:r>
        <w:rPr>
          <w:rFonts w:ascii="Work Sans" w:hAnsi="Work Sans" w:cs="Arial"/>
          <w:sz w:val="18"/>
          <w:szCs w:val="18"/>
          <w:lang w:eastAsia="ca-ES"/>
        </w:rPr>
        <w:t xml:space="preserve">Que en 2021, el </w:t>
      </w:r>
      <w:r w:rsidR="0011313C">
        <w:rPr>
          <w:rFonts w:ascii="Work Sans" w:hAnsi="Work Sans" w:cs="Arial"/>
          <w:sz w:val="18"/>
          <w:szCs w:val="18"/>
          <w:lang w:eastAsia="ca-ES"/>
        </w:rPr>
        <w:t>Consell</w:t>
      </w:r>
      <w:r>
        <w:rPr>
          <w:rFonts w:ascii="Work Sans" w:hAnsi="Work Sans" w:cs="Arial"/>
          <w:sz w:val="18"/>
          <w:szCs w:val="18"/>
          <w:lang w:eastAsia="ca-ES"/>
        </w:rPr>
        <w:t xml:space="preserve"> Comarcal pone en marcha el proyecto Villas del Libro del Maresme para convertir la comarca en un referente de turismo literario. Esta iniciativa toma el libro como motor para transformar y redescubrir la comarca, impulsando nuevos modelos de desarrollo turístico, económico y social.</w:t>
      </w:r>
    </w:p>
    <w:p w14:paraId="028CCFA8" w14:textId="758A10CA" w:rsidR="00941501" w:rsidRDefault="00941501" w:rsidP="00941501">
      <w:pPr>
        <w:spacing w:after="243" w:line="360" w:lineRule="auto"/>
        <w:ind w:right="179"/>
        <w:jc w:val="both"/>
        <w:rPr>
          <w:rFonts w:ascii="Work Sans" w:hAnsi="Work Sans" w:cs="Arial"/>
          <w:sz w:val="18"/>
          <w:szCs w:val="18"/>
          <w:lang w:eastAsia="ca-ES"/>
        </w:rPr>
      </w:pPr>
      <w:r>
        <w:rPr>
          <w:rFonts w:ascii="Work Sans" w:hAnsi="Work Sans" w:cs="Arial"/>
          <w:b/>
          <w:bCs/>
          <w:sz w:val="18"/>
          <w:szCs w:val="18"/>
          <w:lang w:eastAsia="ca-ES"/>
        </w:rPr>
        <w:t xml:space="preserve">QUINTO.- </w:t>
      </w:r>
      <w:r>
        <w:rPr>
          <w:rFonts w:ascii="Work Sans" w:hAnsi="Work Sans" w:cs="Arial"/>
          <w:sz w:val="18"/>
          <w:szCs w:val="18"/>
          <w:lang w:eastAsia="ca-ES"/>
        </w:rPr>
        <w:t xml:space="preserve">Que el </w:t>
      </w:r>
      <w:r w:rsidR="0011313C">
        <w:rPr>
          <w:rFonts w:ascii="Work Sans" w:hAnsi="Work Sans" w:cs="Arial"/>
          <w:sz w:val="18"/>
          <w:szCs w:val="18"/>
          <w:lang w:eastAsia="ca-ES"/>
        </w:rPr>
        <w:t>Consell</w:t>
      </w:r>
      <w:r>
        <w:rPr>
          <w:rFonts w:ascii="Work Sans" w:hAnsi="Work Sans" w:cs="Arial"/>
          <w:sz w:val="18"/>
          <w:szCs w:val="18"/>
          <w:lang w:eastAsia="ca-ES"/>
        </w:rPr>
        <w:t xml:space="preserve"> Comarcal promovió una jornada de trabajo con diferentes representantes de los ayuntamientos, en la que no sólo se analizó el mapa literario de la comarca, sino que el municipio de Cabrils ya manifestó su interés por convertirse en Villa del Libro del Maresme por el ejercicio 2022.</w:t>
      </w:r>
    </w:p>
    <w:p w14:paraId="6F07117B" w14:textId="77777777" w:rsidR="00941501" w:rsidRDefault="00941501" w:rsidP="00941501">
      <w:pPr>
        <w:spacing w:after="243" w:line="360" w:lineRule="auto"/>
        <w:ind w:right="179"/>
        <w:jc w:val="both"/>
        <w:rPr>
          <w:rFonts w:ascii="Work Sans" w:hAnsi="Work Sans" w:cs="Arial"/>
          <w:b/>
          <w:bCs/>
          <w:sz w:val="18"/>
          <w:szCs w:val="18"/>
          <w:lang w:eastAsia="ca-ES"/>
        </w:rPr>
      </w:pPr>
    </w:p>
    <w:p w14:paraId="7D369764" w14:textId="0E6F604F" w:rsidR="00941501" w:rsidRDefault="00941501" w:rsidP="00941501">
      <w:pPr>
        <w:spacing w:after="243" w:line="360" w:lineRule="auto"/>
        <w:ind w:right="179"/>
        <w:jc w:val="both"/>
        <w:rPr>
          <w:rFonts w:ascii="Work Sans" w:hAnsi="Work Sans" w:cs="Arial"/>
          <w:sz w:val="18"/>
          <w:szCs w:val="18"/>
          <w:lang w:eastAsia="ca-ES"/>
        </w:rPr>
      </w:pPr>
      <w:proofErr w:type="gramStart"/>
      <w:r>
        <w:rPr>
          <w:rFonts w:ascii="Work Sans" w:hAnsi="Work Sans" w:cs="Arial"/>
          <w:b/>
          <w:bCs/>
          <w:sz w:val="18"/>
          <w:szCs w:val="18"/>
          <w:lang w:eastAsia="ca-ES"/>
        </w:rPr>
        <w:lastRenderedPageBreak/>
        <w:t>SEXTO.-</w:t>
      </w:r>
      <w:proofErr w:type="gramEnd"/>
      <w:r>
        <w:rPr>
          <w:rFonts w:ascii="Work Sans" w:hAnsi="Work Sans" w:cs="Arial"/>
          <w:b/>
          <w:bCs/>
          <w:sz w:val="18"/>
          <w:szCs w:val="18"/>
          <w:lang w:eastAsia="ca-ES"/>
        </w:rPr>
        <w:t xml:space="preserve"> </w:t>
      </w:r>
      <w:r w:rsidRPr="0011313C">
        <w:rPr>
          <w:rFonts w:ascii="Work Sans" w:hAnsi="Work Sans" w:cs="Arial"/>
          <w:sz w:val="18"/>
          <w:szCs w:val="18"/>
          <w:lang w:eastAsia="ca-ES"/>
        </w:rPr>
        <w:t xml:space="preserve">Que el </w:t>
      </w:r>
      <w:r w:rsidR="0011313C" w:rsidRPr="0011313C">
        <w:rPr>
          <w:rFonts w:ascii="Work Sans" w:hAnsi="Work Sans" w:cs="Arial"/>
          <w:sz w:val="18"/>
          <w:szCs w:val="18"/>
          <w:lang w:eastAsia="ca-ES"/>
        </w:rPr>
        <w:t>Consell</w:t>
      </w:r>
      <w:r w:rsidRPr="0011313C">
        <w:rPr>
          <w:rFonts w:ascii="Work Sans" w:hAnsi="Work Sans" w:cs="Arial"/>
          <w:sz w:val="18"/>
          <w:szCs w:val="18"/>
          <w:lang w:eastAsia="ca-ES"/>
        </w:rPr>
        <w:t xml:space="preserve"> Comarcal tiene la voluntad de contribuir en proyectos de ámbito supramunicipales y transversales en materia de cultura para dinamizar la identidad cultural de la comarca, apoyando a los proyectos municipales</w:t>
      </w:r>
      <w:r>
        <w:rPr>
          <w:rFonts w:ascii="Work Sans" w:hAnsi="Work Sans" w:cs="Arial"/>
          <w:sz w:val="18"/>
          <w:szCs w:val="18"/>
          <w:lang w:eastAsia="ca-ES"/>
        </w:rPr>
        <w:t xml:space="preserve"> que promuevan esta transversalidad de la cultura del Maresme;</w:t>
      </w:r>
    </w:p>
    <w:p w14:paraId="325AC3E6" w14:textId="494195B2" w:rsidR="00941501" w:rsidRDefault="00941501" w:rsidP="00941501">
      <w:pPr>
        <w:spacing w:after="243" w:line="360" w:lineRule="auto"/>
        <w:ind w:right="179"/>
        <w:jc w:val="both"/>
        <w:rPr>
          <w:rFonts w:ascii="Work Sans" w:hAnsi="Work Sans" w:cs="Arial"/>
          <w:sz w:val="18"/>
          <w:szCs w:val="18"/>
          <w:lang w:eastAsia="ca-ES"/>
        </w:rPr>
      </w:pPr>
      <w:r>
        <w:rPr>
          <w:rFonts w:ascii="Work Sans" w:hAnsi="Work Sans" w:cs="Arial"/>
          <w:b/>
          <w:bCs/>
          <w:sz w:val="18"/>
          <w:szCs w:val="18"/>
          <w:lang w:eastAsia="ca-ES"/>
        </w:rPr>
        <w:t xml:space="preserve">SÉPTIMO.- </w:t>
      </w:r>
      <w:r>
        <w:rPr>
          <w:rFonts w:ascii="Work Sans" w:hAnsi="Work Sans" w:cs="Arial"/>
          <w:sz w:val="18"/>
          <w:szCs w:val="18"/>
          <w:lang w:eastAsia="ca-ES"/>
        </w:rPr>
        <w:t xml:space="preserve">Que el Ayuntamiento de Cabrils, en el marco del circuito de las Villas del Libro y mediante la literatura, quiere generar un impacto positivo en la ciudadanía, tanto de su municipio como del resto de la comarca. Por ello, con fecha 8 de septiembre de 2022 y núm. de registro ENTRA 2022-13686 </w:t>
      </w:r>
      <w:bookmarkStart w:id="0" w:name="_Hlk113954569"/>
      <w:r>
        <w:rPr>
          <w:rFonts w:ascii="Work Sans" w:hAnsi="Work Sans" w:cs="Arial"/>
          <w:sz w:val="18"/>
          <w:szCs w:val="18"/>
          <w:lang w:eastAsia="ca-ES"/>
        </w:rPr>
        <w:t>y el 12 de septiembre de 2022, con registro ENTRA 2022-</w:t>
      </w:r>
      <w:proofErr w:type="gramStart"/>
      <w:r>
        <w:rPr>
          <w:rFonts w:ascii="Work Sans" w:hAnsi="Work Sans" w:cs="Arial"/>
          <w:sz w:val="18"/>
          <w:szCs w:val="18"/>
          <w:lang w:eastAsia="ca-ES"/>
        </w:rPr>
        <w:t xml:space="preserve">13988 </w:t>
      </w:r>
      <w:bookmarkEnd w:id="0"/>
      <w:r>
        <w:rPr>
          <w:rFonts w:ascii="Work Sans" w:hAnsi="Work Sans" w:cs="Arial"/>
          <w:sz w:val="18"/>
          <w:szCs w:val="18"/>
          <w:lang w:eastAsia="ca-ES"/>
        </w:rPr>
        <w:t>,</w:t>
      </w:r>
      <w:proofErr w:type="gramEnd"/>
      <w:r>
        <w:rPr>
          <w:rFonts w:ascii="Work Sans" w:hAnsi="Work Sans" w:cs="Arial"/>
          <w:sz w:val="18"/>
          <w:szCs w:val="18"/>
          <w:lang w:eastAsia="ca-ES"/>
        </w:rPr>
        <w:t xml:space="preserve"> solicita la colaboración económica del </w:t>
      </w:r>
      <w:r w:rsidR="0011313C">
        <w:rPr>
          <w:rFonts w:ascii="Work Sans" w:hAnsi="Work Sans" w:cs="Arial"/>
          <w:sz w:val="18"/>
          <w:szCs w:val="18"/>
          <w:lang w:eastAsia="ca-ES"/>
        </w:rPr>
        <w:t>Consell</w:t>
      </w:r>
      <w:r>
        <w:rPr>
          <w:rFonts w:ascii="Work Sans" w:hAnsi="Work Sans" w:cs="Arial"/>
          <w:sz w:val="18"/>
          <w:szCs w:val="18"/>
          <w:lang w:eastAsia="ca-ES"/>
        </w:rPr>
        <w:t xml:space="preserve"> Comarcal de El Maresme para la cobertura de parte del gasto por la celebración de la primera edición de las Villas del Libro 2022.</w:t>
      </w:r>
    </w:p>
    <w:p w14:paraId="5F1A3009" w14:textId="77777777" w:rsidR="00941501" w:rsidRPr="00DC1D71" w:rsidRDefault="00941501" w:rsidP="00941501">
      <w:pPr>
        <w:spacing w:after="244" w:line="360" w:lineRule="auto"/>
        <w:ind w:right="179"/>
        <w:jc w:val="both"/>
        <w:rPr>
          <w:rFonts w:ascii="Work Sans" w:hAnsi="Work Sans" w:cs="Arial"/>
          <w:sz w:val="18"/>
          <w:szCs w:val="18"/>
          <w:lang w:eastAsia="ca-ES"/>
        </w:rPr>
      </w:pPr>
      <w:r>
        <w:rPr>
          <w:rFonts w:ascii="Work Sans" w:hAnsi="Work Sans" w:cs="Arial"/>
          <w:b/>
          <w:sz w:val="18"/>
          <w:szCs w:val="18"/>
          <w:lang w:eastAsia="ca-ES"/>
        </w:rPr>
        <w:t xml:space="preserve">OCTAVO.- </w:t>
      </w:r>
      <w:r w:rsidRPr="00DC1D71">
        <w:rPr>
          <w:rFonts w:ascii="Work Sans" w:hAnsi="Work Sans" w:cs="Arial"/>
          <w:sz w:val="18"/>
          <w:szCs w:val="18"/>
          <w:lang w:eastAsia="ca-ES"/>
        </w:rPr>
        <w:t>Que el artículo 47 y siguientes de la Ley 40/2015, de 1 de octubre, de régimen jurídico del sector público, establece que las administraciones públicas pueden suscribir acuerdos, pactos, convenios o contratos con personas tanto de derecho público como privado, siempre que no sean contrarios al ordenamiento jurídico ni traten sobre materias no susceptibles de transacción y tengan por objeto satisfacer el interés público que tienen encomendado.</w:t>
      </w:r>
    </w:p>
    <w:p w14:paraId="0AB1AF2D" w14:textId="77777777" w:rsidR="00941501" w:rsidRDefault="00941501" w:rsidP="00941501">
      <w:pPr>
        <w:spacing w:after="244" w:line="360" w:lineRule="auto"/>
        <w:ind w:right="179"/>
        <w:jc w:val="both"/>
        <w:rPr>
          <w:rFonts w:ascii="Work Sans" w:hAnsi="Work Sans" w:cs="Arial"/>
          <w:bCs/>
          <w:sz w:val="18"/>
          <w:szCs w:val="18"/>
          <w:lang w:eastAsia="ca-ES"/>
        </w:rPr>
      </w:pPr>
      <w:r>
        <w:rPr>
          <w:rFonts w:ascii="Work Sans" w:hAnsi="Work Sans" w:cs="Arial"/>
          <w:b/>
          <w:sz w:val="18"/>
          <w:szCs w:val="18"/>
          <w:lang w:eastAsia="ca-ES"/>
        </w:rPr>
        <w:t xml:space="preserve">NOVENO.- </w:t>
      </w:r>
      <w:r w:rsidRPr="00DC1D71">
        <w:rPr>
          <w:rFonts w:ascii="Work Sans" w:hAnsi="Work Sans" w:cs="Arial"/>
          <w:bCs/>
          <w:sz w:val="18"/>
          <w:szCs w:val="18"/>
          <w:lang w:eastAsia="ca-ES"/>
        </w:rPr>
        <w:t>Que la ley 38/2003, de 17 de noviembre, general de subvenciones, en su artículo 22, punto 2, letras a) yc), establece que se podrán conceder de forma directa las subvenciones previstas nominalmente al presupuesto de las entidades locales, así como con carácter excepcional, otras subvenciones en las que se acredite razones de interés público y social que dificulten su convocatoria pública, y que podrán concederse de forma directa en los términos recogidos en el convenio regulador de la subvención.</w:t>
      </w:r>
    </w:p>
    <w:p w14:paraId="5D9A0605" w14:textId="77777777" w:rsidR="00941501" w:rsidRPr="00DC1D71" w:rsidRDefault="00941501" w:rsidP="00941501">
      <w:pPr>
        <w:spacing w:after="244" w:line="360" w:lineRule="auto"/>
        <w:ind w:right="179"/>
        <w:jc w:val="both"/>
        <w:rPr>
          <w:rFonts w:ascii="Work Sans" w:hAnsi="Work Sans" w:cs="Arial"/>
          <w:sz w:val="18"/>
          <w:szCs w:val="18"/>
          <w:lang w:eastAsia="ca-ES"/>
        </w:rPr>
      </w:pPr>
      <w:r w:rsidRPr="00926028">
        <w:rPr>
          <w:rFonts w:ascii="Work Sans" w:hAnsi="Work Sans" w:cs="Arial"/>
          <w:b/>
          <w:sz w:val="18"/>
          <w:szCs w:val="18"/>
          <w:lang w:eastAsia="ca-ES"/>
        </w:rPr>
        <w:t>DÉCIMO.-</w:t>
      </w:r>
      <w:r>
        <w:rPr>
          <w:rFonts w:ascii="Work Sans" w:hAnsi="Work Sans" w:cs="Arial"/>
          <w:bCs/>
          <w:sz w:val="18"/>
          <w:szCs w:val="18"/>
          <w:lang w:eastAsia="ca-ES"/>
        </w:rPr>
        <w:t xml:space="preserve"> </w:t>
      </w:r>
      <w:r>
        <w:rPr>
          <w:rFonts w:ascii="Work Sans" w:hAnsi="Work Sans" w:cs="Arial"/>
          <w:sz w:val="18"/>
          <w:szCs w:val="18"/>
          <w:lang w:eastAsia="ca-ES"/>
        </w:rPr>
        <w:t>Que es voluntad de ambas partes la suscripción de este convenio con el fin de que Cabrils pueda hacer realidad diversas acciones culturales en torno al mundo de literatura, convirtiéndose en Vila del Llibre del Maresme en el ejercicio 2022;</w:t>
      </w:r>
    </w:p>
    <w:p w14:paraId="78E5E240" w14:textId="77777777" w:rsidR="00941501" w:rsidRDefault="00941501" w:rsidP="00941501">
      <w:pPr>
        <w:spacing w:after="205" w:line="360" w:lineRule="auto"/>
        <w:jc w:val="both"/>
        <w:rPr>
          <w:rFonts w:ascii="Work Sans" w:hAnsi="Work Sans" w:cs="Arial"/>
          <w:sz w:val="18"/>
          <w:szCs w:val="18"/>
          <w:lang w:eastAsia="ca-ES"/>
        </w:rPr>
      </w:pPr>
      <w:r w:rsidRPr="00DC1D71">
        <w:rPr>
          <w:rFonts w:ascii="Work Sans" w:hAnsi="Work Sans" w:cs="Arial"/>
          <w:sz w:val="18"/>
          <w:szCs w:val="18"/>
          <w:lang w:eastAsia="ca-ES"/>
        </w:rPr>
        <w:t>Por todo ello, y en virtud de lo que precede, ambas partes reconocen mutuamente plena capacidad para este acto y, de común acuerdo, establecen el presente convenio que se regirá por los siguientes</w:t>
      </w:r>
    </w:p>
    <w:p w14:paraId="2625BBCB" w14:textId="77777777" w:rsidR="00941501" w:rsidRDefault="00941501" w:rsidP="00941501">
      <w:pPr>
        <w:spacing w:after="205" w:line="360" w:lineRule="auto"/>
        <w:jc w:val="both"/>
        <w:rPr>
          <w:rFonts w:ascii="Work Sans" w:hAnsi="Work Sans" w:cs="Arial"/>
          <w:b/>
          <w:bCs/>
          <w:sz w:val="18"/>
          <w:szCs w:val="18"/>
          <w:lang w:eastAsia="ca-ES"/>
        </w:rPr>
      </w:pPr>
    </w:p>
    <w:p w14:paraId="10A22F0B" w14:textId="77777777" w:rsidR="00941501" w:rsidRPr="00B47B4B" w:rsidRDefault="00941501" w:rsidP="00941501">
      <w:pPr>
        <w:spacing w:after="205" w:line="360" w:lineRule="auto"/>
        <w:jc w:val="both"/>
        <w:rPr>
          <w:rFonts w:ascii="Work Sans" w:hAnsi="Work Sans" w:cs="Arial"/>
          <w:b/>
          <w:bCs/>
          <w:sz w:val="18"/>
          <w:szCs w:val="18"/>
          <w:lang w:eastAsia="ca-ES"/>
        </w:rPr>
      </w:pPr>
      <w:r w:rsidRPr="00B47B4B">
        <w:rPr>
          <w:rFonts w:ascii="Work Sans" w:hAnsi="Work Sans" w:cs="Arial"/>
          <w:b/>
          <w:bCs/>
          <w:sz w:val="18"/>
          <w:szCs w:val="18"/>
          <w:lang w:eastAsia="ca-ES"/>
        </w:rPr>
        <w:t>PACTOS</w:t>
      </w:r>
    </w:p>
    <w:p w14:paraId="38F379BC" w14:textId="77777777" w:rsidR="00941501" w:rsidRPr="00B47B4B" w:rsidRDefault="00941501" w:rsidP="00941501">
      <w:pPr>
        <w:spacing w:after="205" w:line="360" w:lineRule="auto"/>
        <w:jc w:val="both"/>
        <w:rPr>
          <w:rFonts w:ascii="Work Sans" w:hAnsi="Work Sans" w:cs="Arial"/>
          <w:b/>
          <w:bCs/>
          <w:sz w:val="18"/>
          <w:szCs w:val="18"/>
          <w:lang w:eastAsia="ca-ES"/>
        </w:rPr>
      </w:pPr>
      <w:r w:rsidRPr="00B47B4B">
        <w:rPr>
          <w:rFonts w:ascii="Work Sans" w:hAnsi="Work Sans" w:cs="Arial"/>
          <w:b/>
          <w:bCs/>
          <w:sz w:val="18"/>
          <w:szCs w:val="18"/>
          <w:lang w:eastAsia="ca-ES"/>
        </w:rPr>
        <w:t>PRIMERO.- Objeto del convenio</w:t>
      </w:r>
    </w:p>
    <w:p w14:paraId="6F91F8BC" w14:textId="77777777" w:rsidR="00941501" w:rsidRDefault="00941501" w:rsidP="00941501">
      <w:pPr>
        <w:spacing w:after="205" w:line="360" w:lineRule="auto"/>
        <w:jc w:val="both"/>
        <w:rPr>
          <w:rFonts w:ascii="Work Sans" w:hAnsi="Work Sans" w:cs="Arial"/>
          <w:sz w:val="18"/>
          <w:szCs w:val="18"/>
          <w:lang w:eastAsia="ca-ES"/>
        </w:rPr>
      </w:pPr>
      <w:r>
        <w:rPr>
          <w:rFonts w:ascii="Work Sans" w:hAnsi="Work Sans" w:cs="Arial"/>
          <w:sz w:val="18"/>
          <w:szCs w:val="18"/>
          <w:lang w:eastAsia="ca-ES"/>
        </w:rPr>
        <w:t>El objeto del presente convenio es el establecimiento de un marco de colaboración entre ambas partes para contribuir en la ejecución de las acciones literarias programadas de la primera edición de la Villa del Libro del Maresme del municipio de Cabrils, para el año 2022</w:t>
      </w:r>
    </w:p>
    <w:p w14:paraId="4E004386" w14:textId="77777777" w:rsidR="00941501" w:rsidRDefault="00941501" w:rsidP="00941501">
      <w:pPr>
        <w:spacing w:after="205" w:line="360" w:lineRule="auto"/>
        <w:jc w:val="both"/>
        <w:rPr>
          <w:rFonts w:ascii="Work Sans" w:hAnsi="Work Sans" w:cs="Arial"/>
          <w:sz w:val="18"/>
          <w:szCs w:val="18"/>
          <w:lang w:eastAsia="ca-ES"/>
        </w:rPr>
      </w:pPr>
    </w:p>
    <w:p w14:paraId="7B2B5600" w14:textId="77777777" w:rsidR="00941501" w:rsidRDefault="00941501" w:rsidP="00941501">
      <w:pPr>
        <w:spacing w:after="205" w:line="360" w:lineRule="auto"/>
        <w:jc w:val="both"/>
        <w:rPr>
          <w:rFonts w:ascii="Work Sans" w:hAnsi="Work Sans" w:cs="Arial"/>
          <w:sz w:val="18"/>
          <w:szCs w:val="18"/>
          <w:lang w:eastAsia="ca-ES"/>
        </w:rPr>
      </w:pPr>
    </w:p>
    <w:p w14:paraId="488F3489" w14:textId="738812E2" w:rsidR="00941501" w:rsidRPr="00B47B4B" w:rsidRDefault="00941501" w:rsidP="00941501">
      <w:pPr>
        <w:spacing w:after="205" w:line="360" w:lineRule="auto"/>
        <w:jc w:val="both"/>
        <w:rPr>
          <w:rFonts w:ascii="Work Sans" w:hAnsi="Work Sans" w:cs="Arial"/>
          <w:b/>
          <w:bCs/>
          <w:sz w:val="18"/>
          <w:szCs w:val="18"/>
          <w:lang w:eastAsia="ca-ES"/>
        </w:rPr>
      </w:pPr>
      <w:proofErr w:type="gramStart"/>
      <w:r w:rsidRPr="00B47B4B">
        <w:rPr>
          <w:rFonts w:ascii="Work Sans" w:hAnsi="Work Sans" w:cs="Arial"/>
          <w:b/>
          <w:bCs/>
          <w:sz w:val="18"/>
          <w:szCs w:val="18"/>
          <w:lang w:eastAsia="ca-ES"/>
        </w:rPr>
        <w:t>SEGUNDO.-</w:t>
      </w:r>
      <w:proofErr w:type="gramEnd"/>
      <w:r w:rsidRPr="00B47B4B">
        <w:rPr>
          <w:rFonts w:ascii="Work Sans" w:hAnsi="Work Sans" w:cs="Arial"/>
          <w:b/>
          <w:bCs/>
          <w:sz w:val="18"/>
          <w:szCs w:val="18"/>
          <w:lang w:eastAsia="ca-ES"/>
        </w:rPr>
        <w:t xml:space="preserve"> Derechos, obligaciones y compromisos del </w:t>
      </w:r>
      <w:r w:rsidR="0011313C">
        <w:rPr>
          <w:rFonts w:ascii="Work Sans" w:hAnsi="Work Sans" w:cs="Arial"/>
          <w:b/>
          <w:bCs/>
          <w:sz w:val="18"/>
          <w:szCs w:val="18"/>
          <w:lang w:eastAsia="ca-ES"/>
        </w:rPr>
        <w:t>Consell</w:t>
      </w:r>
      <w:r w:rsidRPr="00B47B4B">
        <w:rPr>
          <w:rFonts w:ascii="Work Sans" w:hAnsi="Work Sans" w:cs="Arial"/>
          <w:b/>
          <w:bCs/>
          <w:sz w:val="18"/>
          <w:szCs w:val="18"/>
          <w:lang w:eastAsia="ca-ES"/>
        </w:rPr>
        <w:t xml:space="preserve"> Comarcal de El Maresme</w:t>
      </w:r>
    </w:p>
    <w:p w14:paraId="38DF5365" w14:textId="77777777" w:rsidR="00941501" w:rsidRDefault="00941501" w:rsidP="00941501">
      <w:pPr>
        <w:pStyle w:val="Prrafodelista"/>
        <w:numPr>
          <w:ilvl w:val="0"/>
          <w:numId w:val="21"/>
        </w:numPr>
        <w:spacing w:after="205"/>
        <w:jc w:val="both"/>
        <w:rPr>
          <w:rFonts w:ascii="Work Sans" w:hAnsi="Work Sans" w:cs="Arial"/>
          <w:szCs w:val="18"/>
          <w:lang w:eastAsia="ca-ES"/>
        </w:rPr>
      </w:pPr>
      <w:r>
        <w:rPr>
          <w:rFonts w:ascii="Work Sans" w:hAnsi="Work Sans" w:cs="Arial"/>
          <w:szCs w:val="18"/>
          <w:lang w:eastAsia="ca-ES"/>
        </w:rPr>
        <w:t>Dar soporte técnico en la programación de las acciones a desarrollar y en la elaboración de la imagen de la Villa del Libro del Maresme del municipio Cabrils, en el ejercicio 2022.</w:t>
      </w:r>
    </w:p>
    <w:p w14:paraId="6A8F2B8C" w14:textId="77777777" w:rsidR="00941501" w:rsidRDefault="00941501" w:rsidP="00941501">
      <w:pPr>
        <w:pStyle w:val="Prrafodelista"/>
        <w:numPr>
          <w:ilvl w:val="0"/>
          <w:numId w:val="21"/>
        </w:numPr>
        <w:spacing w:after="205"/>
        <w:jc w:val="both"/>
        <w:rPr>
          <w:rFonts w:ascii="Work Sans" w:hAnsi="Work Sans" w:cs="Arial"/>
          <w:szCs w:val="18"/>
          <w:lang w:eastAsia="ca-ES"/>
        </w:rPr>
      </w:pPr>
      <w:r>
        <w:rPr>
          <w:rFonts w:ascii="Work Sans" w:hAnsi="Work Sans" w:cs="Arial"/>
          <w:szCs w:val="18"/>
          <w:lang w:eastAsia="ca-ES"/>
        </w:rPr>
        <w:t>Realizar una aportación de 10.000 €, a fin de apoyar un 22,26% del coste de las actividades programadas.</w:t>
      </w:r>
    </w:p>
    <w:p w14:paraId="11867C3E" w14:textId="77777777" w:rsidR="00941501" w:rsidRDefault="00941501" w:rsidP="00941501">
      <w:pPr>
        <w:pStyle w:val="Prrafodelista"/>
        <w:numPr>
          <w:ilvl w:val="0"/>
          <w:numId w:val="21"/>
        </w:numPr>
        <w:spacing w:after="205"/>
        <w:jc w:val="both"/>
        <w:rPr>
          <w:rFonts w:ascii="Work Sans" w:hAnsi="Work Sans" w:cs="Arial"/>
          <w:szCs w:val="18"/>
          <w:lang w:eastAsia="ca-ES"/>
        </w:rPr>
      </w:pPr>
      <w:r>
        <w:rPr>
          <w:rFonts w:ascii="Work Sans" w:hAnsi="Work Sans" w:cs="Arial"/>
          <w:szCs w:val="18"/>
          <w:lang w:eastAsia="ca-ES"/>
        </w:rPr>
        <w:t>Liquidar la aportación económica en un solo pago, previa validación de la justificación presentada por el ayuntamiento.</w:t>
      </w:r>
    </w:p>
    <w:p w14:paraId="6F591CF4" w14:textId="77777777" w:rsidR="00941501" w:rsidRPr="00B47B4B" w:rsidRDefault="00941501" w:rsidP="00941501">
      <w:pPr>
        <w:spacing w:after="205" w:line="360" w:lineRule="auto"/>
        <w:jc w:val="both"/>
        <w:rPr>
          <w:rFonts w:ascii="Work Sans" w:hAnsi="Work Sans" w:cs="Arial"/>
          <w:b/>
          <w:bCs/>
          <w:sz w:val="18"/>
          <w:szCs w:val="18"/>
          <w:lang w:eastAsia="ca-ES"/>
        </w:rPr>
      </w:pPr>
      <w:r w:rsidRPr="00B47B4B">
        <w:rPr>
          <w:rFonts w:ascii="Work Sans" w:hAnsi="Work Sans" w:cs="Arial"/>
          <w:b/>
          <w:bCs/>
          <w:sz w:val="18"/>
          <w:szCs w:val="18"/>
          <w:lang w:eastAsia="ca-ES"/>
        </w:rPr>
        <w:t>TERCERO.- Derechos, obligaciones y compromisos del Ayuntamiento de Cabrils</w:t>
      </w:r>
    </w:p>
    <w:p w14:paraId="48B8B2F4" w14:textId="06816920" w:rsidR="00941501" w:rsidRDefault="00941501" w:rsidP="00941501">
      <w:pPr>
        <w:pStyle w:val="Prrafodelista"/>
        <w:numPr>
          <w:ilvl w:val="0"/>
          <w:numId w:val="22"/>
        </w:numPr>
        <w:spacing w:after="205"/>
        <w:jc w:val="both"/>
        <w:rPr>
          <w:rFonts w:ascii="Work Sans" w:hAnsi="Work Sans" w:cs="Arial"/>
          <w:szCs w:val="18"/>
          <w:lang w:eastAsia="ca-ES"/>
        </w:rPr>
      </w:pPr>
      <w:r>
        <w:rPr>
          <w:rFonts w:ascii="Work Sans" w:hAnsi="Work Sans" w:cs="Arial"/>
          <w:szCs w:val="18"/>
          <w:lang w:eastAsia="ca-ES"/>
        </w:rPr>
        <w:t xml:space="preserve">Invertir la totalidad de la aportación económica del </w:t>
      </w:r>
      <w:r w:rsidR="0011313C">
        <w:rPr>
          <w:rFonts w:ascii="Work Sans" w:hAnsi="Work Sans" w:cs="Arial"/>
          <w:szCs w:val="18"/>
          <w:lang w:eastAsia="ca-ES"/>
        </w:rPr>
        <w:t>Consell</w:t>
      </w:r>
      <w:r>
        <w:rPr>
          <w:rFonts w:ascii="Work Sans" w:hAnsi="Work Sans" w:cs="Arial"/>
          <w:szCs w:val="18"/>
          <w:lang w:eastAsia="ca-ES"/>
        </w:rPr>
        <w:t xml:space="preserve"> Comarcal en la ejecución de las acciones programadas para la celebración de la primera edición de la Vila del Llibre en el municipio de Cabrils en el ejercicio 2022.</w:t>
      </w:r>
    </w:p>
    <w:p w14:paraId="70B60D49" w14:textId="061E6E5B" w:rsidR="00941501" w:rsidRDefault="00941501" w:rsidP="00941501">
      <w:pPr>
        <w:pStyle w:val="Prrafodelista"/>
        <w:numPr>
          <w:ilvl w:val="0"/>
          <w:numId w:val="22"/>
        </w:numPr>
        <w:spacing w:after="205"/>
        <w:jc w:val="both"/>
        <w:rPr>
          <w:rFonts w:ascii="Work Sans" w:hAnsi="Work Sans" w:cs="Arial"/>
          <w:szCs w:val="18"/>
          <w:lang w:eastAsia="ca-ES"/>
        </w:rPr>
      </w:pPr>
      <w:r>
        <w:rPr>
          <w:rFonts w:ascii="Work Sans" w:hAnsi="Work Sans" w:cs="Arial"/>
          <w:szCs w:val="18"/>
          <w:lang w:eastAsia="ca-ES"/>
        </w:rPr>
        <w:t xml:space="preserve">Dejar constancia en el material gráfico, audiovisual o de cualquier otro tipo que se elabore en relación a la Villa del Libro del Maresme 2022, de la colaboración del </w:t>
      </w:r>
      <w:r w:rsidR="0011313C">
        <w:rPr>
          <w:rFonts w:ascii="Work Sans" w:hAnsi="Work Sans" w:cs="Arial"/>
          <w:szCs w:val="18"/>
          <w:lang w:eastAsia="ca-ES"/>
        </w:rPr>
        <w:t>Consell</w:t>
      </w:r>
      <w:r>
        <w:rPr>
          <w:rFonts w:ascii="Work Sans" w:hAnsi="Work Sans" w:cs="Arial"/>
          <w:szCs w:val="18"/>
          <w:lang w:eastAsia="ca-ES"/>
        </w:rPr>
        <w:t xml:space="preserve"> Comarcal de El Maresme.</w:t>
      </w:r>
    </w:p>
    <w:p w14:paraId="132890C6" w14:textId="77777777" w:rsidR="00941501" w:rsidRPr="00634C5A" w:rsidRDefault="00941501" w:rsidP="00941501">
      <w:pPr>
        <w:spacing w:after="205" w:line="360" w:lineRule="auto"/>
        <w:jc w:val="both"/>
        <w:rPr>
          <w:rFonts w:ascii="Work Sans" w:hAnsi="Work Sans" w:cs="Arial"/>
          <w:b/>
          <w:bCs/>
          <w:sz w:val="18"/>
          <w:szCs w:val="18"/>
          <w:lang w:eastAsia="ca-ES"/>
        </w:rPr>
      </w:pPr>
      <w:r w:rsidRPr="00634C5A">
        <w:rPr>
          <w:rFonts w:ascii="Work Sans" w:hAnsi="Work Sans" w:cs="Arial"/>
          <w:b/>
          <w:bCs/>
          <w:sz w:val="18"/>
          <w:szCs w:val="18"/>
          <w:lang w:eastAsia="ca-ES"/>
        </w:rPr>
        <w:t>CUARTO.- Gastos subvencionables</w:t>
      </w:r>
    </w:p>
    <w:p w14:paraId="1646BB19" w14:textId="77777777" w:rsidR="00941501" w:rsidRDefault="00941501" w:rsidP="00941501">
      <w:pPr>
        <w:spacing w:after="205" w:line="360" w:lineRule="auto"/>
        <w:jc w:val="both"/>
        <w:rPr>
          <w:rFonts w:ascii="Work Sans" w:hAnsi="Work Sans" w:cs="Arial"/>
          <w:sz w:val="18"/>
          <w:szCs w:val="18"/>
          <w:lang w:eastAsia="ca-ES"/>
        </w:rPr>
      </w:pPr>
      <w:r>
        <w:rPr>
          <w:rFonts w:ascii="Work Sans" w:hAnsi="Work Sans" w:cs="Arial"/>
          <w:sz w:val="18"/>
          <w:szCs w:val="18"/>
          <w:lang w:eastAsia="ca-ES"/>
        </w:rPr>
        <w:t>Con carácter general, se considerarán gastos subvencionables todos aquellos gastos relacionados directamente con el proyecto presentado, exceptuando los siguientes:</w:t>
      </w:r>
    </w:p>
    <w:p w14:paraId="32846648" w14:textId="77777777" w:rsidR="00941501" w:rsidRDefault="00941501" w:rsidP="00941501">
      <w:pPr>
        <w:pStyle w:val="Prrafodelista"/>
        <w:numPr>
          <w:ilvl w:val="0"/>
          <w:numId w:val="23"/>
        </w:numPr>
        <w:shd w:val="clear" w:color="auto" w:fill="FFFFFF"/>
        <w:spacing w:after="120"/>
        <w:jc w:val="both"/>
        <w:rPr>
          <w:rFonts w:ascii="Work Sans" w:hAnsi="Work Sans" w:cs="Arial"/>
          <w:szCs w:val="18"/>
        </w:rPr>
      </w:pPr>
      <w:r w:rsidRPr="00B06225">
        <w:rPr>
          <w:rFonts w:ascii="Work Sans" w:hAnsi="Work Sans" w:cs="Arial"/>
          <w:szCs w:val="18"/>
        </w:rPr>
        <w:t>Facturas, recibos o gastos correspondientes a comidas y/o víveres, así como dietas y gastos de manutención aunque estén vinculadas a tareas de representación o de la actividad.</w:t>
      </w:r>
    </w:p>
    <w:p w14:paraId="1C54947A" w14:textId="77777777" w:rsidR="00941501" w:rsidRDefault="00941501" w:rsidP="00941501">
      <w:pPr>
        <w:pStyle w:val="Prrafodelista"/>
        <w:numPr>
          <w:ilvl w:val="0"/>
          <w:numId w:val="23"/>
        </w:numPr>
        <w:shd w:val="clear" w:color="auto" w:fill="FFFFFF"/>
        <w:spacing w:after="120"/>
        <w:jc w:val="both"/>
        <w:rPr>
          <w:rFonts w:ascii="Work Sans" w:hAnsi="Work Sans" w:cs="Arial"/>
          <w:szCs w:val="18"/>
        </w:rPr>
      </w:pPr>
      <w:r w:rsidRPr="00B06225">
        <w:rPr>
          <w:rFonts w:ascii="Work Sans" w:hAnsi="Work Sans" w:cs="Arial"/>
          <w:szCs w:val="18"/>
        </w:rPr>
        <w:t>Gastos correspondientes a viajes y alojamientos no vinculados al proyecto subvencionado.</w:t>
      </w:r>
    </w:p>
    <w:p w14:paraId="73D0C843" w14:textId="77777777" w:rsidR="00941501" w:rsidRDefault="00941501" w:rsidP="00941501">
      <w:pPr>
        <w:pStyle w:val="Prrafodelista"/>
        <w:numPr>
          <w:ilvl w:val="0"/>
          <w:numId w:val="23"/>
        </w:numPr>
        <w:shd w:val="clear" w:color="auto" w:fill="FFFFFF"/>
        <w:spacing w:after="120"/>
        <w:jc w:val="both"/>
        <w:rPr>
          <w:rFonts w:ascii="Work Sans" w:hAnsi="Work Sans" w:cs="Arial"/>
          <w:szCs w:val="18"/>
        </w:rPr>
      </w:pPr>
      <w:r w:rsidRPr="00B06225">
        <w:rPr>
          <w:rFonts w:ascii="Work Sans" w:hAnsi="Work Sans" w:cs="Arial"/>
          <w:szCs w:val="18"/>
        </w:rPr>
        <w:t>Intereses o comisiones bancarias.</w:t>
      </w:r>
    </w:p>
    <w:p w14:paraId="2B9F982B" w14:textId="77777777" w:rsidR="00941501" w:rsidRDefault="00941501" w:rsidP="00941501">
      <w:pPr>
        <w:pStyle w:val="Prrafodelista"/>
        <w:numPr>
          <w:ilvl w:val="0"/>
          <w:numId w:val="23"/>
        </w:numPr>
        <w:shd w:val="clear" w:color="auto" w:fill="FFFFFF"/>
        <w:spacing w:after="120"/>
        <w:jc w:val="both"/>
        <w:rPr>
          <w:rFonts w:ascii="Work Sans" w:hAnsi="Work Sans" w:cs="Arial"/>
          <w:szCs w:val="18"/>
        </w:rPr>
      </w:pPr>
      <w:r>
        <w:rPr>
          <w:rFonts w:ascii="Work Sans" w:hAnsi="Work Sans" w:cs="Arial"/>
          <w:szCs w:val="18"/>
        </w:rPr>
        <w:t>Gastos corrientes.</w:t>
      </w:r>
    </w:p>
    <w:p w14:paraId="249D7DC4" w14:textId="77777777" w:rsidR="00941501" w:rsidRPr="00634C5A" w:rsidRDefault="00941501" w:rsidP="00941501">
      <w:pPr>
        <w:pStyle w:val="Prrafodelista"/>
        <w:shd w:val="clear" w:color="auto" w:fill="FFFFFF"/>
        <w:spacing w:after="120"/>
        <w:ind w:left="1080"/>
        <w:jc w:val="both"/>
        <w:rPr>
          <w:rFonts w:ascii="Work Sans" w:hAnsi="Work Sans" w:cs="Arial"/>
          <w:szCs w:val="18"/>
        </w:rPr>
      </w:pPr>
    </w:p>
    <w:p w14:paraId="48EEA15E" w14:textId="77777777" w:rsidR="00941501" w:rsidRPr="00B47B4B" w:rsidRDefault="00941501" w:rsidP="00941501">
      <w:pPr>
        <w:spacing w:after="205" w:line="360" w:lineRule="auto"/>
        <w:jc w:val="both"/>
        <w:rPr>
          <w:rFonts w:ascii="Work Sans" w:hAnsi="Work Sans" w:cs="Arial"/>
          <w:b/>
          <w:bCs/>
          <w:sz w:val="18"/>
          <w:szCs w:val="18"/>
          <w:lang w:eastAsia="ca-ES"/>
        </w:rPr>
      </w:pPr>
      <w:r>
        <w:rPr>
          <w:rFonts w:ascii="Work Sans" w:hAnsi="Work Sans" w:cs="Arial"/>
          <w:b/>
          <w:bCs/>
          <w:sz w:val="18"/>
          <w:szCs w:val="18"/>
          <w:lang w:eastAsia="ca-ES"/>
        </w:rPr>
        <w:t>QUINTO.- Justificación y pago</w:t>
      </w:r>
    </w:p>
    <w:p w14:paraId="05B172D6" w14:textId="77777777" w:rsidR="00941501" w:rsidRDefault="00941501" w:rsidP="00941501">
      <w:pPr>
        <w:spacing w:after="205" w:line="360" w:lineRule="auto"/>
        <w:jc w:val="both"/>
        <w:rPr>
          <w:rFonts w:ascii="Work Sans" w:hAnsi="Work Sans" w:cs="Arial"/>
          <w:sz w:val="18"/>
          <w:szCs w:val="18"/>
          <w:lang w:eastAsia="ca-ES"/>
        </w:rPr>
      </w:pPr>
      <w:r>
        <w:rPr>
          <w:rFonts w:ascii="Work Sans" w:hAnsi="Work Sans" w:cs="Arial"/>
          <w:sz w:val="18"/>
          <w:szCs w:val="18"/>
          <w:lang w:eastAsia="ca-ES"/>
        </w:rPr>
        <w:t>La justificación del presente convenio deberá contener la siguiente documentación:</w:t>
      </w:r>
    </w:p>
    <w:p w14:paraId="038F2D80" w14:textId="77777777" w:rsidR="00941501" w:rsidRDefault="00941501" w:rsidP="00941501">
      <w:pPr>
        <w:pStyle w:val="Prrafodelista"/>
        <w:numPr>
          <w:ilvl w:val="0"/>
          <w:numId w:val="24"/>
        </w:numPr>
        <w:spacing w:after="205"/>
        <w:jc w:val="both"/>
        <w:rPr>
          <w:rFonts w:ascii="Work Sans" w:hAnsi="Work Sans" w:cs="Arial"/>
          <w:szCs w:val="18"/>
          <w:lang w:eastAsia="ca-ES"/>
        </w:rPr>
      </w:pPr>
      <w:r>
        <w:rPr>
          <w:rFonts w:ascii="Work Sans" w:hAnsi="Work Sans" w:cs="Arial"/>
          <w:szCs w:val="18"/>
          <w:lang w:eastAsia="ca-ES"/>
        </w:rPr>
        <w:t>Memoria detallada de la actividad llevada a cabo, dentro del período al que se circunscribe la subvención.</w:t>
      </w:r>
    </w:p>
    <w:p w14:paraId="26D12BFE" w14:textId="77777777" w:rsidR="00941501" w:rsidRDefault="00941501" w:rsidP="00941501">
      <w:pPr>
        <w:pStyle w:val="Prrafodelista"/>
        <w:numPr>
          <w:ilvl w:val="0"/>
          <w:numId w:val="24"/>
        </w:numPr>
        <w:spacing w:after="205"/>
        <w:jc w:val="both"/>
        <w:rPr>
          <w:rFonts w:ascii="Work Sans" w:hAnsi="Work Sans" w:cs="Arial"/>
          <w:szCs w:val="18"/>
          <w:lang w:eastAsia="ca-ES"/>
        </w:rPr>
      </w:pPr>
      <w:r w:rsidRPr="00420993">
        <w:rPr>
          <w:rFonts w:ascii="Work Sans" w:hAnsi="Work Sans" w:cs="Arial"/>
          <w:szCs w:val="18"/>
          <w:lang w:eastAsia="ca-ES"/>
        </w:rPr>
        <w:t>Certificado de la Intervención municipal que contenga la relación de gastos de la actividad completa, con identificación del acreedor y del documento, importe, fecha de emisión y, en su caso, fecha de pago, y una relación detallada de otros ingresos que hayan financiado la actividad.</w:t>
      </w:r>
    </w:p>
    <w:p w14:paraId="4191745C" w14:textId="31B0EB0A" w:rsidR="00941501" w:rsidRDefault="00941501" w:rsidP="00941501">
      <w:pPr>
        <w:pStyle w:val="Prrafodelista"/>
        <w:numPr>
          <w:ilvl w:val="0"/>
          <w:numId w:val="24"/>
        </w:numPr>
        <w:spacing w:after="205"/>
        <w:jc w:val="both"/>
        <w:rPr>
          <w:rFonts w:ascii="Work Sans" w:hAnsi="Work Sans" w:cs="Arial"/>
          <w:szCs w:val="18"/>
          <w:lang w:eastAsia="ca-ES"/>
        </w:rPr>
      </w:pPr>
      <w:r w:rsidRPr="00420993">
        <w:rPr>
          <w:rFonts w:ascii="Work Sans" w:hAnsi="Work Sans" w:cs="Arial"/>
          <w:szCs w:val="18"/>
          <w:lang w:eastAsia="ca-ES"/>
        </w:rPr>
        <w:t xml:space="preserve">Una muestra del apoyo del </w:t>
      </w:r>
      <w:r w:rsidR="0011313C">
        <w:rPr>
          <w:rFonts w:ascii="Work Sans" w:hAnsi="Work Sans" w:cs="Arial"/>
          <w:szCs w:val="18"/>
          <w:lang w:eastAsia="ca-ES"/>
        </w:rPr>
        <w:t>Consell</w:t>
      </w:r>
      <w:r w:rsidRPr="00420993">
        <w:rPr>
          <w:rFonts w:ascii="Work Sans" w:hAnsi="Work Sans" w:cs="Arial"/>
          <w:szCs w:val="18"/>
          <w:lang w:eastAsia="ca-ES"/>
        </w:rPr>
        <w:t xml:space="preserve"> Comarcal de El Maresme a la programación de la primera edición en 2022 de la Villa del Libro del Maresme de Cabrils.</w:t>
      </w:r>
    </w:p>
    <w:p w14:paraId="0429B309" w14:textId="77777777" w:rsidR="00941501" w:rsidRPr="008777FB" w:rsidRDefault="00941501" w:rsidP="00941501">
      <w:pPr>
        <w:pStyle w:val="Prrafodelista"/>
        <w:numPr>
          <w:ilvl w:val="0"/>
          <w:numId w:val="24"/>
        </w:numPr>
        <w:spacing w:after="205"/>
        <w:jc w:val="both"/>
        <w:rPr>
          <w:rFonts w:ascii="Work Sans" w:hAnsi="Work Sans" w:cs="Arial"/>
          <w:szCs w:val="18"/>
          <w:lang w:eastAsia="ca-ES"/>
        </w:rPr>
      </w:pPr>
      <w:r>
        <w:rPr>
          <w:rFonts w:ascii="Work Sans" w:hAnsi="Work Sans" w:cs="Arial"/>
          <w:szCs w:val="18"/>
          <w:lang w:eastAsia="ca-ES"/>
        </w:rPr>
        <w:lastRenderedPageBreak/>
        <w:t xml:space="preserve">Certificados </w:t>
      </w:r>
      <w:r>
        <w:rPr>
          <w:rFonts w:ascii="Work Sans" w:hAnsi="Work Sans" w:cs="Arial"/>
          <w:color w:val="000000"/>
          <w:szCs w:val="18"/>
        </w:rPr>
        <w:t>de estar al corriente de sus obligaciones tributarias y con la Seguridad Social.</w:t>
      </w:r>
    </w:p>
    <w:p w14:paraId="4EC609EE" w14:textId="77777777" w:rsidR="00941501" w:rsidRPr="008777FB" w:rsidRDefault="00941501" w:rsidP="00941501">
      <w:pPr>
        <w:spacing w:after="205" w:line="360" w:lineRule="auto"/>
        <w:jc w:val="both"/>
        <w:rPr>
          <w:rFonts w:ascii="Work Sans" w:hAnsi="Work Sans" w:cs="Arial"/>
          <w:sz w:val="18"/>
          <w:szCs w:val="18"/>
          <w:lang w:eastAsia="ca-ES"/>
        </w:rPr>
      </w:pPr>
      <w:r>
        <w:rPr>
          <w:rFonts w:ascii="Work Sans" w:hAnsi="Work Sans" w:cs="Arial"/>
          <w:sz w:val="18"/>
          <w:szCs w:val="18"/>
          <w:lang w:eastAsia="ca-ES"/>
        </w:rPr>
        <w:t>Esta subvención será compatible con la percepción de otras subvenciones para la misma finalidad, provenientes de administraciones o entes públicos o privados, entendiendo que el importe total de las subvenciones recibidas nunca podrá superar el coste de la actividad subvencionada .</w:t>
      </w:r>
    </w:p>
    <w:p w14:paraId="1E77C901" w14:textId="77777777" w:rsidR="00941501" w:rsidRDefault="00941501" w:rsidP="00941501">
      <w:pPr>
        <w:spacing w:after="205" w:line="360" w:lineRule="auto"/>
        <w:jc w:val="both"/>
        <w:rPr>
          <w:rFonts w:ascii="Work Sans" w:hAnsi="Work Sans" w:cs="Arial"/>
          <w:sz w:val="18"/>
          <w:szCs w:val="18"/>
          <w:lang w:eastAsia="ca-ES"/>
        </w:rPr>
      </w:pPr>
      <w:r>
        <w:rPr>
          <w:rFonts w:ascii="Work Sans" w:hAnsi="Work Sans" w:cs="Arial"/>
          <w:sz w:val="18"/>
          <w:szCs w:val="18"/>
          <w:lang w:eastAsia="ca-ES"/>
        </w:rPr>
        <w:t>El ayuntamiento deberá presentar la justificación del presente convenio, con fecha límite de 15 de noviembre de 2022.</w:t>
      </w:r>
    </w:p>
    <w:p w14:paraId="7466E129" w14:textId="77777777" w:rsidR="00941501" w:rsidRPr="00B47B4B" w:rsidRDefault="00941501" w:rsidP="00941501">
      <w:pPr>
        <w:spacing w:after="205" w:line="360" w:lineRule="auto"/>
        <w:jc w:val="both"/>
        <w:rPr>
          <w:rFonts w:ascii="Work Sans" w:hAnsi="Work Sans" w:cs="Arial"/>
          <w:b/>
          <w:bCs/>
          <w:sz w:val="18"/>
          <w:szCs w:val="18"/>
          <w:lang w:eastAsia="ca-ES"/>
        </w:rPr>
      </w:pPr>
      <w:r>
        <w:rPr>
          <w:rFonts w:ascii="Work Sans" w:hAnsi="Work Sans" w:cs="Arial"/>
          <w:b/>
          <w:bCs/>
          <w:sz w:val="18"/>
          <w:szCs w:val="18"/>
          <w:lang w:eastAsia="ca-ES"/>
        </w:rPr>
        <w:t>SEXTO.- Vigencia del convenio</w:t>
      </w:r>
    </w:p>
    <w:p w14:paraId="29D8CBC5" w14:textId="77777777" w:rsidR="00941501" w:rsidRDefault="00941501" w:rsidP="00941501">
      <w:pPr>
        <w:spacing w:after="205" w:line="360" w:lineRule="auto"/>
        <w:jc w:val="both"/>
        <w:rPr>
          <w:rFonts w:ascii="Work Sans" w:hAnsi="Work Sans" w:cs="Arial"/>
          <w:sz w:val="18"/>
          <w:szCs w:val="18"/>
          <w:lang w:eastAsia="ca-ES"/>
        </w:rPr>
      </w:pPr>
      <w:r>
        <w:rPr>
          <w:rFonts w:ascii="Work Sans" w:hAnsi="Work Sans" w:cs="Arial"/>
          <w:sz w:val="18"/>
          <w:szCs w:val="18"/>
          <w:lang w:eastAsia="ca-ES"/>
        </w:rPr>
        <w:t>Este convenio tiene vigencia a partir del 1 de abril de 2022 y hasta la verificación de la justificación, que no se extenderá más allá del 31 de diciembre de 2022.</w:t>
      </w:r>
    </w:p>
    <w:p w14:paraId="7D0E115D" w14:textId="77777777" w:rsidR="00941501" w:rsidRPr="00605B99" w:rsidRDefault="00941501" w:rsidP="00941501">
      <w:pPr>
        <w:spacing w:after="248" w:line="360" w:lineRule="auto"/>
        <w:ind w:right="179"/>
        <w:jc w:val="both"/>
        <w:rPr>
          <w:rFonts w:ascii="Work Sans" w:hAnsi="Work Sans" w:cs="Arial"/>
          <w:sz w:val="18"/>
          <w:szCs w:val="18"/>
          <w:lang w:eastAsia="ca-ES"/>
        </w:rPr>
      </w:pPr>
      <w:r>
        <w:rPr>
          <w:rFonts w:ascii="Work Sans" w:hAnsi="Work Sans" w:cs="Verdana"/>
          <w:b/>
          <w:sz w:val="18"/>
          <w:szCs w:val="18"/>
          <w:lang w:eastAsia="ca-ES"/>
        </w:rPr>
        <w:t xml:space="preserve">SÉPTIMO.- </w:t>
      </w:r>
      <w:r w:rsidRPr="00605B99">
        <w:rPr>
          <w:rFonts w:ascii="Work Sans" w:hAnsi="Work Sans" w:cs="Arial"/>
          <w:b/>
          <w:sz w:val="18"/>
          <w:szCs w:val="18"/>
          <w:lang w:eastAsia="ca-ES"/>
        </w:rPr>
        <w:t>Mecanismos de seguimiento, vigilancia y control de la ejecución del convenio y los compromisos adquiridos</w:t>
      </w:r>
    </w:p>
    <w:p w14:paraId="1FBD23F5" w14:textId="77777777" w:rsidR="00941501" w:rsidRPr="00605B99" w:rsidRDefault="00941501" w:rsidP="00941501">
      <w:pPr>
        <w:spacing w:after="248" w:line="360" w:lineRule="auto"/>
        <w:ind w:right="179"/>
        <w:jc w:val="both"/>
        <w:rPr>
          <w:rFonts w:ascii="Work Sans" w:hAnsi="Work Sans" w:cs="Arial"/>
          <w:sz w:val="18"/>
          <w:szCs w:val="18"/>
          <w:lang w:eastAsia="ca-ES"/>
        </w:rPr>
      </w:pPr>
      <w:r w:rsidRPr="00605B99">
        <w:rPr>
          <w:rFonts w:ascii="Work Sans" w:hAnsi="Work Sans"/>
          <w:sz w:val="18"/>
          <w:szCs w:val="18"/>
          <w:lang w:eastAsia="ca-ES"/>
        </w:rPr>
        <w:t xml:space="preserve">Las partes </w:t>
      </w:r>
      <w:bookmarkStart w:id="1" w:name="_Hlk82431291"/>
      <w:r w:rsidRPr="00605B99">
        <w:rPr>
          <w:rFonts w:ascii="Work Sans" w:hAnsi="Work Sans"/>
          <w:sz w:val="18"/>
          <w:szCs w:val="18"/>
          <w:lang w:eastAsia="ca-ES"/>
        </w:rPr>
        <w:t xml:space="preserve">deben </w:t>
      </w:r>
      <w:bookmarkEnd w:id="1"/>
      <w:r w:rsidRPr="00605B99">
        <w:rPr>
          <w:rFonts w:ascii="Work Sans" w:hAnsi="Work Sans"/>
          <w:sz w:val="18"/>
          <w:szCs w:val="18"/>
          <w:lang w:eastAsia="ca-ES"/>
        </w:rPr>
        <w:t>constituir una comisión de seguimiento, vigilancia y control del presente convenio, la cual debe estar integrada por uno o dos miembros designados por cada una de las partes firmantes o, en su defecto, designar a un responsable del mecanismo de seguimiento , vigilancia y control, siendo el encargado de llevar a cabo el control de la correcta ejecución del convenio.</w:t>
      </w:r>
    </w:p>
    <w:p w14:paraId="36193B8E" w14:textId="77777777" w:rsidR="00941501" w:rsidRPr="00605B99" w:rsidRDefault="00941501" w:rsidP="00941501">
      <w:pPr>
        <w:spacing w:after="248" w:line="360" w:lineRule="auto"/>
        <w:ind w:right="179"/>
        <w:jc w:val="both"/>
        <w:rPr>
          <w:rFonts w:ascii="Work Sans" w:hAnsi="Work Sans" w:cs="Arial"/>
          <w:sz w:val="18"/>
          <w:szCs w:val="18"/>
          <w:lang w:eastAsia="ca-ES"/>
        </w:rPr>
      </w:pPr>
      <w:r w:rsidRPr="00605B99">
        <w:rPr>
          <w:rFonts w:ascii="Work Sans" w:hAnsi="Work Sans"/>
          <w:sz w:val="18"/>
          <w:szCs w:val="18"/>
          <w:lang w:eastAsia="ca-ES"/>
        </w:rPr>
        <w:t>Este mecanismo tiene la función de resolver las posibles controversias que pudieran darse en torno a la aplicación e interpretación de este convenio, y los acuerdos resultantes deben contar con la conformidad de ambas partes signatarias.</w:t>
      </w:r>
    </w:p>
    <w:p w14:paraId="010E905B" w14:textId="77777777" w:rsidR="00941501" w:rsidRPr="00605B99" w:rsidRDefault="00941501" w:rsidP="00941501">
      <w:pPr>
        <w:spacing w:after="248" w:line="360" w:lineRule="auto"/>
        <w:ind w:right="179"/>
        <w:jc w:val="both"/>
        <w:rPr>
          <w:rFonts w:ascii="Work Sans" w:hAnsi="Work Sans" w:cs="Arial"/>
          <w:sz w:val="18"/>
          <w:szCs w:val="18"/>
          <w:lang w:eastAsia="ca-ES"/>
        </w:rPr>
      </w:pPr>
      <w:r w:rsidRPr="00605B99">
        <w:rPr>
          <w:rFonts w:ascii="Work Sans" w:hAnsi="Work Sans"/>
          <w:sz w:val="18"/>
          <w:szCs w:val="18"/>
          <w:lang w:eastAsia="ca-ES"/>
        </w:rPr>
        <w:t>La comisión o, en su defecto, el responsable del mecanismo de seguimiento, vigilancia y control, se considerará el mecanismo de seguimiento, vigilancia y control de la ejecución del convenio a efectos de la Ley 40/2015 de 1 de octubre , de Régimen Jurídico del Sector Público.</w:t>
      </w:r>
    </w:p>
    <w:p w14:paraId="26C49767" w14:textId="77777777" w:rsidR="00941501" w:rsidRPr="00605B99" w:rsidRDefault="00941501" w:rsidP="00941501">
      <w:pPr>
        <w:spacing w:after="5" w:line="360" w:lineRule="auto"/>
        <w:ind w:right="179"/>
        <w:jc w:val="both"/>
        <w:rPr>
          <w:rFonts w:ascii="Work Sans" w:hAnsi="Work Sans" w:cs="Arial"/>
          <w:b/>
          <w:sz w:val="18"/>
          <w:szCs w:val="18"/>
          <w:lang w:eastAsia="ca-ES"/>
        </w:rPr>
      </w:pPr>
      <w:r>
        <w:rPr>
          <w:rFonts w:ascii="Work Sans" w:hAnsi="Work Sans" w:cs="Verdana"/>
          <w:b/>
          <w:sz w:val="18"/>
          <w:szCs w:val="18"/>
          <w:lang w:eastAsia="ca-ES"/>
        </w:rPr>
        <w:t xml:space="preserve">OCTAVO.- </w:t>
      </w:r>
      <w:r w:rsidRPr="00605B99">
        <w:rPr>
          <w:rFonts w:ascii="Work Sans" w:hAnsi="Work Sans" w:cs="Arial"/>
          <w:b/>
          <w:sz w:val="18"/>
          <w:szCs w:val="18"/>
          <w:lang w:eastAsia="ca-ES"/>
        </w:rPr>
        <w:t>Modificación del convenio</w:t>
      </w:r>
    </w:p>
    <w:p w14:paraId="5EF10191" w14:textId="77777777" w:rsidR="00941501" w:rsidRPr="00605B99" w:rsidRDefault="00941501" w:rsidP="00941501">
      <w:pPr>
        <w:spacing w:after="5" w:line="360" w:lineRule="auto"/>
        <w:ind w:right="179"/>
        <w:jc w:val="both"/>
        <w:rPr>
          <w:rFonts w:ascii="Work Sans" w:hAnsi="Work Sans" w:cs="Arial"/>
          <w:b/>
          <w:sz w:val="18"/>
          <w:szCs w:val="18"/>
          <w:lang w:eastAsia="ca-ES"/>
        </w:rPr>
      </w:pPr>
    </w:p>
    <w:p w14:paraId="5ED5F107" w14:textId="77777777" w:rsidR="00941501" w:rsidRPr="00605B99" w:rsidRDefault="00941501" w:rsidP="00941501">
      <w:pPr>
        <w:spacing w:after="243" w:line="360" w:lineRule="auto"/>
        <w:ind w:right="179"/>
        <w:jc w:val="both"/>
        <w:rPr>
          <w:rFonts w:ascii="Work Sans" w:hAnsi="Work Sans" w:cs="Arial"/>
          <w:sz w:val="18"/>
          <w:szCs w:val="18"/>
          <w:lang w:eastAsia="ca-ES"/>
        </w:rPr>
      </w:pPr>
      <w:r w:rsidRPr="00605B99">
        <w:rPr>
          <w:rFonts w:ascii="Work Sans" w:hAnsi="Work Sans" w:cs="Arial"/>
          <w:sz w:val="18"/>
          <w:szCs w:val="18"/>
          <w:lang w:eastAsia="ca-ES"/>
        </w:rPr>
        <w:t>Este convenio constituye la manifestación expresa de la voluntad de las partes en relación con la materia aquí contenida y recoge el espíritu y los objetivos de las conversaciones y los acuerdos orales y escritos que hayan podido realizarse con anterioridad a este convenio.</w:t>
      </w:r>
    </w:p>
    <w:p w14:paraId="508C7781" w14:textId="77777777" w:rsidR="00941501" w:rsidRPr="00605B99" w:rsidRDefault="00941501" w:rsidP="00941501">
      <w:pPr>
        <w:spacing w:after="5" w:line="360" w:lineRule="auto"/>
        <w:ind w:right="179"/>
        <w:jc w:val="both"/>
        <w:rPr>
          <w:rFonts w:ascii="Work Sans" w:hAnsi="Work Sans"/>
          <w:sz w:val="18"/>
          <w:szCs w:val="18"/>
          <w:lang w:eastAsia="ca-ES"/>
        </w:rPr>
      </w:pPr>
      <w:r w:rsidRPr="00605B99">
        <w:rPr>
          <w:rFonts w:ascii="Work Sans" w:hAnsi="Work Sans" w:cs="Arial"/>
          <w:sz w:val="18"/>
          <w:szCs w:val="18"/>
          <w:lang w:eastAsia="ca-ES"/>
        </w:rPr>
        <w:t xml:space="preserve">Cualquier modificación de este convenio, o los posibles acuerdos complementarios a lo que figura en este texto, </w:t>
      </w:r>
      <w:r w:rsidRPr="00605B99">
        <w:rPr>
          <w:rFonts w:ascii="Work Sans" w:hAnsi="Work Sans"/>
          <w:sz w:val="18"/>
          <w:szCs w:val="18"/>
          <w:lang w:eastAsia="ca-ES"/>
        </w:rPr>
        <w:t xml:space="preserve">requieren una solicitud razonada y debidamente motivada por parte de los órganos competentes de las partes signatarias y </w:t>
      </w:r>
      <w:r w:rsidRPr="00605B99">
        <w:rPr>
          <w:rFonts w:ascii="Work Sans" w:hAnsi="Work Sans" w:cs="Arial"/>
          <w:sz w:val="18"/>
          <w:szCs w:val="18"/>
          <w:lang w:eastAsia="ca-ES"/>
        </w:rPr>
        <w:t xml:space="preserve">se añadirán al mismo en forma de anexo, </w:t>
      </w:r>
      <w:r w:rsidRPr="00605B99">
        <w:rPr>
          <w:rFonts w:ascii="Work Sans" w:hAnsi="Work Sans"/>
          <w:sz w:val="18"/>
          <w:szCs w:val="18"/>
          <w:lang w:eastAsia="ca-ES"/>
        </w:rPr>
        <w:t>formando parte integrante del mismo.</w:t>
      </w:r>
    </w:p>
    <w:p w14:paraId="37D16129" w14:textId="77777777" w:rsidR="00941501" w:rsidRPr="00605B99" w:rsidRDefault="00941501" w:rsidP="00941501">
      <w:pPr>
        <w:spacing w:after="5" w:line="360" w:lineRule="auto"/>
        <w:ind w:right="179"/>
        <w:jc w:val="both"/>
        <w:rPr>
          <w:rFonts w:ascii="Work Sans" w:hAnsi="Work Sans"/>
          <w:sz w:val="18"/>
          <w:szCs w:val="18"/>
          <w:lang w:eastAsia="ca-ES"/>
        </w:rPr>
      </w:pPr>
    </w:p>
    <w:p w14:paraId="76893ECD" w14:textId="77777777" w:rsidR="00941501" w:rsidRDefault="00941501" w:rsidP="00941501">
      <w:pPr>
        <w:spacing w:after="234" w:line="360" w:lineRule="auto"/>
        <w:ind w:right="179"/>
        <w:jc w:val="both"/>
        <w:rPr>
          <w:rFonts w:ascii="Work Sans" w:hAnsi="Work Sans" w:cs="Verdana"/>
          <w:b/>
          <w:sz w:val="18"/>
          <w:szCs w:val="18"/>
          <w:lang w:eastAsia="ca-ES"/>
        </w:rPr>
      </w:pPr>
    </w:p>
    <w:p w14:paraId="0A3B47AC" w14:textId="77777777" w:rsidR="00941501" w:rsidRPr="00605B99" w:rsidRDefault="00941501" w:rsidP="00941501">
      <w:pPr>
        <w:spacing w:after="234" w:line="360" w:lineRule="auto"/>
        <w:ind w:right="179"/>
        <w:jc w:val="both"/>
        <w:rPr>
          <w:rFonts w:ascii="Work Sans" w:hAnsi="Work Sans" w:cs="Arial"/>
          <w:b/>
          <w:sz w:val="18"/>
          <w:szCs w:val="18"/>
          <w:lang w:eastAsia="ca-ES"/>
        </w:rPr>
      </w:pPr>
      <w:r>
        <w:rPr>
          <w:rFonts w:ascii="Work Sans" w:hAnsi="Work Sans" w:cs="Verdana"/>
          <w:b/>
          <w:sz w:val="18"/>
          <w:szCs w:val="18"/>
          <w:lang w:eastAsia="ca-ES"/>
        </w:rPr>
        <w:lastRenderedPageBreak/>
        <w:t xml:space="preserve">NOVENO.- </w:t>
      </w:r>
      <w:r w:rsidRPr="00605B99">
        <w:rPr>
          <w:rFonts w:ascii="Work Sans" w:hAnsi="Work Sans" w:cs="Arial"/>
          <w:b/>
          <w:sz w:val="18"/>
          <w:szCs w:val="18"/>
          <w:lang w:eastAsia="ca-ES"/>
        </w:rPr>
        <w:t>Causas de extinción del convenio</w:t>
      </w:r>
    </w:p>
    <w:p w14:paraId="1F393514" w14:textId="77777777" w:rsidR="00941501" w:rsidRPr="00605B99" w:rsidRDefault="00941501" w:rsidP="00941501">
      <w:pPr>
        <w:spacing w:after="234" w:line="360" w:lineRule="auto"/>
        <w:ind w:right="179"/>
        <w:jc w:val="both"/>
        <w:rPr>
          <w:rFonts w:ascii="Work Sans" w:hAnsi="Work Sans" w:cs="Arial"/>
          <w:b/>
          <w:sz w:val="18"/>
          <w:szCs w:val="18"/>
          <w:lang w:eastAsia="ca-ES"/>
        </w:rPr>
      </w:pPr>
      <w:r w:rsidRPr="00605B99">
        <w:rPr>
          <w:rFonts w:ascii="Work Sans" w:hAnsi="Work Sans" w:cs="Arial"/>
          <w:sz w:val="18"/>
          <w:szCs w:val="18"/>
          <w:lang w:eastAsia="ca-ES"/>
        </w:rPr>
        <w:t>El presente convenio se puede extinguir por alguna de las siguientes causas:</w:t>
      </w:r>
    </w:p>
    <w:p w14:paraId="70B5FE74" w14:textId="77777777" w:rsidR="00941501" w:rsidRPr="00605B99" w:rsidRDefault="00941501" w:rsidP="00941501">
      <w:pPr>
        <w:numPr>
          <w:ilvl w:val="0"/>
          <w:numId w:val="13"/>
        </w:numPr>
        <w:spacing w:line="360" w:lineRule="auto"/>
        <w:ind w:right="4"/>
        <w:jc w:val="both"/>
        <w:rPr>
          <w:rFonts w:ascii="Work Sans" w:hAnsi="Work Sans" w:cs="Arial"/>
          <w:sz w:val="18"/>
          <w:szCs w:val="18"/>
          <w:lang w:eastAsia="ca-ES"/>
        </w:rPr>
      </w:pPr>
      <w:r w:rsidRPr="00605B99">
        <w:rPr>
          <w:rFonts w:ascii="Work Sans" w:hAnsi="Work Sans" w:cs="Arial"/>
          <w:sz w:val="18"/>
          <w:szCs w:val="18"/>
          <w:lang w:eastAsia="ca-ES"/>
        </w:rPr>
        <w:t>Por el cumplimiento del plazo pactado.</w:t>
      </w:r>
    </w:p>
    <w:p w14:paraId="10EF9F34" w14:textId="77777777" w:rsidR="00941501" w:rsidRPr="00605B99" w:rsidRDefault="00941501" w:rsidP="00941501">
      <w:pPr>
        <w:numPr>
          <w:ilvl w:val="0"/>
          <w:numId w:val="13"/>
        </w:numPr>
        <w:spacing w:line="360" w:lineRule="auto"/>
        <w:ind w:right="4"/>
        <w:jc w:val="both"/>
        <w:rPr>
          <w:rFonts w:ascii="Work Sans" w:hAnsi="Work Sans" w:cs="Arial"/>
          <w:sz w:val="18"/>
          <w:szCs w:val="18"/>
          <w:lang w:eastAsia="ca-ES"/>
        </w:rPr>
      </w:pPr>
      <w:r w:rsidRPr="00605B99">
        <w:rPr>
          <w:rFonts w:ascii="Work Sans" w:hAnsi="Work Sans" w:cs="Arial"/>
          <w:sz w:val="18"/>
          <w:szCs w:val="18"/>
          <w:lang w:eastAsia="ca-ES"/>
        </w:rPr>
        <w:t>Por la realización de su objeto.</w:t>
      </w:r>
    </w:p>
    <w:p w14:paraId="53BB597E" w14:textId="77777777" w:rsidR="00941501" w:rsidRPr="00605B99" w:rsidRDefault="00941501" w:rsidP="00941501">
      <w:pPr>
        <w:numPr>
          <w:ilvl w:val="0"/>
          <w:numId w:val="13"/>
        </w:numPr>
        <w:spacing w:line="360" w:lineRule="auto"/>
        <w:ind w:right="4"/>
        <w:jc w:val="both"/>
        <w:rPr>
          <w:rFonts w:ascii="Work Sans" w:hAnsi="Work Sans" w:cs="Arial"/>
          <w:sz w:val="18"/>
          <w:szCs w:val="18"/>
          <w:lang w:eastAsia="ca-ES"/>
        </w:rPr>
      </w:pPr>
      <w:r w:rsidRPr="00605B99">
        <w:rPr>
          <w:rFonts w:ascii="Work Sans" w:hAnsi="Work Sans" w:cs="Arial"/>
          <w:sz w:val="18"/>
          <w:szCs w:val="18"/>
          <w:lang w:eastAsia="ca-ES"/>
        </w:rPr>
        <w:t>Por denuncia de cualquiera de las partes signatarias.</w:t>
      </w:r>
    </w:p>
    <w:p w14:paraId="55651B2D" w14:textId="77777777" w:rsidR="00941501" w:rsidRPr="00605B99" w:rsidRDefault="00941501" w:rsidP="00941501">
      <w:pPr>
        <w:numPr>
          <w:ilvl w:val="0"/>
          <w:numId w:val="13"/>
        </w:numPr>
        <w:spacing w:line="360" w:lineRule="auto"/>
        <w:ind w:right="4"/>
        <w:jc w:val="both"/>
        <w:rPr>
          <w:rFonts w:ascii="Work Sans" w:hAnsi="Work Sans" w:cs="Arial"/>
          <w:sz w:val="18"/>
          <w:szCs w:val="18"/>
          <w:lang w:eastAsia="ca-ES"/>
        </w:rPr>
      </w:pPr>
      <w:r w:rsidRPr="00605B99">
        <w:rPr>
          <w:rFonts w:ascii="Work Sans" w:hAnsi="Work Sans" w:cs="Arial"/>
          <w:sz w:val="18"/>
          <w:szCs w:val="18"/>
          <w:lang w:eastAsia="ca-ES"/>
        </w:rPr>
        <w:t>Por incumplimiento por cualquiera de las partes signatarias. La resolución del convenio requerirá que la parte interesada o que se considere lesionada formule una solicitud en este sentido ante la otra parte.</w:t>
      </w:r>
    </w:p>
    <w:p w14:paraId="22D07679" w14:textId="77777777" w:rsidR="00941501" w:rsidRPr="00605B99" w:rsidRDefault="00941501" w:rsidP="00941501">
      <w:pPr>
        <w:numPr>
          <w:ilvl w:val="0"/>
          <w:numId w:val="13"/>
        </w:numPr>
        <w:spacing w:line="360" w:lineRule="auto"/>
        <w:ind w:right="4"/>
        <w:jc w:val="both"/>
        <w:rPr>
          <w:rFonts w:ascii="Work Sans" w:hAnsi="Work Sans" w:cs="Arial"/>
          <w:sz w:val="18"/>
          <w:szCs w:val="18"/>
          <w:lang w:eastAsia="ca-ES"/>
        </w:rPr>
      </w:pPr>
      <w:r w:rsidRPr="00605B99">
        <w:rPr>
          <w:rFonts w:ascii="Work Sans" w:hAnsi="Work Sans" w:cs="Arial"/>
          <w:sz w:val="18"/>
          <w:szCs w:val="18"/>
          <w:lang w:eastAsia="ca-ES"/>
        </w:rPr>
        <w:t>Por avenencia de las partes signatarias.</w:t>
      </w:r>
    </w:p>
    <w:p w14:paraId="325DD3BA" w14:textId="77777777" w:rsidR="00941501" w:rsidRPr="00605B99" w:rsidRDefault="00941501" w:rsidP="00941501">
      <w:pPr>
        <w:numPr>
          <w:ilvl w:val="0"/>
          <w:numId w:val="13"/>
        </w:numPr>
        <w:spacing w:line="360" w:lineRule="auto"/>
        <w:ind w:right="4"/>
        <w:jc w:val="both"/>
        <w:rPr>
          <w:rFonts w:ascii="Work Sans" w:hAnsi="Work Sans" w:cs="Arial"/>
          <w:sz w:val="18"/>
          <w:szCs w:val="18"/>
          <w:lang w:eastAsia="ca-ES"/>
        </w:rPr>
      </w:pPr>
      <w:r w:rsidRPr="00605B99">
        <w:rPr>
          <w:rFonts w:ascii="Work Sans" w:hAnsi="Work Sans" w:cs="Arial"/>
          <w:sz w:val="18"/>
          <w:szCs w:val="18"/>
          <w:lang w:eastAsia="ca-ES"/>
        </w:rPr>
        <w:t>Por las causas susceptibles de determinar la resolución de los contratos administrativos, salvo que sean incompatibles con las normas y principios que presiden las relaciones interadministrativas y de cooperación.</w:t>
      </w:r>
    </w:p>
    <w:p w14:paraId="54906341" w14:textId="77777777" w:rsidR="00941501" w:rsidRPr="00605B99" w:rsidRDefault="00941501" w:rsidP="00941501">
      <w:pPr>
        <w:spacing w:line="360" w:lineRule="auto"/>
        <w:ind w:left="360"/>
        <w:jc w:val="both"/>
        <w:rPr>
          <w:rFonts w:ascii="Work Sans" w:hAnsi="Work Sans" w:cs="Arial"/>
          <w:sz w:val="18"/>
          <w:szCs w:val="18"/>
          <w:lang w:eastAsia="ca-ES"/>
        </w:rPr>
      </w:pPr>
    </w:p>
    <w:p w14:paraId="423CA8E7" w14:textId="77777777" w:rsidR="00941501" w:rsidRPr="00605B99" w:rsidRDefault="00941501" w:rsidP="00941501">
      <w:pPr>
        <w:spacing w:after="234" w:line="360" w:lineRule="auto"/>
        <w:ind w:right="179"/>
        <w:jc w:val="both"/>
        <w:rPr>
          <w:rFonts w:ascii="Work Sans" w:hAnsi="Work Sans" w:cs="Verdana"/>
          <w:b/>
          <w:sz w:val="18"/>
          <w:szCs w:val="18"/>
          <w:lang w:eastAsia="ca-ES"/>
        </w:rPr>
      </w:pPr>
      <w:r>
        <w:rPr>
          <w:rFonts w:ascii="Work Sans" w:hAnsi="Work Sans" w:cs="Verdana"/>
          <w:b/>
          <w:sz w:val="18"/>
          <w:szCs w:val="18"/>
          <w:lang w:eastAsia="ca-ES"/>
        </w:rPr>
        <w:t>DÉCIMO.- Actuaciones en caso de incumplimiento</w:t>
      </w:r>
    </w:p>
    <w:p w14:paraId="2C287C29" w14:textId="77777777" w:rsidR="00941501" w:rsidRPr="00605B99" w:rsidRDefault="00941501" w:rsidP="00941501">
      <w:pPr>
        <w:spacing w:after="234" w:line="360" w:lineRule="auto"/>
        <w:ind w:right="179"/>
        <w:jc w:val="both"/>
        <w:rPr>
          <w:rFonts w:ascii="Work Sans" w:hAnsi="Work Sans" w:cs="Verdana"/>
          <w:b/>
          <w:sz w:val="18"/>
          <w:szCs w:val="18"/>
          <w:lang w:eastAsia="ca-ES"/>
        </w:rPr>
      </w:pPr>
      <w:r w:rsidRPr="00605B99">
        <w:rPr>
          <w:rFonts w:ascii="Work Sans" w:hAnsi="Work Sans" w:cs="Arial"/>
          <w:sz w:val="18"/>
          <w:szCs w:val="18"/>
          <w:lang w:eastAsia="ca-ES"/>
        </w:rPr>
        <w:t xml:space="preserve">Cualquier transgresión de las estipulaciones de este convenio permitirá a la parte perjudicada optar por exigir su cumplimiento o su resolución, </w:t>
      </w:r>
      <w:bookmarkStart w:id="2" w:name="_Hlk82431318"/>
      <w:r w:rsidRPr="00605B99">
        <w:rPr>
          <w:rFonts w:ascii="Work Sans" w:hAnsi="Work Sans" w:cs="Arial"/>
          <w:sz w:val="18"/>
          <w:szCs w:val="18"/>
          <w:lang w:eastAsia="ca-ES"/>
        </w:rPr>
        <w:t>en los términos establecidos en el artículo 51 de la Ley 40/2015, de 1 de octubre , de Régimen Jurídico del Sector Público.</w:t>
      </w:r>
      <w:bookmarkEnd w:id="2"/>
    </w:p>
    <w:p w14:paraId="28300D5C" w14:textId="77777777" w:rsidR="00941501" w:rsidRPr="00605B99" w:rsidRDefault="00941501" w:rsidP="00941501">
      <w:pPr>
        <w:spacing w:after="234" w:line="360" w:lineRule="auto"/>
        <w:ind w:right="179"/>
        <w:jc w:val="both"/>
        <w:rPr>
          <w:rFonts w:ascii="Work Sans" w:hAnsi="Work Sans" w:cs="Verdana"/>
          <w:b/>
          <w:sz w:val="18"/>
          <w:szCs w:val="18"/>
          <w:lang w:eastAsia="ca-ES"/>
        </w:rPr>
      </w:pPr>
      <w:r w:rsidRPr="00605B99">
        <w:rPr>
          <w:rFonts w:ascii="Work Sans" w:hAnsi="Work Sans" w:cs="Arial"/>
          <w:sz w:val="18"/>
          <w:szCs w:val="18"/>
          <w:lang w:eastAsia="ca-ES"/>
        </w:rPr>
        <w:t>En caso de cuestiones litigiosas, las partes podrán recurrir ante la jurisdicción contencioso-administrativa o emprender las medidas que considere oportunas.</w:t>
      </w:r>
    </w:p>
    <w:p w14:paraId="567D3B71" w14:textId="77777777" w:rsidR="00941501" w:rsidRPr="00605B99" w:rsidRDefault="00941501" w:rsidP="00941501">
      <w:pPr>
        <w:spacing w:after="234" w:line="360" w:lineRule="auto"/>
        <w:ind w:right="179"/>
        <w:jc w:val="both"/>
        <w:rPr>
          <w:rFonts w:ascii="Work Sans" w:hAnsi="Work Sans" w:cs="Verdana"/>
          <w:b/>
          <w:sz w:val="18"/>
          <w:szCs w:val="18"/>
          <w:lang w:eastAsia="ca-ES"/>
        </w:rPr>
      </w:pPr>
      <w:r>
        <w:rPr>
          <w:rFonts w:ascii="Work Sans" w:hAnsi="Work Sans" w:cs="Verdana"/>
          <w:b/>
          <w:sz w:val="18"/>
          <w:szCs w:val="18"/>
          <w:lang w:eastAsia="ca-ES"/>
        </w:rPr>
        <w:t>UNDÉCIMO.- Interpretación del convenio</w:t>
      </w:r>
    </w:p>
    <w:p w14:paraId="1D5E40A9" w14:textId="77777777" w:rsidR="00941501" w:rsidRPr="00605B99" w:rsidRDefault="00941501" w:rsidP="00941501">
      <w:pPr>
        <w:spacing w:after="234" w:line="360" w:lineRule="auto"/>
        <w:ind w:right="179"/>
        <w:jc w:val="both"/>
        <w:rPr>
          <w:rFonts w:ascii="Work Sans" w:hAnsi="Work Sans" w:cs="Verdana"/>
          <w:b/>
          <w:sz w:val="18"/>
          <w:szCs w:val="18"/>
          <w:lang w:eastAsia="ca-ES"/>
        </w:rPr>
      </w:pPr>
      <w:r w:rsidRPr="00605B99">
        <w:rPr>
          <w:rFonts w:ascii="Work Sans" w:hAnsi="Work Sans"/>
          <w:sz w:val="18"/>
          <w:szCs w:val="18"/>
          <w:lang w:eastAsia="ca-ES"/>
        </w:rPr>
        <w:t>Todas las cuestiones que puedan surgir en orden a la interpretación y ejecución de este convenio, dada su naturaleza administrativa, serán resueltas de mutuo entre las partes y, en caso de litigio, éste se someterá a la jurisdicción contencioso-administrativa.</w:t>
      </w:r>
    </w:p>
    <w:p w14:paraId="43E3485E" w14:textId="77777777" w:rsidR="00F24949" w:rsidRDefault="00F24949" w:rsidP="00941501">
      <w:pPr>
        <w:spacing w:after="234" w:line="360" w:lineRule="auto"/>
        <w:ind w:right="179"/>
        <w:jc w:val="both"/>
        <w:rPr>
          <w:rFonts w:ascii="Work Sans" w:hAnsi="Work Sans" w:cs="Arial"/>
          <w:sz w:val="18"/>
          <w:szCs w:val="18"/>
          <w:lang w:eastAsia="ca-ES"/>
        </w:rPr>
      </w:pPr>
    </w:p>
    <w:p w14:paraId="015C281A" w14:textId="77777777" w:rsidR="00F24949" w:rsidRDefault="00F24949" w:rsidP="00941501">
      <w:pPr>
        <w:spacing w:after="234" w:line="360" w:lineRule="auto"/>
        <w:ind w:right="179"/>
        <w:jc w:val="both"/>
        <w:rPr>
          <w:rFonts w:ascii="Work Sans" w:hAnsi="Work Sans" w:cs="Arial"/>
          <w:sz w:val="18"/>
          <w:szCs w:val="18"/>
          <w:lang w:eastAsia="ca-ES"/>
        </w:rPr>
      </w:pPr>
    </w:p>
    <w:p w14:paraId="477B1AC7" w14:textId="77777777" w:rsidR="00941501" w:rsidRDefault="00941501" w:rsidP="00941501">
      <w:pPr>
        <w:spacing w:after="234" w:line="360" w:lineRule="auto"/>
        <w:ind w:right="179"/>
        <w:jc w:val="both"/>
        <w:rPr>
          <w:rFonts w:ascii="Work Sans" w:hAnsi="Work Sans" w:cs="Arial"/>
          <w:sz w:val="18"/>
          <w:szCs w:val="18"/>
          <w:lang w:eastAsia="ca-ES"/>
        </w:rPr>
      </w:pPr>
      <w:r w:rsidRPr="00605B99">
        <w:rPr>
          <w:rFonts w:ascii="Work Sans" w:hAnsi="Work Sans" w:cs="Arial"/>
          <w:sz w:val="18"/>
          <w:szCs w:val="18"/>
          <w:lang w:eastAsia="ca-ES"/>
        </w:rPr>
        <w:t>Y en prueba de conformidad, se firma este convenio por duplicado a un solo efecto, en el lugar y fecha que figuran en el encabezamiento de este documento.</w:t>
      </w:r>
    </w:p>
    <w:p w14:paraId="58BF1A03" w14:textId="77777777" w:rsidR="00941501" w:rsidRDefault="00941501" w:rsidP="00941501">
      <w:pPr>
        <w:spacing w:after="234" w:line="360" w:lineRule="auto"/>
        <w:ind w:right="179"/>
        <w:jc w:val="both"/>
        <w:rPr>
          <w:rFonts w:ascii="Work Sans" w:hAnsi="Work Sans" w:cs="Arial"/>
          <w:sz w:val="18"/>
          <w:szCs w:val="18"/>
          <w:lang w:eastAsia="ca-ES"/>
        </w:rPr>
      </w:pPr>
    </w:p>
    <w:p w14:paraId="3655C29A" w14:textId="77777777" w:rsidR="00941501" w:rsidRDefault="00941501" w:rsidP="00941501">
      <w:pPr>
        <w:spacing w:after="234" w:line="360" w:lineRule="auto"/>
        <w:ind w:right="179"/>
        <w:jc w:val="both"/>
        <w:rPr>
          <w:rFonts w:ascii="Work Sans" w:hAnsi="Work Sans" w:cs="Arial"/>
          <w:sz w:val="18"/>
          <w:szCs w:val="18"/>
          <w:lang w:eastAsia="ca-ES"/>
        </w:rPr>
      </w:pPr>
    </w:p>
    <w:p w14:paraId="13175BCD" w14:textId="77777777" w:rsidR="00941501" w:rsidRDefault="00941501" w:rsidP="00941501">
      <w:pPr>
        <w:spacing w:after="234" w:line="360" w:lineRule="auto"/>
        <w:ind w:right="179"/>
        <w:jc w:val="both"/>
        <w:rPr>
          <w:rFonts w:ascii="Work Sans" w:hAnsi="Work Sans" w:cs="Arial"/>
          <w:sz w:val="18"/>
          <w:szCs w:val="18"/>
          <w:lang w:eastAsia="ca-ES"/>
        </w:rPr>
      </w:pPr>
    </w:p>
    <w:p w14:paraId="02297063" w14:textId="77777777" w:rsidR="00941501" w:rsidRDefault="00941501" w:rsidP="00941501">
      <w:pPr>
        <w:spacing w:line="360" w:lineRule="auto"/>
        <w:ind w:right="179"/>
        <w:jc w:val="both"/>
        <w:rPr>
          <w:rFonts w:ascii="Work Sans" w:hAnsi="Work Sans" w:cs="Arial"/>
          <w:sz w:val="18"/>
          <w:szCs w:val="18"/>
          <w:lang w:eastAsia="ca-ES"/>
        </w:rPr>
      </w:pPr>
      <w:r>
        <w:rPr>
          <w:rFonts w:ascii="Work Sans" w:hAnsi="Work Sans" w:cs="Arial"/>
          <w:sz w:val="18"/>
          <w:szCs w:val="18"/>
          <w:lang w:eastAsia="ca-ES"/>
        </w:rPr>
        <w:t xml:space="preserve">Maite Viñals Clemente </w:t>
      </w:r>
      <w:r>
        <w:rPr>
          <w:rFonts w:ascii="Work Sans" w:hAnsi="Work Sans" w:cs="Arial"/>
          <w:sz w:val="18"/>
          <w:szCs w:val="18"/>
          <w:lang w:eastAsia="ca-ES"/>
        </w:rPr>
        <w:tab/>
      </w:r>
      <w:r>
        <w:rPr>
          <w:rFonts w:ascii="Work Sans" w:hAnsi="Work Sans" w:cs="Arial"/>
          <w:sz w:val="18"/>
          <w:szCs w:val="18"/>
          <w:lang w:eastAsia="ca-ES"/>
        </w:rPr>
        <w:tab/>
      </w:r>
      <w:r>
        <w:rPr>
          <w:rFonts w:ascii="Work Sans" w:hAnsi="Work Sans" w:cs="Arial"/>
          <w:sz w:val="18"/>
          <w:szCs w:val="18"/>
          <w:lang w:eastAsia="ca-ES"/>
        </w:rPr>
        <w:tab/>
      </w:r>
      <w:r>
        <w:rPr>
          <w:rFonts w:ascii="Work Sans" w:hAnsi="Work Sans" w:cs="Arial"/>
          <w:sz w:val="18"/>
          <w:szCs w:val="18"/>
          <w:lang w:eastAsia="ca-ES"/>
        </w:rPr>
        <w:tab/>
        <w:t>Damià del Clot y Trias</w:t>
      </w:r>
    </w:p>
    <w:p w14:paraId="0AC94030" w14:textId="0688706B" w:rsidR="00941501" w:rsidRDefault="00941501" w:rsidP="00941501">
      <w:pPr>
        <w:spacing w:line="360" w:lineRule="auto"/>
        <w:ind w:right="179"/>
        <w:jc w:val="both"/>
        <w:rPr>
          <w:rFonts w:ascii="Work Sans" w:hAnsi="Work Sans" w:cs="Arial"/>
          <w:sz w:val="18"/>
          <w:szCs w:val="18"/>
          <w:lang w:eastAsia="ca-ES"/>
        </w:rPr>
      </w:pPr>
      <w:r>
        <w:rPr>
          <w:rFonts w:ascii="Work Sans" w:hAnsi="Work Sans" w:cs="Arial"/>
          <w:sz w:val="18"/>
          <w:szCs w:val="18"/>
          <w:lang w:eastAsia="ca-ES"/>
        </w:rPr>
        <w:t xml:space="preserve">Alcaldesa Ayuntamiento Cabrils </w:t>
      </w:r>
      <w:r>
        <w:rPr>
          <w:rFonts w:ascii="Work Sans" w:hAnsi="Work Sans" w:cs="Arial"/>
          <w:sz w:val="18"/>
          <w:szCs w:val="18"/>
          <w:lang w:eastAsia="ca-ES"/>
        </w:rPr>
        <w:tab/>
      </w:r>
      <w:r>
        <w:rPr>
          <w:rFonts w:ascii="Work Sans" w:hAnsi="Work Sans" w:cs="Arial"/>
          <w:sz w:val="18"/>
          <w:szCs w:val="18"/>
          <w:lang w:eastAsia="ca-ES"/>
        </w:rPr>
        <w:tab/>
      </w:r>
      <w:r>
        <w:rPr>
          <w:rFonts w:ascii="Work Sans" w:hAnsi="Work Sans" w:cs="Arial"/>
          <w:sz w:val="18"/>
          <w:szCs w:val="18"/>
          <w:lang w:eastAsia="ca-ES"/>
        </w:rPr>
        <w:tab/>
      </w:r>
      <w:proofErr w:type="gramStart"/>
      <w:r>
        <w:rPr>
          <w:rFonts w:ascii="Work Sans" w:hAnsi="Work Sans" w:cs="Arial"/>
          <w:sz w:val="18"/>
          <w:szCs w:val="18"/>
          <w:lang w:eastAsia="ca-ES"/>
        </w:rPr>
        <w:t>Presidente</w:t>
      </w:r>
      <w:proofErr w:type="gramEnd"/>
      <w:r>
        <w:rPr>
          <w:rFonts w:ascii="Work Sans" w:hAnsi="Work Sans" w:cs="Arial"/>
          <w:sz w:val="18"/>
          <w:szCs w:val="18"/>
          <w:lang w:eastAsia="ca-ES"/>
        </w:rPr>
        <w:t xml:space="preserve"> </w:t>
      </w:r>
      <w:r w:rsidR="0011313C">
        <w:rPr>
          <w:rFonts w:ascii="Work Sans" w:hAnsi="Work Sans" w:cs="Arial"/>
          <w:sz w:val="18"/>
          <w:szCs w:val="18"/>
          <w:lang w:eastAsia="ca-ES"/>
        </w:rPr>
        <w:t>Consell</w:t>
      </w:r>
      <w:r>
        <w:rPr>
          <w:rFonts w:ascii="Work Sans" w:hAnsi="Work Sans" w:cs="Arial"/>
          <w:sz w:val="18"/>
          <w:szCs w:val="18"/>
          <w:lang w:eastAsia="ca-ES"/>
        </w:rPr>
        <w:t xml:space="preserve"> Comarcal de El Maresme</w:t>
      </w:r>
    </w:p>
    <w:p w14:paraId="65B02A15" w14:textId="77777777" w:rsidR="00941501" w:rsidRPr="00CD605B" w:rsidRDefault="00941501" w:rsidP="00941501">
      <w:pPr>
        <w:spacing w:after="205" w:line="360" w:lineRule="auto"/>
        <w:jc w:val="both"/>
        <w:rPr>
          <w:rFonts w:ascii="Work Sans" w:hAnsi="Work Sans" w:cs="Arial"/>
          <w:sz w:val="18"/>
          <w:szCs w:val="18"/>
          <w:lang w:eastAsia="ca-ES"/>
        </w:rPr>
      </w:pPr>
    </w:p>
    <w:p w14:paraId="324B64C0" w14:textId="77777777" w:rsidR="00941501" w:rsidRPr="00323DAB" w:rsidRDefault="00941501" w:rsidP="00941501">
      <w:pPr>
        <w:spacing w:after="205" w:line="360" w:lineRule="auto"/>
        <w:jc w:val="both"/>
        <w:rPr>
          <w:rFonts w:ascii="Work Sans" w:hAnsi="Work Sans" w:cs="Arial"/>
          <w:sz w:val="18"/>
          <w:szCs w:val="18"/>
          <w:lang w:eastAsia="ca-ES"/>
        </w:rPr>
      </w:pPr>
    </w:p>
    <w:p w14:paraId="1164F158" w14:textId="77777777" w:rsidR="00941501" w:rsidRPr="00E867AD" w:rsidRDefault="00941501" w:rsidP="00941501">
      <w:pPr>
        <w:spacing w:line="360" w:lineRule="auto"/>
        <w:jc w:val="both"/>
        <w:rPr>
          <w:rFonts w:ascii="Work Sans" w:hAnsi="Work Sans"/>
          <w:sz w:val="18"/>
          <w:szCs w:val="18"/>
        </w:rPr>
      </w:pPr>
    </w:p>
    <w:p w14:paraId="688B7D68" w14:textId="77777777" w:rsidR="003632DD" w:rsidRPr="00C50374" w:rsidRDefault="003632DD" w:rsidP="0080395A">
      <w:pPr>
        <w:spacing w:line="360" w:lineRule="auto"/>
        <w:jc w:val="both"/>
        <w:rPr>
          <w:rFonts w:ascii="Verdana" w:hAnsi="Verdana"/>
          <w:sz w:val="17"/>
          <w:szCs w:val="17"/>
        </w:rPr>
      </w:pPr>
    </w:p>
    <w:sectPr w:rsidR="003632DD" w:rsidRPr="00C50374" w:rsidSect="005D6F4E">
      <w:pgSz w:w="11906" w:h="16838"/>
      <w:pgMar w:top="2127" w:right="1701" w:bottom="993" w:left="1985"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Work Sans">
    <w:altName w:val="Work Sans"/>
    <w:charset w:val="00"/>
    <w:family w:val="auto"/>
    <w:pitch w:val="variable"/>
    <w:sig w:usb0="A00000FF" w:usb1="5000E07B" w:usb2="00000000" w:usb3="00000000" w:csb0="0000019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8437C"/>
    <w:multiLevelType w:val="hybridMultilevel"/>
    <w:tmpl w:val="1EC6F6D0"/>
    <w:lvl w:ilvl="0" w:tplc="16565E4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33E1790"/>
    <w:multiLevelType w:val="hybridMultilevel"/>
    <w:tmpl w:val="848ED030"/>
    <w:lvl w:ilvl="0" w:tplc="04030017">
      <w:start w:val="1"/>
      <w:numFmt w:val="lowerLetter"/>
      <w:lvlText w:val="%1)"/>
      <w:lvlJc w:val="left"/>
      <w:pPr>
        <w:ind w:left="360" w:hanging="360"/>
      </w:pPr>
      <w:rPr>
        <w:rFonts w:cs="Times New Roman"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 w15:restartNumberingAfterBreak="0">
    <w:nsid w:val="0EF862F6"/>
    <w:multiLevelType w:val="hybridMultilevel"/>
    <w:tmpl w:val="66A8AD72"/>
    <w:lvl w:ilvl="0" w:tplc="27CAE69A">
      <w:start w:val="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FC766BF"/>
    <w:multiLevelType w:val="hybridMultilevel"/>
    <w:tmpl w:val="7504BB50"/>
    <w:lvl w:ilvl="0" w:tplc="10E45064">
      <w:numFmt w:val="bullet"/>
      <w:lvlText w:val="-"/>
      <w:lvlJc w:val="left"/>
      <w:pPr>
        <w:tabs>
          <w:tab w:val="num" w:pos="555"/>
        </w:tabs>
        <w:ind w:left="555" w:hanging="555"/>
      </w:pPr>
      <w:rPr>
        <w:rFonts w:ascii="Arial" w:eastAsia="Times New Roman" w:hAnsi="Arial" w:cs="Aria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C5F0146"/>
    <w:multiLevelType w:val="hybridMultilevel"/>
    <w:tmpl w:val="0B983846"/>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5" w15:restartNumberingAfterBreak="0">
    <w:nsid w:val="34347E20"/>
    <w:multiLevelType w:val="hybridMultilevel"/>
    <w:tmpl w:val="E9BC4DD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BDE565D"/>
    <w:multiLevelType w:val="hybridMultilevel"/>
    <w:tmpl w:val="CBAABB9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1CF2C31"/>
    <w:multiLevelType w:val="hybridMultilevel"/>
    <w:tmpl w:val="3C18CD2A"/>
    <w:lvl w:ilvl="0" w:tplc="5B401266">
      <w:start w:val="14"/>
      <w:numFmt w:val="bullet"/>
      <w:lvlText w:val="-"/>
      <w:lvlJc w:val="left"/>
      <w:pPr>
        <w:tabs>
          <w:tab w:val="num" w:pos="720"/>
        </w:tabs>
        <w:ind w:left="720" w:hanging="360"/>
      </w:pPr>
      <w:rPr>
        <w:rFonts w:ascii="Verdana" w:eastAsia="Times New Roman" w:hAnsi="Verdana" w:cs="Times New Roman" w:hint="default"/>
      </w:rPr>
    </w:lvl>
    <w:lvl w:ilvl="1" w:tplc="04030003" w:tentative="1">
      <w:start w:val="1"/>
      <w:numFmt w:val="bullet"/>
      <w:lvlText w:val="o"/>
      <w:lvlJc w:val="left"/>
      <w:pPr>
        <w:tabs>
          <w:tab w:val="num" w:pos="1440"/>
        </w:tabs>
        <w:ind w:left="1440" w:hanging="360"/>
      </w:pPr>
      <w:rPr>
        <w:rFonts w:ascii="Courier New" w:hAnsi="Courier New" w:cs="Courier New" w:hint="default"/>
      </w:rPr>
    </w:lvl>
    <w:lvl w:ilvl="2" w:tplc="04030005" w:tentative="1">
      <w:start w:val="1"/>
      <w:numFmt w:val="bullet"/>
      <w:lvlText w:val=""/>
      <w:lvlJc w:val="left"/>
      <w:pPr>
        <w:tabs>
          <w:tab w:val="num" w:pos="2160"/>
        </w:tabs>
        <w:ind w:left="2160" w:hanging="360"/>
      </w:pPr>
      <w:rPr>
        <w:rFonts w:ascii="Wingdings" w:hAnsi="Wingdings" w:hint="default"/>
      </w:rPr>
    </w:lvl>
    <w:lvl w:ilvl="3" w:tplc="04030001" w:tentative="1">
      <w:start w:val="1"/>
      <w:numFmt w:val="bullet"/>
      <w:lvlText w:val=""/>
      <w:lvlJc w:val="left"/>
      <w:pPr>
        <w:tabs>
          <w:tab w:val="num" w:pos="2880"/>
        </w:tabs>
        <w:ind w:left="2880" w:hanging="360"/>
      </w:pPr>
      <w:rPr>
        <w:rFonts w:ascii="Symbol" w:hAnsi="Symbol" w:hint="default"/>
      </w:rPr>
    </w:lvl>
    <w:lvl w:ilvl="4" w:tplc="04030003" w:tentative="1">
      <w:start w:val="1"/>
      <w:numFmt w:val="bullet"/>
      <w:lvlText w:val="o"/>
      <w:lvlJc w:val="left"/>
      <w:pPr>
        <w:tabs>
          <w:tab w:val="num" w:pos="3600"/>
        </w:tabs>
        <w:ind w:left="3600" w:hanging="360"/>
      </w:pPr>
      <w:rPr>
        <w:rFonts w:ascii="Courier New" w:hAnsi="Courier New" w:cs="Courier New" w:hint="default"/>
      </w:rPr>
    </w:lvl>
    <w:lvl w:ilvl="5" w:tplc="04030005" w:tentative="1">
      <w:start w:val="1"/>
      <w:numFmt w:val="bullet"/>
      <w:lvlText w:val=""/>
      <w:lvlJc w:val="left"/>
      <w:pPr>
        <w:tabs>
          <w:tab w:val="num" w:pos="4320"/>
        </w:tabs>
        <w:ind w:left="4320" w:hanging="360"/>
      </w:pPr>
      <w:rPr>
        <w:rFonts w:ascii="Wingdings" w:hAnsi="Wingdings" w:hint="default"/>
      </w:rPr>
    </w:lvl>
    <w:lvl w:ilvl="6" w:tplc="04030001" w:tentative="1">
      <w:start w:val="1"/>
      <w:numFmt w:val="bullet"/>
      <w:lvlText w:val=""/>
      <w:lvlJc w:val="left"/>
      <w:pPr>
        <w:tabs>
          <w:tab w:val="num" w:pos="5040"/>
        </w:tabs>
        <w:ind w:left="5040" w:hanging="360"/>
      </w:pPr>
      <w:rPr>
        <w:rFonts w:ascii="Symbol" w:hAnsi="Symbol" w:hint="default"/>
      </w:rPr>
    </w:lvl>
    <w:lvl w:ilvl="7" w:tplc="04030003" w:tentative="1">
      <w:start w:val="1"/>
      <w:numFmt w:val="bullet"/>
      <w:lvlText w:val="o"/>
      <w:lvlJc w:val="left"/>
      <w:pPr>
        <w:tabs>
          <w:tab w:val="num" w:pos="5760"/>
        </w:tabs>
        <w:ind w:left="5760" w:hanging="360"/>
      </w:pPr>
      <w:rPr>
        <w:rFonts w:ascii="Courier New" w:hAnsi="Courier New" w:cs="Courier New" w:hint="default"/>
      </w:rPr>
    </w:lvl>
    <w:lvl w:ilvl="8" w:tplc="0403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29970EF"/>
    <w:multiLevelType w:val="hybridMultilevel"/>
    <w:tmpl w:val="927E5F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39254B6"/>
    <w:multiLevelType w:val="hybridMultilevel"/>
    <w:tmpl w:val="405A2D72"/>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0" w15:restartNumberingAfterBreak="0">
    <w:nsid w:val="5606652F"/>
    <w:multiLevelType w:val="hybridMultilevel"/>
    <w:tmpl w:val="E14CC78A"/>
    <w:lvl w:ilvl="0" w:tplc="E9E6A9B4">
      <w:numFmt w:val="bullet"/>
      <w:lvlText w:val="-"/>
      <w:lvlJc w:val="left"/>
      <w:pPr>
        <w:tabs>
          <w:tab w:val="num" w:pos="1068"/>
        </w:tabs>
        <w:ind w:left="1068" w:hanging="36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1" w15:restartNumberingAfterBreak="0">
    <w:nsid w:val="59962291"/>
    <w:multiLevelType w:val="hybridMultilevel"/>
    <w:tmpl w:val="A5261B66"/>
    <w:lvl w:ilvl="0" w:tplc="0FB851EA">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5BB57881"/>
    <w:multiLevelType w:val="hybridMultilevel"/>
    <w:tmpl w:val="93F8133E"/>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5D35028E"/>
    <w:multiLevelType w:val="hybridMultilevel"/>
    <w:tmpl w:val="56F68C2C"/>
    <w:lvl w:ilvl="0" w:tplc="2C82BEF2">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5DC33E38"/>
    <w:multiLevelType w:val="hybridMultilevel"/>
    <w:tmpl w:val="5D921E2C"/>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5" w15:restartNumberingAfterBreak="0">
    <w:nsid w:val="5F84118E"/>
    <w:multiLevelType w:val="hybridMultilevel"/>
    <w:tmpl w:val="476EB3BC"/>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609908FA"/>
    <w:multiLevelType w:val="hybridMultilevel"/>
    <w:tmpl w:val="03624158"/>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6A9B0D1F"/>
    <w:multiLevelType w:val="hybridMultilevel"/>
    <w:tmpl w:val="2A86B026"/>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8" w15:restartNumberingAfterBreak="0">
    <w:nsid w:val="6C1F273F"/>
    <w:multiLevelType w:val="hybridMultilevel"/>
    <w:tmpl w:val="A094E24C"/>
    <w:lvl w:ilvl="0" w:tplc="3050B5BC">
      <w:start w:val="13"/>
      <w:numFmt w:val="bullet"/>
      <w:lvlText w:val="-"/>
      <w:lvlJc w:val="left"/>
      <w:pPr>
        <w:ind w:left="1080" w:hanging="360"/>
      </w:pPr>
      <w:rPr>
        <w:rFonts w:ascii="Work Sans" w:eastAsia="Calibri" w:hAnsi="Work Sans" w:cs="Arial" w:hint="default"/>
        <w:color w:val="auto"/>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9" w15:restartNumberingAfterBreak="0">
    <w:nsid w:val="6F531CEC"/>
    <w:multiLevelType w:val="singleLevel"/>
    <w:tmpl w:val="0C0A0017"/>
    <w:lvl w:ilvl="0">
      <w:start w:val="1"/>
      <w:numFmt w:val="lowerLetter"/>
      <w:lvlText w:val="%1)"/>
      <w:lvlJc w:val="left"/>
      <w:pPr>
        <w:tabs>
          <w:tab w:val="num" w:pos="360"/>
        </w:tabs>
        <w:ind w:left="360" w:hanging="360"/>
      </w:pPr>
    </w:lvl>
  </w:abstractNum>
  <w:abstractNum w:abstractNumId="20" w15:restartNumberingAfterBreak="0">
    <w:nsid w:val="74147D29"/>
    <w:multiLevelType w:val="hybridMultilevel"/>
    <w:tmpl w:val="D6CA7B16"/>
    <w:lvl w:ilvl="0" w:tplc="77600DC6">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60A24D0"/>
    <w:multiLevelType w:val="hybridMultilevel"/>
    <w:tmpl w:val="DA78ECB8"/>
    <w:lvl w:ilvl="0" w:tplc="8ECC96C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8687783"/>
    <w:multiLevelType w:val="hybridMultilevel"/>
    <w:tmpl w:val="55669D5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BED0E56"/>
    <w:multiLevelType w:val="hybridMultilevel"/>
    <w:tmpl w:val="F20C399E"/>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000697064">
    <w:abstractNumId w:val="5"/>
  </w:num>
  <w:num w:numId="2" w16cid:durableId="1268658748">
    <w:abstractNumId w:val="22"/>
  </w:num>
  <w:num w:numId="3" w16cid:durableId="1787387488">
    <w:abstractNumId w:val="16"/>
  </w:num>
  <w:num w:numId="4" w16cid:durableId="1269390791">
    <w:abstractNumId w:val="13"/>
  </w:num>
  <w:num w:numId="5" w16cid:durableId="1869873711">
    <w:abstractNumId w:val="2"/>
  </w:num>
  <w:num w:numId="6" w16cid:durableId="68309798">
    <w:abstractNumId w:val="11"/>
  </w:num>
  <w:num w:numId="7" w16cid:durableId="738361015">
    <w:abstractNumId w:val="7"/>
  </w:num>
  <w:num w:numId="8" w16cid:durableId="108091461">
    <w:abstractNumId w:val="15"/>
  </w:num>
  <w:num w:numId="9" w16cid:durableId="285964588">
    <w:abstractNumId w:val="12"/>
  </w:num>
  <w:num w:numId="10" w16cid:durableId="1439957259">
    <w:abstractNumId w:val="23"/>
  </w:num>
  <w:num w:numId="11" w16cid:durableId="675503956">
    <w:abstractNumId w:val="10"/>
  </w:num>
  <w:num w:numId="12" w16cid:durableId="1534030866">
    <w:abstractNumId w:val="6"/>
  </w:num>
  <w:num w:numId="13" w16cid:durableId="634019301">
    <w:abstractNumId w:val="19"/>
  </w:num>
  <w:num w:numId="14" w16cid:durableId="1747191637">
    <w:abstractNumId w:val="8"/>
  </w:num>
  <w:num w:numId="15" w16cid:durableId="107743253">
    <w:abstractNumId w:val="3"/>
  </w:num>
  <w:num w:numId="16" w16cid:durableId="768475441">
    <w:abstractNumId w:val="1"/>
  </w:num>
  <w:num w:numId="17" w16cid:durableId="1596210115">
    <w:abstractNumId w:val="17"/>
  </w:num>
  <w:num w:numId="18" w16cid:durableId="1536772635">
    <w:abstractNumId w:val="9"/>
  </w:num>
  <w:num w:numId="19" w16cid:durableId="902570781">
    <w:abstractNumId w:val="4"/>
  </w:num>
  <w:num w:numId="20" w16cid:durableId="1280986051">
    <w:abstractNumId w:val="14"/>
  </w:num>
  <w:num w:numId="21" w16cid:durableId="1139880104">
    <w:abstractNumId w:val="0"/>
  </w:num>
  <w:num w:numId="22" w16cid:durableId="1457260997">
    <w:abstractNumId w:val="21"/>
  </w:num>
  <w:num w:numId="23" w16cid:durableId="1669570">
    <w:abstractNumId w:val="18"/>
  </w:num>
  <w:num w:numId="24" w16cid:durableId="133071521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B4C"/>
    <w:rsid w:val="000146D6"/>
    <w:rsid w:val="00040EAC"/>
    <w:rsid w:val="00054391"/>
    <w:rsid w:val="00055173"/>
    <w:rsid w:val="00061656"/>
    <w:rsid w:val="0006227B"/>
    <w:rsid w:val="00063A03"/>
    <w:rsid w:val="0006472E"/>
    <w:rsid w:val="000915D4"/>
    <w:rsid w:val="00094B63"/>
    <w:rsid w:val="000A5155"/>
    <w:rsid w:val="000B20BD"/>
    <w:rsid w:val="000C252D"/>
    <w:rsid w:val="000D1787"/>
    <w:rsid w:val="000D2B42"/>
    <w:rsid w:val="000E70A1"/>
    <w:rsid w:val="000F1D2F"/>
    <w:rsid w:val="00104DF3"/>
    <w:rsid w:val="0011313C"/>
    <w:rsid w:val="00114B4C"/>
    <w:rsid w:val="00115832"/>
    <w:rsid w:val="00116AB1"/>
    <w:rsid w:val="00127B33"/>
    <w:rsid w:val="00137522"/>
    <w:rsid w:val="00144345"/>
    <w:rsid w:val="0015476A"/>
    <w:rsid w:val="00160347"/>
    <w:rsid w:val="00163D05"/>
    <w:rsid w:val="00171630"/>
    <w:rsid w:val="00172F1D"/>
    <w:rsid w:val="00187F37"/>
    <w:rsid w:val="00191D62"/>
    <w:rsid w:val="0019274C"/>
    <w:rsid w:val="001A0036"/>
    <w:rsid w:val="001A34DF"/>
    <w:rsid w:val="001A62AC"/>
    <w:rsid w:val="001C454E"/>
    <w:rsid w:val="001E06EC"/>
    <w:rsid w:val="001E0829"/>
    <w:rsid w:val="001E2A15"/>
    <w:rsid w:val="001E3E3F"/>
    <w:rsid w:val="00200F77"/>
    <w:rsid w:val="0020638F"/>
    <w:rsid w:val="00252FD0"/>
    <w:rsid w:val="00273533"/>
    <w:rsid w:val="00274064"/>
    <w:rsid w:val="002A64DC"/>
    <w:rsid w:val="002A728C"/>
    <w:rsid w:val="002B2558"/>
    <w:rsid w:val="002B5249"/>
    <w:rsid w:val="002D4696"/>
    <w:rsid w:val="002E6A03"/>
    <w:rsid w:val="00323B81"/>
    <w:rsid w:val="00331963"/>
    <w:rsid w:val="00346C7A"/>
    <w:rsid w:val="00355128"/>
    <w:rsid w:val="00356DEE"/>
    <w:rsid w:val="003632DD"/>
    <w:rsid w:val="0036382E"/>
    <w:rsid w:val="00371234"/>
    <w:rsid w:val="00371AA9"/>
    <w:rsid w:val="0038674B"/>
    <w:rsid w:val="00395144"/>
    <w:rsid w:val="003A119A"/>
    <w:rsid w:val="003A137A"/>
    <w:rsid w:val="003A3D54"/>
    <w:rsid w:val="003B122F"/>
    <w:rsid w:val="003C39F2"/>
    <w:rsid w:val="003C7AEE"/>
    <w:rsid w:val="003F02F8"/>
    <w:rsid w:val="003F12AA"/>
    <w:rsid w:val="00401CD5"/>
    <w:rsid w:val="00415BC1"/>
    <w:rsid w:val="0041685A"/>
    <w:rsid w:val="00417F38"/>
    <w:rsid w:val="00421340"/>
    <w:rsid w:val="0042515C"/>
    <w:rsid w:val="0042772C"/>
    <w:rsid w:val="00444233"/>
    <w:rsid w:val="00451BBE"/>
    <w:rsid w:val="00456EE9"/>
    <w:rsid w:val="004668EB"/>
    <w:rsid w:val="00476BFB"/>
    <w:rsid w:val="00484BF0"/>
    <w:rsid w:val="0048649A"/>
    <w:rsid w:val="004B22C5"/>
    <w:rsid w:val="004B3668"/>
    <w:rsid w:val="004B41AC"/>
    <w:rsid w:val="004B6D33"/>
    <w:rsid w:val="004F4136"/>
    <w:rsid w:val="004F4167"/>
    <w:rsid w:val="0050104B"/>
    <w:rsid w:val="00514E2D"/>
    <w:rsid w:val="00517F68"/>
    <w:rsid w:val="00520F7E"/>
    <w:rsid w:val="00522D58"/>
    <w:rsid w:val="005248F6"/>
    <w:rsid w:val="00531A0E"/>
    <w:rsid w:val="005366C2"/>
    <w:rsid w:val="00540A37"/>
    <w:rsid w:val="00542ABC"/>
    <w:rsid w:val="00543FBD"/>
    <w:rsid w:val="00546F46"/>
    <w:rsid w:val="00560572"/>
    <w:rsid w:val="005A494B"/>
    <w:rsid w:val="005C3247"/>
    <w:rsid w:val="005D1E84"/>
    <w:rsid w:val="005D6F4E"/>
    <w:rsid w:val="005F7E70"/>
    <w:rsid w:val="00604B19"/>
    <w:rsid w:val="00604B7F"/>
    <w:rsid w:val="00606489"/>
    <w:rsid w:val="0062194C"/>
    <w:rsid w:val="00622821"/>
    <w:rsid w:val="00622BDC"/>
    <w:rsid w:val="00634EA5"/>
    <w:rsid w:val="00640A55"/>
    <w:rsid w:val="00653149"/>
    <w:rsid w:val="006537C3"/>
    <w:rsid w:val="00656D0C"/>
    <w:rsid w:val="00671421"/>
    <w:rsid w:val="0067469A"/>
    <w:rsid w:val="00692A9D"/>
    <w:rsid w:val="006A0550"/>
    <w:rsid w:val="006A121A"/>
    <w:rsid w:val="006A6475"/>
    <w:rsid w:val="006A7167"/>
    <w:rsid w:val="006C6846"/>
    <w:rsid w:val="006C7746"/>
    <w:rsid w:val="006D638E"/>
    <w:rsid w:val="0071204F"/>
    <w:rsid w:val="00722E53"/>
    <w:rsid w:val="00745584"/>
    <w:rsid w:val="007501BB"/>
    <w:rsid w:val="007618B8"/>
    <w:rsid w:val="007776FD"/>
    <w:rsid w:val="00784DDE"/>
    <w:rsid w:val="007A3EBD"/>
    <w:rsid w:val="007A4939"/>
    <w:rsid w:val="007B12E5"/>
    <w:rsid w:val="007B68A1"/>
    <w:rsid w:val="007C0565"/>
    <w:rsid w:val="007D46E4"/>
    <w:rsid w:val="007D7FA9"/>
    <w:rsid w:val="007E794E"/>
    <w:rsid w:val="007F2E73"/>
    <w:rsid w:val="007F3511"/>
    <w:rsid w:val="007F54C2"/>
    <w:rsid w:val="0080001E"/>
    <w:rsid w:val="0080395A"/>
    <w:rsid w:val="0081190B"/>
    <w:rsid w:val="0081492B"/>
    <w:rsid w:val="00823517"/>
    <w:rsid w:val="00824BB9"/>
    <w:rsid w:val="008314E4"/>
    <w:rsid w:val="00836940"/>
    <w:rsid w:val="008534B5"/>
    <w:rsid w:val="008948E1"/>
    <w:rsid w:val="008A7E9D"/>
    <w:rsid w:val="008B5C5E"/>
    <w:rsid w:val="008E6B26"/>
    <w:rsid w:val="008F79EC"/>
    <w:rsid w:val="00900C39"/>
    <w:rsid w:val="009038F4"/>
    <w:rsid w:val="00923A64"/>
    <w:rsid w:val="00927768"/>
    <w:rsid w:val="00935CFB"/>
    <w:rsid w:val="009372A3"/>
    <w:rsid w:val="00941501"/>
    <w:rsid w:val="00947D36"/>
    <w:rsid w:val="009505A2"/>
    <w:rsid w:val="009711A7"/>
    <w:rsid w:val="00984EB4"/>
    <w:rsid w:val="009D2A73"/>
    <w:rsid w:val="00A04973"/>
    <w:rsid w:val="00A0740D"/>
    <w:rsid w:val="00A1768A"/>
    <w:rsid w:val="00A309FB"/>
    <w:rsid w:val="00A327E9"/>
    <w:rsid w:val="00A32813"/>
    <w:rsid w:val="00A857AF"/>
    <w:rsid w:val="00AA1897"/>
    <w:rsid w:val="00AA3052"/>
    <w:rsid w:val="00AB3796"/>
    <w:rsid w:val="00AC7020"/>
    <w:rsid w:val="00B01B9A"/>
    <w:rsid w:val="00B02593"/>
    <w:rsid w:val="00B05564"/>
    <w:rsid w:val="00B106F0"/>
    <w:rsid w:val="00B16183"/>
    <w:rsid w:val="00B17ACC"/>
    <w:rsid w:val="00B17C7F"/>
    <w:rsid w:val="00B225D9"/>
    <w:rsid w:val="00B25B44"/>
    <w:rsid w:val="00B51597"/>
    <w:rsid w:val="00B51F86"/>
    <w:rsid w:val="00B61911"/>
    <w:rsid w:val="00B73A16"/>
    <w:rsid w:val="00B81C39"/>
    <w:rsid w:val="00B84AA5"/>
    <w:rsid w:val="00B9321C"/>
    <w:rsid w:val="00B94FB9"/>
    <w:rsid w:val="00BA0357"/>
    <w:rsid w:val="00BA182C"/>
    <w:rsid w:val="00BC4E2D"/>
    <w:rsid w:val="00BC760D"/>
    <w:rsid w:val="00BD5243"/>
    <w:rsid w:val="00BE4460"/>
    <w:rsid w:val="00C05D7E"/>
    <w:rsid w:val="00C319B9"/>
    <w:rsid w:val="00C405EB"/>
    <w:rsid w:val="00C50374"/>
    <w:rsid w:val="00C51D6A"/>
    <w:rsid w:val="00C7039C"/>
    <w:rsid w:val="00C83988"/>
    <w:rsid w:val="00CA3D50"/>
    <w:rsid w:val="00CB6DF5"/>
    <w:rsid w:val="00CB7C0B"/>
    <w:rsid w:val="00CB7C13"/>
    <w:rsid w:val="00CC701A"/>
    <w:rsid w:val="00CD1DC6"/>
    <w:rsid w:val="00CE2251"/>
    <w:rsid w:val="00CE392E"/>
    <w:rsid w:val="00CE7905"/>
    <w:rsid w:val="00D1262D"/>
    <w:rsid w:val="00D12C2D"/>
    <w:rsid w:val="00D13587"/>
    <w:rsid w:val="00D21773"/>
    <w:rsid w:val="00D33941"/>
    <w:rsid w:val="00D40074"/>
    <w:rsid w:val="00D411DA"/>
    <w:rsid w:val="00D53141"/>
    <w:rsid w:val="00D5332D"/>
    <w:rsid w:val="00D66B19"/>
    <w:rsid w:val="00D829F3"/>
    <w:rsid w:val="00D966C3"/>
    <w:rsid w:val="00DB3065"/>
    <w:rsid w:val="00DB6A3D"/>
    <w:rsid w:val="00DC415A"/>
    <w:rsid w:val="00DD12A1"/>
    <w:rsid w:val="00DD1BB4"/>
    <w:rsid w:val="00DD5083"/>
    <w:rsid w:val="00E00C40"/>
    <w:rsid w:val="00E172C8"/>
    <w:rsid w:val="00E24441"/>
    <w:rsid w:val="00E246BA"/>
    <w:rsid w:val="00E360B5"/>
    <w:rsid w:val="00E41BAA"/>
    <w:rsid w:val="00E437A3"/>
    <w:rsid w:val="00E56489"/>
    <w:rsid w:val="00E62542"/>
    <w:rsid w:val="00E871F2"/>
    <w:rsid w:val="00EC0B01"/>
    <w:rsid w:val="00EC43E0"/>
    <w:rsid w:val="00ED3834"/>
    <w:rsid w:val="00EE46C7"/>
    <w:rsid w:val="00EE53F5"/>
    <w:rsid w:val="00EE5B85"/>
    <w:rsid w:val="00EF6FF9"/>
    <w:rsid w:val="00F058EC"/>
    <w:rsid w:val="00F24949"/>
    <w:rsid w:val="00F349DB"/>
    <w:rsid w:val="00F41682"/>
    <w:rsid w:val="00F45B9A"/>
    <w:rsid w:val="00F53B5F"/>
    <w:rsid w:val="00F71254"/>
    <w:rsid w:val="00F83372"/>
    <w:rsid w:val="00F92965"/>
    <w:rsid w:val="00F93F0E"/>
    <w:rsid w:val="00FA4579"/>
    <w:rsid w:val="00FB5225"/>
    <w:rsid w:val="00FB7973"/>
    <w:rsid w:val="00FD5F32"/>
    <w:rsid w:val="00FE3BF1"/>
    <w:rsid w:val="00FF4EB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F78F78"/>
  <w15:chartTrackingRefBased/>
  <w15:docId w15:val="{CE884BD1-63E0-4FE9-BB68-E05D90C5D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Ttulo5">
    <w:name w:val="heading 5"/>
    <w:basedOn w:val="Normal"/>
    <w:next w:val="Normal"/>
    <w:link w:val="Ttulo5Car"/>
    <w:qFormat/>
    <w:rsid w:val="00B9321C"/>
    <w:pPr>
      <w:keepNext/>
      <w:spacing w:line="360" w:lineRule="auto"/>
      <w:jc w:val="both"/>
      <w:outlineLvl w:val="4"/>
    </w:pPr>
    <w:rPr>
      <w:rFonts w:ascii="Verdana" w:hAnsi="Verdana"/>
      <w:b/>
      <w:bCs/>
      <w:iCs/>
      <w:sz w:val="18"/>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qFormat/>
    <w:pPr>
      <w:jc w:val="center"/>
    </w:pPr>
    <w:rPr>
      <w:b/>
      <w:sz w:val="24"/>
    </w:rPr>
  </w:style>
  <w:style w:type="paragraph" w:styleId="Encabezado">
    <w:name w:val="header"/>
    <w:basedOn w:val="Normal"/>
    <w:link w:val="EncabezadoCar"/>
    <w:pPr>
      <w:tabs>
        <w:tab w:val="center" w:pos="4419"/>
        <w:tab w:val="right" w:pos="8838"/>
      </w:tabs>
    </w:pPr>
  </w:style>
  <w:style w:type="paragraph" w:styleId="Textoindependiente2">
    <w:name w:val="Body Text 2"/>
    <w:basedOn w:val="Normal"/>
    <w:pPr>
      <w:jc w:val="both"/>
    </w:pPr>
    <w:rPr>
      <w:sz w:val="24"/>
    </w:rPr>
  </w:style>
  <w:style w:type="paragraph" w:styleId="Textoindependiente">
    <w:name w:val="Body Text"/>
    <w:basedOn w:val="Normal"/>
    <w:pPr>
      <w:spacing w:line="360" w:lineRule="auto"/>
      <w:jc w:val="both"/>
    </w:pPr>
    <w:rPr>
      <w:rFonts w:ascii="Verdana" w:hAnsi="Verdana"/>
      <w:sz w:val="18"/>
    </w:rPr>
  </w:style>
  <w:style w:type="paragraph" w:styleId="Textodeglobo">
    <w:name w:val="Balloon Text"/>
    <w:basedOn w:val="Normal"/>
    <w:semiHidden/>
    <w:rsid w:val="00A0740D"/>
    <w:rPr>
      <w:rFonts w:ascii="Tahoma" w:hAnsi="Tahoma" w:cs="Tahoma"/>
      <w:sz w:val="16"/>
      <w:szCs w:val="16"/>
    </w:rPr>
  </w:style>
  <w:style w:type="table" w:styleId="Tablaconcuadrcula">
    <w:name w:val="Table Grid"/>
    <w:basedOn w:val="Tablanormal"/>
    <w:uiPriority w:val="59"/>
    <w:rsid w:val="00C51D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EF6FF9"/>
    <w:pPr>
      <w:spacing w:before="100" w:beforeAutospacing="1" w:after="100" w:afterAutospacing="1"/>
    </w:pPr>
    <w:rPr>
      <w:rFonts w:ascii="Arial Unicode MS" w:eastAsia="Arial Unicode MS" w:hAnsi="Arial Unicode MS" w:cs="Arial Unicode MS"/>
      <w:sz w:val="24"/>
      <w:szCs w:val="24"/>
    </w:rPr>
  </w:style>
  <w:style w:type="character" w:customStyle="1" w:styleId="Ttulo5Car">
    <w:name w:val="Título 5 Car"/>
    <w:link w:val="Ttulo5"/>
    <w:rsid w:val="00B9321C"/>
    <w:rPr>
      <w:rFonts w:ascii="Verdana" w:hAnsi="Verdana" w:cs="Arial"/>
      <w:b/>
      <w:bCs/>
      <w:iCs/>
      <w:sz w:val="18"/>
      <w:szCs w:val="24"/>
      <w:lang w:val="es" w:eastAsia="es-ES"/>
    </w:rPr>
  </w:style>
  <w:style w:type="paragraph" w:styleId="Textoindependiente3">
    <w:name w:val="Body Text 3"/>
    <w:basedOn w:val="Normal"/>
    <w:link w:val="Textoindependiente3Car"/>
    <w:rsid w:val="00C05D7E"/>
    <w:pPr>
      <w:spacing w:after="120"/>
    </w:pPr>
    <w:rPr>
      <w:sz w:val="16"/>
      <w:szCs w:val="16"/>
    </w:rPr>
  </w:style>
  <w:style w:type="character" w:customStyle="1" w:styleId="Textoindependiente3Car">
    <w:name w:val="Texto independiente 3 Car"/>
    <w:link w:val="Textoindependiente3"/>
    <w:rsid w:val="00C05D7E"/>
    <w:rPr>
      <w:sz w:val="16"/>
      <w:szCs w:val="16"/>
      <w:lang w:val="es" w:eastAsia="es-ES"/>
    </w:rPr>
  </w:style>
  <w:style w:type="paragraph" w:styleId="Sangra2detindependiente">
    <w:name w:val="Body Text Indent 2"/>
    <w:basedOn w:val="Normal"/>
    <w:link w:val="Sangra2detindependienteCar"/>
    <w:rsid w:val="00C05D7E"/>
    <w:pPr>
      <w:spacing w:after="120" w:line="480" w:lineRule="auto"/>
      <w:ind w:left="283"/>
    </w:pPr>
    <w:rPr>
      <w:sz w:val="24"/>
      <w:szCs w:val="24"/>
    </w:rPr>
  </w:style>
  <w:style w:type="character" w:customStyle="1" w:styleId="Sangra2detindependienteCar">
    <w:name w:val="Sangría 2 de t. independiente Car"/>
    <w:link w:val="Sangra2detindependiente"/>
    <w:rsid w:val="00C05D7E"/>
    <w:rPr>
      <w:sz w:val="24"/>
      <w:szCs w:val="24"/>
      <w:lang w:val="es" w:eastAsia="es-ES"/>
    </w:rPr>
  </w:style>
  <w:style w:type="paragraph" w:styleId="Sangradetextonormal">
    <w:name w:val="Body Text Indent"/>
    <w:basedOn w:val="Normal"/>
    <w:link w:val="SangradetextonormalCar"/>
    <w:rsid w:val="00C05D7E"/>
    <w:pPr>
      <w:spacing w:after="120"/>
      <w:ind w:left="283"/>
    </w:pPr>
    <w:rPr>
      <w:sz w:val="24"/>
      <w:szCs w:val="24"/>
    </w:rPr>
  </w:style>
  <w:style w:type="character" w:customStyle="1" w:styleId="SangradetextonormalCar">
    <w:name w:val="Sangría de texto normal Car"/>
    <w:link w:val="Sangradetextonormal"/>
    <w:rsid w:val="00C05D7E"/>
    <w:rPr>
      <w:sz w:val="24"/>
      <w:szCs w:val="24"/>
      <w:lang w:val="es" w:eastAsia="es-ES"/>
    </w:rPr>
  </w:style>
  <w:style w:type="character" w:styleId="Hipervnculo">
    <w:name w:val="Hyperlink"/>
    <w:rsid w:val="00C05D7E"/>
    <w:rPr>
      <w:color w:val="0000FF"/>
      <w:u w:val="single"/>
    </w:rPr>
  </w:style>
  <w:style w:type="paragraph" w:customStyle="1" w:styleId="texte">
    <w:name w:val="texte"/>
    <w:basedOn w:val="Normal"/>
    <w:rsid w:val="00C05D7E"/>
    <w:pPr>
      <w:spacing w:before="100" w:beforeAutospacing="1" w:after="100" w:afterAutospacing="1" w:line="375" w:lineRule="atLeast"/>
      <w:jc w:val="both"/>
    </w:pPr>
    <w:rPr>
      <w:rFonts w:ascii="Verdana" w:eastAsia="Arial Unicode MS" w:hAnsi="Verdana" w:cs="Arial Unicode MS"/>
      <w:sz w:val="18"/>
      <w:szCs w:val="18"/>
    </w:rPr>
  </w:style>
  <w:style w:type="character" w:customStyle="1" w:styleId="EncabezadoCar">
    <w:name w:val="Encabezado Car"/>
    <w:link w:val="Encabezado"/>
    <w:rsid w:val="00540A37"/>
    <w:rPr>
      <w:lang w:val="es" w:eastAsia="es-ES"/>
    </w:rPr>
  </w:style>
  <w:style w:type="paragraph" w:styleId="Prrafodelista">
    <w:name w:val="List Paragraph"/>
    <w:basedOn w:val="Normal"/>
    <w:uiPriority w:val="34"/>
    <w:qFormat/>
    <w:rsid w:val="007E794E"/>
    <w:pPr>
      <w:spacing w:line="360" w:lineRule="auto"/>
      <w:ind w:left="720"/>
      <w:contextualSpacing/>
    </w:pPr>
    <w:rPr>
      <w:rFonts w:ascii="Verdana" w:hAnsi="Verdana"/>
      <w:sz w:val="18"/>
      <w:szCs w:val="24"/>
    </w:rPr>
  </w:style>
  <w:style w:type="table" w:customStyle="1" w:styleId="Tablaconcuadrcula1">
    <w:name w:val="Tabla con cuadrícula1"/>
    <w:basedOn w:val="Tablanormal"/>
    <w:next w:val="Tablaconcuadrcula"/>
    <w:uiPriority w:val="59"/>
    <w:rsid w:val="00395144"/>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517F68"/>
    <w:rPr>
      <w:rFonts w:ascii="Calibri" w:eastAsia="Calibri" w:hAnsi="Calibri"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0">
    <w:name w:val="Normal_0"/>
    <w:qFormat/>
    <w:rsid w:val="00634EA5"/>
    <w:pPr>
      <w:spacing w:line="276" w:lineRule="auto"/>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785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758FD-FF16-41C0-8BF9-3D05966CE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1712</Words>
  <Characters>9418</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DICTAMEN</vt:lpstr>
    </vt:vector>
  </TitlesOfParts>
  <Company>CONSELL COMARCAL DEL MARESME</Company>
  <LinksUpToDate>false</LinksUpToDate>
  <CharactersWithSpaces>11108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DICTAMEN</dc:title>
  <dc:subject/>
  <dc:creator>CONSELL COMARCAL DEL MARESME</dc:creator>
  <cp:keywords/>
  <cp:lastModifiedBy>Meritxell Fornells Ruiz</cp:lastModifiedBy>
  <cp:revision>3</cp:revision>
  <cp:lastPrinted>2016-07-20T11:54:00Z</cp:lastPrinted>
  <dcterms:created xsi:type="dcterms:W3CDTF">2023-02-21T12:37:00Z</dcterms:created>
  <dcterms:modified xsi:type="dcterms:W3CDTF">2023-02-21T12:39:00Z</dcterms:modified>
</cp:coreProperties>
</file>