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before="280" w:after="120"/>
        <w:jc w:val="center"/>
        <w:rPr>
          <w:b/>
          <w:b/>
          <w:bCs/>
          <w:color w:val="FF0000"/>
          <w:sz w:val="22"/>
          <w:szCs w:val="22"/>
        </w:rPr>
      </w:pPr>
      <w:r>
        <w:rPr>
          <w:b/>
          <w:bCs/>
          <w:sz w:val="22"/>
          <w:szCs w:val="22"/>
        </w:rPr>
        <w:t xml:space="preserve">ANEXO II. MODELO SOLICITUD SUBVENCIÓN BONO-TAXI  </w:t>
      </w:r>
    </w:p>
    <w:p>
      <w:pPr>
        <w:pStyle w:val="NormalWeb"/>
        <w:bidi w:val="0"/>
        <w:spacing w:before="280" w:after="120"/>
        <w:jc w:val="both"/>
        <w:rPr>
          <w:b/>
          <w:b/>
          <w:bCs/>
          <w:sz w:val="22"/>
          <w:szCs w:val="22"/>
        </w:rPr>
      </w:pPr>
      <w:r>
        <w:rPr>
          <w:b/>
          <w:bCs/>
          <w:sz w:val="22"/>
          <w:szCs w:val="22"/>
        </w:rPr>
        <w:t>DATOS BENEFICIARIO</w:t>
      </w:r>
    </w:p>
    <w:tbl>
      <w:tblPr>
        <w:tblW w:w="10575" w:type="dxa"/>
        <w:jc w:val="left"/>
        <w:tblInd w:w="-462" w:type="dxa"/>
        <w:tblLayout w:type="fixed"/>
        <w:tblCellMar>
          <w:top w:w="0" w:type="dxa"/>
          <w:left w:w="0" w:type="dxa"/>
          <w:bottom w:w="0" w:type="dxa"/>
          <w:right w:w="22" w:type="dxa"/>
        </w:tblCellMar>
        <w:tblLook w:firstRow="1" w:noVBand="1" w:lastRow="0" w:firstColumn="1" w:lastColumn="0" w:noHBand="0" w:val="04a0"/>
      </w:tblPr>
      <w:tblGrid>
        <w:gridCol w:w="2013"/>
        <w:gridCol w:w="2507"/>
        <w:gridCol w:w="1588"/>
        <w:gridCol w:w="80"/>
        <w:gridCol w:w="1913"/>
        <w:gridCol w:w="60"/>
        <w:gridCol w:w="2364"/>
        <w:gridCol w:w="49"/>
      </w:tblGrid>
      <w:tr>
        <w:trPr>
          <w:trHeight w:val="480" w:hRule="atLeast"/>
        </w:trPr>
        <w:tc>
          <w:tcPr>
            <w:tcW w:w="6108" w:type="dxa"/>
            <w:gridSpan w:val="3"/>
            <w:tcBorders>
              <w:top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Nombre y apellidos:</w:t>
            </w:r>
          </w:p>
          <w:p>
            <w:pPr>
              <w:pStyle w:val="NormalWeb"/>
              <w:widowControl w:val="false"/>
              <w:bidi w:val="0"/>
              <w:spacing w:before="280" w:after="120"/>
              <w:jc w:val="both"/>
              <w:rPr>
                <w:sz w:val="22"/>
                <w:szCs w:val="22"/>
              </w:rPr>
            </w:pPr>
            <w:r>
              <w:rPr>
                <w:sz w:val="22"/>
                <w:szCs w:val="22"/>
              </w:rPr>
            </w:r>
          </w:p>
        </w:tc>
        <w:tc>
          <w:tcPr>
            <w:tcW w:w="4417" w:type="dxa"/>
            <w:gridSpan w:val="4"/>
            <w:tcBorders>
              <w:top w:val="outset" w:sz="6" w:space="0" w:color="000000"/>
              <w:left w:val="outset" w:sz="6" w:space="0" w:color="000000"/>
              <w:bottom w:val="outset" w:sz="6" w:space="0" w:color="000000"/>
            </w:tcBorders>
          </w:tcPr>
          <w:p>
            <w:pPr>
              <w:pStyle w:val="NormalWeb"/>
              <w:widowControl w:val="false"/>
              <w:bidi w:val="0"/>
              <w:spacing w:before="0" w:after="120"/>
              <w:jc w:val="both"/>
              <w:rPr>
                <w:sz w:val="22"/>
                <w:szCs w:val="22"/>
              </w:rPr>
            </w:pPr>
            <w:r>
              <w:rPr>
                <w:sz w:val="22"/>
                <w:szCs w:val="22"/>
              </w:rPr>
              <w:t>D.N.I./N.I.F.:</w:t>
            </w:r>
          </w:p>
        </w:tc>
        <w:tc>
          <w:tcPr>
            <w:tcW w:w="49" w:type="dxa"/>
            <w:tcBorders/>
          </w:tcPr>
          <w:p>
            <w:pPr>
              <w:pStyle w:val="Normal"/>
              <w:widowControl w:val="false"/>
              <w:bidi w:val="0"/>
              <w:jc w:val="left"/>
              <w:rPr/>
            </w:pPr>
            <w:r>
              <w:rPr/>
            </w:r>
          </w:p>
        </w:tc>
      </w:tr>
      <w:tr>
        <w:trPr>
          <w:trHeight w:val="465" w:hRule="atLeast"/>
        </w:trPr>
        <w:tc>
          <w:tcPr>
            <w:tcW w:w="10525" w:type="dxa"/>
            <w:gridSpan w:val="7"/>
            <w:tcBorders>
              <w:top w:val="outset" w:sz="6" w:space="0" w:color="000000"/>
              <w:bottom w:val="outset" w:sz="6" w:space="0" w:color="000000"/>
            </w:tcBorders>
          </w:tcPr>
          <w:p>
            <w:pPr>
              <w:pStyle w:val="NormalWeb"/>
              <w:widowControl w:val="false"/>
              <w:bidi w:val="0"/>
              <w:spacing w:before="0" w:after="120"/>
              <w:jc w:val="both"/>
              <w:rPr>
                <w:sz w:val="22"/>
                <w:szCs w:val="22"/>
              </w:rPr>
            </w:pPr>
            <w:r>
              <w:rPr>
                <w:sz w:val="22"/>
                <w:szCs w:val="22"/>
              </w:rPr>
              <w:t>Domicilio</w:t>
            </w:r>
          </w:p>
          <w:p>
            <w:pPr>
              <w:pStyle w:val="NormalWeb"/>
              <w:widowControl w:val="false"/>
              <w:bidi w:val="0"/>
              <w:spacing w:before="280" w:after="120"/>
              <w:jc w:val="both"/>
              <w:rPr>
                <w:sz w:val="22"/>
                <w:szCs w:val="22"/>
              </w:rPr>
            </w:pPr>
            <w:r>
              <w:rPr>
                <w:sz w:val="22"/>
                <w:szCs w:val="22"/>
              </w:rPr>
            </w:r>
          </w:p>
        </w:tc>
        <w:tc>
          <w:tcPr>
            <w:tcW w:w="49" w:type="dxa"/>
            <w:tcBorders/>
          </w:tcPr>
          <w:p>
            <w:pPr>
              <w:pStyle w:val="Normal"/>
              <w:widowControl w:val="false"/>
              <w:bidi w:val="0"/>
              <w:jc w:val="left"/>
              <w:rPr/>
            </w:pPr>
            <w:r>
              <w:rPr/>
            </w:r>
          </w:p>
        </w:tc>
      </w:tr>
      <w:tr>
        <w:trPr>
          <w:trHeight w:val="480" w:hRule="atLeast"/>
        </w:trPr>
        <w:tc>
          <w:tcPr>
            <w:tcW w:w="2013" w:type="dxa"/>
            <w:tcBorders>
              <w:top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Cod. Postal:</w:t>
            </w:r>
          </w:p>
        </w:tc>
        <w:tc>
          <w:tcPr>
            <w:tcW w:w="2507" w:type="dxa"/>
            <w:tcBorders>
              <w:top w:val="outset" w:sz="6" w:space="0" w:color="000000"/>
              <w:left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Municipio:</w:t>
            </w:r>
          </w:p>
        </w:tc>
        <w:tc>
          <w:tcPr>
            <w:tcW w:w="1588" w:type="dxa"/>
            <w:tcBorders>
              <w:top w:val="outset" w:sz="6" w:space="0" w:color="000000"/>
              <w:left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Provincia:</w:t>
            </w:r>
          </w:p>
        </w:tc>
        <w:tc>
          <w:tcPr>
            <w:tcW w:w="2053" w:type="dxa"/>
            <w:gridSpan w:val="3"/>
            <w:tcBorders>
              <w:top w:val="outset" w:sz="6" w:space="0" w:color="000000"/>
              <w:left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Fax:</w:t>
            </w:r>
          </w:p>
        </w:tc>
        <w:tc>
          <w:tcPr>
            <w:tcW w:w="2364" w:type="dxa"/>
            <w:tcBorders>
              <w:top w:val="outset" w:sz="6" w:space="0" w:color="000000"/>
              <w:left w:val="outset" w:sz="6" w:space="0" w:color="000000"/>
              <w:bottom w:val="outset" w:sz="6" w:space="0" w:color="000000"/>
            </w:tcBorders>
          </w:tcPr>
          <w:p>
            <w:pPr>
              <w:pStyle w:val="NormalWeb"/>
              <w:widowControl w:val="false"/>
              <w:bidi w:val="0"/>
              <w:spacing w:before="0" w:after="120"/>
              <w:jc w:val="both"/>
              <w:rPr>
                <w:sz w:val="22"/>
                <w:szCs w:val="22"/>
              </w:rPr>
            </w:pPr>
            <w:r>
              <w:rPr>
                <w:sz w:val="22"/>
                <w:szCs w:val="22"/>
              </w:rPr>
              <w:t>Teléfono:</w:t>
            </w:r>
          </w:p>
        </w:tc>
        <w:tc>
          <w:tcPr>
            <w:tcW w:w="49" w:type="dxa"/>
            <w:tcBorders/>
          </w:tcPr>
          <w:p>
            <w:pPr>
              <w:pStyle w:val="Normal"/>
              <w:widowControl w:val="false"/>
              <w:bidi w:val="0"/>
              <w:jc w:val="left"/>
              <w:rPr/>
            </w:pPr>
            <w:r>
              <w:rPr/>
            </w:r>
          </w:p>
        </w:tc>
      </w:tr>
      <w:tr>
        <w:trPr>
          <w:trHeight w:val="562" w:hRule="exact"/>
        </w:trPr>
        <w:tc>
          <w:tcPr>
            <w:tcW w:w="2013" w:type="dxa"/>
            <w:tcBorders>
              <w:top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2507"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1588"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80"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1913"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2473" w:type="dxa"/>
            <w:gridSpan w:val="3"/>
            <w:tcBorders>
              <w:top w:val="outset" w:sz="6" w:space="0" w:color="000000"/>
              <w:left w:val="outset" w:sz="6" w:space="0" w:color="000000"/>
              <w:bottom w:val="outset" w:sz="6" w:space="0" w:color="000000"/>
            </w:tcBorders>
            <w:vAlign w:val="center"/>
          </w:tcPr>
          <w:p>
            <w:pPr>
              <w:pStyle w:val="Normal"/>
              <w:widowControl w:val="false"/>
              <w:bidi w:val="0"/>
              <w:jc w:val="left"/>
              <w:rPr/>
            </w:pPr>
            <w:r>
              <w:rPr/>
            </w:r>
          </w:p>
        </w:tc>
      </w:tr>
    </w:tbl>
    <w:p>
      <w:pPr>
        <w:pStyle w:val="NormalWeb"/>
        <w:bidi w:val="0"/>
        <w:spacing w:before="280" w:after="120"/>
        <w:jc w:val="both"/>
        <w:rPr>
          <w:sz w:val="22"/>
          <w:szCs w:val="22"/>
        </w:rPr>
      </w:pPr>
      <w:r>
        <w:rPr>
          <w:sz w:val="22"/>
          <w:szCs w:val="22"/>
        </w:rPr>
      </w:r>
    </w:p>
    <w:p>
      <w:pPr>
        <w:pStyle w:val="NormalWeb"/>
        <w:bidi w:val="0"/>
        <w:spacing w:before="280" w:after="120"/>
        <w:jc w:val="both"/>
        <w:rPr>
          <w:b/>
          <w:b/>
          <w:bCs/>
          <w:sz w:val="22"/>
          <w:szCs w:val="22"/>
        </w:rPr>
      </w:pPr>
      <w:r>
        <w:rPr>
          <w:b/>
          <w:bCs/>
          <w:sz w:val="22"/>
          <w:szCs w:val="22"/>
        </w:rPr>
        <w:t>DATOS DEL REPRESENTANTE (en su caso)</w:t>
      </w:r>
    </w:p>
    <w:tbl>
      <w:tblPr>
        <w:tblW w:w="10575" w:type="dxa"/>
        <w:jc w:val="left"/>
        <w:tblInd w:w="-462" w:type="dxa"/>
        <w:tblLayout w:type="fixed"/>
        <w:tblCellMar>
          <w:top w:w="0" w:type="dxa"/>
          <w:left w:w="0" w:type="dxa"/>
          <w:bottom w:w="0" w:type="dxa"/>
          <w:right w:w="22" w:type="dxa"/>
        </w:tblCellMar>
        <w:tblLook w:firstRow="1" w:noVBand="1" w:lastRow="0" w:firstColumn="1" w:lastColumn="0" w:noHBand="0" w:val="04a0"/>
      </w:tblPr>
      <w:tblGrid>
        <w:gridCol w:w="2013"/>
        <w:gridCol w:w="2507"/>
        <w:gridCol w:w="1588"/>
        <w:gridCol w:w="80"/>
        <w:gridCol w:w="1913"/>
        <w:gridCol w:w="60"/>
        <w:gridCol w:w="2364"/>
        <w:gridCol w:w="49"/>
      </w:tblGrid>
      <w:tr>
        <w:trPr>
          <w:trHeight w:val="480" w:hRule="atLeast"/>
        </w:trPr>
        <w:tc>
          <w:tcPr>
            <w:tcW w:w="6108" w:type="dxa"/>
            <w:gridSpan w:val="3"/>
            <w:tcBorders>
              <w:top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Nombre y apellidos:</w:t>
            </w:r>
          </w:p>
          <w:p>
            <w:pPr>
              <w:pStyle w:val="NormalWeb"/>
              <w:widowControl w:val="false"/>
              <w:bidi w:val="0"/>
              <w:spacing w:before="280" w:after="120"/>
              <w:jc w:val="both"/>
              <w:rPr>
                <w:sz w:val="22"/>
                <w:szCs w:val="22"/>
              </w:rPr>
            </w:pPr>
            <w:r>
              <w:rPr>
                <w:sz w:val="22"/>
                <w:szCs w:val="22"/>
              </w:rPr>
            </w:r>
          </w:p>
        </w:tc>
        <w:tc>
          <w:tcPr>
            <w:tcW w:w="4417" w:type="dxa"/>
            <w:gridSpan w:val="4"/>
            <w:tcBorders>
              <w:top w:val="outset" w:sz="6" w:space="0" w:color="000000"/>
              <w:left w:val="outset" w:sz="6" w:space="0" w:color="000000"/>
              <w:bottom w:val="outset" w:sz="6" w:space="0" w:color="000000"/>
            </w:tcBorders>
          </w:tcPr>
          <w:p>
            <w:pPr>
              <w:pStyle w:val="NormalWeb"/>
              <w:widowControl w:val="false"/>
              <w:bidi w:val="0"/>
              <w:spacing w:before="0" w:after="120"/>
              <w:jc w:val="both"/>
              <w:rPr>
                <w:sz w:val="22"/>
                <w:szCs w:val="22"/>
              </w:rPr>
            </w:pPr>
            <w:r>
              <w:rPr>
                <w:sz w:val="22"/>
                <w:szCs w:val="22"/>
              </w:rPr>
              <w:t>D.N.I./N.I.F.:</w:t>
            </w:r>
          </w:p>
        </w:tc>
        <w:tc>
          <w:tcPr>
            <w:tcW w:w="49" w:type="dxa"/>
            <w:tcBorders/>
          </w:tcPr>
          <w:p>
            <w:pPr>
              <w:pStyle w:val="Normal"/>
              <w:widowControl w:val="false"/>
              <w:bidi w:val="0"/>
              <w:jc w:val="left"/>
              <w:rPr/>
            </w:pPr>
            <w:r>
              <w:rPr/>
            </w:r>
          </w:p>
        </w:tc>
      </w:tr>
      <w:tr>
        <w:trPr>
          <w:trHeight w:val="465" w:hRule="atLeast"/>
        </w:trPr>
        <w:tc>
          <w:tcPr>
            <w:tcW w:w="10525" w:type="dxa"/>
            <w:gridSpan w:val="7"/>
            <w:tcBorders>
              <w:top w:val="outset" w:sz="6" w:space="0" w:color="000000"/>
              <w:bottom w:val="outset" w:sz="6" w:space="0" w:color="000000"/>
            </w:tcBorders>
          </w:tcPr>
          <w:p>
            <w:pPr>
              <w:pStyle w:val="NormalWeb"/>
              <w:widowControl w:val="false"/>
              <w:bidi w:val="0"/>
              <w:spacing w:before="0" w:after="120"/>
              <w:jc w:val="both"/>
              <w:rPr>
                <w:sz w:val="22"/>
                <w:szCs w:val="22"/>
              </w:rPr>
            </w:pPr>
            <w:r>
              <w:rPr>
                <w:sz w:val="22"/>
                <w:szCs w:val="22"/>
              </w:rPr>
              <w:t>Domicilio</w:t>
            </w:r>
          </w:p>
          <w:p>
            <w:pPr>
              <w:pStyle w:val="NormalWeb"/>
              <w:widowControl w:val="false"/>
              <w:bidi w:val="0"/>
              <w:spacing w:before="280" w:after="120"/>
              <w:jc w:val="both"/>
              <w:rPr>
                <w:sz w:val="22"/>
                <w:szCs w:val="22"/>
              </w:rPr>
            </w:pPr>
            <w:r>
              <w:rPr>
                <w:sz w:val="22"/>
                <w:szCs w:val="22"/>
              </w:rPr>
            </w:r>
          </w:p>
        </w:tc>
        <w:tc>
          <w:tcPr>
            <w:tcW w:w="49" w:type="dxa"/>
            <w:tcBorders/>
          </w:tcPr>
          <w:p>
            <w:pPr>
              <w:pStyle w:val="Normal"/>
              <w:widowControl w:val="false"/>
              <w:bidi w:val="0"/>
              <w:jc w:val="left"/>
              <w:rPr/>
            </w:pPr>
            <w:r>
              <w:rPr/>
            </w:r>
          </w:p>
        </w:tc>
      </w:tr>
      <w:tr>
        <w:trPr>
          <w:trHeight w:val="480" w:hRule="atLeast"/>
        </w:trPr>
        <w:tc>
          <w:tcPr>
            <w:tcW w:w="2013" w:type="dxa"/>
            <w:tcBorders>
              <w:top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Cod. Postal:</w:t>
            </w:r>
          </w:p>
        </w:tc>
        <w:tc>
          <w:tcPr>
            <w:tcW w:w="2507" w:type="dxa"/>
            <w:tcBorders>
              <w:top w:val="outset" w:sz="6" w:space="0" w:color="000000"/>
              <w:left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Municipio:</w:t>
            </w:r>
          </w:p>
        </w:tc>
        <w:tc>
          <w:tcPr>
            <w:tcW w:w="1588" w:type="dxa"/>
            <w:tcBorders>
              <w:top w:val="outset" w:sz="6" w:space="0" w:color="000000"/>
              <w:left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Provincia:</w:t>
            </w:r>
          </w:p>
        </w:tc>
        <w:tc>
          <w:tcPr>
            <w:tcW w:w="2053" w:type="dxa"/>
            <w:gridSpan w:val="3"/>
            <w:tcBorders>
              <w:top w:val="outset" w:sz="6" w:space="0" w:color="000000"/>
              <w:left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Fax:</w:t>
            </w:r>
          </w:p>
        </w:tc>
        <w:tc>
          <w:tcPr>
            <w:tcW w:w="2364" w:type="dxa"/>
            <w:tcBorders>
              <w:top w:val="outset" w:sz="6" w:space="0" w:color="000000"/>
              <w:left w:val="outset" w:sz="6" w:space="0" w:color="000000"/>
              <w:bottom w:val="outset" w:sz="6" w:space="0" w:color="000000"/>
            </w:tcBorders>
          </w:tcPr>
          <w:p>
            <w:pPr>
              <w:pStyle w:val="NormalWeb"/>
              <w:widowControl w:val="false"/>
              <w:bidi w:val="0"/>
              <w:spacing w:before="0" w:after="120"/>
              <w:jc w:val="both"/>
              <w:rPr>
                <w:sz w:val="22"/>
                <w:szCs w:val="22"/>
              </w:rPr>
            </w:pPr>
            <w:r>
              <w:rPr>
                <w:sz w:val="22"/>
                <w:szCs w:val="22"/>
              </w:rPr>
              <w:t>Teléfono:</w:t>
            </w:r>
          </w:p>
        </w:tc>
        <w:tc>
          <w:tcPr>
            <w:tcW w:w="49" w:type="dxa"/>
            <w:tcBorders/>
          </w:tcPr>
          <w:p>
            <w:pPr>
              <w:pStyle w:val="Normal"/>
              <w:widowControl w:val="false"/>
              <w:bidi w:val="0"/>
              <w:jc w:val="left"/>
              <w:rPr/>
            </w:pPr>
            <w:r>
              <w:rPr/>
            </w:r>
          </w:p>
        </w:tc>
      </w:tr>
      <w:tr>
        <w:trPr>
          <w:trHeight w:val="562" w:hRule="exact"/>
        </w:trPr>
        <w:tc>
          <w:tcPr>
            <w:tcW w:w="2013" w:type="dxa"/>
            <w:tcBorders>
              <w:top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2507"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1588"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80"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1913"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2473" w:type="dxa"/>
            <w:gridSpan w:val="3"/>
            <w:tcBorders>
              <w:top w:val="outset" w:sz="6" w:space="0" w:color="000000"/>
              <w:left w:val="outset" w:sz="6" w:space="0" w:color="000000"/>
              <w:bottom w:val="outset" w:sz="6" w:space="0" w:color="000000"/>
            </w:tcBorders>
            <w:vAlign w:val="center"/>
          </w:tcPr>
          <w:p>
            <w:pPr>
              <w:pStyle w:val="Normal"/>
              <w:widowControl w:val="false"/>
              <w:bidi w:val="0"/>
              <w:jc w:val="left"/>
              <w:rPr/>
            </w:pPr>
            <w:r>
              <w:rPr/>
            </w:r>
          </w:p>
        </w:tc>
      </w:tr>
    </w:tbl>
    <w:p>
      <w:pPr>
        <w:pStyle w:val="NormalWeb"/>
        <w:bidi w:val="0"/>
        <w:spacing w:before="280" w:after="120"/>
        <w:jc w:val="both"/>
        <w:rPr>
          <w:sz w:val="22"/>
          <w:szCs w:val="22"/>
        </w:rPr>
      </w:pPr>
      <w:r>
        <w:rPr>
          <w:sz w:val="22"/>
          <w:szCs w:val="22"/>
        </w:rPr>
      </w:r>
    </w:p>
    <w:p>
      <w:pPr>
        <w:pStyle w:val="NormalWeb"/>
        <w:bidi w:val="0"/>
        <w:spacing w:before="280" w:after="120"/>
        <w:jc w:val="both"/>
        <w:rPr>
          <w:sz w:val="22"/>
          <w:szCs w:val="22"/>
        </w:rPr>
      </w:pPr>
      <w:r>
        <w:rPr>
          <w:sz w:val="22"/>
          <w:szCs w:val="22"/>
        </w:rPr>
        <w:t xml:space="preserve">Solicita un incremento en la concesión de la ayuda y declara bajo su responsabilidad la necesidad de dicho incremento, aportando justificante y documentación según reverso, conforme a las bases de la convocatoria (marcar lo que corresponda). </w:t>
      </w:r>
    </w:p>
    <w:p>
      <w:pPr>
        <w:pStyle w:val="NormalWeb"/>
        <w:bidi w:val="0"/>
        <w:spacing w:before="0" w:after="120"/>
        <w:jc w:val="both"/>
        <w:rPr>
          <w:sz w:val="22"/>
          <w:szCs w:val="22"/>
        </w:rPr>
      </w:pPr>
      <w:r>
        <mc:AlternateContent>
          <mc:Choice Requires="wps">
            <w:drawing>
              <wp:anchor behindDoc="0" distT="0" distB="0" distL="0" distR="0" simplePos="0" locked="0" layoutInCell="0" allowOverlap="1" relativeHeight="2" wp14:anchorId="0FF10C05">
                <wp:simplePos x="0" y="0"/>
                <wp:positionH relativeFrom="column">
                  <wp:posOffset>12700</wp:posOffset>
                </wp:positionH>
                <wp:positionV relativeFrom="paragraph">
                  <wp:posOffset>45085</wp:posOffset>
                </wp:positionV>
                <wp:extent cx="91440" cy="91440"/>
                <wp:effectExtent l="9525" t="5080" r="13970" b="8890"/>
                <wp:wrapNone/>
                <wp:docPr id="1" name="Rectángulo 7"/>
                <a:graphic xmlns:a="http://schemas.openxmlformats.org/drawingml/2006/main">
                  <a:graphicData uri="http://schemas.microsoft.com/office/word/2010/wordprocessingShape">
                    <wps:wsp>
                      <wps:cNvSpPr/>
                      <wps:spPr>
                        <a:xfrm>
                          <a:off x="0" y="0"/>
                          <a:ext cx="90720" cy="9072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7" path="m0,0l-2147483645,0l-2147483645,-2147483646l0,-2147483646xe" fillcolor="white" stroked="t" o:allowincell="f" style="position:absolute;margin-left:1pt;margin-top:3.55pt;width:7.1pt;height:7.1pt;mso-wrap-style:none;v-text-anchor:middle" wp14:anchorId="0FF10C05">
                <v:fill o:detectmouseclick="t" type="solid" color2="black"/>
                <v:stroke color="black" weight="9360" joinstyle="miter" endcap="flat"/>
                <w10:wrap type="none"/>
              </v:rect>
            </w:pict>
          </mc:Fallback>
        </mc:AlternateContent>
      </w:r>
      <w:r>
        <w:rPr>
          <w:sz w:val="22"/>
          <w:szCs w:val="22"/>
        </w:rPr>
        <w:t xml:space="preserve">      </w:t>
      </w:r>
      <w:r>
        <w:rPr>
          <w:sz w:val="22"/>
          <w:szCs w:val="22"/>
        </w:rPr>
        <w:t xml:space="preserve">Del 25% (1 día/semana, al menos 2 meses) </w:t>
      </w:r>
    </w:p>
    <w:p>
      <w:pPr>
        <w:pStyle w:val="NormalWeb"/>
        <w:bidi w:val="0"/>
        <w:spacing w:before="0" w:after="120"/>
        <w:jc w:val="both"/>
        <w:rPr>
          <w:sz w:val="22"/>
          <w:szCs w:val="22"/>
        </w:rPr>
      </w:pPr>
      <w:r>
        <mc:AlternateContent>
          <mc:Choice Requires="wps">
            <w:drawing>
              <wp:anchor behindDoc="0" distT="0" distB="0" distL="0" distR="0" simplePos="0" locked="0" layoutInCell="0" allowOverlap="1" relativeHeight="3" wp14:anchorId="2D66CB8C">
                <wp:simplePos x="0" y="0"/>
                <wp:positionH relativeFrom="column">
                  <wp:posOffset>12700</wp:posOffset>
                </wp:positionH>
                <wp:positionV relativeFrom="paragraph">
                  <wp:posOffset>30480</wp:posOffset>
                </wp:positionV>
                <wp:extent cx="91440" cy="91440"/>
                <wp:effectExtent l="9525" t="5080" r="13970" b="8890"/>
                <wp:wrapNone/>
                <wp:docPr id="2" name="Rectángulo 6"/>
                <a:graphic xmlns:a="http://schemas.openxmlformats.org/drawingml/2006/main">
                  <a:graphicData uri="http://schemas.microsoft.com/office/word/2010/wordprocessingShape">
                    <wps:wsp>
                      <wps:cNvSpPr/>
                      <wps:spPr>
                        <a:xfrm>
                          <a:off x="0" y="0"/>
                          <a:ext cx="90720" cy="9072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6" path="m0,0l-2147483645,0l-2147483645,-2147483646l0,-2147483646xe" fillcolor="white" stroked="t" o:allowincell="f" style="position:absolute;margin-left:1pt;margin-top:2.4pt;width:7.1pt;height:7.1pt;mso-wrap-style:none;v-text-anchor:middle" wp14:anchorId="2D66CB8C">
                <v:fill o:detectmouseclick="t" type="solid" color2="black"/>
                <v:stroke color="black" weight="9360" joinstyle="miter" endcap="flat"/>
                <w10:wrap type="none"/>
              </v:rect>
            </w:pict>
          </mc:Fallback>
        </mc:AlternateContent>
      </w:r>
      <w:r>
        <w:rPr>
          <w:sz w:val="22"/>
          <w:szCs w:val="22"/>
        </w:rPr>
        <w:t xml:space="preserve">      </w:t>
      </w:r>
      <w:r>
        <w:rPr>
          <w:sz w:val="22"/>
          <w:szCs w:val="22"/>
        </w:rPr>
        <w:t xml:space="preserve">Del 75% (De 2 a 3 días/semana, al menos 2 meses) </w:t>
      </w:r>
    </w:p>
    <w:p>
      <w:pPr>
        <w:pStyle w:val="NormalWeb"/>
        <w:bidi w:val="0"/>
        <w:spacing w:before="0" w:after="120"/>
        <w:jc w:val="both"/>
        <w:rPr>
          <w:sz w:val="22"/>
          <w:szCs w:val="22"/>
        </w:rPr>
      </w:pPr>
      <w:r>
        <mc:AlternateContent>
          <mc:Choice Requires="wps">
            <w:drawing>
              <wp:anchor behindDoc="0" distT="0" distB="0" distL="0" distR="0" simplePos="0" locked="0" layoutInCell="0" allowOverlap="1" relativeHeight="4" wp14:anchorId="5B9B8862">
                <wp:simplePos x="0" y="0"/>
                <wp:positionH relativeFrom="column">
                  <wp:posOffset>22225</wp:posOffset>
                </wp:positionH>
                <wp:positionV relativeFrom="paragraph">
                  <wp:posOffset>73025</wp:posOffset>
                </wp:positionV>
                <wp:extent cx="91440" cy="91440"/>
                <wp:effectExtent l="9525" t="5080" r="13970" b="8890"/>
                <wp:wrapNone/>
                <wp:docPr id="3" name="Rectángulo 3"/>
                <a:graphic xmlns:a="http://schemas.openxmlformats.org/drawingml/2006/main">
                  <a:graphicData uri="http://schemas.microsoft.com/office/word/2010/wordprocessingShape">
                    <wps:wsp>
                      <wps:cNvSpPr/>
                      <wps:spPr>
                        <a:xfrm>
                          <a:off x="0" y="0"/>
                          <a:ext cx="90720" cy="9072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3" path="m0,0l-2147483645,0l-2147483645,-2147483646l0,-2147483646xe" fillcolor="white" stroked="t" o:allowincell="f" style="position:absolute;margin-left:1.75pt;margin-top:5.75pt;width:7.1pt;height:7.1pt;mso-wrap-style:none;v-text-anchor:middle" wp14:anchorId="5B9B8862">
                <v:fill o:detectmouseclick="t" type="solid" color2="black"/>
                <v:stroke color="black" weight="9360" joinstyle="miter" endcap="flat"/>
                <w10:wrap type="none"/>
              </v:rect>
            </w:pict>
          </mc:Fallback>
        </mc:AlternateContent>
      </w:r>
      <w:r>
        <w:rPr>
          <w:sz w:val="22"/>
          <w:szCs w:val="22"/>
        </w:rPr>
        <w:t xml:space="preserve">      </w:t>
      </w:r>
      <w:r>
        <w:rPr>
          <w:sz w:val="22"/>
          <w:szCs w:val="22"/>
        </w:rPr>
        <w:t xml:space="preserve">Del 100% (Más de 3 días/semana, al menos 2 meses) </w:t>
      </w:r>
    </w:p>
    <w:p>
      <w:pPr>
        <w:pStyle w:val="NormalWeb"/>
        <w:bidi w:val="0"/>
        <w:spacing w:before="280" w:after="120"/>
        <w:jc w:val="both"/>
        <w:rPr>
          <w:sz w:val="22"/>
          <w:szCs w:val="22"/>
        </w:rPr>
      </w:pPr>
      <w:r>
        <w:rPr>
          <w:sz w:val="22"/>
          <w:szCs w:val="22"/>
        </w:rPr>
      </w:r>
    </w:p>
    <w:p>
      <w:pPr>
        <w:pStyle w:val="NormalWeb"/>
        <w:bidi w:val="0"/>
        <w:spacing w:before="280" w:after="120"/>
        <w:jc w:val="both"/>
        <w:rPr>
          <w:sz w:val="22"/>
          <w:szCs w:val="22"/>
        </w:rPr>
      </w:pPr>
      <w:r>
        <w:rPr>
          <w:sz w:val="22"/>
          <w:szCs w:val="22"/>
        </w:rPr>
        <w:t>DECLARO RESPONSABLEMENTE (marcar lo que corresponda) que</w:t>
      </w:r>
    </w:p>
    <w:p>
      <w:pPr>
        <w:pStyle w:val="Normal"/>
        <w:widowControl w:val="false"/>
        <w:numPr>
          <w:ilvl w:val="0"/>
          <w:numId w:val="5"/>
        </w:numPr>
        <w:bidi w:val="0"/>
        <w:spacing w:lineRule="auto" w:line="240" w:before="0" w:after="120"/>
        <w:jc w:val="both"/>
        <w:rPr/>
      </w:pPr>
      <w:r>
        <w:rPr/>
        <w:t>Que conozco las bases y las acepto incondicionalmente.</w:t>
      </w:r>
    </w:p>
    <w:p>
      <w:pPr>
        <w:pStyle w:val="Normal"/>
        <w:widowControl w:val="false"/>
        <w:numPr>
          <w:ilvl w:val="0"/>
          <w:numId w:val="2"/>
        </w:numPr>
        <w:bidi w:val="0"/>
        <w:spacing w:lineRule="auto" w:line="240" w:before="0" w:after="120"/>
        <w:jc w:val="both"/>
        <w:rPr/>
      </w:pPr>
      <w:r>
        <w:rPr/>
        <w:t>En relación con el vehículo adaptado:</w:t>
      </w:r>
    </w:p>
    <w:p>
      <w:pPr>
        <w:pStyle w:val="Normal"/>
        <w:widowControl w:val="false"/>
        <w:numPr>
          <w:ilvl w:val="0"/>
          <w:numId w:val="3"/>
        </w:numPr>
        <w:bidi w:val="0"/>
        <w:spacing w:lineRule="auto" w:line="240" w:before="0" w:after="120"/>
        <w:jc w:val="both"/>
        <w:rPr/>
      </w:pPr>
      <w:r>
        <w:rPr/>
        <w:t xml:space="preserve">Que no dispongo de vehículo propio adaptado </w:t>
      </w:r>
    </w:p>
    <w:p>
      <w:pPr>
        <w:pStyle w:val="Normal"/>
        <w:widowControl w:val="false"/>
        <w:numPr>
          <w:ilvl w:val="0"/>
          <w:numId w:val="3"/>
        </w:numPr>
        <w:bidi w:val="0"/>
        <w:spacing w:lineRule="auto" w:line="240" w:before="0" w:after="120"/>
        <w:jc w:val="both"/>
        <w:rPr/>
      </w:pPr>
      <w:r>
        <w:rPr/>
        <w:t xml:space="preserve">Que siendo propietario/a, carezco de carné de conducir </w:t>
      </w:r>
    </w:p>
    <w:p>
      <w:pPr>
        <w:pStyle w:val="Normal"/>
        <w:widowControl w:val="false"/>
        <w:numPr>
          <w:ilvl w:val="0"/>
          <w:numId w:val="3"/>
        </w:numPr>
        <w:bidi w:val="0"/>
        <w:spacing w:lineRule="auto" w:line="240" w:before="0" w:after="120"/>
        <w:jc w:val="both"/>
        <w:rPr/>
      </w:pPr>
      <w:r>
        <w:rPr/>
        <w:t>Que siendo propietario/a, estoy imposibilitado/a para conducir.</w:t>
      </w:r>
    </w:p>
    <w:p>
      <w:pPr>
        <w:pStyle w:val="Normal"/>
        <w:widowControl w:val="false"/>
        <w:numPr>
          <w:ilvl w:val="0"/>
          <w:numId w:val="2"/>
        </w:numPr>
        <w:bidi w:val="0"/>
        <w:spacing w:lineRule="auto" w:line="240" w:before="0" w:after="120"/>
        <w:jc w:val="both"/>
        <w:rPr/>
      </w:pPr>
      <w:r>
        <w:rPr/>
        <w:t>Que me encuentro al corriente al pago de todas sus obligaciones con la Seguridad Social y la Agencia tributaria.</w:t>
      </w:r>
    </w:p>
    <w:p>
      <w:pPr>
        <w:pStyle w:val="Normal"/>
        <w:widowControl w:val="false"/>
        <w:numPr>
          <w:ilvl w:val="0"/>
          <w:numId w:val="2"/>
        </w:numPr>
        <w:bidi w:val="0"/>
        <w:spacing w:lineRule="auto" w:line="240" w:before="0" w:after="120"/>
        <w:jc w:val="both"/>
        <w:rPr/>
      </w:pPr>
      <w:r>
        <w:rPr/>
        <w:t xml:space="preserve">Que me encuentro al corriente al pago de todas sus obligaciones con la Hacienda local. </w:t>
      </w:r>
    </w:p>
    <w:p>
      <w:pPr>
        <w:pStyle w:val="Normal"/>
        <w:widowControl w:val="false"/>
        <w:numPr>
          <w:ilvl w:val="0"/>
          <w:numId w:val="2"/>
        </w:numPr>
        <w:bidi w:val="0"/>
        <w:spacing w:lineRule="auto" w:line="240" w:before="0" w:after="120"/>
        <w:jc w:val="both"/>
        <w:rPr/>
      </w:pPr>
      <w:r>
        <w:rPr/>
        <w:t>Que no incurro en ninguna de las prohibiciones establecidas en el artículo 13 de la Ley 38/2003, de 17 de noviembre, General de Subvenciones.</w:t>
      </w:r>
    </w:p>
    <w:p>
      <w:pPr>
        <w:pStyle w:val="Normal"/>
        <w:widowControl w:val="false"/>
        <w:numPr>
          <w:ilvl w:val="0"/>
          <w:numId w:val="2"/>
        </w:numPr>
        <w:bidi w:val="0"/>
        <w:spacing w:lineRule="auto" w:line="240" w:before="0" w:after="120"/>
        <w:jc w:val="both"/>
        <w:rPr/>
      </w:pPr>
      <w:r>
        <w:rPr/>
        <w:t xml:space="preserve">Que facilitaré todos los datos y documentos que le sean requeridos por la Administración para la verificación del cumplimiento de los requisitos establecidos. </w:t>
      </w:r>
    </w:p>
    <w:p>
      <w:pPr>
        <w:pStyle w:val="NormalWeb"/>
        <w:bidi w:val="0"/>
        <w:spacing w:before="280" w:after="120"/>
        <w:jc w:val="both"/>
        <w:rPr>
          <w:sz w:val="22"/>
          <w:szCs w:val="22"/>
        </w:rPr>
      </w:pPr>
      <w:r>
        <w:rPr>
          <w:sz w:val="22"/>
          <w:szCs w:val="22"/>
        </w:rPr>
      </w:r>
    </w:p>
    <w:tbl>
      <w:tblPr>
        <w:tblW w:w="9214" w:type="dxa"/>
        <w:jc w:val="left"/>
        <w:tblInd w:w="30" w:type="dxa"/>
        <w:tblLayout w:type="fixed"/>
        <w:tblCellMar>
          <w:top w:w="0" w:type="dxa"/>
          <w:left w:w="0" w:type="dxa"/>
          <w:bottom w:w="0" w:type="dxa"/>
          <w:right w:w="0" w:type="dxa"/>
        </w:tblCellMar>
        <w:tblLook w:firstRow="1" w:noVBand="1" w:lastRow="0" w:firstColumn="1" w:lastColumn="0" w:noHBand="0" w:val="04a0"/>
      </w:tblPr>
      <w:tblGrid>
        <w:gridCol w:w="9214"/>
      </w:tblGrid>
      <w:tr>
        <w:trPr>
          <w:trHeight w:val="386" w:hRule="atLeast"/>
        </w:trPr>
        <w:tc>
          <w:tcPr>
            <w:tcW w:w="9214" w:type="dxa"/>
            <w:tcBorders>
              <w:top w:val="outset" w:sz="6" w:space="0" w:color="000000"/>
              <w:bottom w:val="outset" w:sz="6" w:space="0" w:color="000000"/>
            </w:tcBorders>
          </w:tcPr>
          <w:p>
            <w:pPr>
              <w:pStyle w:val="NormalWeb"/>
              <w:widowControl w:val="false"/>
              <w:bidi w:val="0"/>
              <w:spacing w:before="0" w:after="120"/>
              <w:jc w:val="both"/>
              <w:rPr>
                <w:sz w:val="22"/>
                <w:szCs w:val="22"/>
              </w:rPr>
            </w:pPr>
            <w:r>
              <w:rPr>
                <w:sz w:val="22"/>
                <w:szCs w:val="22"/>
              </w:rPr>
              <w:t>CLAUSULA DE INFORMACIÓN SOBRE LA LEY DE PROTECCION DE DATOS</w:t>
            </w:r>
          </w:p>
          <w:p>
            <w:pPr>
              <w:pStyle w:val="NormalWeb"/>
              <w:widowControl w:val="false"/>
              <w:bidi w:val="0"/>
              <w:spacing w:before="280" w:after="120"/>
              <w:jc w:val="both"/>
              <w:rPr>
                <w:sz w:val="22"/>
                <w:szCs w:val="22"/>
              </w:rPr>
            </w:pPr>
            <w:r>
              <w:rPr>
                <w:sz w:val="22"/>
                <w:szCs w:val="22"/>
              </w:rPr>
              <w:t>En cumplimiento del REGLAMENTO (UE) 2016/679 DEL PARLAMENTO EUROPEO Y DEL CONSEJO sobre Protección de Datos, le informamos que sus datos serán incorporados a los tratamientos del AYUNTAMIENTO DE VILLAMAYOR utilizando los mismos con las limitaciones y en la forma que impone el citado Reglamento y otras leyes que afectan a las administraciones locales. La finalidad de estos tratamientos es la de ser utilizados en la prestación del servicio solicitado. En el caso de que usted quiera ejercitar los derechos que le asisten, deberá dirigirse a nuestro Delegado de Protección de Datos.</w:t>
            </w:r>
          </w:p>
          <w:p>
            <w:pPr>
              <w:pStyle w:val="NormalWeb"/>
              <w:widowControl w:val="false"/>
              <w:bidi w:val="0"/>
              <w:spacing w:before="280" w:after="120"/>
              <w:jc w:val="both"/>
              <w:rPr>
                <w:sz w:val="22"/>
                <w:szCs w:val="22"/>
              </w:rPr>
            </w:pPr>
            <w:r>
              <w:rPr>
                <w:sz w:val="22"/>
                <w:szCs w:val="22"/>
              </w:rPr>
              <w:t>* Habiendo leído la presente información sobre Protección de Datos Personales, SÍ /NO AUTORIZO, con mi firma en este documento y de forma expresa e inequívoca, el tratamiento de los datos personales aportados.</w:t>
            </w:r>
          </w:p>
        </w:tc>
      </w:tr>
    </w:tbl>
    <w:p>
      <w:pPr>
        <w:pStyle w:val="NormalWeb"/>
        <w:bidi w:val="0"/>
        <w:spacing w:before="280" w:after="120"/>
        <w:jc w:val="both"/>
        <w:rPr>
          <w:sz w:val="22"/>
          <w:szCs w:val="22"/>
        </w:rPr>
      </w:pPr>
      <w:r>
        <w:rPr>
          <w:sz w:val="22"/>
          <w:szCs w:val="22"/>
        </w:rPr>
      </w:r>
    </w:p>
    <w:p>
      <w:pPr>
        <w:pStyle w:val="NormalWeb"/>
        <w:bidi w:val="0"/>
        <w:spacing w:before="280" w:after="120"/>
        <w:jc w:val="both"/>
        <w:rPr>
          <w:sz w:val="22"/>
          <w:szCs w:val="22"/>
        </w:rPr>
      </w:pPr>
      <w:r>
        <w:rPr>
          <w:sz w:val="22"/>
          <w:szCs w:val="22"/>
        </w:rPr>
        <w:t>Villamayor , a ................ de ..................................................... de ……</w:t>
      </w:r>
    </w:p>
    <w:p>
      <w:pPr>
        <w:pStyle w:val="NormalWeb"/>
        <w:bidi w:val="0"/>
        <w:spacing w:before="280" w:after="120"/>
        <w:jc w:val="both"/>
        <w:rPr>
          <w:sz w:val="22"/>
          <w:szCs w:val="22"/>
        </w:rPr>
      </w:pPr>
      <w:r>
        <w:rPr>
          <w:sz w:val="22"/>
          <w:szCs w:val="22"/>
        </w:rPr>
        <w:t>Fdo. El solicitante</w:t>
      </w:r>
    </w:p>
    <w:p>
      <w:pPr>
        <w:pStyle w:val="NormalWeb"/>
        <w:bidi w:val="0"/>
        <w:spacing w:before="280" w:after="120"/>
        <w:jc w:val="both"/>
        <w:rPr>
          <w:sz w:val="22"/>
          <w:szCs w:val="22"/>
        </w:rPr>
      </w:pPr>
      <w:r>
        <w:rPr>
          <w:sz w:val="22"/>
          <w:szCs w:val="22"/>
        </w:rPr>
        <w:t>AL ALCALDE-PRESIDENTE DEL AYUNTAMIENTO DE VILLAMAYOR.</w:t>
      </w:r>
    </w:p>
    <w:p>
      <w:pPr>
        <w:pStyle w:val="Normal"/>
        <w:bidi w:val="0"/>
        <w:spacing w:before="0" w:after="120"/>
        <w:jc w:val="both"/>
        <w:rPr/>
      </w:pPr>
      <w:r>
        <w:rPr/>
      </w:r>
    </w:p>
    <w:p>
      <w:pPr>
        <w:pStyle w:val="NormalWeb"/>
        <w:bidi w:val="0"/>
        <w:spacing w:before="280" w:after="120"/>
        <w:jc w:val="center"/>
        <w:rPr>
          <w:sz w:val="22"/>
          <w:szCs w:val="22"/>
        </w:rPr>
      </w:pPr>
      <w:r>
        <w:rPr>
          <w:sz w:val="22"/>
          <w:szCs w:val="22"/>
        </w:rPr>
      </w:r>
      <w:r>
        <w:br w:type="page"/>
      </w:r>
    </w:p>
    <w:p>
      <w:pPr>
        <w:pStyle w:val="Default"/>
        <w:jc w:val="center"/>
        <w:rPr>
          <w:rFonts w:ascii="Times New Roman" w:hAnsi="Times New Roman" w:cs="Times New Roman"/>
          <w:b/>
          <w:b/>
          <w:bCs/>
          <w:sz w:val="22"/>
          <w:szCs w:val="22"/>
        </w:rPr>
      </w:pPr>
      <w:r>
        <w:rPr>
          <w:rFonts w:cs="Times New Roman" w:ascii="Times New Roman" w:hAnsi="Times New Roman"/>
          <w:b/>
          <w:bCs/>
          <w:sz w:val="22"/>
          <w:szCs w:val="22"/>
        </w:rPr>
        <w:t>ANEXO III. DOCUMENTACION NECESARIA</w:t>
      </w:r>
    </w:p>
    <w:p>
      <w:pPr>
        <w:pStyle w:val="Default"/>
        <w:rPr>
          <w:rFonts w:ascii="Times New Roman" w:hAnsi="Times New Roman" w:cs="Times New Roman"/>
          <w:sz w:val="22"/>
          <w:szCs w:val="22"/>
        </w:rPr>
      </w:pPr>
      <w:r>
        <w:rPr>
          <w:rFonts w:cs="Times New Roman" w:ascii="Times New Roman" w:hAnsi="Times New Roman"/>
          <w:sz w:val="22"/>
          <w:szCs w:val="22"/>
        </w:rPr>
      </w:r>
    </w:p>
    <w:p>
      <w:pPr>
        <w:pStyle w:val="Normal"/>
        <w:bidi w:val="0"/>
        <w:spacing w:before="0" w:after="120"/>
        <w:ind w:left="10" w:hanging="10"/>
        <w:jc w:val="both"/>
        <w:rPr/>
      </w:pPr>
      <w:r>
        <w:rPr/>
        <w:t></w:t>
      </w:r>
      <w:r>
        <w:rPr/>
        <w:t xml:space="preserve">Fotocopia del DNI / NIE de la persona beneficiaria de la subvención y, en caso de ser el beneficiario menor de edad, de todas las personas que integran la unidad familiar </w:t>
      </w:r>
    </w:p>
    <w:p>
      <w:pPr>
        <w:pStyle w:val="Normal"/>
        <w:bidi w:val="0"/>
        <w:spacing w:before="0" w:after="10"/>
        <w:ind w:left="10" w:hanging="10"/>
        <w:jc w:val="left"/>
        <w:rPr/>
      </w:pPr>
      <w:r>
        <w:rPr/>
      </w:r>
    </w:p>
    <w:p>
      <w:pPr>
        <w:pStyle w:val="Normal"/>
        <w:bidi w:val="0"/>
        <w:spacing w:before="0" w:after="120"/>
        <w:ind w:left="10" w:hanging="10"/>
        <w:jc w:val="both"/>
        <w:rPr/>
      </w:pPr>
      <w:r>
        <w:rPr/>
        <w:t xml:space="preserve"> </w:t>
      </w:r>
      <w:r>
        <w:rPr/>
        <w:t>En caso de que la persona solicitante actúe a través de representación legal (menor de edad, incapacitación), se presentará fotocopia del DNI / NIE de la persona representante y documentación acreditativa de su representación legal (libro de familia, sentencia judicial de separación o divorcio y/o convenio regulador, resolución judicial de incapacitación).</w:t>
      </w:r>
    </w:p>
    <w:p>
      <w:pPr>
        <w:pStyle w:val="Normal"/>
        <w:bidi w:val="0"/>
        <w:spacing w:before="0" w:after="10"/>
        <w:ind w:left="10" w:hanging="10"/>
        <w:jc w:val="left"/>
        <w:rPr/>
      </w:pPr>
      <w:r>
        <w:rPr/>
      </w:r>
    </w:p>
    <w:p>
      <w:pPr>
        <w:pStyle w:val="Normal"/>
        <w:bidi w:val="0"/>
        <w:spacing w:before="0" w:after="10"/>
        <w:ind w:left="10" w:hanging="10"/>
        <w:jc w:val="both"/>
        <w:rPr/>
      </w:pPr>
      <w:r>
        <w:rPr/>
        <w:t></w:t>
      </w:r>
      <w:r>
        <w:rPr/>
        <w:t>Certificado del reconocimiento de discapacidad expedido por la Comunidad Autónoma donde conste el grado de discapacidad de al menos el 33% y tener un mínimo de 7 puntos de movilidad reducida o bien las letras A, B o C.</w:t>
      </w:r>
    </w:p>
    <w:p>
      <w:pPr>
        <w:pStyle w:val="Normal"/>
        <w:bidi w:val="0"/>
        <w:spacing w:before="0" w:after="10"/>
        <w:ind w:left="10" w:hanging="10"/>
        <w:jc w:val="left"/>
        <w:rPr/>
      </w:pPr>
      <w:r>
        <w:rPr/>
        <w:t xml:space="preserve">  </w:t>
      </w:r>
    </w:p>
    <w:p>
      <w:pPr>
        <w:pStyle w:val="Normal"/>
        <w:bidi w:val="0"/>
        <w:ind w:left="10" w:hanging="10"/>
        <w:jc w:val="both"/>
        <w:rPr/>
      </w:pPr>
      <w:r>
        <w:rPr/>
        <w:t xml:space="preserve"> </w:t>
      </w:r>
      <w:r>
        <w:rPr/>
        <w:t>Copia completa de las declaraciones individuales y/o conjuntas del Impuesto sobre la Renta de las Personas Físicas (IRPF) del año anterior al de la convocatoria, por los miembros de la unidad familiar.</w:t>
      </w:r>
    </w:p>
    <w:p>
      <w:pPr>
        <w:pStyle w:val="Normal"/>
        <w:bidi w:val="0"/>
        <w:ind w:left="10" w:hanging="10"/>
        <w:jc w:val="both"/>
        <w:rPr/>
      </w:pPr>
      <w:r>
        <w:rPr/>
      </w:r>
    </w:p>
    <w:p>
      <w:pPr>
        <w:pStyle w:val="Normal"/>
        <w:bidi w:val="0"/>
        <w:ind w:left="10" w:hanging="10"/>
        <w:jc w:val="both"/>
        <w:rPr/>
      </w:pPr>
      <w:r>
        <w:rPr/>
        <w:t></w:t>
      </w:r>
      <w:r>
        <w:rPr/>
        <w:t xml:space="preserve">En el caso de solicitar incremento de la cuantía, porque precisa transporte con frecuencia semanal (1 día, de 2 a 3 días, más de 3 días) y durante un periodo igual o superior a 2 meses, acreditará esta necesidad mediante Certificado o informe de la empresa, centro de enseñanza, centro médico o centro residencial donde conste la asistencia y periodicidad al mismo de la persona interesada, así como la inexistencia de transporte adaptado (modelo anexo IV) </w:t>
      </w:r>
    </w:p>
    <w:p>
      <w:pPr>
        <w:pStyle w:val="Normal"/>
        <w:bidi w:val="0"/>
        <w:ind w:left="10" w:hanging="10"/>
        <w:jc w:val="both"/>
        <w:rPr/>
      </w:pPr>
      <w:r>
        <w:rPr/>
      </w:r>
    </w:p>
    <w:p>
      <w:pPr>
        <w:pStyle w:val="Normal"/>
        <w:bidi w:val="0"/>
        <w:spacing w:before="0" w:after="120"/>
        <w:ind w:left="10" w:hanging="10"/>
        <w:jc w:val="both"/>
        <w:rPr/>
      </w:pPr>
      <w:r>
        <w:rPr/>
        <w:t></w:t>
      </w:r>
      <w:r>
        <w:rPr/>
        <w:t>Declaración responsable del solicitante (o su representante legal) en la que se indicará:</w:t>
      </w:r>
    </w:p>
    <w:p>
      <w:pPr>
        <w:pStyle w:val="Normal"/>
        <w:widowControl w:val="false"/>
        <w:numPr>
          <w:ilvl w:val="0"/>
          <w:numId w:val="1"/>
        </w:numPr>
        <w:bidi w:val="0"/>
        <w:spacing w:lineRule="auto" w:line="240" w:before="0" w:after="120"/>
        <w:jc w:val="both"/>
        <w:rPr/>
      </w:pPr>
      <w:r>
        <w:rPr/>
        <w:t>Que conoce las bases y las acepta incondicionalmente.</w:t>
      </w:r>
    </w:p>
    <w:p>
      <w:pPr>
        <w:pStyle w:val="Normal"/>
        <w:widowControl w:val="false"/>
        <w:numPr>
          <w:ilvl w:val="0"/>
          <w:numId w:val="1"/>
        </w:numPr>
        <w:bidi w:val="0"/>
        <w:spacing w:lineRule="auto" w:line="240" w:before="0" w:after="120"/>
        <w:jc w:val="both"/>
        <w:rPr/>
      </w:pPr>
      <w:r>
        <w:rPr/>
        <w:t>Que no dispone de vehículo propio adaptado o, siendo propietario/a, carece de carné de conducir o estar imposibilitado/a para conducir.</w:t>
      </w:r>
    </w:p>
    <w:p>
      <w:pPr>
        <w:pStyle w:val="Normal"/>
        <w:widowControl w:val="false"/>
        <w:numPr>
          <w:ilvl w:val="0"/>
          <w:numId w:val="1"/>
        </w:numPr>
        <w:bidi w:val="0"/>
        <w:spacing w:lineRule="auto" w:line="240" w:before="0" w:after="120"/>
        <w:jc w:val="both"/>
        <w:rPr/>
      </w:pPr>
      <w:r>
        <w:rPr/>
        <w:t>Que se encuentra al corriente al pago de todas sus obligaciones con la Seguridad Social y la Agencia tributaria.</w:t>
      </w:r>
    </w:p>
    <w:p>
      <w:pPr>
        <w:pStyle w:val="Normal"/>
        <w:widowControl w:val="false"/>
        <w:numPr>
          <w:ilvl w:val="0"/>
          <w:numId w:val="1"/>
        </w:numPr>
        <w:bidi w:val="0"/>
        <w:spacing w:lineRule="auto" w:line="240" w:before="0" w:after="120"/>
        <w:jc w:val="both"/>
        <w:rPr/>
      </w:pPr>
      <w:r>
        <w:rPr/>
        <w:t xml:space="preserve">Que se encuentra al corriente al pago de todas sus obligaciones con la Hacienda local. </w:t>
      </w:r>
    </w:p>
    <w:p>
      <w:pPr>
        <w:pStyle w:val="Normal"/>
        <w:widowControl w:val="false"/>
        <w:numPr>
          <w:ilvl w:val="0"/>
          <w:numId w:val="1"/>
        </w:numPr>
        <w:bidi w:val="0"/>
        <w:spacing w:lineRule="auto" w:line="240" w:before="0" w:after="120"/>
        <w:jc w:val="both"/>
        <w:rPr/>
      </w:pPr>
      <w:r>
        <w:rPr/>
        <w:t>Que no incurre en ninguna de las prohibiciones establecidas en el artículo 13 de la Ley 38/2003, de 17 de noviembre, General de Subvenciones.</w:t>
      </w:r>
    </w:p>
    <w:p>
      <w:pPr>
        <w:pStyle w:val="Normal"/>
        <w:widowControl w:val="false"/>
        <w:numPr>
          <w:ilvl w:val="0"/>
          <w:numId w:val="1"/>
        </w:numPr>
        <w:bidi w:val="0"/>
        <w:spacing w:lineRule="auto" w:line="240" w:before="0" w:after="120"/>
        <w:jc w:val="both"/>
        <w:rPr/>
      </w:pPr>
      <w:r>
        <w:rPr/>
        <w:t>Que facilitará todos los datos y documentos que le sean requeridos por la Administración para la verificación del cumplimiento de los requisitos establecidos.</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Arial">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360" w:hanging="360"/>
      </w:pPr>
      <w:rPr>
        <w:rFonts w:cs="Times New Roman"/>
      </w:rPr>
    </w:lvl>
    <w:lvl w:ilvl="1">
      <w:start w:val="1"/>
      <w:numFmt w:val="lowerLetter"/>
      <w:lvlText w:val="%2."/>
      <w:lvlJc w:val="left"/>
      <w:pPr>
        <w:tabs>
          <w:tab w:val="num" w:pos="0"/>
        </w:tabs>
        <w:ind w:left="1800" w:hanging="360"/>
      </w:pPr>
      <w:rPr>
        <w:rFonts w:cs="Times New Roman"/>
      </w:rPr>
    </w:lvl>
    <w:lvl w:ilvl="2">
      <w:start w:val="1"/>
      <w:numFmt w:val="lowerRoman"/>
      <w:lvlText w:val="%3."/>
      <w:lvlJc w:val="right"/>
      <w:pPr>
        <w:tabs>
          <w:tab w:val="num" w:pos="0"/>
        </w:tabs>
        <w:ind w:left="2520" w:hanging="180"/>
      </w:pPr>
      <w:rPr>
        <w:rFonts w:cs="Times New Roman"/>
      </w:rPr>
    </w:lvl>
    <w:lvl w:ilvl="3">
      <w:start w:val="1"/>
      <w:numFmt w:val="decimal"/>
      <w:lvlText w:val="%4."/>
      <w:lvlJc w:val="left"/>
      <w:pPr>
        <w:tabs>
          <w:tab w:val="num" w:pos="0"/>
        </w:tabs>
        <w:ind w:left="3240" w:hanging="360"/>
      </w:pPr>
      <w:rPr>
        <w:rFonts w:cs="Times New Roman"/>
      </w:rPr>
    </w:lvl>
    <w:lvl w:ilvl="4">
      <w:start w:val="1"/>
      <w:numFmt w:val="lowerLetter"/>
      <w:lvlText w:val="%5."/>
      <w:lvlJc w:val="left"/>
      <w:pPr>
        <w:tabs>
          <w:tab w:val="num" w:pos="0"/>
        </w:tabs>
        <w:ind w:left="3960" w:hanging="360"/>
      </w:pPr>
      <w:rPr>
        <w:rFonts w:cs="Times New Roman"/>
      </w:rPr>
    </w:lvl>
    <w:lvl w:ilvl="5">
      <w:start w:val="1"/>
      <w:numFmt w:val="lowerRoman"/>
      <w:lvlText w:val="%6."/>
      <w:lvlJc w:val="right"/>
      <w:pPr>
        <w:tabs>
          <w:tab w:val="num" w:pos="0"/>
        </w:tabs>
        <w:ind w:left="4680" w:hanging="180"/>
      </w:pPr>
      <w:rPr>
        <w:rFonts w:cs="Times New Roman"/>
      </w:rPr>
    </w:lvl>
    <w:lvl w:ilvl="6">
      <w:start w:val="1"/>
      <w:numFmt w:val="decimal"/>
      <w:lvlText w:val="%7."/>
      <w:lvlJc w:val="left"/>
      <w:pPr>
        <w:tabs>
          <w:tab w:val="num" w:pos="0"/>
        </w:tabs>
        <w:ind w:left="5400" w:hanging="360"/>
      </w:pPr>
      <w:rPr>
        <w:rFonts w:cs="Times New Roman"/>
      </w:rPr>
    </w:lvl>
    <w:lvl w:ilvl="7">
      <w:start w:val="1"/>
      <w:numFmt w:val="lowerLetter"/>
      <w:lvlText w:val="%8."/>
      <w:lvlJc w:val="left"/>
      <w:pPr>
        <w:tabs>
          <w:tab w:val="num" w:pos="0"/>
        </w:tabs>
        <w:ind w:left="6120" w:hanging="360"/>
      </w:pPr>
      <w:rPr>
        <w:rFonts w:cs="Times New Roman"/>
      </w:rPr>
    </w:lvl>
    <w:lvl w:ilvl="8">
      <w:start w:val="1"/>
      <w:numFmt w:val="lowerRoman"/>
      <w:lvlText w:val="%9."/>
      <w:lvlJc w:val="right"/>
      <w:pPr>
        <w:tabs>
          <w:tab w:val="num" w:pos="0"/>
        </w:tabs>
        <w:ind w:left="6840" w:hanging="180"/>
      </w:pPr>
      <w:rPr>
        <w:rFonts w:cs="Times New Roman"/>
      </w:rPr>
    </w:lvl>
  </w:abstractNum>
  <w:abstractNum w:abstractNumId="2">
    <w:lvl w:ilvl="0">
      <w:start w:val="1"/>
      <w:numFmt w:val="lowerLetter"/>
      <w:lvlText w:val="%1)"/>
      <w:lvlJc w:val="left"/>
      <w:pPr>
        <w:tabs>
          <w:tab w:val="num" w:pos="0"/>
        </w:tabs>
        <w:ind w:left="1080" w:hanging="360"/>
      </w:pPr>
      <w:rPr>
        <w:rFonts w:cs="Times New Roman"/>
      </w:rPr>
    </w:lvl>
    <w:lvl w:ilvl="1">
      <w:start w:val="1"/>
      <w:numFmt w:val="lowerLetter"/>
      <w:lvlText w:val="%2."/>
      <w:lvlJc w:val="left"/>
      <w:pPr>
        <w:tabs>
          <w:tab w:val="num" w:pos="0"/>
        </w:tabs>
        <w:ind w:left="1800" w:hanging="360"/>
      </w:pPr>
      <w:rPr>
        <w:rFonts w:cs="Times New Roman"/>
      </w:rPr>
    </w:lvl>
    <w:lvl w:ilvl="2">
      <w:start w:val="1"/>
      <w:numFmt w:val="lowerRoman"/>
      <w:lvlText w:val="%3."/>
      <w:lvlJc w:val="right"/>
      <w:pPr>
        <w:tabs>
          <w:tab w:val="num" w:pos="0"/>
        </w:tabs>
        <w:ind w:left="2520" w:hanging="180"/>
      </w:pPr>
      <w:rPr>
        <w:rFonts w:cs="Times New Roman"/>
      </w:rPr>
    </w:lvl>
    <w:lvl w:ilvl="3">
      <w:start w:val="1"/>
      <w:numFmt w:val="decimal"/>
      <w:lvlText w:val="%4."/>
      <w:lvlJc w:val="left"/>
      <w:pPr>
        <w:tabs>
          <w:tab w:val="num" w:pos="0"/>
        </w:tabs>
        <w:ind w:left="3240" w:hanging="360"/>
      </w:pPr>
      <w:rPr>
        <w:rFonts w:cs="Times New Roman"/>
      </w:rPr>
    </w:lvl>
    <w:lvl w:ilvl="4">
      <w:start w:val="1"/>
      <w:numFmt w:val="lowerLetter"/>
      <w:lvlText w:val="%5."/>
      <w:lvlJc w:val="left"/>
      <w:pPr>
        <w:tabs>
          <w:tab w:val="num" w:pos="0"/>
        </w:tabs>
        <w:ind w:left="3960" w:hanging="360"/>
      </w:pPr>
      <w:rPr>
        <w:rFonts w:cs="Times New Roman"/>
      </w:rPr>
    </w:lvl>
    <w:lvl w:ilvl="5">
      <w:start w:val="1"/>
      <w:numFmt w:val="lowerRoman"/>
      <w:lvlText w:val="%6."/>
      <w:lvlJc w:val="right"/>
      <w:pPr>
        <w:tabs>
          <w:tab w:val="num" w:pos="0"/>
        </w:tabs>
        <w:ind w:left="4680" w:hanging="180"/>
      </w:pPr>
      <w:rPr>
        <w:rFonts w:cs="Times New Roman"/>
      </w:rPr>
    </w:lvl>
    <w:lvl w:ilvl="6">
      <w:start w:val="1"/>
      <w:numFmt w:val="decimal"/>
      <w:lvlText w:val="%7."/>
      <w:lvlJc w:val="left"/>
      <w:pPr>
        <w:tabs>
          <w:tab w:val="num" w:pos="0"/>
        </w:tabs>
        <w:ind w:left="5400" w:hanging="360"/>
      </w:pPr>
      <w:rPr>
        <w:rFonts w:cs="Times New Roman"/>
      </w:rPr>
    </w:lvl>
    <w:lvl w:ilvl="7">
      <w:start w:val="1"/>
      <w:numFmt w:val="lowerLetter"/>
      <w:lvlText w:val="%8."/>
      <w:lvlJc w:val="left"/>
      <w:pPr>
        <w:tabs>
          <w:tab w:val="num" w:pos="0"/>
        </w:tabs>
        <w:ind w:left="6120" w:hanging="360"/>
      </w:pPr>
      <w:rPr>
        <w:rFonts w:cs="Times New Roman"/>
      </w:rPr>
    </w:lvl>
    <w:lvl w:ilvl="8">
      <w:start w:val="1"/>
      <w:numFmt w:val="lowerRoman"/>
      <w:lvlText w:val="%9."/>
      <w:lvlJc w:val="right"/>
      <w:pPr>
        <w:tabs>
          <w:tab w:val="num" w:pos="0"/>
        </w:tabs>
        <w:ind w:left="6840" w:hanging="180"/>
      </w:pPr>
      <w:rPr>
        <w:rFonts w:cs="Times New Roman"/>
      </w:rPr>
    </w:lvl>
  </w:abstractNum>
  <w:abstractNum w:abstractNumId="3">
    <w:lvl w:ilvl="0">
      <w:start w:val="1"/>
      <w:numFmt w:val="bullet"/>
      <w:lvlText w:val="o"/>
      <w:lvlJc w:val="left"/>
      <w:pPr>
        <w:tabs>
          <w:tab w:val="num" w:pos="0"/>
        </w:tabs>
        <w:ind w:left="1800" w:hanging="360"/>
      </w:pPr>
      <w:rPr>
        <w:rFonts w:ascii="Courier New" w:hAnsi="Courier New" w:cs="Courier New"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2"/>
    <w:lvlOverride w:ilvl="0">
      <w:startOverride w:val="1"/>
    </w:lvlOverride>
  </w:num>
</w:numbering>
</file>

<file path=word/settings.xml><?xml version="1.0" encoding="utf-8"?>
<w:settings xmlns:w="http://schemas.openxmlformats.org/wordprocessingml/2006/main">
  <w:zoom w:val="bestFit" w:percent="227"/>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Lucida Sans"/>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NormalWeb">
    <w:name w:val="Normal (Web)"/>
    <w:basedOn w:val="Normal"/>
    <w:qFormat/>
    <w:pPr>
      <w:spacing w:lineRule="auto" w:line="240" w:beforeAutospacing="1" w:after="119"/>
      <w:ind w:left="0" w:hanging="0"/>
    </w:pPr>
    <w:rPr>
      <w:color w:val="auto"/>
      <w:sz w:val="24"/>
      <w:szCs w:val="24"/>
    </w:rPr>
  </w:style>
  <w:style w:type="paragraph" w:styleId="Default">
    <w:name w:val="Default"/>
    <w:qFormat/>
    <w:pPr>
      <w:widowControl/>
      <w:bidi w:val="0"/>
      <w:spacing w:lineRule="auto" w:line="240" w:before="0" w:after="0"/>
      <w:jc w:val="left"/>
    </w:pPr>
    <w:rPr>
      <w:rFonts w:ascii="Arial" w:hAnsi="Arial" w:eastAsia="Times New Roman" w:cs="Arial"/>
      <w:color w:val="000000"/>
      <w:kern w:val="2"/>
      <w:sz w:val="24"/>
      <w:szCs w:val="24"/>
      <w:lang w:eastAsia="es-ES" w:val="es-ES"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LibreOffice/7.2.5.2$Windows_X86_64 LibreOffice_project/499f9727c189e6ef3471021d6132d4c694f357e5</Application>
  <AppVersion>15.0000</AppVersion>
  <Pages>3</Pages>
  <Words>753</Words>
  <Characters>4038</Characters>
  <CharactersWithSpaces>4753</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2023-02-21T10:42:21Z</dcterms:created>
  <dc:creator/>
  <dc:description/>
  <dc:language>es-ES</dc:language>
  <cp:lastModifiedBy/>
  <dcterms:modified xsi:type="dcterms:W3CDTF">2023-02-21T10:42:52Z</dcterms:modified>
  <cp:revision>1</cp:revision>
  <dc:subject/>
  <dc:title/>
</cp:coreProperties>
</file>