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9B8" w:rsidRPr="00D06C73" w:rsidRDefault="00626816">
      <w:pPr>
        <w:pBdr>
          <w:top w:val="single" w:sz="4" w:space="1" w:color="000000"/>
          <w:left w:val="single" w:sz="4" w:space="4" w:color="000000"/>
          <w:bottom w:val="single" w:sz="4" w:space="1" w:color="000000"/>
          <w:right w:val="single" w:sz="4" w:space="4" w:color="000000"/>
        </w:pBdr>
        <w:spacing w:before="120" w:after="120" w:line="240" w:lineRule="atLeast"/>
        <w:ind w:firstLine="0"/>
        <w:jc w:val="both"/>
        <w:rPr>
          <w:b/>
          <w:lang w:val="eu-ES"/>
        </w:rPr>
      </w:pPr>
      <w:r w:rsidRPr="00D06C73">
        <w:rPr>
          <w:b/>
          <w:lang w:val="eu-ES"/>
        </w:rPr>
        <w:t xml:space="preserve">LASARTE-ORIAKO UDALERRIKO BASAUNDI BAILARA AUZOAN ETXEBIZITZA ERAIKINAK BIRGAITZEKO JABETZA </w:t>
      </w:r>
      <w:r w:rsidR="00174205" w:rsidRPr="00D06C73">
        <w:rPr>
          <w:b/>
          <w:lang w:val="eu-ES"/>
        </w:rPr>
        <w:t xml:space="preserve">ERKIDEGOEI </w:t>
      </w:r>
      <w:r w:rsidRPr="00D06C73">
        <w:rPr>
          <w:b/>
          <w:lang w:val="eu-ES"/>
        </w:rPr>
        <w:t xml:space="preserve">ETA </w:t>
      </w:r>
      <w:r w:rsidR="004F0F86" w:rsidRPr="00D06C73">
        <w:rPr>
          <w:b/>
          <w:lang w:val="eu-ES"/>
        </w:rPr>
        <w:t>ZAURGARRITASUN EGOERAN DAUDEN PARTIKULARREI</w:t>
      </w:r>
      <w:r w:rsidRPr="00D06C73">
        <w:rPr>
          <w:b/>
          <w:lang w:val="eu-ES"/>
        </w:rPr>
        <w:t xml:space="preserve"> </w:t>
      </w:r>
      <w:r w:rsidR="00174205" w:rsidRPr="00D06C73">
        <w:rPr>
          <w:b/>
          <w:lang w:val="eu-ES"/>
        </w:rPr>
        <w:t>DIRULAGUNTZAK EMATEKO DEIALDIA ETA OINARRI</w:t>
      </w:r>
      <w:r w:rsidRPr="00D06C73">
        <w:rPr>
          <w:b/>
          <w:lang w:val="eu-ES"/>
        </w:rPr>
        <w:t xml:space="preserve"> ESPEZIFIKO</w:t>
      </w:r>
      <w:r w:rsidR="00174205" w:rsidRPr="00D06C73">
        <w:rPr>
          <w:b/>
          <w:lang w:val="eu-ES"/>
        </w:rPr>
        <w:t>AK</w:t>
      </w:r>
      <w:r w:rsidRPr="00D06C73">
        <w:rPr>
          <w:b/>
          <w:lang w:val="eu-ES"/>
        </w:rPr>
        <w:t xml:space="preserve"> </w:t>
      </w:r>
    </w:p>
    <w:sdt>
      <w:sdtPr>
        <w:rPr>
          <w:rFonts w:ascii="Calibri" w:eastAsiaTheme="minorEastAsia" w:hAnsi="Calibri" w:cstheme="minorBidi"/>
          <w:b w:val="0"/>
          <w:bCs w:val="0"/>
          <w:color w:val="auto"/>
          <w:sz w:val="22"/>
          <w:szCs w:val="22"/>
          <w:lang w:val="eu-ES" w:bidi="ar-SA"/>
        </w:rPr>
        <w:id w:val="177754188"/>
        <w:docPartObj>
          <w:docPartGallery w:val="Table of Contents"/>
          <w:docPartUnique/>
        </w:docPartObj>
      </w:sdtPr>
      <w:sdtContent>
        <w:bookmarkStart w:id="0" w:name="_Toc121127122" w:displacedByCustomXml="prev"/>
        <w:p w:rsidR="00C06801" w:rsidRPr="00D06C73" w:rsidRDefault="00C06801" w:rsidP="00C06801">
          <w:pPr>
            <w:pStyle w:val="TOCizenburua"/>
            <w:ind w:firstLine="0"/>
            <w:rPr>
              <w:lang w:val="eu-ES"/>
            </w:rPr>
          </w:pPr>
          <w:r w:rsidRPr="00D06C73">
            <w:rPr>
              <w:rFonts w:asciiTheme="minorHAnsi" w:hAnsiTheme="minorHAnsi" w:cstheme="minorHAnsi"/>
              <w:color w:val="auto"/>
              <w:lang w:val="eu-ES"/>
            </w:rPr>
            <w:t>AURKIBIDEA</w:t>
          </w:r>
          <w:bookmarkEnd w:id="0"/>
        </w:p>
        <w:p w:rsidR="009C7B8F" w:rsidRDefault="007831B6">
          <w:pPr>
            <w:pStyle w:val="EA1"/>
            <w:rPr>
              <w:rFonts w:asciiTheme="minorHAnsi" w:hAnsiTheme="minorHAnsi"/>
              <w:noProof/>
              <w:lang w:eastAsia="es-ES"/>
            </w:rPr>
          </w:pPr>
          <w:r w:rsidRPr="00D06C73">
            <w:rPr>
              <w:lang w:val="eu-ES"/>
            </w:rPr>
            <w:fldChar w:fldCharType="begin"/>
          </w:r>
          <w:r w:rsidR="00C06801" w:rsidRPr="00D06C73">
            <w:rPr>
              <w:lang w:val="eu-ES"/>
            </w:rPr>
            <w:instrText xml:space="preserve"> TOC \o "1-3" \h \z \u </w:instrText>
          </w:r>
          <w:r w:rsidRPr="00D06C73">
            <w:rPr>
              <w:lang w:val="eu-ES"/>
            </w:rPr>
            <w:fldChar w:fldCharType="separate"/>
          </w:r>
          <w:hyperlink w:anchor="_Toc121127122" w:history="1">
            <w:r w:rsidR="009C7B8F" w:rsidRPr="00CC29B1">
              <w:rPr>
                <w:rStyle w:val="Hiperesteka"/>
                <w:rFonts w:cstheme="minorHAnsi"/>
                <w:noProof/>
                <w:lang w:val="eu-ES" w:bidi="en-US"/>
              </w:rPr>
              <w:t>AURKIBIDEA</w:t>
            </w:r>
            <w:r w:rsidR="009C7B8F">
              <w:rPr>
                <w:noProof/>
                <w:webHidden/>
              </w:rPr>
              <w:tab/>
            </w:r>
            <w:r w:rsidR="009C7B8F">
              <w:rPr>
                <w:noProof/>
                <w:webHidden/>
              </w:rPr>
              <w:fldChar w:fldCharType="begin"/>
            </w:r>
            <w:r w:rsidR="009C7B8F">
              <w:rPr>
                <w:noProof/>
                <w:webHidden/>
              </w:rPr>
              <w:instrText xml:space="preserve"> PAGEREF _Toc121127122 \h </w:instrText>
            </w:r>
            <w:r w:rsidR="009C7B8F">
              <w:rPr>
                <w:noProof/>
                <w:webHidden/>
              </w:rPr>
            </w:r>
            <w:r w:rsidR="009C7B8F">
              <w:rPr>
                <w:noProof/>
                <w:webHidden/>
              </w:rPr>
              <w:fldChar w:fldCharType="separate"/>
            </w:r>
            <w:r w:rsidR="009C7B8F">
              <w:rPr>
                <w:noProof/>
                <w:webHidden/>
              </w:rPr>
              <w:t>1</w:t>
            </w:r>
            <w:r w:rsidR="009C7B8F">
              <w:rPr>
                <w:noProof/>
                <w:webHidden/>
              </w:rPr>
              <w:fldChar w:fldCharType="end"/>
            </w:r>
          </w:hyperlink>
        </w:p>
        <w:p w:rsidR="009C7B8F" w:rsidRDefault="009C7B8F">
          <w:pPr>
            <w:pStyle w:val="EA1"/>
            <w:rPr>
              <w:rFonts w:asciiTheme="minorHAnsi" w:hAnsiTheme="minorHAnsi"/>
              <w:noProof/>
              <w:lang w:eastAsia="es-ES"/>
            </w:rPr>
          </w:pPr>
          <w:hyperlink w:anchor="_Toc121127123" w:history="1">
            <w:r w:rsidRPr="00CC29B1">
              <w:rPr>
                <w:rStyle w:val="Hiperesteka"/>
                <w:rFonts w:eastAsia="Calibri" w:cs="Times New Roman"/>
                <w:noProof/>
                <w:lang w:val="eu-ES"/>
              </w:rPr>
              <w:t>I. KAPITULUA. XEDAPEN OROKORRAK</w:t>
            </w:r>
            <w:r>
              <w:rPr>
                <w:noProof/>
                <w:webHidden/>
              </w:rPr>
              <w:tab/>
            </w:r>
            <w:r>
              <w:rPr>
                <w:noProof/>
                <w:webHidden/>
              </w:rPr>
              <w:fldChar w:fldCharType="begin"/>
            </w:r>
            <w:r>
              <w:rPr>
                <w:noProof/>
                <w:webHidden/>
              </w:rPr>
              <w:instrText xml:space="preserve"> PAGEREF _Toc121127123 \h </w:instrText>
            </w:r>
            <w:r>
              <w:rPr>
                <w:noProof/>
                <w:webHidden/>
              </w:rPr>
            </w:r>
            <w:r>
              <w:rPr>
                <w:noProof/>
                <w:webHidden/>
              </w:rPr>
              <w:fldChar w:fldCharType="separate"/>
            </w:r>
            <w:r>
              <w:rPr>
                <w:noProof/>
                <w:webHidden/>
              </w:rPr>
              <w:t>3</w:t>
            </w:r>
            <w:r>
              <w:rPr>
                <w:noProof/>
                <w:webHidden/>
              </w:rPr>
              <w:fldChar w:fldCharType="end"/>
            </w:r>
          </w:hyperlink>
        </w:p>
        <w:p w:rsidR="009C7B8F" w:rsidRDefault="009C7B8F">
          <w:pPr>
            <w:pStyle w:val="EA2"/>
            <w:rPr>
              <w:rFonts w:asciiTheme="minorHAnsi" w:hAnsiTheme="minorHAnsi"/>
              <w:noProof/>
              <w:lang w:eastAsia="es-ES"/>
            </w:rPr>
          </w:pPr>
          <w:hyperlink w:anchor="_Toc121127124" w:history="1">
            <w:r w:rsidRPr="00CC29B1">
              <w:rPr>
                <w:rStyle w:val="Hiperesteka"/>
                <w:b/>
                <w:bCs/>
                <w:noProof/>
                <w:lang w:val="eu-ES"/>
              </w:rPr>
              <w:t>1. artikulua.</w:t>
            </w:r>
            <w:r>
              <w:rPr>
                <w:rFonts w:asciiTheme="minorHAnsi" w:hAnsiTheme="minorHAnsi"/>
                <w:noProof/>
                <w:lang w:eastAsia="es-ES"/>
              </w:rPr>
              <w:tab/>
            </w:r>
            <w:r w:rsidRPr="00CC29B1">
              <w:rPr>
                <w:rStyle w:val="Hiperesteka"/>
                <w:b/>
                <w:noProof/>
                <w:lang w:val="eu-ES"/>
              </w:rPr>
              <w:t>OINARRI ARAUTZAILEEN XEDEA</w:t>
            </w:r>
            <w:r>
              <w:rPr>
                <w:noProof/>
                <w:webHidden/>
              </w:rPr>
              <w:tab/>
            </w:r>
            <w:r>
              <w:rPr>
                <w:noProof/>
                <w:webHidden/>
              </w:rPr>
              <w:fldChar w:fldCharType="begin"/>
            </w:r>
            <w:r>
              <w:rPr>
                <w:noProof/>
                <w:webHidden/>
              </w:rPr>
              <w:instrText xml:space="preserve"> PAGEREF _Toc121127124 \h </w:instrText>
            </w:r>
            <w:r>
              <w:rPr>
                <w:noProof/>
                <w:webHidden/>
              </w:rPr>
            </w:r>
            <w:r>
              <w:rPr>
                <w:noProof/>
                <w:webHidden/>
              </w:rPr>
              <w:fldChar w:fldCharType="separate"/>
            </w:r>
            <w:r>
              <w:rPr>
                <w:noProof/>
                <w:webHidden/>
              </w:rPr>
              <w:t>3</w:t>
            </w:r>
            <w:r>
              <w:rPr>
                <w:noProof/>
                <w:webHidden/>
              </w:rPr>
              <w:fldChar w:fldCharType="end"/>
            </w:r>
          </w:hyperlink>
        </w:p>
        <w:p w:rsidR="009C7B8F" w:rsidRDefault="009C7B8F">
          <w:pPr>
            <w:pStyle w:val="EA2"/>
            <w:rPr>
              <w:rFonts w:asciiTheme="minorHAnsi" w:hAnsiTheme="minorHAnsi"/>
              <w:noProof/>
              <w:lang w:eastAsia="es-ES"/>
            </w:rPr>
          </w:pPr>
          <w:hyperlink w:anchor="_Toc121127125" w:history="1">
            <w:r w:rsidRPr="00CC29B1">
              <w:rPr>
                <w:rStyle w:val="Hiperesteka"/>
                <w:b/>
                <w:bCs/>
                <w:noProof/>
                <w:lang w:val="eu-ES"/>
              </w:rPr>
              <w:t>2. artikulua.</w:t>
            </w:r>
            <w:r>
              <w:rPr>
                <w:rFonts w:asciiTheme="minorHAnsi" w:hAnsiTheme="minorHAnsi"/>
                <w:noProof/>
                <w:lang w:eastAsia="es-ES"/>
              </w:rPr>
              <w:tab/>
            </w:r>
            <w:r w:rsidRPr="00CC29B1">
              <w:rPr>
                <w:rStyle w:val="Hiperesteka"/>
                <w:b/>
                <w:noProof/>
                <w:lang w:val="eu-ES"/>
              </w:rPr>
              <w:t>ARAUDI ERREGULATZAILEA</w:t>
            </w:r>
            <w:r>
              <w:rPr>
                <w:noProof/>
                <w:webHidden/>
              </w:rPr>
              <w:tab/>
            </w:r>
            <w:r>
              <w:rPr>
                <w:noProof/>
                <w:webHidden/>
              </w:rPr>
              <w:fldChar w:fldCharType="begin"/>
            </w:r>
            <w:r>
              <w:rPr>
                <w:noProof/>
                <w:webHidden/>
              </w:rPr>
              <w:instrText xml:space="preserve"> PAGEREF _Toc121127125 \h </w:instrText>
            </w:r>
            <w:r>
              <w:rPr>
                <w:noProof/>
                <w:webHidden/>
              </w:rPr>
            </w:r>
            <w:r>
              <w:rPr>
                <w:noProof/>
                <w:webHidden/>
              </w:rPr>
              <w:fldChar w:fldCharType="separate"/>
            </w:r>
            <w:r>
              <w:rPr>
                <w:noProof/>
                <w:webHidden/>
              </w:rPr>
              <w:t>3</w:t>
            </w:r>
            <w:r>
              <w:rPr>
                <w:noProof/>
                <w:webHidden/>
              </w:rPr>
              <w:fldChar w:fldCharType="end"/>
            </w:r>
          </w:hyperlink>
        </w:p>
        <w:p w:rsidR="009C7B8F" w:rsidRDefault="009C7B8F">
          <w:pPr>
            <w:pStyle w:val="EA2"/>
            <w:rPr>
              <w:rFonts w:asciiTheme="minorHAnsi" w:hAnsiTheme="minorHAnsi"/>
              <w:noProof/>
              <w:lang w:eastAsia="es-ES"/>
            </w:rPr>
          </w:pPr>
          <w:hyperlink w:anchor="_Toc121127126" w:history="1">
            <w:r w:rsidRPr="00CC29B1">
              <w:rPr>
                <w:rStyle w:val="Hiperesteka"/>
                <w:b/>
                <w:bCs/>
                <w:noProof/>
                <w:lang w:val="eu-ES"/>
              </w:rPr>
              <w:t>3. artikulua.</w:t>
            </w:r>
            <w:r>
              <w:rPr>
                <w:rFonts w:asciiTheme="minorHAnsi" w:hAnsiTheme="minorHAnsi"/>
                <w:noProof/>
                <w:lang w:eastAsia="es-ES"/>
              </w:rPr>
              <w:tab/>
            </w:r>
            <w:r w:rsidRPr="00CC29B1">
              <w:rPr>
                <w:rStyle w:val="Hiperesteka"/>
                <w:b/>
                <w:noProof/>
                <w:lang w:val="eu-ES"/>
              </w:rPr>
              <w:t>OINARRI ARAUTZAILEEN APLIKAZIOA ETA EREMUA</w:t>
            </w:r>
            <w:r>
              <w:rPr>
                <w:noProof/>
                <w:webHidden/>
              </w:rPr>
              <w:tab/>
            </w:r>
            <w:r>
              <w:rPr>
                <w:noProof/>
                <w:webHidden/>
              </w:rPr>
              <w:fldChar w:fldCharType="begin"/>
            </w:r>
            <w:r>
              <w:rPr>
                <w:noProof/>
                <w:webHidden/>
              </w:rPr>
              <w:instrText xml:space="preserve"> PAGEREF _Toc121127126 \h </w:instrText>
            </w:r>
            <w:r>
              <w:rPr>
                <w:noProof/>
                <w:webHidden/>
              </w:rPr>
            </w:r>
            <w:r>
              <w:rPr>
                <w:noProof/>
                <w:webHidden/>
              </w:rPr>
              <w:fldChar w:fldCharType="separate"/>
            </w:r>
            <w:r>
              <w:rPr>
                <w:noProof/>
                <w:webHidden/>
              </w:rPr>
              <w:t>3</w:t>
            </w:r>
            <w:r>
              <w:rPr>
                <w:noProof/>
                <w:webHidden/>
              </w:rPr>
              <w:fldChar w:fldCharType="end"/>
            </w:r>
          </w:hyperlink>
        </w:p>
        <w:p w:rsidR="009C7B8F" w:rsidRDefault="009C7B8F">
          <w:pPr>
            <w:pStyle w:val="EA2"/>
            <w:rPr>
              <w:rFonts w:asciiTheme="minorHAnsi" w:hAnsiTheme="minorHAnsi"/>
              <w:noProof/>
              <w:lang w:eastAsia="es-ES"/>
            </w:rPr>
          </w:pPr>
          <w:hyperlink w:anchor="_Toc121127127" w:history="1">
            <w:r w:rsidRPr="00CC29B1">
              <w:rPr>
                <w:rStyle w:val="Hiperesteka"/>
                <w:b/>
                <w:bCs/>
                <w:noProof/>
                <w:lang w:val="eu-ES"/>
              </w:rPr>
              <w:t>4. artikulua.</w:t>
            </w:r>
            <w:r>
              <w:rPr>
                <w:rFonts w:asciiTheme="minorHAnsi" w:hAnsiTheme="minorHAnsi"/>
                <w:noProof/>
                <w:lang w:eastAsia="es-ES"/>
              </w:rPr>
              <w:tab/>
            </w:r>
            <w:r w:rsidRPr="00CC29B1">
              <w:rPr>
                <w:rStyle w:val="Hiperesteka"/>
                <w:b/>
                <w:noProof/>
                <w:lang w:val="eu-ES"/>
              </w:rPr>
              <w:t>ERAIKINEN BIRGAITZE SAKONEAN KONTUAN HARTU BEHARREKO JARDUERAK</w:t>
            </w:r>
            <w:r>
              <w:rPr>
                <w:noProof/>
                <w:webHidden/>
              </w:rPr>
              <w:tab/>
            </w:r>
            <w:r>
              <w:rPr>
                <w:noProof/>
                <w:webHidden/>
              </w:rPr>
              <w:fldChar w:fldCharType="begin"/>
            </w:r>
            <w:r>
              <w:rPr>
                <w:noProof/>
                <w:webHidden/>
              </w:rPr>
              <w:instrText xml:space="preserve"> PAGEREF _Toc121127127 \h </w:instrText>
            </w:r>
            <w:r>
              <w:rPr>
                <w:noProof/>
                <w:webHidden/>
              </w:rPr>
            </w:r>
            <w:r>
              <w:rPr>
                <w:noProof/>
                <w:webHidden/>
              </w:rPr>
              <w:fldChar w:fldCharType="separate"/>
            </w:r>
            <w:r>
              <w:rPr>
                <w:noProof/>
                <w:webHidden/>
              </w:rPr>
              <w:t>4</w:t>
            </w:r>
            <w:r>
              <w:rPr>
                <w:noProof/>
                <w:webHidden/>
              </w:rPr>
              <w:fldChar w:fldCharType="end"/>
            </w:r>
          </w:hyperlink>
        </w:p>
        <w:p w:rsidR="009C7B8F" w:rsidRDefault="009C7B8F">
          <w:pPr>
            <w:pStyle w:val="EA2"/>
            <w:rPr>
              <w:rFonts w:asciiTheme="minorHAnsi" w:hAnsiTheme="minorHAnsi"/>
              <w:noProof/>
              <w:lang w:eastAsia="es-ES"/>
            </w:rPr>
          </w:pPr>
          <w:hyperlink w:anchor="_Toc121127128" w:history="1">
            <w:r w:rsidRPr="00CC29B1">
              <w:rPr>
                <w:rStyle w:val="Hiperesteka"/>
                <w:b/>
                <w:bCs/>
                <w:noProof/>
                <w:lang w:val="eu-ES"/>
              </w:rPr>
              <w:t>5. artikulua.</w:t>
            </w:r>
            <w:r>
              <w:rPr>
                <w:rFonts w:asciiTheme="minorHAnsi" w:hAnsiTheme="minorHAnsi"/>
                <w:noProof/>
                <w:lang w:eastAsia="es-ES"/>
              </w:rPr>
              <w:tab/>
            </w:r>
            <w:r w:rsidRPr="00CC29B1">
              <w:rPr>
                <w:rStyle w:val="Hiperesteka"/>
                <w:b/>
                <w:bCs/>
                <w:noProof/>
                <w:lang w:val="eu-ES"/>
              </w:rPr>
              <w:t>OINARRI HAUETAKO DIRU-LAGUNTZEN FINANTZAKETA, AURREKONTU-KREDITUAK ETA GEHIENEKO ZENBATEKO OSOA</w:t>
            </w:r>
            <w:r>
              <w:rPr>
                <w:noProof/>
                <w:webHidden/>
              </w:rPr>
              <w:tab/>
            </w:r>
            <w:r>
              <w:rPr>
                <w:noProof/>
                <w:webHidden/>
              </w:rPr>
              <w:fldChar w:fldCharType="begin"/>
            </w:r>
            <w:r>
              <w:rPr>
                <w:noProof/>
                <w:webHidden/>
              </w:rPr>
              <w:instrText xml:space="preserve"> PAGEREF _Toc121127128 \h </w:instrText>
            </w:r>
            <w:r>
              <w:rPr>
                <w:noProof/>
                <w:webHidden/>
              </w:rPr>
            </w:r>
            <w:r>
              <w:rPr>
                <w:noProof/>
                <w:webHidden/>
              </w:rPr>
              <w:fldChar w:fldCharType="separate"/>
            </w:r>
            <w:r>
              <w:rPr>
                <w:noProof/>
                <w:webHidden/>
              </w:rPr>
              <w:t>5</w:t>
            </w:r>
            <w:r>
              <w:rPr>
                <w:noProof/>
                <w:webHidden/>
              </w:rPr>
              <w:fldChar w:fldCharType="end"/>
            </w:r>
          </w:hyperlink>
        </w:p>
        <w:p w:rsidR="009C7B8F" w:rsidRDefault="009C7B8F">
          <w:pPr>
            <w:pStyle w:val="EA2"/>
            <w:rPr>
              <w:rFonts w:asciiTheme="minorHAnsi" w:hAnsiTheme="minorHAnsi"/>
              <w:noProof/>
              <w:lang w:eastAsia="es-ES"/>
            </w:rPr>
          </w:pPr>
          <w:hyperlink w:anchor="_Toc121127129" w:history="1">
            <w:r w:rsidRPr="00CC29B1">
              <w:rPr>
                <w:rStyle w:val="Hiperesteka"/>
                <w:b/>
                <w:bCs/>
                <w:noProof/>
                <w:lang w:val="eu-ES"/>
              </w:rPr>
              <w:t>6. artikulua.</w:t>
            </w:r>
            <w:r>
              <w:rPr>
                <w:rFonts w:asciiTheme="minorHAnsi" w:hAnsiTheme="minorHAnsi"/>
                <w:noProof/>
                <w:lang w:eastAsia="es-ES"/>
              </w:rPr>
              <w:tab/>
            </w:r>
            <w:r w:rsidRPr="00CC29B1">
              <w:rPr>
                <w:rStyle w:val="Hiperesteka"/>
                <w:b/>
                <w:noProof/>
                <w:lang w:val="eu-ES"/>
              </w:rPr>
              <w:t>EMATEKO ARAUBIDEA</w:t>
            </w:r>
            <w:r>
              <w:rPr>
                <w:noProof/>
                <w:webHidden/>
              </w:rPr>
              <w:tab/>
            </w:r>
            <w:r>
              <w:rPr>
                <w:noProof/>
                <w:webHidden/>
              </w:rPr>
              <w:fldChar w:fldCharType="begin"/>
            </w:r>
            <w:r>
              <w:rPr>
                <w:noProof/>
                <w:webHidden/>
              </w:rPr>
              <w:instrText xml:space="preserve"> PAGEREF _Toc121127129 \h </w:instrText>
            </w:r>
            <w:r>
              <w:rPr>
                <w:noProof/>
                <w:webHidden/>
              </w:rPr>
            </w:r>
            <w:r>
              <w:rPr>
                <w:noProof/>
                <w:webHidden/>
              </w:rPr>
              <w:fldChar w:fldCharType="separate"/>
            </w:r>
            <w:r>
              <w:rPr>
                <w:noProof/>
                <w:webHidden/>
              </w:rPr>
              <w:t>6</w:t>
            </w:r>
            <w:r>
              <w:rPr>
                <w:noProof/>
                <w:webHidden/>
              </w:rPr>
              <w:fldChar w:fldCharType="end"/>
            </w:r>
          </w:hyperlink>
        </w:p>
        <w:p w:rsidR="009C7B8F" w:rsidRDefault="009C7B8F">
          <w:pPr>
            <w:pStyle w:val="EA1"/>
            <w:rPr>
              <w:rFonts w:asciiTheme="minorHAnsi" w:hAnsiTheme="minorHAnsi"/>
              <w:noProof/>
              <w:lang w:eastAsia="es-ES"/>
            </w:rPr>
          </w:pPr>
          <w:hyperlink w:anchor="_Toc121127130" w:history="1">
            <w:r w:rsidRPr="00CC29B1">
              <w:rPr>
                <w:rStyle w:val="Hiperesteka"/>
                <w:rFonts w:eastAsia="Calibri" w:cs="Times New Roman"/>
                <w:noProof/>
                <w:lang w:val="eu-ES"/>
              </w:rPr>
              <w:t>II. KAPITULUA ONURADUNEN, BESTE ERAKUNDE ESKU-HARTZAILE BATZUEN ETA ERAIKINEN BETEBEHARRAK</w:t>
            </w:r>
            <w:r>
              <w:rPr>
                <w:noProof/>
                <w:webHidden/>
              </w:rPr>
              <w:tab/>
            </w:r>
            <w:r>
              <w:rPr>
                <w:noProof/>
                <w:webHidden/>
              </w:rPr>
              <w:fldChar w:fldCharType="begin"/>
            </w:r>
            <w:r>
              <w:rPr>
                <w:noProof/>
                <w:webHidden/>
              </w:rPr>
              <w:instrText xml:space="preserve"> PAGEREF _Toc121127130 \h </w:instrText>
            </w:r>
            <w:r>
              <w:rPr>
                <w:noProof/>
                <w:webHidden/>
              </w:rPr>
            </w:r>
            <w:r>
              <w:rPr>
                <w:noProof/>
                <w:webHidden/>
              </w:rPr>
              <w:fldChar w:fldCharType="separate"/>
            </w:r>
            <w:r>
              <w:rPr>
                <w:noProof/>
                <w:webHidden/>
              </w:rPr>
              <w:t>7</w:t>
            </w:r>
            <w:r>
              <w:rPr>
                <w:noProof/>
                <w:webHidden/>
              </w:rPr>
              <w:fldChar w:fldCharType="end"/>
            </w:r>
          </w:hyperlink>
        </w:p>
        <w:p w:rsidR="009C7B8F" w:rsidRDefault="009C7B8F">
          <w:pPr>
            <w:pStyle w:val="EA2"/>
            <w:rPr>
              <w:rFonts w:asciiTheme="minorHAnsi" w:hAnsiTheme="minorHAnsi"/>
              <w:noProof/>
              <w:lang w:eastAsia="es-ES"/>
            </w:rPr>
          </w:pPr>
          <w:hyperlink w:anchor="_Toc121127131" w:history="1">
            <w:r w:rsidRPr="00CC29B1">
              <w:rPr>
                <w:rStyle w:val="Hiperesteka"/>
                <w:b/>
                <w:bCs/>
                <w:noProof/>
                <w:lang w:val="eu-ES"/>
              </w:rPr>
              <w:t>7. artikulua.</w:t>
            </w:r>
            <w:r>
              <w:rPr>
                <w:rFonts w:asciiTheme="minorHAnsi" w:hAnsiTheme="minorHAnsi"/>
                <w:noProof/>
                <w:lang w:eastAsia="es-ES"/>
              </w:rPr>
              <w:tab/>
            </w:r>
            <w:r w:rsidRPr="00CC29B1">
              <w:rPr>
                <w:rStyle w:val="Hiperesteka"/>
                <w:b/>
                <w:noProof/>
                <w:lang w:val="eu-ES"/>
              </w:rPr>
              <w:t>LAGUNTZEN AZKEN HARTZAILEAK</w:t>
            </w:r>
            <w:r>
              <w:rPr>
                <w:noProof/>
                <w:webHidden/>
              </w:rPr>
              <w:tab/>
            </w:r>
            <w:r>
              <w:rPr>
                <w:noProof/>
                <w:webHidden/>
              </w:rPr>
              <w:fldChar w:fldCharType="begin"/>
            </w:r>
            <w:r>
              <w:rPr>
                <w:noProof/>
                <w:webHidden/>
              </w:rPr>
              <w:instrText xml:space="preserve"> PAGEREF _Toc121127131 \h </w:instrText>
            </w:r>
            <w:r>
              <w:rPr>
                <w:noProof/>
                <w:webHidden/>
              </w:rPr>
            </w:r>
            <w:r>
              <w:rPr>
                <w:noProof/>
                <w:webHidden/>
              </w:rPr>
              <w:fldChar w:fldCharType="separate"/>
            </w:r>
            <w:r>
              <w:rPr>
                <w:noProof/>
                <w:webHidden/>
              </w:rPr>
              <w:t>7</w:t>
            </w:r>
            <w:r>
              <w:rPr>
                <w:noProof/>
                <w:webHidden/>
              </w:rPr>
              <w:fldChar w:fldCharType="end"/>
            </w:r>
          </w:hyperlink>
        </w:p>
        <w:p w:rsidR="009C7B8F" w:rsidRDefault="009C7B8F">
          <w:pPr>
            <w:pStyle w:val="EA2"/>
            <w:rPr>
              <w:rFonts w:asciiTheme="minorHAnsi" w:hAnsiTheme="minorHAnsi"/>
              <w:noProof/>
              <w:lang w:eastAsia="es-ES"/>
            </w:rPr>
          </w:pPr>
          <w:hyperlink w:anchor="_Toc121127132" w:history="1">
            <w:r w:rsidRPr="00CC29B1">
              <w:rPr>
                <w:rStyle w:val="Hiperesteka"/>
                <w:b/>
                <w:bCs/>
                <w:noProof/>
                <w:lang w:val="eu-ES"/>
              </w:rPr>
              <w:t>8. artikulua.</w:t>
            </w:r>
            <w:r>
              <w:rPr>
                <w:rFonts w:asciiTheme="minorHAnsi" w:hAnsiTheme="minorHAnsi"/>
                <w:noProof/>
                <w:lang w:eastAsia="es-ES"/>
              </w:rPr>
              <w:tab/>
            </w:r>
            <w:r w:rsidRPr="00CC29B1">
              <w:rPr>
                <w:rStyle w:val="Hiperesteka"/>
                <w:b/>
                <w:noProof/>
                <w:lang w:val="eu-ES"/>
              </w:rPr>
              <w:t>LAGUNTZEN AZKEN HARTZAILEEN BETEBEHARRAK</w:t>
            </w:r>
            <w:r>
              <w:rPr>
                <w:noProof/>
                <w:webHidden/>
              </w:rPr>
              <w:tab/>
            </w:r>
            <w:r>
              <w:rPr>
                <w:noProof/>
                <w:webHidden/>
              </w:rPr>
              <w:fldChar w:fldCharType="begin"/>
            </w:r>
            <w:r>
              <w:rPr>
                <w:noProof/>
                <w:webHidden/>
              </w:rPr>
              <w:instrText xml:space="preserve"> PAGEREF _Toc121127132 \h </w:instrText>
            </w:r>
            <w:r>
              <w:rPr>
                <w:noProof/>
                <w:webHidden/>
              </w:rPr>
            </w:r>
            <w:r>
              <w:rPr>
                <w:noProof/>
                <w:webHidden/>
              </w:rPr>
              <w:fldChar w:fldCharType="separate"/>
            </w:r>
            <w:r>
              <w:rPr>
                <w:noProof/>
                <w:webHidden/>
              </w:rPr>
              <w:t>8</w:t>
            </w:r>
            <w:r>
              <w:rPr>
                <w:noProof/>
                <w:webHidden/>
              </w:rPr>
              <w:fldChar w:fldCharType="end"/>
            </w:r>
          </w:hyperlink>
        </w:p>
        <w:p w:rsidR="009C7B8F" w:rsidRDefault="009C7B8F">
          <w:pPr>
            <w:pStyle w:val="EA2"/>
            <w:rPr>
              <w:rFonts w:asciiTheme="minorHAnsi" w:hAnsiTheme="minorHAnsi"/>
              <w:noProof/>
              <w:lang w:eastAsia="es-ES"/>
            </w:rPr>
          </w:pPr>
          <w:hyperlink w:anchor="_Toc121127133" w:history="1">
            <w:r w:rsidRPr="00CC29B1">
              <w:rPr>
                <w:rStyle w:val="Hiperesteka"/>
                <w:b/>
                <w:bCs/>
                <w:noProof/>
                <w:lang w:val="eu-ES"/>
              </w:rPr>
              <w:t>9. artikulua.</w:t>
            </w:r>
            <w:r>
              <w:rPr>
                <w:rFonts w:asciiTheme="minorHAnsi" w:hAnsiTheme="minorHAnsi"/>
                <w:noProof/>
                <w:lang w:eastAsia="es-ES"/>
              </w:rPr>
              <w:tab/>
            </w:r>
            <w:r w:rsidRPr="00CC29B1">
              <w:rPr>
                <w:rStyle w:val="Hiperesteka"/>
                <w:b/>
                <w:noProof/>
                <w:lang w:val="eu-ES"/>
              </w:rPr>
              <w:t>PARTE HARTZEN DUTEN BESTE ENTE BATZUK</w:t>
            </w:r>
            <w:r>
              <w:rPr>
                <w:noProof/>
                <w:webHidden/>
              </w:rPr>
              <w:tab/>
            </w:r>
            <w:r>
              <w:rPr>
                <w:noProof/>
                <w:webHidden/>
              </w:rPr>
              <w:fldChar w:fldCharType="begin"/>
            </w:r>
            <w:r>
              <w:rPr>
                <w:noProof/>
                <w:webHidden/>
              </w:rPr>
              <w:instrText xml:space="preserve"> PAGEREF _Toc121127133 \h </w:instrText>
            </w:r>
            <w:r>
              <w:rPr>
                <w:noProof/>
                <w:webHidden/>
              </w:rPr>
            </w:r>
            <w:r>
              <w:rPr>
                <w:noProof/>
                <w:webHidden/>
              </w:rPr>
              <w:fldChar w:fldCharType="separate"/>
            </w:r>
            <w:r>
              <w:rPr>
                <w:noProof/>
                <w:webHidden/>
              </w:rPr>
              <w:t>9</w:t>
            </w:r>
            <w:r>
              <w:rPr>
                <w:noProof/>
                <w:webHidden/>
              </w:rPr>
              <w:fldChar w:fldCharType="end"/>
            </w:r>
          </w:hyperlink>
        </w:p>
        <w:p w:rsidR="009C7B8F" w:rsidRDefault="009C7B8F">
          <w:pPr>
            <w:pStyle w:val="EA2"/>
            <w:rPr>
              <w:rFonts w:asciiTheme="minorHAnsi" w:hAnsiTheme="minorHAnsi"/>
              <w:noProof/>
              <w:lang w:eastAsia="es-ES"/>
            </w:rPr>
          </w:pPr>
          <w:hyperlink w:anchor="_Toc121127134" w:history="1">
            <w:r w:rsidRPr="00CC29B1">
              <w:rPr>
                <w:rStyle w:val="Hiperesteka"/>
                <w:b/>
                <w:bCs/>
                <w:noProof/>
                <w:lang w:val="eu-ES"/>
              </w:rPr>
              <w:t>10. artikulua.</w:t>
            </w:r>
            <w:r>
              <w:rPr>
                <w:rFonts w:asciiTheme="minorHAnsi" w:hAnsiTheme="minorHAnsi"/>
                <w:noProof/>
                <w:lang w:eastAsia="es-ES"/>
              </w:rPr>
              <w:tab/>
            </w:r>
            <w:r w:rsidRPr="00CC29B1">
              <w:rPr>
                <w:rStyle w:val="Hiperesteka"/>
                <w:b/>
                <w:noProof/>
                <w:lang w:val="eu-ES"/>
              </w:rPr>
              <w:t>PARTE HARTZEN DUTEN BESTE ERAKUNDEEN BETEBEHARRAK</w:t>
            </w:r>
            <w:r>
              <w:rPr>
                <w:noProof/>
                <w:webHidden/>
              </w:rPr>
              <w:tab/>
            </w:r>
            <w:r>
              <w:rPr>
                <w:noProof/>
                <w:webHidden/>
              </w:rPr>
              <w:fldChar w:fldCharType="begin"/>
            </w:r>
            <w:r>
              <w:rPr>
                <w:noProof/>
                <w:webHidden/>
              </w:rPr>
              <w:instrText xml:space="preserve"> PAGEREF _Toc121127134 \h </w:instrText>
            </w:r>
            <w:r>
              <w:rPr>
                <w:noProof/>
                <w:webHidden/>
              </w:rPr>
            </w:r>
            <w:r>
              <w:rPr>
                <w:noProof/>
                <w:webHidden/>
              </w:rPr>
              <w:fldChar w:fldCharType="separate"/>
            </w:r>
            <w:r>
              <w:rPr>
                <w:noProof/>
                <w:webHidden/>
              </w:rPr>
              <w:t>9</w:t>
            </w:r>
            <w:r>
              <w:rPr>
                <w:noProof/>
                <w:webHidden/>
              </w:rPr>
              <w:fldChar w:fldCharType="end"/>
            </w:r>
          </w:hyperlink>
        </w:p>
        <w:p w:rsidR="009C7B8F" w:rsidRDefault="009C7B8F">
          <w:pPr>
            <w:pStyle w:val="EA2"/>
            <w:rPr>
              <w:rFonts w:asciiTheme="minorHAnsi" w:hAnsiTheme="minorHAnsi"/>
              <w:noProof/>
              <w:lang w:eastAsia="es-ES"/>
            </w:rPr>
          </w:pPr>
          <w:hyperlink w:anchor="_Toc121127135" w:history="1">
            <w:r w:rsidRPr="00CC29B1">
              <w:rPr>
                <w:rStyle w:val="Hiperesteka"/>
                <w:b/>
                <w:bCs/>
                <w:noProof/>
                <w:lang w:val="eu-ES"/>
              </w:rPr>
              <w:t>11. artikulua.</w:t>
            </w:r>
            <w:r>
              <w:rPr>
                <w:rFonts w:asciiTheme="minorHAnsi" w:hAnsiTheme="minorHAnsi"/>
                <w:noProof/>
                <w:lang w:eastAsia="es-ES"/>
              </w:rPr>
              <w:tab/>
            </w:r>
            <w:r w:rsidRPr="00CC29B1">
              <w:rPr>
                <w:rStyle w:val="Hiperesteka"/>
                <w:b/>
                <w:noProof/>
                <w:lang w:val="eu-ES"/>
              </w:rPr>
              <w:t>BIRGAITU BEHARREKO ERAIKINEN BALDINTZAK</w:t>
            </w:r>
            <w:r>
              <w:rPr>
                <w:noProof/>
                <w:webHidden/>
              </w:rPr>
              <w:tab/>
            </w:r>
            <w:r>
              <w:rPr>
                <w:noProof/>
                <w:webHidden/>
              </w:rPr>
              <w:fldChar w:fldCharType="begin"/>
            </w:r>
            <w:r>
              <w:rPr>
                <w:noProof/>
                <w:webHidden/>
              </w:rPr>
              <w:instrText xml:space="preserve"> PAGEREF _Toc121127135 \h </w:instrText>
            </w:r>
            <w:r>
              <w:rPr>
                <w:noProof/>
                <w:webHidden/>
              </w:rPr>
            </w:r>
            <w:r>
              <w:rPr>
                <w:noProof/>
                <w:webHidden/>
              </w:rPr>
              <w:fldChar w:fldCharType="separate"/>
            </w:r>
            <w:r>
              <w:rPr>
                <w:noProof/>
                <w:webHidden/>
              </w:rPr>
              <w:t>9</w:t>
            </w:r>
            <w:r>
              <w:rPr>
                <w:noProof/>
                <w:webHidden/>
              </w:rPr>
              <w:fldChar w:fldCharType="end"/>
            </w:r>
          </w:hyperlink>
        </w:p>
        <w:p w:rsidR="009C7B8F" w:rsidRDefault="009C7B8F">
          <w:pPr>
            <w:pStyle w:val="EA2"/>
            <w:rPr>
              <w:rFonts w:asciiTheme="minorHAnsi" w:hAnsiTheme="minorHAnsi"/>
              <w:noProof/>
              <w:lang w:eastAsia="es-ES"/>
            </w:rPr>
          </w:pPr>
          <w:hyperlink w:anchor="_Toc121127136" w:history="1">
            <w:r w:rsidRPr="00CC29B1">
              <w:rPr>
                <w:rStyle w:val="Hiperesteka"/>
                <w:b/>
                <w:bCs/>
                <w:noProof/>
                <w:lang w:val="eu-ES"/>
              </w:rPr>
              <w:t>12. artikulua.</w:t>
            </w:r>
            <w:r>
              <w:rPr>
                <w:rFonts w:asciiTheme="minorHAnsi" w:hAnsiTheme="minorHAnsi"/>
                <w:noProof/>
                <w:lang w:eastAsia="es-ES"/>
              </w:rPr>
              <w:tab/>
            </w:r>
            <w:r w:rsidRPr="00CC29B1">
              <w:rPr>
                <w:rStyle w:val="Hiperesteka"/>
                <w:b/>
                <w:noProof/>
                <w:lang w:val="eu-ES"/>
              </w:rPr>
              <w:t>KOMUNIKAZIOARI ETA PUBLIZITATEARI BURUZKO BALDINTZAK</w:t>
            </w:r>
            <w:r>
              <w:rPr>
                <w:noProof/>
                <w:webHidden/>
              </w:rPr>
              <w:tab/>
            </w:r>
            <w:r>
              <w:rPr>
                <w:noProof/>
                <w:webHidden/>
              </w:rPr>
              <w:fldChar w:fldCharType="begin"/>
            </w:r>
            <w:r>
              <w:rPr>
                <w:noProof/>
                <w:webHidden/>
              </w:rPr>
              <w:instrText xml:space="preserve"> PAGEREF _Toc121127136 \h </w:instrText>
            </w:r>
            <w:r>
              <w:rPr>
                <w:noProof/>
                <w:webHidden/>
              </w:rPr>
            </w:r>
            <w:r>
              <w:rPr>
                <w:noProof/>
                <w:webHidden/>
              </w:rPr>
              <w:fldChar w:fldCharType="separate"/>
            </w:r>
            <w:r>
              <w:rPr>
                <w:noProof/>
                <w:webHidden/>
              </w:rPr>
              <w:t>10</w:t>
            </w:r>
            <w:r>
              <w:rPr>
                <w:noProof/>
                <w:webHidden/>
              </w:rPr>
              <w:fldChar w:fldCharType="end"/>
            </w:r>
          </w:hyperlink>
        </w:p>
        <w:p w:rsidR="009C7B8F" w:rsidRDefault="009C7B8F">
          <w:pPr>
            <w:pStyle w:val="EA2"/>
            <w:rPr>
              <w:rFonts w:asciiTheme="minorHAnsi" w:hAnsiTheme="minorHAnsi"/>
              <w:noProof/>
              <w:lang w:eastAsia="es-ES"/>
            </w:rPr>
          </w:pPr>
          <w:hyperlink w:anchor="_Toc121127137" w:history="1">
            <w:r w:rsidRPr="00CC29B1">
              <w:rPr>
                <w:rStyle w:val="Hiperesteka"/>
                <w:b/>
                <w:bCs/>
                <w:noProof/>
                <w:lang w:val="eu-ES"/>
              </w:rPr>
              <w:t>13. artikulua.</w:t>
            </w:r>
            <w:r>
              <w:rPr>
                <w:rFonts w:asciiTheme="minorHAnsi" w:hAnsiTheme="minorHAnsi"/>
                <w:noProof/>
                <w:lang w:eastAsia="es-ES"/>
              </w:rPr>
              <w:tab/>
            </w:r>
            <w:r w:rsidRPr="00CC29B1">
              <w:rPr>
                <w:rStyle w:val="Hiperesteka"/>
                <w:b/>
                <w:noProof/>
                <w:lang w:val="eu-ES"/>
              </w:rPr>
              <w:t>KUDEAKETA BATZORDEAK. LANAK ESLEITZEKO BALDINTZAK</w:t>
            </w:r>
            <w:r>
              <w:rPr>
                <w:noProof/>
                <w:webHidden/>
              </w:rPr>
              <w:tab/>
            </w:r>
            <w:r>
              <w:rPr>
                <w:noProof/>
                <w:webHidden/>
              </w:rPr>
              <w:fldChar w:fldCharType="begin"/>
            </w:r>
            <w:r>
              <w:rPr>
                <w:noProof/>
                <w:webHidden/>
              </w:rPr>
              <w:instrText xml:space="preserve"> PAGEREF _Toc121127137 \h </w:instrText>
            </w:r>
            <w:r>
              <w:rPr>
                <w:noProof/>
                <w:webHidden/>
              </w:rPr>
            </w:r>
            <w:r>
              <w:rPr>
                <w:noProof/>
                <w:webHidden/>
              </w:rPr>
              <w:fldChar w:fldCharType="separate"/>
            </w:r>
            <w:r>
              <w:rPr>
                <w:noProof/>
                <w:webHidden/>
              </w:rPr>
              <w:t>11</w:t>
            </w:r>
            <w:r>
              <w:rPr>
                <w:noProof/>
                <w:webHidden/>
              </w:rPr>
              <w:fldChar w:fldCharType="end"/>
            </w:r>
          </w:hyperlink>
        </w:p>
        <w:p w:rsidR="009C7B8F" w:rsidRDefault="009C7B8F">
          <w:pPr>
            <w:pStyle w:val="EA1"/>
            <w:rPr>
              <w:rFonts w:asciiTheme="minorHAnsi" w:hAnsiTheme="minorHAnsi"/>
              <w:noProof/>
              <w:lang w:eastAsia="es-ES"/>
            </w:rPr>
          </w:pPr>
          <w:hyperlink w:anchor="_Toc121127138" w:history="1">
            <w:r w:rsidRPr="00CC29B1">
              <w:rPr>
                <w:rStyle w:val="Hiperesteka"/>
                <w:noProof/>
                <w:lang w:val="eu-ES"/>
              </w:rPr>
              <w:t>III. KAPITULUA  OINARRI HAUETATIK DEITURIKO DIRULAGUNTZAK</w:t>
            </w:r>
            <w:r>
              <w:rPr>
                <w:noProof/>
                <w:webHidden/>
              </w:rPr>
              <w:tab/>
            </w:r>
            <w:r>
              <w:rPr>
                <w:noProof/>
                <w:webHidden/>
              </w:rPr>
              <w:fldChar w:fldCharType="begin"/>
            </w:r>
            <w:r>
              <w:rPr>
                <w:noProof/>
                <w:webHidden/>
              </w:rPr>
              <w:instrText xml:space="preserve"> PAGEREF _Toc121127138 \h </w:instrText>
            </w:r>
            <w:r>
              <w:rPr>
                <w:noProof/>
                <w:webHidden/>
              </w:rPr>
            </w:r>
            <w:r>
              <w:rPr>
                <w:noProof/>
                <w:webHidden/>
              </w:rPr>
              <w:fldChar w:fldCharType="separate"/>
            </w:r>
            <w:r>
              <w:rPr>
                <w:noProof/>
                <w:webHidden/>
              </w:rPr>
              <w:t>12</w:t>
            </w:r>
            <w:r>
              <w:rPr>
                <w:noProof/>
                <w:webHidden/>
              </w:rPr>
              <w:fldChar w:fldCharType="end"/>
            </w:r>
          </w:hyperlink>
        </w:p>
        <w:p w:rsidR="009C7B8F" w:rsidRDefault="009C7B8F">
          <w:pPr>
            <w:pStyle w:val="EA2"/>
            <w:rPr>
              <w:rFonts w:asciiTheme="minorHAnsi" w:hAnsiTheme="minorHAnsi"/>
              <w:noProof/>
              <w:lang w:eastAsia="es-ES"/>
            </w:rPr>
          </w:pPr>
          <w:hyperlink w:anchor="_Toc121127139" w:history="1">
            <w:r w:rsidRPr="00CC29B1">
              <w:rPr>
                <w:rStyle w:val="Hiperesteka"/>
                <w:b/>
                <w:bCs/>
                <w:noProof/>
                <w:lang w:val="eu-ES"/>
              </w:rPr>
              <w:t>14. artikulua.</w:t>
            </w:r>
            <w:r>
              <w:rPr>
                <w:rFonts w:asciiTheme="minorHAnsi" w:hAnsiTheme="minorHAnsi"/>
                <w:noProof/>
                <w:lang w:eastAsia="es-ES"/>
              </w:rPr>
              <w:tab/>
            </w:r>
            <w:r w:rsidRPr="00CC29B1">
              <w:rPr>
                <w:rStyle w:val="Hiperesteka"/>
                <w:b/>
                <w:bCs/>
                <w:noProof/>
                <w:lang w:val="eu-ES"/>
              </w:rPr>
              <w:t>DIRU-LAGUNTZEN JATORRIA</w:t>
            </w:r>
            <w:r>
              <w:rPr>
                <w:noProof/>
                <w:webHidden/>
              </w:rPr>
              <w:tab/>
            </w:r>
            <w:r>
              <w:rPr>
                <w:noProof/>
                <w:webHidden/>
              </w:rPr>
              <w:fldChar w:fldCharType="begin"/>
            </w:r>
            <w:r>
              <w:rPr>
                <w:noProof/>
                <w:webHidden/>
              </w:rPr>
              <w:instrText xml:space="preserve"> PAGEREF _Toc121127139 \h </w:instrText>
            </w:r>
            <w:r>
              <w:rPr>
                <w:noProof/>
                <w:webHidden/>
              </w:rPr>
            </w:r>
            <w:r>
              <w:rPr>
                <w:noProof/>
                <w:webHidden/>
              </w:rPr>
              <w:fldChar w:fldCharType="separate"/>
            </w:r>
            <w:r>
              <w:rPr>
                <w:noProof/>
                <w:webHidden/>
              </w:rPr>
              <w:t>12</w:t>
            </w:r>
            <w:r>
              <w:rPr>
                <w:noProof/>
                <w:webHidden/>
              </w:rPr>
              <w:fldChar w:fldCharType="end"/>
            </w:r>
          </w:hyperlink>
        </w:p>
        <w:p w:rsidR="009C7B8F" w:rsidRDefault="009C7B8F">
          <w:pPr>
            <w:pStyle w:val="EA2"/>
            <w:rPr>
              <w:rFonts w:asciiTheme="minorHAnsi" w:hAnsiTheme="minorHAnsi"/>
              <w:noProof/>
              <w:lang w:eastAsia="es-ES"/>
            </w:rPr>
          </w:pPr>
          <w:hyperlink w:anchor="_Toc121127140" w:history="1">
            <w:r w:rsidRPr="00CC29B1">
              <w:rPr>
                <w:rStyle w:val="Hiperesteka"/>
                <w:b/>
                <w:bCs/>
                <w:noProof/>
                <w:lang w:val="eu-ES"/>
              </w:rPr>
              <w:t>15. artikulua.</w:t>
            </w:r>
            <w:r>
              <w:rPr>
                <w:rFonts w:asciiTheme="minorHAnsi" w:hAnsiTheme="minorHAnsi"/>
                <w:noProof/>
                <w:lang w:eastAsia="es-ES"/>
              </w:rPr>
              <w:tab/>
            </w:r>
            <w:r w:rsidRPr="00CC29B1">
              <w:rPr>
                <w:rStyle w:val="Hiperesteka"/>
                <w:b/>
                <w:noProof/>
                <w:lang w:val="eu-ES"/>
              </w:rPr>
              <w:t>OHAR OROKORRAK</w:t>
            </w:r>
            <w:r>
              <w:rPr>
                <w:noProof/>
                <w:webHidden/>
              </w:rPr>
              <w:tab/>
            </w:r>
            <w:r>
              <w:rPr>
                <w:noProof/>
                <w:webHidden/>
              </w:rPr>
              <w:fldChar w:fldCharType="begin"/>
            </w:r>
            <w:r>
              <w:rPr>
                <w:noProof/>
                <w:webHidden/>
              </w:rPr>
              <w:instrText xml:space="preserve"> PAGEREF _Toc121127140 \h </w:instrText>
            </w:r>
            <w:r>
              <w:rPr>
                <w:noProof/>
                <w:webHidden/>
              </w:rPr>
            </w:r>
            <w:r>
              <w:rPr>
                <w:noProof/>
                <w:webHidden/>
              </w:rPr>
              <w:fldChar w:fldCharType="separate"/>
            </w:r>
            <w:r>
              <w:rPr>
                <w:noProof/>
                <w:webHidden/>
              </w:rPr>
              <w:t>12</w:t>
            </w:r>
            <w:r>
              <w:rPr>
                <w:noProof/>
                <w:webHidden/>
              </w:rPr>
              <w:fldChar w:fldCharType="end"/>
            </w:r>
          </w:hyperlink>
        </w:p>
        <w:p w:rsidR="009C7B8F" w:rsidRDefault="009C7B8F">
          <w:pPr>
            <w:pStyle w:val="EA2"/>
            <w:rPr>
              <w:rFonts w:asciiTheme="minorHAnsi" w:hAnsiTheme="minorHAnsi"/>
              <w:noProof/>
              <w:lang w:eastAsia="es-ES"/>
            </w:rPr>
          </w:pPr>
          <w:hyperlink w:anchor="_Toc121127141" w:history="1">
            <w:r w:rsidRPr="00CC29B1">
              <w:rPr>
                <w:rStyle w:val="Hiperesteka"/>
                <w:b/>
                <w:bCs/>
                <w:noProof/>
                <w:lang w:val="eu-ES"/>
              </w:rPr>
              <w:t>16. artikulua.</w:t>
            </w:r>
            <w:r>
              <w:rPr>
                <w:rFonts w:asciiTheme="minorHAnsi" w:hAnsiTheme="minorHAnsi"/>
                <w:noProof/>
                <w:lang w:eastAsia="es-ES"/>
              </w:rPr>
              <w:tab/>
            </w:r>
            <w:r w:rsidRPr="00CC29B1">
              <w:rPr>
                <w:rStyle w:val="Hiperesteka"/>
                <w:b/>
                <w:noProof/>
                <w:lang w:val="eu-ES"/>
              </w:rPr>
              <w:t>LAGUNTZA GEHIGARRIAK EGOERA EKONOMIKO AHULEAN DAUDEN PERTSONA FISIKOENTZAT EDO BIZIKIDETZA UNITATEENTZAT</w:t>
            </w:r>
            <w:r>
              <w:rPr>
                <w:noProof/>
                <w:webHidden/>
              </w:rPr>
              <w:tab/>
            </w:r>
            <w:r>
              <w:rPr>
                <w:noProof/>
                <w:webHidden/>
              </w:rPr>
              <w:fldChar w:fldCharType="begin"/>
            </w:r>
            <w:r>
              <w:rPr>
                <w:noProof/>
                <w:webHidden/>
              </w:rPr>
              <w:instrText xml:space="preserve"> PAGEREF _Toc121127141 \h </w:instrText>
            </w:r>
            <w:r>
              <w:rPr>
                <w:noProof/>
                <w:webHidden/>
              </w:rPr>
            </w:r>
            <w:r>
              <w:rPr>
                <w:noProof/>
                <w:webHidden/>
              </w:rPr>
              <w:fldChar w:fldCharType="separate"/>
            </w:r>
            <w:r>
              <w:rPr>
                <w:noProof/>
                <w:webHidden/>
              </w:rPr>
              <w:t>13</w:t>
            </w:r>
            <w:r>
              <w:rPr>
                <w:noProof/>
                <w:webHidden/>
              </w:rPr>
              <w:fldChar w:fldCharType="end"/>
            </w:r>
          </w:hyperlink>
        </w:p>
        <w:p w:rsidR="009C7B8F" w:rsidRDefault="009C7B8F">
          <w:pPr>
            <w:pStyle w:val="EA1"/>
            <w:rPr>
              <w:rFonts w:asciiTheme="minorHAnsi" w:hAnsiTheme="minorHAnsi"/>
              <w:noProof/>
              <w:lang w:eastAsia="es-ES"/>
            </w:rPr>
          </w:pPr>
          <w:hyperlink w:anchor="_Toc121127142" w:history="1">
            <w:r w:rsidRPr="00CC29B1">
              <w:rPr>
                <w:rStyle w:val="Hiperesteka"/>
                <w:noProof/>
                <w:lang w:val="eu-ES"/>
              </w:rPr>
              <w:t>IV. KAPITULUA JABETZA ERKIDEGOENTZAKO LAGUNTZAK</w:t>
            </w:r>
            <w:r>
              <w:rPr>
                <w:noProof/>
                <w:webHidden/>
              </w:rPr>
              <w:tab/>
            </w:r>
            <w:r>
              <w:rPr>
                <w:noProof/>
                <w:webHidden/>
              </w:rPr>
              <w:fldChar w:fldCharType="begin"/>
            </w:r>
            <w:r>
              <w:rPr>
                <w:noProof/>
                <w:webHidden/>
              </w:rPr>
              <w:instrText xml:space="preserve"> PAGEREF _Toc121127142 \h </w:instrText>
            </w:r>
            <w:r>
              <w:rPr>
                <w:noProof/>
                <w:webHidden/>
              </w:rPr>
            </w:r>
            <w:r>
              <w:rPr>
                <w:noProof/>
                <w:webHidden/>
              </w:rPr>
              <w:fldChar w:fldCharType="separate"/>
            </w:r>
            <w:r>
              <w:rPr>
                <w:noProof/>
                <w:webHidden/>
              </w:rPr>
              <w:t>15</w:t>
            </w:r>
            <w:r>
              <w:rPr>
                <w:noProof/>
                <w:webHidden/>
              </w:rPr>
              <w:fldChar w:fldCharType="end"/>
            </w:r>
          </w:hyperlink>
        </w:p>
        <w:p w:rsidR="009C7B8F" w:rsidRDefault="009C7B8F">
          <w:pPr>
            <w:pStyle w:val="EA2"/>
            <w:rPr>
              <w:rFonts w:asciiTheme="minorHAnsi" w:hAnsiTheme="minorHAnsi"/>
              <w:noProof/>
              <w:lang w:eastAsia="es-ES"/>
            </w:rPr>
          </w:pPr>
          <w:hyperlink w:anchor="_Toc121127143" w:history="1">
            <w:r w:rsidRPr="00CC29B1">
              <w:rPr>
                <w:rStyle w:val="Hiperesteka"/>
                <w:b/>
                <w:bCs/>
                <w:noProof/>
                <w:lang w:val="eu-ES"/>
              </w:rPr>
              <w:t>17. artikulua.</w:t>
            </w:r>
            <w:r>
              <w:rPr>
                <w:rFonts w:asciiTheme="minorHAnsi" w:hAnsiTheme="minorHAnsi"/>
                <w:noProof/>
                <w:lang w:eastAsia="es-ES"/>
              </w:rPr>
              <w:tab/>
            </w:r>
            <w:r w:rsidRPr="00CC29B1">
              <w:rPr>
                <w:rStyle w:val="Hiperesteka"/>
                <w:b/>
                <w:noProof/>
                <w:lang w:val="eu-ES"/>
              </w:rPr>
              <w:t>AURRETIAZKO AZTERLANAK ETA PROIEKTU TEKNIKOAK</w:t>
            </w:r>
            <w:r>
              <w:rPr>
                <w:noProof/>
                <w:webHidden/>
              </w:rPr>
              <w:tab/>
            </w:r>
            <w:r>
              <w:rPr>
                <w:noProof/>
                <w:webHidden/>
              </w:rPr>
              <w:fldChar w:fldCharType="begin"/>
            </w:r>
            <w:r>
              <w:rPr>
                <w:noProof/>
                <w:webHidden/>
              </w:rPr>
              <w:instrText xml:space="preserve"> PAGEREF _Toc121127143 \h </w:instrText>
            </w:r>
            <w:r>
              <w:rPr>
                <w:noProof/>
                <w:webHidden/>
              </w:rPr>
            </w:r>
            <w:r>
              <w:rPr>
                <w:noProof/>
                <w:webHidden/>
              </w:rPr>
              <w:fldChar w:fldCharType="separate"/>
            </w:r>
            <w:r>
              <w:rPr>
                <w:noProof/>
                <w:webHidden/>
              </w:rPr>
              <w:t>15</w:t>
            </w:r>
            <w:r>
              <w:rPr>
                <w:noProof/>
                <w:webHidden/>
              </w:rPr>
              <w:fldChar w:fldCharType="end"/>
            </w:r>
          </w:hyperlink>
        </w:p>
        <w:p w:rsidR="009C7B8F" w:rsidRDefault="009C7B8F">
          <w:pPr>
            <w:pStyle w:val="EA2"/>
            <w:rPr>
              <w:rFonts w:asciiTheme="minorHAnsi" w:hAnsiTheme="minorHAnsi"/>
              <w:noProof/>
              <w:lang w:eastAsia="es-ES"/>
            </w:rPr>
          </w:pPr>
          <w:hyperlink w:anchor="_Toc121127144" w:history="1">
            <w:r w:rsidRPr="00CC29B1">
              <w:rPr>
                <w:rStyle w:val="Hiperesteka"/>
                <w:b/>
                <w:bCs/>
                <w:noProof/>
                <w:lang w:val="eu-ES"/>
              </w:rPr>
              <w:t>18. artikulua.</w:t>
            </w:r>
            <w:r>
              <w:rPr>
                <w:rFonts w:asciiTheme="minorHAnsi" w:hAnsiTheme="minorHAnsi"/>
                <w:noProof/>
                <w:lang w:eastAsia="es-ES"/>
              </w:rPr>
              <w:tab/>
            </w:r>
            <w:r w:rsidRPr="00CC29B1">
              <w:rPr>
                <w:rStyle w:val="Hiperesteka"/>
                <w:b/>
                <w:noProof/>
                <w:lang w:val="eu-ES"/>
              </w:rPr>
              <w:t>ETXEBIZITZETARAKO IRISGARRITASUNA BERMATZEKO JARDUKETAK</w:t>
            </w:r>
            <w:r>
              <w:rPr>
                <w:noProof/>
                <w:webHidden/>
              </w:rPr>
              <w:tab/>
            </w:r>
            <w:r>
              <w:rPr>
                <w:noProof/>
                <w:webHidden/>
              </w:rPr>
              <w:fldChar w:fldCharType="begin"/>
            </w:r>
            <w:r>
              <w:rPr>
                <w:noProof/>
                <w:webHidden/>
              </w:rPr>
              <w:instrText xml:space="preserve"> PAGEREF _Toc121127144 \h </w:instrText>
            </w:r>
            <w:r>
              <w:rPr>
                <w:noProof/>
                <w:webHidden/>
              </w:rPr>
            </w:r>
            <w:r>
              <w:rPr>
                <w:noProof/>
                <w:webHidden/>
              </w:rPr>
              <w:fldChar w:fldCharType="separate"/>
            </w:r>
            <w:r>
              <w:rPr>
                <w:noProof/>
                <w:webHidden/>
              </w:rPr>
              <w:t>15</w:t>
            </w:r>
            <w:r>
              <w:rPr>
                <w:noProof/>
                <w:webHidden/>
              </w:rPr>
              <w:fldChar w:fldCharType="end"/>
            </w:r>
          </w:hyperlink>
        </w:p>
        <w:p w:rsidR="009C7B8F" w:rsidRDefault="009C7B8F">
          <w:pPr>
            <w:pStyle w:val="EA1"/>
            <w:rPr>
              <w:rFonts w:asciiTheme="minorHAnsi" w:hAnsiTheme="minorHAnsi"/>
              <w:noProof/>
              <w:lang w:eastAsia="es-ES"/>
            </w:rPr>
          </w:pPr>
          <w:hyperlink w:anchor="_Toc121127145" w:history="1">
            <w:r w:rsidRPr="00CC29B1">
              <w:rPr>
                <w:rStyle w:val="Hiperesteka"/>
                <w:noProof/>
                <w:lang w:val="eu-ES"/>
              </w:rPr>
              <w:t>V. KAPITULUA LAGUNTZEN BALDINTZA, JARRAIPEN ETA ITZULERA</w:t>
            </w:r>
            <w:r>
              <w:rPr>
                <w:noProof/>
                <w:webHidden/>
              </w:rPr>
              <w:tab/>
            </w:r>
            <w:r>
              <w:rPr>
                <w:noProof/>
                <w:webHidden/>
              </w:rPr>
              <w:fldChar w:fldCharType="begin"/>
            </w:r>
            <w:r>
              <w:rPr>
                <w:noProof/>
                <w:webHidden/>
              </w:rPr>
              <w:instrText xml:space="preserve"> PAGEREF _Toc121127145 \h </w:instrText>
            </w:r>
            <w:r>
              <w:rPr>
                <w:noProof/>
                <w:webHidden/>
              </w:rPr>
            </w:r>
            <w:r>
              <w:rPr>
                <w:noProof/>
                <w:webHidden/>
              </w:rPr>
              <w:fldChar w:fldCharType="separate"/>
            </w:r>
            <w:r>
              <w:rPr>
                <w:noProof/>
                <w:webHidden/>
              </w:rPr>
              <w:t>17</w:t>
            </w:r>
            <w:r>
              <w:rPr>
                <w:noProof/>
                <w:webHidden/>
              </w:rPr>
              <w:fldChar w:fldCharType="end"/>
            </w:r>
          </w:hyperlink>
        </w:p>
        <w:p w:rsidR="009C7B8F" w:rsidRDefault="009C7B8F">
          <w:pPr>
            <w:pStyle w:val="EA2"/>
            <w:rPr>
              <w:rFonts w:asciiTheme="minorHAnsi" w:hAnsiTheme="minorHAnsi"/>
              <w:noProof/>
              <w:lang w:eastAsia="es-ES"/>
            </w:rPr>
          </w:pPr>
          <w:hyperlink w:anchor="_Toc121127146" w:history="1">
            <w:r w:rsidRPr="00CC29B1">
              <w:rPr>
                <w:rStyle w:val="Hiperesteka"/>
                <w:b/>
                <w:bCs/>
                <w:noProof/>
                <w:lang w:val="eu-ES"/>
              </w:rPr>
              <w:t>19. artikulua.</w:t>
            </w:r>
            <w:r>
              <w:rPr>
                <w:rFonts w:asciiTheme="minorHAnsi" w:hAnsiTheme="minorHAnsi"/>
                <w:noProof/>
                <w:lang w:eastAsia="es-ES"/>
              </w:rPr>
              <w:tab/>
            </w:r>
            <w:r w:rsidRPr="00CC29B1">
              <w:rPr>
                <w:rStyle w:val="Hiperesteka"/>
                <w:b/>
                <w:noProof/>
                <w:lang w:val="eu-ES"/>
              </w:rPr>
              <w:t>DIRULAGUNTZA GUZTIEN KOBRANTZA PIGNORATZEA EDO LAGATZEA</w:t>
            </w:r>
            <w:r>
              <w:rPr>
                <w:noProof/>
                <w:webHidden/>
              </w:rPr>
              <w:tab/>
            </w:r>
            <w:r>
              <w:rPr>
                <w:noProof/>
                <w:webHidden/>
              </w:rPr>
              <w:fldChar w:fldCharType="begin"/>
            </w:r>
            <w:r>
              <w:rPr>
                <w:noProof/>
                <w:webHidden/>
              </w:rPr>
              <w:instrText xml:space="preserve"> PAGEREF _Toc121127146 \h </w:instrText>
            </w:r>
            <w:r>
              <w:rPr>
                <w:noProof/>
                <w:webHidden/>
              </w:rPr>
            </w:r>
            <w:r>
              <w:rPr>
                <w:noProof/>
                <w:webHidden/>
              </w:rPr>
              <w:fldChar w:fldCharType="separate"/>
            </w:r>
            <w:r>
              <w:rPr>
                <w:noProof/>
                <w:webHidden/>
              </w:rPr>
              <w:t>17</w:t>
            </w:r>
            <w:r>
              <w:rPr>
                <w:noProof/>
                <w:webHidden/>
              </w:rPr>
              <w:fldChar w:fldCharType="end"/>
            </w:r>
          </w:hyperlink>
        </w:p>
        <w:p w:rsidR="009C7B8F" w:rsidRDefault="009C7B8F">
          <w:pPr>
            <w:pStyle w:val="EA2"/>
            <w:rPr>
              <w:rFonts w:asciiTheme="minorHAnsi" w:hAnsiTheme="minorHAnsi"/>
              <w:noProof/>
              <w:lang w:eastAsia="es-ES"/>
            </w:rPr>
          </w:pPr>
          <w:hyperlink w:anchor="_Toc121127147" w:history="1">
            <w:r w:rsidRPr="00CC29B1">
              <w:rPr>
                <w:rStyle w:val="Hiperesteka"/>
                <w:b/>
                <w:bCs/>
                <w:noProof/>
                <w:lang w:val="eu-ES"/>
              </w:rPr>
              <w:t>20. artikulua.</w:t>
            </w:r>
            <w:r>
              <w:rPr>
                <w:rFonts w:asciiTheme="minorHAnsi" w:hAnsiTheme="minorHAnsi"/>
                <w:noProof/>
                <w:lang w:eastAsia="es-ES"/>
              </w:rPr>
              <w:tab/>
            </w:r>
            <w:r w:rsidRPr="00CC29B1">
              <w:rPr>
                <w:rStyle w:val="Hiperesteka"/>
                <w:b/>
                <w:noProof/>
                <w:lang w:val="eu-ES"/>
              </w:rPr>
              <w:t>DIRULAGUNTZEN JARRAIPENA KONTROLA ETA EBALUAZIO. DIRULAGUNTZAREN JUSTIFIKAZIOA</w:t>
            </w:r>
            <w:r>
              <w:rPr>
                <w:noProof/>
                <w:webHidden/>
              </w:rPr>
              <w:tab/>
            </w:r>
            <w:r>
              <w:rPr>
                <w:noProof/>
                <w:webHidden/>
              </w:rPr>
              <w:fldChar w:fldCharType="begin"/>
            </w:r>
            <w:r>
              <w:rPr>
                <w:noProof/>
                <w:webHidden/>
              </w:rPr>
              <w:instrText xml:space="preserve"> PAGEREF _Toc121127147 \h </w:instrText>
            </w:r>
            <w:r>
              <w:rPr>
                <w:noProof/>
                <w:webHidden/>
              </w:rPr>
            </w:r>
            <w:r>
              <w:rPr>
                <w:noProof/>
                <w:webHidden/>
              </w:rPr>
              <w:fldChar w:fldCharType="separate"/>
            </w:r>
            <w:r>
              <w:rPr>
                <w:noProof/>
                <w:webHidden/>
              </w:rPr>
              <w:t>17</w:t>
            </w:r>
            <w:r>
              <w:rPr>
                <w:noProof/>
                <w:webHidden/>
              </w:rPr>
              <w:fldChar w:fldCharType="end"/>
            </w:r>
          </w:hyperlink>
        </w:p>
        <w:p w:rsidR="009C7B8F" w:rsidRDefault="009C7B8F">
          <w:pPr>
            <w:pStyle w:val="EA2"/>
            <w:rPr>
              <w:rFonts w:asciiTheme="minorHAnsi" w:hAnsiTheme="minorHAnsi"/>
              <w:noProof/>
              <w:lang w:eastAsia="es-ES"/>
            </w:rPr>
          </w:pPr>
          <w:hyperlink w:anchor="_Toc121127148" w:history="1">
            <w:r w:rsidRPr="00CC29B1">
              <w:rPr>
                <w:rStyle w:val="Hiperesteka"/>
                <w:b/>
                <w:bCs/>
                <w:noProof/>
                <w:lang w:val="eu-ES"/>
              </w:rPr>
              <w:t>21. artikulua.</w:t>
            </w:r>
            <w:r>
              <w:rPr>
                <w:rFonts w:asciiTheme="minorHAnsi" w:hAnsiTheme="minorHAnsi"/>
                <w:noProof/>
                <w:lang w:eastAsia="es-ES"/>
              </w:rPr>
              <w:tab/>
            </w:r>
            <w:r w:rsidRPr="00CC29B1">
              <w:rPr>
                <w:rStyle w:val="Hiperesteka"/>
                <w:b/>
                <w:noProof/>
                <w:lang w:val="eu-ES"/>
              </w:rPr>
              <w:t>JABETZA ERKIDEGOARI EMANDAKO LAGUNTZAK ITZULTZEA ELEMENTU PRIBATIBOAK INTERVIVOS BORONDATEZKO XEDAPENAREN ONDORIOZ</w:t>
            </w:r>
            <w:r>
              <w:rPr>
                <w:noProof/>
                <w:webHidden/>
              </w:rPr>
              <w:tab/>
            </w:r>
            <w:r>
              <w:rPr>
                <w:noProof/>
                <w:webHidden/>
              </w:rPr>
              <w:fldChar w:fldCharType="begin"/>
            </w:r>
            <w:r>
              <w:rPr>
                <w:noProof/>
                <w:webHidden/>
              </w:rPr>
              <w:instrText xml:space="preserve"> PAGEREF _Toc121127148 \h </w:instrText>
            </w:r>
            <w:r>
              <w:rPr>
                <w:noProof/>
                <w:webHidden/>
              </w:rPr>
            </w:r>
            <w:r>
              <w:rPr>
                <w:noProof/>
                <w:webHidden/>
              </w:rPr>
              <w:fldChar w:fldCharType="separate"/>
            </w:r>
            <w:r>
              <w:rPr>
                <w:noProof/>
                <w:webHidden/>
              </w:rPr>
              <w:t>17</w:t>
            </w:r>
            <w:r>
              <w:rPr>
                <w:noProof/>
                <w:webHidden/>
              </w:rPr>
              <w:fldChar w:fldCharType="end"/>
            </w:r>
          </w:hyperlink>
        </w:p>
        <w:p w:rsidR="009C7B8F" w:rsidRDefault="009C7B8F">
          <w:pPr>
            <w:pStyle w:val="EA2"/>
            <w:rPr>
              <w:rFonts w:asciiTheme="minorHAnsi" w:hAnsiTheme="minorHAnsi"/>
              <w:noProof/>
              <w:lang w:eastAsia="es-ES"/>
            </w:rPr>
          </w:pPr>
          <w:hyperlink w:anchor="_Toc121127149" w:history="1">
            <w:r w:rsidRPr="00CC29B1">
              <w:rPr>
                <w:rStyle w:val="Hiperesteka"/>
                <w:b/>
                <w:bCs/>
                <w:iCs/>
                <w:noProof/>
                <w:lang w:val="eu-ES"/>
              </w:rPr>
              <w:t>22. artikulua.</w:t>
            </w:r>
            <w:r>
              <w:rPr>
                <w:rFonts w:asciiTheme="minorHAnsi" w:hAnsiTheme="minorHAnsi"/>
                <w:noProof/>
                <w:lang w:eastAsia="es-ES"/>
              </w:rPr>
              <w:tab/>
            </w:r>
            <w:r w:rsidRPr="00CC29B1">
              <w:rPr>
                <w:rStyle w:val="Hiperesteka"/>
                <w:b/>
                <w:noProof/>
                <w:lang w:val="eu-ES"/>
              </w:rPr>
              <w:t>GIZARTE-IRIZPIDEAGATIK LAGUNTZAK ITZULTZEA</w:t>
            </w:r>
            <w:r>
              <w:rPr>
                <w:noProof/>
                <w:webHidden/>
              </w:rPr>
              <w:tab/>
            </w:r>
            <w:r>
              <w:rPr>
                <w:noProof/>
                <w:webHidden/>
              </w:rPr>
              <w:fldChar w:fldCharType="begin"/>
            </w:r>
            <w:r>
              <w:rPr>
                <w:noProof/>
                <w:webHidden/>
              </w:rPr>
              <w:instrText xml:space="preserve"> PAGEREF _Toc121127149 \h </w:instrText>
            </w:r>
            <w:r>
              <w:rPr>
                <w:noProof/>
                <w:webHidden/>
              </w:rPr>
            </w:r>
            <w:r>
              <w:rPr>
                <w:noProof/>
                <w:webHidden/>
              </w:rPr>
              <w:fldChar w:fldCharType="separate"/>
            </w:r>
            <w:r>
              <w:rPr>
                <w:noProof/>
                <w:webHidden/>
              </w:rPr>
              <w:t>18</w:t>
            </w:r>
            <w:r>
              <w:rPr>
                <w:noProof/>
                <w:webHidden/>
              </w:rPr>
              <w:fldChar w:fldCharType="end"/>
            </w:r>
          </w:hyperlink>
        </w:p>
        <w:p w:rsidR="009C7B8F" w:rsidRDefault="009C7B8F">
          <w:pPr>
            <w:pStyle w:val="EA2"/>
            <w:rPr>
              <w:rFonts w:asciiTheme="minorHAnsi" w:hAnsiTheme="minorHAnsi"/>
              <w:noProof/>
              <w:lang w:eastAsia="es-ES"/>
            </w:rPr>
          </w:pPr>
          <w:hyperlink w:anchor="_Toc121127150" w:history="1">
            <w:r w:rsidRPr="00CC29B1">
              <w:rPr>
                <w:rStyle w:val="Hiperesteka"/>
                <w:b/>
                <w:bCs/>
                <w:noProof/>
                <w:lang w:val="eu-ES"/>
              </w:rPr>
              <w:t>23. artikulua.</w:t>
            </w:r>
            <w:r>
              <w:rPr>
                <w:rFonts w:asciiTheme="minorHAnsi" w:hAnsiTheme="minorHAnsi"/>
                <w:noProof/>
                <w:lang w:eastAsia="es-ES"/>
              </w:rPr>
              <w:tab/>
            </w:r>
            <w:r w:rsidRPr="00CC29B1">
              <w:rPr>
                <w:rStyle w:val="Hiperesteka"/>
                <w:b/>
                <w:bCs/>
                <w:noProof/>
                <w:lang w:val="eu-ES"/>
              </w:rPr>
              <w:t>DIRU-LAGUNTZAK ITZULTZEA, ESLEIPEN EZEGOKIEN KASUAN</w:t>
            </w:r>
            <w:r>
              <w:rPr>
                <w:noProof/>
                <w:webHidden/>
              </w:rPr>
              <w:tab/>
            </w:r>
            <w:r>
              <w:rPr>
                <w:noProof/>
                <w:webHidden/>
              </w:rPr>
              <w:fldChar w:fldCharType="begin"/>
            </w:r>
            <w:r>
              <w:rPr>
                <w:noProof/>
                <w:webHidden/>
              </w:rPr>
              <w:instrText xml:space="preserve"> PAGEREF _Toc121127150 \h </w:instrText>
            </w:r>
            <w:r>
              <w:rPr>
                <w:noProof/>
                <w:webHidden/>
              </w:rPr>
            </w:r>
            <w:r>
              <w:rPr>
                <w:noProof/>
                <w:webHidden/>
              </w:rPr>
              <w:fldChar w:fldCharType="separate"/>
            </w:r>
            <w:r>
              <w:rPr>
                <w:noProof/>
                <w:webHidden/>
              </w:rPr>
              <w:t>19</w:t>
            </w:r>
            <w:r>
              <w:rPr>
                <w:noProof/>
                <w:webHidden/>
              </w:rPr>
              <w:fldChar w:fldCharType="end"/>
            </w:r>
          </w:hyperlink>
        </w:p>
        <w:p w:rsidR="009C7B8F" w:rsidRDefault="009C7B8F">
          <w:pPr>
            <w:pStyle w:val="EA1"/>
            <w:rPr>
              <w:rFonts w:asciiTheme="minorHAnsi" w:hAnsiTheme="minorHAnsi"/>
              <w:noProof/>
              <w:lang w:eastAsia="es-ES"/>
            </w:rPr>
          </w:pPr>
          <w:hyperlink w:anchor="_Toc121127151" w:history="1">
            <w:r w:rsidRPr="00CC29B1">
              <w:rPr>
                <w:rStyle w:val="Hiperesteka"/>
                <w:noProof/>
                <w:lang w:val="eu-ES"/>
              </w:rPr>
              <w:t>VI. KAPITULUA DIRULAGUNTZEN PROZEDURA, TRAMITAZIOA ETA ORDAINKETA</w:t>
            </w:r>
            <w:r>
              <w:rPr>
                <w:noProof/>
                <w:webHidden/>
              </w:rPr>
              <w:tab/>
            </w:r>
            <w:r>
              <w:rPr>
                <w:noProof/>
                <w:webHidden/>
              </w:rPr>
              <w:fldChar w:fldCharType="begin"/>
            </w:r>
            <w:r>
              <w:rPr>
                <w:noProof/>
                <w:webHidden/>
              </w:rPr>
              <w:instrText xml:space="preserve"> PAGEREF _Toc121127151 \h </w:instrText>
            </w:r>
            <w:r>
              <w:rPr>
                <w:noProof/>
                <w:webHidden/>
              </w:rPr>
            </w:r>
            <w:r>
              <w:rPr>
                <w:noProof/>
                <w:webHidden/>
              </w:rPr>
              <w:fldChar w:fldCharType="separate"/>
            </w:r>
            <w:r>
              <w:rPr>
                <w:noProof/>
                <w:webHidden/>
              </w:rPr>
              <w:t>20</w:t>
            </w:r>
            <w:r>
              <w:rPr>
                <w:noProof/>
                <w:webHidden/>
              </w:rPr>
              <w:fldChar w:fldCharType="end"/>
            </w:r>
          </w:hyperlink>
        </w:p>
        <w:p w:rsidR="009C7B8F" w:rsidRDefault="009C7B8F">
          <w:pPr>
            <w:pStyle w:val="EA2"/>
            <w:rPr>
              <w:rFonts w:asciiTheme="minorHAnsi" w:hAnsiTheme="minorHAnsi"/>
              <w:noProof/>
              <w:lang w:eastAsia="es-ES"/>
            </w:rPr>
          </w:pPr>
          <w:hyperlink w:anchor="_Toc121127152" w:history="1">
            <w:r w:rsidRPr="00CC29B1">
              <w:rPr>
                <w:rStyle w:val="Hiperesteka"/>
                <w:b/>
                <w:bCs/>
                <w:noProof/>
                <w:lang w:val="eu-ES"/>
              </w:rPr>
              <w:t>24. artikulua.</w:t>
            </w:r>
            <w:r>
              <w:rPr>
                <w:rFonts w:asciiTheme="minorHAnsi" w:hAnsiTheme="minorHAnsi"/>
                <w:noProof/>
                <w:lang w:eastAsia="es-ES"/>
              </w:rPr>
              <w:tab/>
            </w:r>
            <w:r w:rsidRPr="00CC29B1">
              <w:rPr>
                <w:rStyle w:val="Hiperesteka"/>
                <w:b/>
                <w:bCs/>
                <w:noProof/>
                <w:lang w:val="eu-ES"/>
              </w:rPr>
              <w:t>ESKABIDEAK AURKEZTEKO EPEA</w:t>
            </w:r>
            <w:r>
              <w:rPr>
                <w:noProof/>
                <w:webHidden/>
              </w:rPr>
              <w:tab/>
            </w:r>
            <w:r>
              <w:rPr>
                <w:noProof/>
                <w:webHidden/>
              </w:rPr>
              <w:fldChar w:fldCharType="begin"/>
            </w:r>
            <w:r>
              <w:rPr>
                <w:noProof/>
                <w:webHidden/>
              </w:rPr>
              <w:instrText xml:space="preserve"> PAGEREF _Toc121127152 \h </w:instrText>
            </w:r>
            <w:r>
              <w:rPr>
                <w:noProof/>
                <w:webHidden/>
              </w:rPr>
            </w:r>
            <w:r>
              <w:rPr>
                <w:noProof/>
                <w:webHidden/>
              </w:rPr>
              <w:fldChar w:fldCharType="separate"/>
            </w:r>
            <w:r>
              <w:rPr>
                <w:noProof/>
                <w:webHidden/>
              </w:rPr>
              <w:t>20</w:t>
            </w:r>
            <w:r>
              <w:rPr>
                <w:noProof/>
                <w:webHidden/>
              </w:rPr>
              <w:fldChar w:fldCharType="end"/>
            </w:r>
          </w:hyperlink>
        </w:p>
        <w:p w:rsidR="009C7B8F" w:rsidRDefault="009C7B8F">
          <w:pPr>
            <w:pStyle w:val="EA2"/>
            <w:rPr>
              <w:rFonts w:asciiTheme="minorHAnsi" w:hAnsiTheme="minorHAnsi"/>
              <w:noProof/>
              <w:lang w:eastAsia="es-ES"/>
            </w:rPr>
          </w:pPr>
          <w:hyperlink w:anchor="_Toc121127153" w:history="1">
            <w:r w:rsidRPr="00CC29B1">
              <w:rPr>
                <w:rStyle w:val="Hiperesteka"/>
                <w:b/>
                <w:bCs/>
                <w:noProof/>
                <w:lang w:val="eu-ES"/>
              </w:rPr>
              <w:t>25. artikulua.</w:t>
            </w:r>
            <w:r>
              <w:rPr>
                <w:rFonts w:asciiTheme="minorHAnsi" w:hAnsiTheme="minorHAnsi"/>
                <w:noProof/>
                <w:lang w:eastAsia="es-ES"/>
              </w:rPr>
              <w:tab/>
            </w:r>
            <w:r w:rsidRPr="00CC29B1">
              <w:rPr>
                <w:rStyle w:val="Hiperesteka"/>
                <w:b/>
                <w:bCs/>
                <w:noProof/>
                <w:lang w:val="eu-ES"/>
              </w:rPr>
              <w:t>AKATS EDO OMISIOEN ZUZENTZEA</w:t>
            </w:r>
            <w:r>
              <w:rPr>
                <w:noProof/>
                <w:webHidden/>
              </w:rPr>
              <w:tab/>
            </w:r>
            <w:r>
              <w:rPr>
                <w:noProof/>
                <w:webHidden/>
              </w:rPr>
              <w:fldChar w:fldCharType="begin"/>
            </w:r>
            <w:r>
              <w:rPr>
                <w:noProof/>
                <w:webHidden/>
              </w:rPr>
              <w:instrText xml:space="preserve"> PAGEREF _Toc121127153 \h </w:instrText>
            </w:r>
            <w:r>
              <w:rPr>
                <w:noProof/>
                <w:webHidden/>
              </w:rPr>
            </w:r>
            <w:r>
              <w:rPr>
                <w:noProof/>
                <w:webHidden/>
              </w:rPr>
              <w:fldChar w:fldCharType="separate"/>
            </w:r>
            <w:r>
              <w:rPr>
                <w:noProof/>
                <w:webHidden/>
              </w:rPr>
              <w:t>21</w:t>
            </w:r>
            <w:r>
              <w:rPr>
                <w:noProof/>
                <w:webHidden/>
              </w:rPr>
              <w:fldChar w:fldCharType="end"/>
            </w:r>
          </w:hyperlink>
        </w:p>
        <w:p w:rsidR="009C7B8F" w:rsidRDefault="009C7B8F">
          <w:pPr>
            <w:pStyle w:val="EA2"/>
            <w:rPr>
              <w:rFonts w:asciiTheme="minorHAnsi" w:hAnsiTheme="minorHAnsi"/>
              <w:noProof/>
              <w:lang w:eastAsia="es-ES"/>
            </w:rPr>
          </w:pPr>
          <w:hyperlink w:anchor="_Toc121127154" w:history="1">
            <w:r w:rsidRPr="00CC29B1">
              <w:rPr>
                <w:rStyle w:val="Hiperesteka"/>
                <w:b/>
                <w:bCs/>
                <w:noProof/>
                <w:lang w:val="eu-ES"/>
              </w:rPr>
              <w:t>26. artikulua.</w:t>
            </w:r>
            <w:r>
              <w:rPr>
                <w:rFonts w:asciiTheme="minorHAnsi" w:hAnsiTheme="minorHAnsi"/>
                <w:noProof/>
                <w:lang w:eastAsia="es-ES"/>
              </w:rPr>
              <w:tab/>
            </w:r>
            <w:r w:rsidRPr="00CC29B1">
              <w:rPr>
                <w:rStyle w:val="Hiperesteka"/>
                <w:b/>
                <w:bCs/>
                <w:noProof/>
                <w:lang w:val="eu-ES"/>
              </w:rPr>
              <w:t>TRAMITAZIOA, EBAZTEKO EPEA ETA JAKINARAZPENA</w:t>
            </w:r>
            <w:r>
              <w:rPr>
                <w:noProof/>
                <w:webHidden/>
              </w:rPr>
              <w:tab/>
            </w:r>
            <w:r>
              <w:rPr>
                <w:noProof/>
                <w:webHidden/>
              </w:rPr>
              <w:fldChar w:fldCharType="begin"/>
            </w:r>
            <w:r>
              <w:rPr>
                <w:noProof/>
                <w:webHidden/>
              </w:rPr>
              <w:instrText xml:space="preserve"> PAGEREF _Toc121127154 \h </w:instrText>
            </w:r>
            <w:r>
              <w:rPr>
                <w:noProof/>
                <w:webHidden/>
              </w:rPr>
            </w:r>
            <w:r>
              <w:rPr>
                <w:noProof/>
                <w:webHidden/>
              </w:rPr>
              <w:fldChar w:fldCharType="separate"/>
            </w:r>
            <w:r>
              <w:rPr>
                <w:noProof/>
                <w:webHidden/>
              </w:rPr>
              <w:t>21</w:t>
            </w:r>
            <w:r>
              <w:rPr>
                <w:noProof/>
                <w:webHidden/>
              </w:rPr>
              <w:fldChar w:fldCharType="end"/>
            </w:r>
          </w:hyperlink>
        </w:p>
        <w:p w:rsidR="009C7B8F" w:rsidRDefault="009C7B8F">
          <w:pPr>
            <w:pStyle w:val="EA2"/>
            <w:rPr>
              <w:rFonts w:asciiTheme="minorHAnsi" w:hAnsiTheme="minorHAnsi"/>
              <w:noProof/>
              <w:lang w:eastAsia="es-ES"/>
            </w:rPr>
          </w:pPr>
          <w:hyperlink w:anchor="_Toc121127155" w:history="1">
            <w:r w:rsidRPr="00CC29B1">
              <w:rPr>
                <w:rStyle w:val="Hiperesteka"/>
                <w:b/>
                <w:bCs/>
                <w:noProof/>
                <w:lang w:val="eu-ES"/>
              </w:rPr>
              <w:t>27. artikulua.</w:t>
            </w:r>
            <w:r>
              <w:rPr>
                <w:rFonts w:asciiTheme="minorHAnsi" w:hAnsiTheme="minorHAnsi"/>
                <w:noProof/>
                <w:lang w:eastAsia="es-ES"/>
              </w:rPr>
              <w:tab/>
            </w:r>
            <w:r w:rsidRPr="00CC29B1">
              <w:rPr>
                <w:rStyle w:val="Hiperesteka"/>
                <w:b/>
                <w:bCs/>
                <w:noProof/>
                <w:lang w:val="eu-ES"/>
              </w:rPr>
              <w:t>ERREKURTSOAK</w:t>
            </w:r>
            <w:r>
              <w:rPr>
                <w:noProof/>
                <w:webHidden/>
              </w:rPr>
              <w:tab/>
            </w:r>
            <w:r>
              <w:rPr>
                <w:noProof/>
                <w:webHidden/>
              </w:rPr>
              <w:fldChar w:fldCharType="begin"/>
            </w:r>
            <w:r>
              <w:rPr>
                <w:noProof/>
                <w:webHidden/>
              </w:rPr>
              <w:instrText xml:space="preserve"> PAGEREF _Toc121127155 \h </w:instrText>
            </w:r>
            <w:r>
              <w:rPr>
                <w:noProof/>
                <w:webHidden/>
              </w:rPr>
            </w:r>
            <w:r>
              <w:rPr>
                <w:noProof/>
                <w:webHidden/>
              </w:rPr>
              <w:fldChar w:fldCharType="separate"/>
            </w:r>
            <w:r>
              <w:rPr>
                <w:noProof/>
                <w:webHidden/>
              </w:rPr>
              <w:t>22</w:t>
            </w:r>
            <w:r>
              <w:rPr>
                <w:noProof/>
                <w:webHidden/>
              </w:rPr>
              <w:fldChar w:fldCharType="end"/>
            </w:r>
          </w:hyperlink>
        </w:p>
        <w:p w:rsidR="009C7B8F" w:rsidRDefault="009C7B8F">
          <w:pPr>
            <w:pStyle w:val="EA2"/>
            <w:rPr>
              <w:rFonts w:asciiTheme="minorHAnsi" w:hAnsiTheme="minorHAnsi"/>
              <w:noProof/>
              <w:lang w:eastAsia="es-ES"/>
            </w:rPr>
          </w:pPr>
          <w:hyperlink w:anchor="_Toc121127156" w:history="1">
            <w:r w:rsidRPr="00CC29B1">
              <w:rPr>
                <w:rStyle w:val="Hiperesteka"/>
                <w:b/>
                <w:bCs/>
                <w:noProof/>
                <w:lang w:val="eu-ES"/>
              </w:rPr>
              <w:t>28. artikulua.</w:t>
            </w:r>
            <w:r>
              <w:rPr>
                <w:rFonts w:asciiTheme="minorHAnsi" w:hAnsiTheme="minorHAnsi"/>
                <w:noProof/>
                <w:lang w:eastAsia="es-ES"/>
              </w:rPr>
              <w:tab/>
            </w:r>
            <w:r w:rsidRPr="00CC29B1">
              <w:rPr>
                <w:rStyle w:val="Hiperesteka"/>
                <w:b/>
                <w:bCs/>
                <w:noProof/>
                <w:lang w:val="eu-ES"/>
              </w:rPr>
              <w:t>LAGUNTZEN BALDINTZAK ALDATZEA</w:t>
            </w:r>
            <w:r>
              <w:rPr>
                <w:noProof/>
                <w:webHidden/>
              </w:rPr>
              <w:tab/>
            </w:r>
            <w:r>
              <w:rPr>
                <w:noProof/>
                <w:webHidden/>
              </w:rPr>
              <w:fldChar w:fldCharType="begin"/>
            </w:r>
            <w:r>
              <w:rPr>
                <w:noProof/>
                <w:webHidden/>
              </w:rPr>
              <w:instrText xml:space="preserve"> PAGEREF _Toc121127156 \h </w:instrText>
            </w:r>
            <w:r>
              <w:rPr>
                <w:noProof/>
                <w:webHidden/>
              </w:rPr>
            </w:r>
            <w:r>
              <w:rPr>
                <w:noProof/>
                <w:webHidden/>
              </w:rPr>
              <w:fldChar w:fldCharType="separate"/>
            </w:r>
            <w:r>
              <w:rPr>
                <w:noProof/>
                <w:webHidden/>
              </w:rPr>
              <w:t>22</w:t>
            </w:r>
            <w:r>
              <w:rPr>
                <w:noProof/>
                <w:webHidden/>
              </w:rPr>
              <w:fldChar w:fldCharType="end"/>
            </w:r>
          </w:hyperlink>
        </w:p>
        <w:p w:rsidR="009C7B8F" w:rsidRDefault="009C7B8F">
          <w:pPr>
            <w:pStyle w:val="EA2"/>
            <w:rPr>
              <w:rFonts w:asciiTheme="minorHAnsi" w:hAnsiTheme="minorHAnsi"/>
              <w:noProof/>
              <w:lang w:eastAsia="es-ES"/>
            </w:rPr>
          </w:pPr>
          <w:hyperlink w:anchor="_Toc121127157" w:history="1">
            <w:r w:rsidRPr="00CC29B1">
              <w:rPr>
                <w:rStyle w:val="Hiperesteka"/>
                <w:b/>
                <w:bCs/>
                <w:noProof/>
                <w:lang w:val="eu-ES"/>
              </w:rPr>
              <w:t>29. artikulua.</w:t>
            </w:r>
            <w:r>
              <w:rPr>
                <w:rFonts w:asciiTheme="minorHAnsi" w:hAnsiTheme="minorHAnsi"/>
                <w:noProof/>
                <w:lang w:eastAsia="es-ES"/>
              </w:rPr>
              <w:tab/>
            </w:r>
            <w:r w:rsidRPr="00CC29B1">
              <w:rPr>
                <w:rStyle w:val="Hiperesteka"/>
                <w:b/>
                <w:bCs/>
                <w:noProof/>
                <w:lang w:val="eu-ES"/>
              </w:rPr>
              <w:t>EMANDAKO DIRU-LAGUNTZEN PUBLIZITATEA</w:t>
            </w:r>
            <w:r>
              <w:rPr>
                <w:noProof/>
                <w:webHidden/>
              </w:rPr>
              <w:tab/>
            </w:r>
            <w:r>
              <w:rPr>
                <w:noProof/>
                <w:webHidden/>
              </w:rPr>
              <w:fldChar w:fldCharType="begin"/>
            </w:r>
            <w:r>
              <w:rPr>
                <w:noProof/>
                <w:webHidden/>
              </w:rPr>
              <w:instrText xml:space="preserve"> PAGEREF _Toc121127157 \h </w:instrText>
            </w:r>
            <w:r>
              <w:rPr>
                <w:noProof/>
                <w:webHidden/>
              </w:rPr>
            </w:r>
            <w:r>
              <w:rPr>
                <w:noProof/>
                <w:webHidden/>
              </w:rPr>
              <w:fldChar w:fldCharType="separate"/>
            </w:r>
            <w:r>
              <w:rPr>
                <w:noProof/>
                <w:webHidden/>
              </w:rPr>
              <w:t>23</w:t>
            </w:r>
            <w:r>
              <w:rPr>
                <w:noProof/>
                <w:webHidden/>
              </w:rPr>
              <w:fldChar w:fldCharType="end"/>
            </w:r>
          </w:hyperlink>
        </w:p>
        <w:p w:rsidR="009C7B8F" w:rsidRDefault="009C7B8F">
          <w:pPr>
            <w:pStyle w:val="EA2"/>
            <w:rPr>
              <w:rFonts w:asciiTheme="minorHAnsi" w:hAnsiTheme="minorHAnsi"/>
              <w:noProof/>
              <w:lang w:eastAsia="es-ES"/>
            </w:rPr>
          </w:pPr>
          <w:hyperlink w:anchor="_Toc121127158" w:history="1">
            <w:r w:rsidRPr="00CC29B1">
              <w:rPr>
                <w:rStyle w:val="Hiperesteka"/>
                <w:b/>
                <w:bCs/>
                <w:noProof/>
                <w:lang w:val="eu-ES"/>
              </w:rPr>
              <w:t>30. artikulua.</w:t>
            </w:r>
            <w:r>
              <w:rPr>
                <w:rFonts w:asciiTheme="minorHAnsi" w:hAnsiTheme="minorHAnsi"/>
                <w:noProof/>
                <w:lang w:eastAsia="es-ES"/>
              </w:rPr>
              <w:tab/>
            </w:r>
            <w:r w:rsidRPr="00CC29B1">
              <w:rPr>
                <w:rStyle w:val="Hiperesteka"/>
                <w:b/>
                <w:noProof/>
                <w:lang w:val="eu-ES"/>
              </w:rPr>
              <w:t>DIRULAGUNTZA ESKABIDEAREKIN BATERA AURKEZTU BEHARREKO AGIRIAK</w:t>
            </w:r>
            <w:r>
              <w:rPr>
                <w:noProof/>
                <w:webHidden/>
              </w:rPr>
              <w:tab/>
            </w:r>
            <w:r>
              <w:rPr>
                <w:noProof/>
                <w:webHidden/>
              </w:rPr>
              <w:fldChar w:fldCharType="begin"/>
            </w:r>
            <w:r>
              <w:rPr>
                <w:noProof/>
                <w:webHidden/>
              </w:rPr>
              <w:instrText xml:space="preserve"> PAGEREF _Toc121127158 \h </w:instrText>
            </w:r>
            <w:r>
              <w:rPr>
                <w:noProof/>
                <w:webHidden/>
              </w:rPr>
            </w:r>
            <w:r>
              <w:rPr>
                <w:noProof/>
                <w:webHidden/>
              </w:rPr>
              <w:fldChar w:fldCharType="separate"/>
            </w:r>
            <w:r>
              <w:rPr>
                <w:noProof/>
                <w:webHidden/>
              </w:rPr>
              <w:t>23</w:t>
            </w:r>
            <w:r>
              <w:rPr>
                <w:noProof/>
                <w:webHidden/>
              </w:rPr>
              <w:fldChar w:fldCharType="end"/>
            </w:r>
          </w:hyperlink>
        </w:p>
        <w:p w:rsidR="009C7B8F" w:rsidRDefault="009C7B8F">
          <w:pPr>
            <w:pStyle w:val="EA2"/>
            <w:rPr>
              <w:rFonts w:asciiTheme="minorHAnsi" w:hAnsiTheme="minorHAnsi"/>
              <w:noProof/>
              <w:lang w:eastAsia="es-ES"/>
            </w:rPr>
          </w:pPr>
          <w:hyperlink w:anchor="_Toc121127159" w:history="1">
            <w:r w:rsidRPr="00CC29B1">
              <w:rPr>
                <w:rStyle w:val="Hiperesteka"/>
                <w:b/>
                <w:bCs/>
                <w:noProof/>
                <w:lang w:val="eu-ES"/>
              </w:rPr>
              <w:t>31. artikulua.</w:t>
            </w:r>
            <w:r>
              <w:rPr>
                <w:rFonts w:asciiTheme="minorHAnsi" w:hAnsiTheme="minorHAnsi"/>
                <w:noProof/>
                <w:lang w:eastAsia="es-ES"/>
              </w:rPr>
              <w:tab/>
            </w:r>
            <w:r w:rsidRPr="00CC29B1">
              <w:rPr>
                <w:rStyle w:val="Hiperesteka"/>
                <w:b/>
                <w:noProof/>
                <w:lang w:val="eu-ES"/>
              </w:rPr>
              <w:t>DIRULAGUNTZEN BATERAGARRITASUNA</w:t>
            </w:r>
            <w:r>
              <w:rPr>
                <w:noProof/>
                <w:webHidden/>
              </w:rPr>
              <w:tab/>
            </w:r>
            <w:r>
              <w:rPr>
                <w:noProof/>
                <w:webHidden/>
              </w:rPr>
              <w:fldChar w:fldCharType="begin"/>
            </w:r>
            <w:r>
              <w:rPr>
                <w:noProof/>
                <w:webHidden/>
              </w:rPr>
              <w:instrText xml:space="preserve"> PAGEREF _Toc121127159 \h </w:instrText>
            </w:r>
            <w:r>
              <w:rPr>
                <w:noProof/>
                <w:webHidden/>
              </w:rPr>
            </w:r>
            <w:r>
              <w:rPr>
                <w:noProof/>
                <w:webHidden/>
              </w:rPr>
              <w:fldChar w:fldCharType="separate"/>
            </w:r>
            <w:r>
              <w:rPr>
                <w:noProof/>
                <w:webHidden/>
              </w:rPr>
              <w:t>25</w:t>
            </w:r>
            <w:r>
              <w:rPr>
                <w:noProof/>
                <w:webHidden/>
              </w:rPr>
              <w:fldChar w:fldCharType="end"/>
            </w:r>
          </w:hyperlink>
        </w:p>
        <w:p w:rsidR="009C7B8F" w:rsidRDefault="009C7B8F">
          <w:pPr>
            <w:pStyle w:val="EA2"/>
            <w:rPr>
              <w:rFonts w:asciiTheme="minorHAnsi" w:hAnsiTheme="minorHAnsi"/>
              <w:noProof/>
              <w:lang w:eastAsia="es-ES"/>
            </w:rPr>
          </w:pPr>
          <w:hyperlink w:anchor="_Toc121127160" w:history="1">
            <w:r w:rsidRPr="00CC29B1">
              <w:rPr>
                <w:rStyle w:val="Hiperesteka"/>
                <w:b/>
                <w:bCs/>
                <w:noProof/>
                <w:lang w:val="eu-ES"/>
              </w:rPr>
              <w:t>32. artikulua.</w:t>
            </w:r>
            <w:r>
              <w:rPr>
                <w:rFonts w:asciiTheme="minorHAnsi" w:hAnsiTheme="minorHAnsi"/>
                <w:noProof/>
                <w:lang w:eastAsia="es-ES"/>
              </w:rPr>
              <w:tab/>
            </w:r>
            <w:r w:rsidRPr="00CC29B1">
              <w:rPr>
                <w:rStyle w:val="Hiperesteka"/>
                <w:b/>
                <w:bCs/>
                <w:noProof/>
                <w:lang w:val="eu-ES"/>
              </w:rPr>
              <w:t>DIRULAGUNTZAK ORDAINTZEKO MODUA. KONTURAKO AURRERAKINAK</w:t>
            </w:r>
            <w:r>
              <w:rPr>
                <w:noProof/>
                <w:webHidden/>
              </w:rPr>
              <w:tab/>
            </w:r>
            <w:r>
              <w:rPr>
                <w:noProof/>
                <w:webHidden/>
              </w:rPr>
              <w:fldChar w:fldCharType="begin"/>
            </w:r>
            <w:r>
              <w:rPr>
                <w:noProof/>
                <w:webHidden/>
              </w:rPr>
              <w:instrText xml:space="preserve"> PAGEREF _Toc121127160 \h </w:instrText>
            </w:r>
            <w:r>
              <w:rPr>
                <w:noProof/>
                <w:webHidden/>
              </w:rPr>
            </w:r>
            <w:r>
              <w:rPr>
                <w:noProof/>
                <w:webHidden/>
              </w:rPr>
              <w:fldChar w:fldCharType="separate"/>
            </w:r>
            <w:r>
              <w:rPr>
                <w:noProof/>
                <w:webHidden/>
              </w:rPr>
              <w:t>26</w:t>
            </w:r>
            <w:r>
              <w:rPr>
                <w:noProof/>
                <w:webHidden/>
              </w:rPr>
              <w:fldChar w:fldCharType="end"/>
            </w:r>
          </w:hyperlink>
        </w:p>
        <w:p w:rsidR="009C7B8F" w:rsidRDefault="009C7B8F">
          <w:pPr>
            <w:pStyle w:val="EA2"/>
            <w:rPr>
              <w:rFonts w:asciiTheme="minorHAnsi" w:hAnsiTheme="minorHAnsi"/>
              <w:noProof/>
              <w:lang w:eastAsia="es-ES"/>
            </w:rPr>
          </w:pPr>
          <w:hyperlink w:anchor="_Toc121127161" w:history="1">
            <w:r w:rsidRPr="00CC29B1">
              <w:rPr>
                <w:rStyle w:val="Hiperesteka"/>
                <w:b/>
                <w:bCs/>
                <w:noProof/>
                <w:lang w:val="eu-ES"/>
              </w:rPr>
              <w:t>33. artikulua.</w:t>
            </w:r>
            <w:r>
              <w:rPr>
                <w:rFonts w:asciiTheme="minorHAnsi" w:hAnsiTheme="minorHAnsi"/>
                <w:noProof/>
                <w:lang w:eastAsia="es-ES"/>
              </w:rPr>
              <w:tab/>
            </w:r>
            <w:r w:rsidRPr="00CC29B1">
              <w:rPr>
                <w:rStyle w:val="Hiperesteka"/>
                <w:b/>
                <w:noProof/>
                <w:lang w:val="eu-ES"/>
              </w:rPr>
              <w:t>DIRU-LAGUNTZAK ORDAINTZEKO SEKUENTZIA</w:t>
            </w:r>
            <w:r>
              <w:rPr>
                <w:noProof/>
                <w:webHidden/>
              </w:rPr>
              <w:tab/>
            </w:r>
            <w:r>
              <w:rPr>
                <w:noProof/>
                <w:webHidden/>
              </w:rPr>
              <w:fldChar w:fldCharType="begin"/>
            </w:r>
            <w:r>
              <w:rPr>
                <w:noProof/>
                <w:webHidden/>
              </w:rPr>
              <w:instrText xml:space="preserve"> PAGEREF _Toc121127161 \h </w:instrText>
            </w:r>
            <w:r>
              <w:rPr>
                <w:noProof/>
                <w:webHidden/>
              </w:rPr>
            </w:r>
            <w:r>
              <w:rPr>
                <w:noProof/>
                <w:webHidden/>
              </w:rPr>
              <w:fldChar w:fldCharType="separate"/>
            </w:r>
            <w:r>
              <w:rPr>
                <w:noProof/>
                <w:webHidden/>
              </w:rPr>
              <w:t>26</w:t>
            </w:r>
            <w:r>
              <w:rPr>
                <w:noProof/>
                <w:webHidden/>
              </w:rPr>
              <w:fldChar w:fldCharType="end"/>
            </w:r>
          </w:hyperlink>
        </w:p>
        <w:p w:rsidR="009C7B8F" w:rsidRDefault="009C7B8F">
          <w:pPr>
            <w:pStyle w:val="EA2"/>
            <w:rPr>
              <w:rFonts w:asciiTheme="minorHAnsi" w:hAnsiTheme="minorHAnsi"/>
              <w:noProof/>
              <w:lang w:eastAsia="es-ES"/>
            </w:rPr>
          </w:pPr>
          <w:hyperlink w:anchor="_Toc121127162" w:history="1">
            <w:r w:rsidRPr="00CC29B1">
              <w:rPr>
                <w:rStyle w:val="Hiperesteka"/>
                <w:b/>
                <w:bCs/>
                <w:noProof/>
                <w:lang w:val="eu-ES"/>
              </w:rPr>
              <w:t>34. artikulua.</w:t>
            </w:r>
            <w:r>
              <w:rPr>
                <w:rFonts w:asciiTheme="minorHAnsi" w:hAnsiTheme="minorHAnsi"/>
                <w:noProof/>
                <w:lang w:eastAsia="es-ES"/>
              </w:rPr>
              <w:tab/>
            </w:r>
            <w:r w:rsidRPr="00CC29B1">
              <w:rPr>
                <w:rStyle w:val="Hiperesteka"/>
                <w:b/>
                <w:noProof/>
                <w:lang w:val="eu-ES"/>
              </w:rPr>
              <w:t>JASOTAKO LAGUNTZAK JUSTIFIKATZEKO AGIRIAK</w:t>
            </w:r>
            <w:r>
              <w:rPr>
                <w:noProof/>
                <w:webHidden/>
              </w:rPr>
              <w:tab/>
            </w:r>
            <w:r>
              <w:rPr>
                <w:noProof/>
                <w:webHidden/>
              </w:rPr>
              <w:fldChar w:fldCharType="begin"/>
            </w:r>
            <w:r>
              <w:rPr>
                <w:noProof/>
                <w:webHidden/>
              </w:rPr>
              <w:instrText xml:space="preserve"> PAGEREF _Toc121127162 \h </w:instrText>
            </w:r>
            <w:r>
              <w:rPr>
                <w:noProof/>
                <w:webHidden/>
              </w:rPr>
            </w:r>
            <w:r>
              <w:rPr>
                <w:noProof/>
                <w:webHidden/>
              </w:rPr>
              <w:fldChar w:fldCharType="separate"/>
            </w:r>
            <w:r>
              <w:rPr>
                <w:noProof/>
                <w:webHidden/>
              </w:rPr>
              <w:t>27</w:t>
            </w:r>
            <w:r>
              <w:rPr>
                <w:noProof/>
                <w:webHidden/>
              </w:rPr>
              <w:fldChar w:fldCharType="end"/>
            </w:r>
          </w:hyperlink>
        </w:p>
        <w:p w:rsidR="009C7B8F" w:rsidRDefault="009C7B8F">
          <w:pPr>
            <w:pStyle w:val="EA2"/>
            <w:rPr>
              <w:rFonts w:asciiTheme="minorHAnsi" w:hAnsiTheme="minorHAnsi"/>
              <w:noProof/>
              <w:lang w:eastAsia="es-ES"/>
            </w:rPr>
          </w:pPr>
          <w:hyperlink w:anchor="_Toc121127163" w:history="1">
            <w:r w:rsidRPr="00CC29B1">
              <w:rPr>
                <w:rStyle w:val="Hiperesteka"/>
                <w:b/>
                <w:bCs/>
                <w:noProof/>
                <w:lang w:val="eu-ES"/>
              </w:rPr>
              <w:t>35. artikulua.</w:t>
            </w:r>
            <w:r>
              <w:rPr>
                <w:rFonts w:asciiTheme="minorHAnsi" w:hAnsiTheme="minorHAnsi"/>
                <w:noProof/>
                <w:lang w:eastAsia="es-ES"/>
              </w:rPr>
              <w:tab/>
            </w:r>
            <w:r w:rsidRPr="00CC29B1">
              <w:rPr>
                <w:rStyle w:val="Hiperesteka"/>
                <w:b/>
                <w:bCs/>
                <w:noProof/>
                <w:lang w:val="eu-ES"/>
              </w:rPr>
              <w:t>EZ BETETZEA ETA JASOTAKO DIRU-LAGUNTZAK ITZULTZEKO PROZEDURA</w:t>
            </w:r>
            <w:r>
              <w:rPr>
                <w:noProof/>
                <w:webHidden/>
              </w:rPr>
              <w:tab/>
            </w:r>
            <w:r>
              <w:rPr>
                <w:noProof/>
                <w:webHidden/>
              </w:rPr>
              <w:fldChar w:fldCharType="begin"/>
            </w:r>
            <w:r>
              <w:rPr>
                <w:noProof/>
                <w:webHidden/>
              </w:rPr>
              <w:instrText xml:space="preserve"> PAGEREF _Toc121127163 \h </w:instrText>
            </w:r>
            <w:r>
              <w:rPr>
                <w:noProof/>
                <w:webHidden/>
              </w:rPr>
            </w:r>
            <w:r>
              <w:rPr>
                <w:noProof/>
                <w:webHidden/>
              </w:rPr>
              <w:fldChar w:fldCharType="separate"/>
            </w:r>
            <w:r>
              <w:rPr>
                <w:noProof/>
                <w:webHidden/>
              </w:rPr>
              <w:t>28</w:t>
            </w:r>
            <w:r>
              <w:rPr>
                <w:noProof/>
                <w:webHidden/>
              </w:rPr>
              <w:fldChar w:fldCharType="end"/>
            </w:r>
          </w:hyperlink>
        </w:p>
        <w:p w:rsidR="009C7B8F" w:rsidRDefault="009C7B8F">
          <w:pPr>
            <w:pStyle w:val="EA2"/>
            <w:rPr>
              <w:rFonts w:asciiTheme="minorHAnsi" w:hAnsiTheme="minorHAnsi"/>
              <w:noProof/>
              <w:lang w:eastAsia="es-ES"/>
            </w:rPr>
          </w:pPr>
          <w:hyperlink w:anchor="_Toc121127164" w:history="1">
            <w:r w:rsidRPr="00CC29B1">
              <w:rPr>
                <w:rStyle w:val="Hiperesteka"/>
                <w:b/>
                <w:bCs/>
                <w:noProof/>
                <w:lang w:val="eu-ES"/>
              </w:rPr>
              <w:t>36. artikulua.</w:t>
            </w:r>
            <w:r>
              <w:rPr>
                <w:rFonts w:asciiTheme="minorHAnsi" w:hAnsiTheme="minorHAnsi"/>
                <w:noProof/>
                <w:lang w:eastAsia="es-ES"/>
              </w:rPr>
              <w:tab/>
            </w:r>
            <w:r w:rsidRPr="00CC29B1">
              <w:rPr>
                <w:rStyle w:val="Hiperesteka"/>
                <w:b/>
                <w:noProof/>
                <w:lang w:val="eu-ES"/>
              </w:rPr>
              <w:t>DIRULAGUNTZEN ARLOKO ARAU-HAUSTEAK ETA ADMINISTRAZIO-ZEHAPENAK. ZEHAPEN PROZEDURA</w:t>
            </w:r>
            <w:r>
              <w:rPr>
                <w:noProof/>
                <w:webHidden/>
              </w:rPr>
              <w:tab/>
            </w:r>
            <w:r>
              <w:rPr>
                <w:noProof/>
                <w:webHidden/>
              </w:rPr>
              <w:fldChar w:fldCharType="begin"/>
            </w:r>
            <w:r>
              <w:rPr>
                <w:noProof/>
                <w:webHidden/>
              </w:rPr>
              <w:instrText xml:space="preserve"> PAGEREF _Toc121127164 \h </w:instrText>
            </w:r>
            <w:r>
              <w:rPr>
                <w:noProof/>
                <w:webHidden/>
              </w:rPr>
            </w:r>
            <w:r>
              <w:rPr>
                <w:noProof/>
                <w:webHidden/>
              </w:rPr>
              <w:fldChar w:fldCharType="separate"/>
            </w:r>
            <w:r>
              <w:rPr>
                <w:noProof/>
                <w:webHidden/>
              </w:rPr>
              <w:t>29</w:t>
            </w:r>
            <w:r>
              <w:rPr>
                <w:noProof/>
                <w:webHidden/>
              </w:rPr>
              <w:fldChar w:fldCharType="end"/>
            </w:r>
          </w:hyperlink>
        </w:p>
        <w:p w:rsidR="009C7B8F" w:rsidRDefault="009C7B8F">
          <w:pPr>
            <w:pStyle w:val="EA2"/>
            <w:rPr>
              <w:rFonts w:asciiTheme="minorHAnsi" w:hAnsiTheme="minorHAnsi"/>
              <w:noProof/>
              <w:lang w:eastAsia="es-ES"/>
            </w:rPr>
          </w:pPr>
          <w:hyperlink w:anchor="_Toc121127165" w:history="1">
            <w:r w:rsidRPr="00CC29B1">
              <w:rPr>
                <w:rStyle w:val="Hiperesteka"/>
                <w:b/>
                <w:bCs/>
                <w:noProof/>
                <w:lang w:val="eu-ES"/>
              </w:rPr>
              <w:t>37. artikulua.</w:t>
            </w:r>
            <w:r>
              <w:rPr>
                <w:rFonts w:asciiTheme="minorHAnsi" w:hAnsiTheme="minorHAnsi"/>
                <w:noProof/>
                <w:lang w:eastAsia="es-ES"/>
              </w:rPr>
              <w:tab/>
            </w:r>
            <w:r w:rsidRPr="00CC29B1">
              <w:rPr>
                <w:rStyle w:val="Hiperesteka"/>
                <w:b/>
                <w:noProof/>
                <w:lang w:val="eu-ES"/>
              </w:rPr>
              <w:t>ADMINISTRAZIO BIDEAREN AMAIERAREN ADIERAZPENA</w:t>
            </w:r>
            <w:r>
              <w:rPr>
                <w:noProof/>
                <w:webHidden/>
              </w:rPr>
              <w:tab/>
            </w:r>
            <w:r>
              <w:rPr>
                <w:noProof/>
                <w:webHidden/>
              </w:rPr>
              <w:fldChar w:fldCharType="begin"/>
            </w:r>
            <w:r>
              <w:rPr>
                <w:noProof/>
                <w:webHidden/>
              </w:rPr>
              <w:instrText xml:space="preserve"> PAGEREF _Toc121127165 \h </w:instrText>
            </w:r>
            <w:r>
              <w:rPr>
                <w:noProof/>
                <w:webHidden/>
              </w:rPr>
            </w:r>
            <w:r>
              <w:rPr>
                <w:noProof/>
                <w:webHidden/>
              </w:rPr>
              <w:fldChar w:fldCharType="separate"/>
            </w:r>
            <w:r>
              <w:rPr>
                <w:noProof/>
                <w:webHidden/>
              </w:rPr>
              <w:t>29</w:t>
            </w:r>
            <w:r>
              <w:rPr>
                <w:noProof/>
                <w:webHidden/>
              </w:rPr>
              <w:fldChar w:fldCharType="end"/>
            </w:r>
          </w:hyperlink>
        </w:p>
        <w:p w:rsidR="009C7B8F" w:rsidRDefault="009C7B8F">
          <w:pPr>
            <w:pStyle w:val="EA2"/>
            <w:rPr>
              <w:rFonts w:asciiTheme="minorHAnsi" w:hAnsiTheme="minorHAnsi"/>
              <w:noProof/>
              <w:lang w:eastAsia="es-ES"/>
            </w:rPr>
          </w:pPr>
          <w:hyperlink w:anchor="_Toc121127166" w:history="1">
            <w:r w:rsidRPr="00CC29B1">
              <w:rPr>
                <w:rStyle w:val="Hiperesteka"/>
                <w:b/>
                <w:bCs/>
                <w:noProof/>
                <w:lang w:val="eu-ES"/>
              </w:rPr>
              <w:t>38. artikulua.</w:t>
            </w:r>
            <w:r>
              <w:rPr>
                <w:rFonts w:asciiTheme="minorHAnsi" w:hAnsiTheme="minorHAnsi"/>
                <w:noProof/>
                <w:lang w:eastAsia="es-ES"/>
              </w:rPr>
              <w:tab/>
            </w:r>
            <w:r w:rsidRPr="00CC29B1">
              <w:rPr>
                <w:rStyle w:val="Hiperesteka"/>
                <w:b/>
                <w:noProof/>
                <w:lang w:val="eu-ES"/>
              </w:rPr>
              <w:t>DATU PERTSONALEN BABESA</w:t>
            </w:r>
            <w:r>
              <w:rPr>
                <w:noProof/>
                <w:webHidden/>
              </w:rPr>
              <w:tab/>
            </w:r>
            <w:r>
              <w:rPr>
                <w:noProof/>
                <w:webHidden/>
              </w:rPr>
              <w:fldChar w:fldCharType="begin"/>
            </w:r>
            <w:r>
              <w:rPr>
                <w:noProof/>
                <w:webHidden/>
              </w:rPr>
              <w:instrText xml:space="preserve"> PAGEREF _Toc121127166 \h </w:instrText>
            </w:r>
            <w:r>
              <w:rPr>
                <w:noProof/>
                <w:webHidden/>
              </w:rPr>
            </w:r>
            <w:r>
              <w:rPr>
                <w:noProof/>
                <w:webHidden/>
              </w:rPr>
              <w:fldChar w:fldCharType="separate"/>
            </w:r>
            <w:r>
              <w:rPr>
                <w:noProof/>
                <w:webHidden/>
              </w:rPr>
              <w:t>29</w:t>
            </w:r>
            <w:r>
              <w:rPr>
                <w:noProof/>
                <w:webHidden/>
              </w:rPr>
              <w:fldChar w:fldCharType="end"/>
            </w:r>
          </w:hyperlink>
        </w:p>
        <w:p w:rsidR="00C06801" w:rsidRPr="00D06C73" w:rsidRDefault="007831B6">
          <w:pPr>
            <w:rPr>
              <w:lang w:val="eu-ES"/>
            </w:rPr>
          </w:pPr>
          <w:r w:rsidRPr="00D06C73">
            <w:rPr>
              <w:lang w:val="eu-ES"/>
            </w:rPr>
            <w:fldChar w:fldCharType="end"/>
          </w:r>
        </w:p>
      </w:sdtContent>
    </w:sdt>
    <w:p w:rsidR="00B269B8" w:rsidRPr="00D06C73" w:rsidRDefault="00043E80">
      <w:pPr>
        <w:ind w:firstLine="0"/>
        <w:rPr>
          <w:lang w:val="eu-ES"/>
        </w:rPr>
      </w:pPr>
      <w:r w:rsidRPr="00D06C73">
        <w:rPr>
          <w:lang w:val="eu-ES"/>
        </w:rPr>
        <w:br w:type="page"/>
      </w:r>
    </w:p>
    <w:p w:rsidR="00B269B8" w:rsidRPr="00D06C73" w:rsidRDefault="00D30441" w:rsidP="00043E80">
      <w:pPr>
        <w:pStyle w:val="Heading1"/>
        <w:numPr>
          <w:ilvl w:val="0"/>
          <w:numId w:val="0"/>
        </w:numPr>
        <w:spacing w:before="120" w:after="120" w:line="240" w:lineRule="atLeast"/>
        <w:ind w:left="1134" w:hanging="1418"/>
        <w:jc w:val="both"/>
        <w:rPr>
          <w:rFonts w:ascii="Calibri" w:eastAsia="Calibri" w:hAnsi="Calibri" w:cs="Times New Roman"/>
          <w:color w:val="auto"/>
          <w:lang w:val="eu-ES"/>
        </w:rPr>
      </w:pPr>
      <w:bookmarkStart w:id="1" w:name="_Hlk98932800"/>
      <w:bookmarkStart w:id="2" w:name="_Toc120031492"/>
      <w:bookmarkStart w:id="3" w:name="_Toc108599892"/>
      <w:bookmarkStart w:id="4" w:name="_Toc121127123"/>
      <w:r w:rsidRPr="00D06C73">
        <w:rPr>
          <w:rFonts w:ascii="Calibri" w:eastAsia="Calibri" w:hAnsi="Calibri" w:cs="Times New Roman"/>
          <w:color w:val="auto"/>
          <w:lang w:val="eu-ES"/>
        </w:rPr>
        <w:lastRenderedPageBreak/>
        <w:t>I. KAPITULUA. XEDAPEN OROKORRAK</w:t>
      </w:r>
      <w:bookmarkEnd w:id="1"/>
      <w:bookmarkEnd w:id="2"/>
      <w:bookmarkEnd w:id="3"/>
      <w:bookmarkEnd w:id="4"/>
    </w:p>
    <w:p w:rsidR="00B269B8" w:rsidRPr="00D06C73" w:rsidRDefault="00B269B8">
      <w:pPr>
        <w:spacing w:before="120" w:after="120" w:line="240" w:lineRule="atLeast"/>
        <w:ind w:firstLine="0"/>
        <w:jc w:val="both"/>
        <w:outlineLvl w:val="1"/>
        <w:rPr>
          <w:b/>
          <w:lang w:val="eu-ES"/>
        </w:rPr>
      </w:pPr>
    </w:p>
    <w:p w:rsidR="00B269B8" w:rsidRPr="00D06C73" w:rsidRDefault="00E701A8">
      <w:pPr>
        <w:pStyle w:val="Zerrenda-paragrafoa"/>
        <w:numPr>
          <w:ilvl w:val="0"/>
          <w:numId w:val="19"/>
        </w:numPr>
        <w:spacing w:before="120" w:after="120" w:line="240" w:lineRule="atLeast"/>
        <w:jc w:val="both"/>
        <w:outlineLvl w:val="1"/>
        <w:rPr>
          <w:b/>
          <w:lang w:val="eu-ES"/>
        </w:rPr>
      </w:pPr>
      <w:bookmarkStart w:id="5" w:name="_Toc120031493"/>
      <w:bookmarkStart w:id="6" w:name="_Ref108115949"/>
      <w:bookmarkStart w:id="7" w:name="_Ref108115956"/>
      <w:bookmarkStart w:id="8" w:name="_Ref108116610"/>
      <w:bookmarkStart w:id="9" w:name="_Ref108116616"/>
      <w:bookmarkStart w:id="10" w:name="_Toc108599893"/>
      <w:bookmarkStart w:id="11" w:name="_Toc121127124"/>
      <w:r w:rsidRPr="00D06C73">
        <w:rPr>
          <w:b/>
          <w:lang w:val="eu-ES"/>
        </w:rPr>
        <w:t>OINARRI ARAUTZAILEEN XEDEA</w:t>
      </w:r>
      <w:bookmarkEnd w:id="5"/>
      <w:bookmarkEnd w:id="6"/>
      <w:bookmarkEnd w:id="7"/>
      <w:bookmarkEnd w:id="8"/>
      <w:bookmarkEnd w:id="9"/>
      <w:bookmarkEnd w:id="10"/>
      <w:bookmarkEnd w:id="11"/>
      <w:r w:rsidR="00821863" w:rsidRPr="00D06C73">
        <w:rPr>
          <w:b/>
          <w:lang w:val="eu-ES"/>
        </w:rPr>
        <w:t xml:space="preserve"> </w:t>
      </w:r>
    </w:p>
    <w:p w:rsidR="00BA2F79" w:rsidRPr="00D06C73" w:rsidRDefault="00626816">
      <w:pPr>
        <w:spacing w:before="120" w:after="120" w:line="240" w:lineRule="atLeast"/>
        <w:ind w:firstLine="0"/>
        <w:jc w:val="both"/>
        <w:rPr>
          <w:lang w:val="eu-ES"/>
        </w:rPr>
      </w:pPr>
      <w:r w:rsidRPr="00D06C73">
        <w:rPr>
          <w:lang w:val="eu-ES"/>
        </w:rPr>
        <w:t xml:space="preserve">Oinarri hauen xedea </w:t>
      </w:r>
      <w:r w:rsidR="001D7DDD" w:rsidRPr="00D06C73">
        <w:rPr>
          <w:lang w:val="eu-ES"/>
        </w:rPr>
        <w:t xml:space="preserve">etxebizitza eraikinak birgaitzeko </w:t>
      </w:r>
      <w:r w:rsidR="00BA2F79" w:rsidRPr="00D06C73">
        <w:rPr>
          <w:lang w:val="eu-ES"/>
        </w:rPr>
        <w:t>Lasarte-Oriako Basaundi Bailara auzoko 01, 02 ,03, 04, 05, 06, 07, 08, 09, 10, 11, 12, 13, 14, 15 eta 16</w:t>
      </w:r>
      <w:r w:rsidR="001D7DDD" w:rsidRPr="00D06C73">
        <w:rPr>
          <w:lang w:val="eu-ES"/>
        </w:rPr>
        <w:t>ko jabetza erkidegoek eta egoera ekonominko zahurgarrian dauden norbanakoek jaso litzaketen</w:t>
      </w:r>
      <w:r w:rsidR="00BA2F79" w:rsidRPr="00D06C73">
        <w:rPr>
          <w:lang w:val="eu-ES"/>
        </w:rPr>
        <w:t xml:space="preserve"> </w:t>
      </w:r>
      <w:r w:rsidR="005B6706" w:rsidRPr="00D06C73">
        <w:rPr>
          <w:lang w:val="eu-ES"/>
        </w:rPr>
        <w:t>dirulaguntzak koordinatu, eta hala badagokio, izapidetu eta e</w:t>
      </w:r>
      <w:r w:rsidR="001D7DDD" w:rsidRPr="00D06C73">
        <w:rPr>
          <w:lang w:val="eu-ES"/>
        </w:rPr>
        <w:t>mate baldintzak arautzea da, Eusko Jaurlaritzako Lurralde Plangintza, Etxebizitza eta Garraio Sailak Lasarte-Oriako Udalari emandako zuzeneko diru-laguntzaren bitartez.</w:t>
      </w:r>
    </w:p>
    <w:p w:rsidR="00C25F6D" w:rsidRPr="00D06C73" w:rsidRDefault="00C25F6D">
      <w:pPr>
        <w:spacing w:before="120" w:after="120" w:line="240" w:lineRule="atLeast"/>
        <w:ind w:firstLine="0"/>
        <w:jc w:val="both"/>
        <w:rPr>
          <w:lang w:val="eu-ES"/>
        </w:rPr>
      </w:pPr>
    </w:p>
    <w:p w:rsidR="00B269B8" w:rsidRPr="00D06C73" w:rsidRDefault="00043E80">
      <w:pPr>
        <w:pStyle w:val="Zerrenda-paragrafoa"/>
        <w:numPr>
          <w:ilvl w:val="0"/>
          <w:numId w:val="19"/>
        </w:numPr>
        <w:spacing w:before="120" w:after="120" w:line="240" w:lineRule="atLeast"/>
        <w:jc w:val="both"/>
        <w:outlineLvl w:val="1"/>
        <w:rPr>
          <w:b/>
          <w:lang w:val="eu-ES"/>
        </w:rPr>
      </w:pPr>
      <w:r w:rsidRPr="00D06C73">
        <w:rPr>
          <w:b/>
          <w:lang w:val="eu-ES"/>
        </w:rPr>
        <w:t xml:space="preserve"> </w:t>
      </w:r>
      <w:bookmarkStart w:id="12" w:name="_Toc121127125"/>
      <w:r w:rsidR="00821863" w:rsidRPr="00D06C73">
        <w:rPr>
          <w:b/>
          <w:lang w:val="eu-ES"/>
        </w:rPr>
        <w:t>ARAUDI ERREGULATZAILEA</w:t>
      </w:r>
      <w:bookmarkEnd w:id="12"/>
    </w:p>
    <w:p w:rsidR="00B269B8" w:rsidRPr="00D06C73" w:rsidRDefault="00D30441">
      <w:pPr>
        <w:spacing w:before="120" w:after="120" w:line="240" w:lineRule="atLeast"/>
        <w:ind w:firstLine="0"/>
        <w:jc w:val="both"/>
        <w:rPr>
          <w:lang w:val="eu-ES"/>
        </w:rPr>
      </w:pPr>
      <w:r w:rsidRPr="00D06C73">
        <w:rPr>
          <w:lang w:val="eu-ES"/>
        </w:rPr>
        <w:t xml:space="preserve">Oinarri arautzaile </w:t>
      </w:r>
      <w:r w:rsidR="00F91090" w:rsidRPr="00D06C73">
        <w:rPr>
          <w:lang w:val="eu-ES"/>
        </w:rPr>
        <w:t>hauetako</w:t>
      </w:r>
      <w:r w:rsidRPr="00D06C73">
        <w:rPr>
          <w:lang w:val="eu-ES"/>
        </w:rPr>
        <w:t xml:space="preserve"> diru-laguntzek, </w:t>
      </w:r>
      <w:r w:rsidR="00F91090" w:rsidRPr="00D06C73">
        <w:rPr>
          <w:lang w:val="eu-ES"/>
        </w:rPr>
        <w:t xml:space="preserve">oinarrietan eta dagokien deialdietan eta ebazpenean xedatutakoaz gain, honako arauetan </w:t>
      </w:r>
      <w:r w:rsidRPr="00D06C73">
        <w:rPr>
          <w:lang w:val="eu-ES"/>
        </w:rPr>
        <w:t>xedatutakoa ere bete beharko dute:</w:t>
      </w:r>
    </w:p>
    <w:p w:rsidR="00DE5197" w:rsidRPr="00D06C73" w:rsidRDefault="00DE5197" w:rsidP="00DE5197">
      <w:pPr>
        <w:pStyle w:val="Zerrenda-paragrafoa"/>
        <w:numPr>
          <w:ilvl w:val="0"/>
          <w:numId w:val="20"/>
        </w:numPr>
        <w:spacing w:before="120" w:after="120" w:line="240" w:lineRule="atLeast"/>
        <w:ind w:left="426"/>
        <w:jc w:val="both"/>
        <w:rPr>
          <w:lang w:val="eu-ES"/>
        </w:rPr>
      </w:pPr>
      <w:r w:rsidRPr="00D06C73">
        <w:rPr>
          <w:lang w:val="eu-ES"/>
        </w:rPr>
        <w:t>1/1997 LEGEGINTZA DEKRETUA, azaroaren 11koa, Euskadiko Ogasun Nagusiaren Antolarauei buruzko Legearen Testu Bategina onartzen duena.</w:t>
      </w:r>
    </w:p>
    <w:p w:rsidR="00821863" w:rsidRPr="00D06C73" w:rsidRDefault="00BA2F79" w:rsidP="00BA2F79">
      <w:pPr>
        <w:pStyle w:val="Zerrenda-paragrafoa"/>
        <w:numPr>
          <w:ilvl w:val="0"/>
          <w:numId w:val="20"/>
        </w:numPr>
        <w:spacing w:before="120" w:after="120" w:line="240" w:lineRule="atLeast"/>
        <w:ind w:left="426"/>
        <w:jc w:val="both"/>
        <w:rPr>
          <w:lang w:val="eu-ES"/>
        </w:rPr>
      </w:pPr>
      <w:r w:rsidRPr="00D06C73">
        <w:rPr>
          <w:lang w:val="eu-ES"/>
        </w:rPr>
        <w:t>38/2003 Lege Orokorra, azaroaren 17koa, Dirulaguntzei buruzkoa</w:t>
      </w:r>
    </w:p>
    <w:p w:rsidR="00F91090" w:rsidRPr="00D06C73" w:rsidRDefault="00F91090" w:rsidP="00F91090">
      <w:pPr>
        <w:pStyle w:val="Zerrenda-paragrafoa"/>
        <w:numPr>
          <w:ilvl w:val="0"/>
          <w:numId w:val="20"/>
        </w:numPr>
        <w:spacing w:before="120" w:after="120" w:line="240" w:lineRule="atLeast"/>
        <w:ind w:left="426"/>
        <w:jc w:val="both"/>
        <w:rPr>
          <w:lang w:val="eu-ES"/>
        </w:rPr>
      </w:pPr>
      <w:r w:rsidRPr="00D06C73">
        <w:rPr>
          <w:lang w:val="eu-ES"/>
        </w:rPr>
        <w:t>887/2006 Errege Dekretua, uztailaren 21ekoa, Dirulaguntzei buruzko Lege Orokorraren Erregelamendua onartzen duena.</w:t>
      </w:r>
    </w:p>
    <w:p w:rsidR="00DE5197" w:rsidRPr="00D06C73" w:rsidRDefault="00DE5197">
      <w:pPr>
        <w:pStyle w:val="Zerrenda-paragrafoa"/>
        <w:numPr>
          <w:ilvl w:val="0"/>
          <w:numId w:val="20"/>
        </w:numPr>
        <w:spacing w:before="120" w:after="120" w:line="240" w:lineRule="atLeast"/>
        <w:ind w:left="426"/>
        <w:jc w:val="both"/>
        <w:rPr>
          <w:lang w:val="eu-ES"/>
        </w:rPr>
      </w:pPr>
      <w:r w:rsidRPr="00D06C73">
        <w:rPr>
          <w:lang w:val="eu-ES"/>
        </w:rPr>
        <w:t>698/1991 DEKRETUA, abenduaren 17koa, Euskal Autonomi Elkartearen Aurrekontu Orokorren pentzutan ematen diren dirulaguntzen bermeei eta horiek itzultzeari buruzko erregimen orokorra arautzen duena eta horien kudeaketan parte hartzen duten Izaiki Laguntzaileek bete beharreko baldintzak, erregimena eta eginbeharrak ezartzen dituena</w:t>
      </w:r>
    </w:p>
    <w:p w:rsidR="00F91090" w:rsidRPr="00D06C73" w:rsidRDefault="00F91090" w:rsidP="00F91090">
      <w:pPr>
        <w:pStyle w:val="Zerrenda-paragrafoa"/>
        <w:numPr>
          <w:ilvl w:val="0"/>
          <w:numId w:val="20"/>
        </w:numPr>
        <w:spacing w:before="120" w:after="120" w:line="240" w:lineRule="atLeast"/>
        <w:ind w:left="426"/>
        <w:jc w:val="both"/>
        <w:rPr>
          <w:lang w:val="eu-ES"/>
        </w:rPr>
      </w:pPr>
      <w:r w:rsidRPr="00D06C73">
        <w:rPr>
          <w:lang w:val="eu-ES"/>
        </w:rPr>
        <w:t>Euskal Autonomia Erkidegoko gobernu-kontseiluak 2018ko abenduaren 18an hartutako erabakia, zeinaren bidez zuzeneko dirulaguntza ematen zaion Lasarte-Oriako Udalari, Lasarte-Oriako Basaundi Bailaran hiri-berroneratzeko eta eraikinak birgaitzeko jarduketak finantzatzeko.</w:t>
      </w:r>
    </w:p>
    <w:p w:rsidR="00F91090" w:rsidRPr="00D06C73" w:rsidRDefault="00F91090" w:rsidP="00F91090">
      <w:pPr>
        <w:pStyle w:val="Zerrenda-paragrafoa"/>
        <w:numPr>
          <w:ilvl w:val="0"/>
          <w:numId w:val="20"/>
        </w:numPr>
        <w:spacing w:before="120" w:after="120" w:line="240" w:lineRule="atLeast"/>
        <w:ind w:left="426"/>
        <w:jc w:val="both"/>
        <w:rPr>
          <w:lang w:val="eu-ES"/>
        </w:rPr>
      </w:pPr>
      <w:r w:rsidRPr="00D06C73">
        <w:rPr>
          <w:lang w:val="eu-ES"/>
        </w:rPr>
        <w:t>Lasarte-Oriako Udalbatzarrak onetsitako Diru-laguntzak Emateko Ordenatza Arautzailea (Gipuzkoako ALDIZKARI OFIZIALAren 75. zk., 2017ko apirilaren 20koa)</w:t>
      </w:r>
    </w:p>
    <w:p w:rsidR="00365396" w:rsidRDefault="00365396">
      <w:pPr>
        <w:spacing w:before="120" w:after="120" w:line="240" w:lineRule="atLeast"/>
        <w:ind w:firstLine="0"/>
        <w:jc w:val="both"/>
        <w:rPr>
          <w:lang w:val="eu-ES"/>
        </w:rPr>
      </w:pPr>
    </w:p>
    <w:p w:rsidR="008B1D4F" w:rsidRPr="00D06C73" w:rsidRDefault="008B1D4F">
      <w:pPr>
        <w:spacing w:before="120" w:after="120" w:line="240" w:lineRule="atLeast"/>
        <w:ind w:firstLine="0"/>
        <w:jc w:val="both"/>
        <w:rPr>
          <w:lang w:val="eu-ES"/>
        </w:rPr>
      </w:pPr>
      <w:r w:rsidRPr="00D06C73">
        <w:rPr>
          <w:lang w:val="eu-ES"/>
        </w:rPr>
        <w:t>Onuradunek laguntza eman duen administrazioak horretarako har ditzakeen ar</w:t>
      </w:r>
      <w:r w:rsidR="00AA54AC" w:rsidRPr="00D06C73">
        <w:rPr>
          <w:lang w:val="eu-ES"/>
        </w:rPr>
        <w:t>auak bete beharko dituzte, bai</w:t>
      </w:r>
      <w:r w:rsidRPr="00D06C73">
        <w:rPr>
          <w:lang w:val="eu-ES"/>
        </w:rPr>
        <w:t>ta gainerako autonomia, nazio eta Europako agintari eskudun</w:t>
      </w:r>
      <w:r w:rsidR="00AA54AC" w:rsidRPr="00D06C73">
        <w:rPr>
          <w:lang w:val="eu-ES"/>
        </w:rPr>
        <w:t>e</w:t>
      </w:r>
      <w:r w:rsidRPr="00D06C73">
        <w:rPr>
          <w:lang w:val="eu-ES"/>
        </w:rPr>
        <w:t>k</w:t>
      </w:r>
      <w:r w:rsidR="00AA54AC" w:rsidRPr="00D06C73">
        <w:rPr>
          <w:lang w:val="eu-ES"/>
        </w:rPr>
        <w:t xml:space="preserve"> ezarritakoak </w:t>
      </w:r>
      <w:r w:rsidR="00836A60" w:rsidRPr="00D06C73">
        <w:rPr>
          <w:lang w:val="eu-ES"/>
        </w:rPr>
        <w:t>arauak e</w:t>
      </w:r>
      <w:r w:rsidRPr="00D06C73">
        <w:rPr>
          <w:lang w:val="eu-ES"/>
        </w:rPr>
        <w:t>ta finantzaketaren jatorriagatik ezarritako betebehar guztiak ere.</w:t>
      </w:r>
    </w:p>
    <w:p w:rsidR="008B1D4F" w:rsidRPr="00D06C73" w:rsidRDefault="008B1D4F">
      <w:pPr>
        <w:spacing w:before="120" w:after="120" w:line="240" w:lineRule="atLeast"/>
        <w:ind w:firstLine="0"/>
        <w:jc w:val="both"/>
        <w:rPr>
          <w:lang w:val="eu-ES"/>
        </w:rPr>
      </w:pPr>
    </w:p>
    <w:p w:rsidR="00B269B8" w:rsidRPr="00D06C73" w:rsidRDefault="008B1D4F">
      <w:pPr>
        <w:pStyle w:val="Zerrenda-paragrafoa"/>
        <w:numPr>
          <w:ilvl w:val="0"/>
          <w:numId w:val="19"/>
        </w:numPr>
        <w:spacing w:before="120" w:after="120" w:line="240" w:lineRule="atLeast"/>
        <w:jc w:val="both"/>
        <w:outlineLvl w:val="1"/>
        <w:rPr>
          <w:b/>
          <w:lang w:val="eu-ES"/>
        </w:rPr>
      </w:pPr>
      <w:r w:rsidRPr="00D06C73">
        <w:rPr>
          <w:b/>
          <w:lang w:val="eu-ES"/>
        </w:rPr>
        <w:t xml:space="preserve"> </w:t>
      </w:r>
      <w:bookmarkStart w:id="13" w:name="_Toc121127126"/>
      <w:r w:rsidRPr="00D06C73">
        <w:rPr>
          <w:b/>
          <w:lang w:val="eu-ES"/>
        </w:rPr>
        <w:t>OINAR</w:t>
      </w:r>
      <w:r w:rsidR="00AD6ABE" w:rsidRPr="00D06C73">
        <w:rPr>
          <w:b/>
          <w:lang w:val="eu-ES"/>
        </w:rPr>
        <w:t xml:space="preserve">RI ARAUTZAILEEN </w:t>
      </w:r>
      <w:r w:rsidRPr="00D06C73">
        <w:rPr>
          <w:b/>
          <w:lang w:val="eu-ES"/>
        </w:rPr>
        <w:t>APLIKAZIOA</w:t>
      </w:r>
      <w:r w:rsidR="00AD6ABE" w:rsidRPr="00D06C73">
        <w:rPr>
          <w:b/>
          <w:lang w:val="eu-ES"/>
        </w:rPr>
        <w:t xml:space="preserve"> ETA E</w:t>
      </w:r>
      <w:r w:rsidR="00B3740D" w:rsidRPr="00D06C73">
        <w:rPr>
          <w:b/>
          <w:lang w:val="eu-ES"/>
        </w:rPr>
        <w:t>REMU</w:t>
      </w:r>
      <w:r w:rsidR="00AD6ABE" w:rsidRPr="00D06C73">
        <w:rPr>
          <w:b/>
          <w:lang w:val="eu-ES"/>
        </w:rPr>
        <w:t>A</w:t>
      </w:r>
      <w:bookmarkEnd w:id="13"/>
    </w:p>
    <w:p w:rsidR="00C06801" w:rsidRPr="00D06C73" w:rsidRDefault="00AD6ABE" w:rsidP="00B3740D">
      <w:pPr>
        <w:spacing w:before="120" w:after="120" w:line="240" w:lineRule="atLeast"/>
        <w:ind w:firstLine="0"/>
        <w:jc w:val="both"/>
        <w:rPr>
          <w:lang w:val="eu-ES"/>
        </w:rPr>
      </w:pPr>
      <w:bookmarkStart w:id="14" w:name="_Hlk99351730"/>
      <w:r w:rsidRPr="00D06C73">
        <w:rPr>
          <w:lang w:val="eu-ES"/>
        </w:rPr>
        <w:t>Oinarri arautzaile hauen aplikazio eremua</w:t>
      </w:r>
      <w:r w:rsidR="00B3740D" w:rsidRPr="00D06C73">
        <w:rPr>
          <w:lang w:val="eu-ES"/>
        </w:rPr>
        <w:t xml:space="preserve"> Udalari hiri-berroneratze integraleko esku-hartzerako emandako zuzeneko diru-laguntza emateko mugatuta dago, 1. Artikulu OINARRIA ARAUTZAILEAREN XEDEAn zehaztutako eremuan “Eraikinen birgaitze sakona” lortzeko,</w:t>
      </w:r>
    </w:p>
    <w:p w:rsidR="00B3740D" w:rsidRPr="00D06C73" w:rsidRDefault="00B3740D">
      <w:pPr>
        <w:spacing w:before="120" w:after="120" w:line="240" w:lineRule="atLeast"/>
        <w:ind w:firstLine="0"/>
        <w:jc w:val="both"/>
        <w:rPr>
          <w:lang w:val="eu-ES"/>
        </w:rPr>
      </w:pPr>
      <w:r w:rsidRPr="00D06C73">
        <w:rPr>
          <w:lang w:val="eu-ES"/>
        </w:rPr>
        <w:t>Oinarri arautzaile hauen aplikazio-eremua Udalari hiri-birsorkuntza integraleko esku-hartzerako emandako zuzeneko diru-laguntza emateko mugatuta dago, oinarri hauetako 1. artikuluan zehaztutako eremuan, “Eraikinen birgaitze sakona” lortzeko.</w:t>
      </w:r>
    </w:p>
    <w:p w:rsidR="00C06801" w:rsidRPr="00D06C73" w:rsidRDefault="00043E80" w:rsidP="00B3740D">
      <w:pPr>
        <w:spacing w:before="120" w:after="120" w:line="240" w:lineRule="atLeast"/>
        <w:ind w:firstLine="0"/>
        <w:jc w:val="both"/>
        <w:rPr>
          <w:rFonts w:ascii="Times New Roman" w:eastAsia="Times New Roman" w:hAnsi="Times New Roman" w:cs="Times New Roman"/>
          <w:sz w:val="24"/>
          <w:szCs w:val="24"/>
          <w:lang w:val="eu-ES" w:eastAsia="es-ES"/>
        </w:rPr>
      </w:pPr>
      <w:r w:rsidRPr="00D06C73">
        <w:rPr>
          <w:lang w:val="eu-ES"/>
        </w:rPr>
        <w:t xml:space="preserve">El ámbito de aplicación de estas Bases reguladoras es el delimitado para la concesión de la subvención directa concedida al Ayuntamiento, para la intervención de regeneración urbana integral en el ámbito definido en el </w:t>
      </w:r>
      <w:fldSimple w:instr="REF _Ref108115949 \r \h \* MERGEFORMAT ">
        <w:r w:rsidR="009C7B8F" w:rsidRPr="009C7B8F">
          <w:rPr>
            <w:lang w:val="eu-ES"/>
          </w:rPr>
          <w:t>1. artikulua</w:t>
        </w:r>
      </w:fldSimple>
      <w:r w:rsidRPr="00D06C73">
        <w:rPr>
          <w:lang w:val="eu-ES"/>
        </w:rPr>
        <w:t xml:space="preserve"> </w:t>
      </w:r>
      <w:fldSimple w:instr="REF _Ref108115956 \h \* MERGEFORMAT ">
        <w:r w:rsidR="009C7B8F" w:rsidRPr="00D06C73">
          <w:rPr>
            <w:b/>
            <w:lang w:val="eu-ES"/>
          </w:rPr>
          <w:t>OINARRI ARAUTZAILEEN XEDEA</w:t>
        </w:r>
      </w:fldSimple>
      <w:r w:rsidRPr="00D06C73">
        <w:rPr>
          <w:lang w:val="eu-ES"/>
        </w:rPr>
        <w:t xml:space="preserve"> de estas bases, </w:t>
      </w:r>
      <w:r w:rsidRPr="00D06C73">
        <w:rPr>
          <w:lang w:val="eu-ES"/>
        </w:rPr>
        <w:lastRenderedPageBreak/>
        <w:t xml:space="preserve">con el objetivo de lograr la “Rehabilitación Profunda de los Edificios”, </w:t>
      </w:r>
      <w:bookmarkEnd w:id="14"/>
      <w:r w:rsidR="00B3740D" w:rsidRPr="00D06C73">
        <w:rPr>
          <w:lang w:val="eu-ES"/>
        </w:rPr>
        <w:t>4. artikuluan ERAIKINEN BIRGAITZE SAKONEAN KONTUAN HARTU BEHARREKO JARDUERAK garatzen diren terminoetan</w:t>
      </w:r>
      <w:r w:rsidR="00AD6ABE" w:rsidRPr="00D06C73">
        <w:rPr>
          <w:lang w:val="eu-ES"/>
        </w:rPr>
        <w:t>.</w:t>
      </w:r>
      <w:r w:rsidRPr="00D06C73">
        <w:rPr>
          <w:lang w:val="eu-ES"/>
        </w:rPr>
        <w:t xml:space="preserve"> </w:t>
      </w:r>
      <w:r w:rsidR="00C06801" w:rsidRPr="00D06C73">
        <w:rPr>
          <w:rFonts w:ascii="Times New Roman" w:eastAsia="Times New Roman" w:hAnsi="Times New Roman" w:cs="Times New Roman"/>
          <w:sz w:val="24"/>
          <w:szCs w:val="24"/>
          <w:lang w:val="eu-ES" w:eastAsia="es-ES"/>
        </w:rPr>
        <w:br/>
      </w:r>
    </w:p>
    <w:p w:rsidR="00B269B8" w:rsidRPr="00D06C73" w:rsidRDefault="007549EC">
      <w:pPr>
        <w:pStyle w:val="Zerrenda-paragrafoa"/>
        <w:numPr>
          <w:ilvl w:val="0"/>
          <w:numId w:val="19"/>
        </w:numPr>
        <w:spacing w:before="120" w:after="120" w:line="240" w:lineRule="atLeast"/>
        <w:jc w:val="both"/>
        <w:outlineLvl w:val="1"/>
        <w:rPr>
          <w:b/>
          <w:lang w:val="eu-ES"/>
        </w:rPr>
      </w:pPr>
      <w:bookmarkStart w:id="15" w:name="_Hlk103849046"/>
      <w:bookmarkStart w:id="16" w:name="_Toc120031496"/>
      <w:bookmarkStart w:id="17" w:name="_Ref507957007"/>
      <w:bookmarkStart w:id="18" w:name="_Toc108599896"/>
      <w:bookmarkStart w:id="19" w:name="_Toc121127127"/>
      <w:r w:rsidRPr="00D06C73">
        <w:rPr>
          <w:b/>
          <w:lang w:val="eu-ES"/>
        </w:rPr>
        <w:t>ERAIKINEN BIRGAITZE SAKONEAN KONTUAN HARTU BEHARREKO JARDUERAK</w:t>
      </w:r>
      <w:bookmarkEnd w:id="15"/>
      <w:bookmarkEnd w:id="16"/>
      <w:bookmarkEnd w:id="17"/>
      <w:bookmarkEnd w:id="18"/>
      <w:bookmarkEnd w:id="19"/>
    </w:p>
    <w:p w:rsidR="007549EC" w:rsidRPr="00D06C73" w:rsidRDefault="000C6568">
      <w:pPr>
        <w:spacing w:before="120" w:after="120" w:line="240" w:lineRule="atLeast"/>
        <w:ind w:firstLine="0"/>
        <w:jc w:val="both"/>
        <w:rPr>
          <w:lang w:val="eu-ES"/>
        </w:rPr>
      </w:pPr>
      <w:r w:rsidRPr="00D06C73">
        <w:rPr>
          <w:lang w:val="eu-ES"/>
        </w:rPr>
        <w:t>Deialdi honetarako</w:t>
      </w:r>
      <w:r w:rsidR="007549EC" w:rsidRPr="00D06C73">
        <w:rPr>
          <w:lang w:val="eu-ES"/>
        </w:rPr>
        <w:t xml:space="preserve"> </w:t>
      </w:r>
      <w:r w:rsidRPr="00D06C73">
        <w:rPr>
          <w:lang w:val="eu-ES"/>
        </w:rPr>
        <w:t xml:space="preserve">ondorioetarako, </w:t>
      </w:r>
      <w:r w:rsidR="007549EC" w:rsidRPr="00D06C73">
        <w:rPr>
          <w:b/>
          <w:lang w:val="eu-ES"/>
        </w:rPr>
        <w:t>eraikinen birgaitze sakona</w:t>
      </w:r>
      <w:r w:rsidR="007549EC" w:rsidRPr="00D06C73">
        <w:rPr>
          <w:lang w:val="eu-ES"/>
        </w:rPr>
        <w:t xml:space="preserve"> da ondoren adierazten diren jarduerak biltzen dituena:</w:t>
      </w:r>
    </w:p>
    <w:p w:rsidR="000C6568" w:rsidRPr="00D06C73" w:rsidRDefault="000C6568" w:rsidP="00BC43F7">
      <w:pPr>
        <w:pStyle w:val="Zerrenda-paragrafoa"/>
        <w:numPr>
          <w:ilvl w:val="0"/>
          <w:numId w:val="34"/>
        </w:numPr>
        <w:suppressAutoHyphens w:val="0"/>
        <w:ind w:left="360"/>
        <w:jc w:val="both"/>
        <w:rPr>
          <w:lang w:val="eu-ES"/>
        </w:rPr>
      </w:pPr>
      <w:r w:rsidRPr="00D06C73">
        <w:rPr>
          <w:lang w:val="eu-ES"/>
        </w:rPr>
        <w:t>Egitura- eta eraikuntza-alderdiak egokituta ez dauden eraikinetan, barne hartuko dira, nah</w:t>
      </w:r>
      <w:r w:rsidRPr="00D06C73">
        <w:rPr>
          <w:lang w:val="eu-ES"/>
        </w:rPr>
        <w:t>i</w:t>
      </w:r>
      <w:r w:rsidRPr="00D06C73">
        <w:rPr>
          <w:lang w:val="eu-ES"/>
        </w:rPr>
        <w:t>taez, Eraikinaren Ikuskapen Teknikoak eskatutako eta gomendatutako esku-hartzeak; aip</w:t>
      </w:r>
      <w:r w:rsidRPr="00D06C73">
        <w:rPr>
          <w:lang w:val="eu-ES"/>
        </w:rPr>
        <w:t>a</w:t>
      </w:r>
      <w:r w:rsidRPr="00D06C73">
        <w:rPr>
          <w:lang w:val="eu-ES"/>
        </w:rPr>
        <w:t>tutako txostena teknikari eskudun batek idatzi beharko du, dauden eredu ofizialen arabera, EAEko Etxebizitzei buruzko Legearen (3/2015 Legea) 52. artikuluak derrigortzen duenez.</w:t>
      </w:r>
    </w:p>
    <w:p w:rsidR="000C6568" w:rsidRPr="00D06C73" w:rsidRDefault="000C6568" w:rsidP="00BC43F7">
      <w:pPr>
        <w:pStyle w:val="Zerrenda-paragrafoa"/>
        <w:suppressAutoHyphens w:val="0"/>
        <w:ind w:left="360" w:firstLine="0"/>
        <w:jc w:val="both"/>
        <w:rPr>
          <w:lang w:val="eu-ES"/>
        </w:rPr>
      </w:pPr>
    </w:p>
    <w:p w:rsidR="000C6568" w:rsidRPr="00D06C73" w:rsidRDefault="000C6568" w:rsidP="00BC43F7">
      <w:pPr>
        <w:pStyle w:val="Zerrenda-paragrafoa"/>
        <w:numPr>
          <w:ilvl w:val="0"/>
          <w:numId w:val="34"/>
        </w:numPr>
        <w:suppressAutoHyphens w:val="0"/>
        <w:ind w:left="360"/>
        <w:jc w:val="both"/>
        <w:rPr>
          <w:lang w:val="eu-ES"/>
        </w:rPr>
      </w:pPr>
      <w:r w:rsidRPr="00D06C73">
        <w:rPr>
          <w:lang w:val="eu-ES"/>
        </w:rPr>
        <w:t>Etxebizitzek bizigarritasun-baldintzak betetzen ez dituztenean (baldintza horiek 2002ko abenduaren 30eko 317/2002 Dekretuaren IV. Eranskinean eta Eraikuntza Antolatzeko L</w:t>
      </w:r>
      <w:r w:rsidRPr="00D06C73">
        <w:rPr>
          <w:lang w:val="eu-ES"/>
        </w:rPr>
        <w:t>e</w:t>
      </w:r>
      <w:r w:rsidRPr="00D06C73">
        <w:rPr>
          <w:lang w:val="eu-ES"/>
        </w:rPr>
        <w:t>gearen 3. artikuluan jasota daude), eraikinak bizitzeko moldatzea bermatuko duten antol</w:t>
      </w:r>
      <w:r w:rsidRPr="00D06C73">
        <w:rPr>
          <w:lang w:val="eu-ES"/>
        </w:rPr>
        <w:t>a</w:t>
      </w:r>
      <w:r w:rsidRPr="00D06C73">
        <w:rPr>
          <w:lang w:val="eu-ES"/>
        </w:rPr>
        <w:t>mendu espaziala eta ezaugarri konstruktiboa izatea eskatuko da.</w:t>
      </w:r>
    </w:p>
    <w:p w:rsidR="00607FB8" w:rsidRPr="00D06C73" w:rsidRDefault="00607FB8" w:rsidP="00BC43F7">
      <w:pPr>
        <w:pStyle w:val="Zerrenda-paragrafoa"/>
        <w:numPr>
          <w:ilvl w:val="0"/>
          <w:numId w:val="34"/>
        </w:numPr>
        <w:suppressAutoHyphens w:val="0"/>
        <w:ind w:left="360"/>
        <w:jc w:val="both"/>
        <w:rPr>
          <w:lang w:val="eu-ES"/>
        </w:rPr>
      </w:pPr>
      <w:r w:rsidRPr="00D06C73">
        <w:rPr>
          <w:lang w:val="eu-ES"/>
        </w:rPr>
        <w:t>Etxebizitzetarako irisgarritasuna bermatzeko jardunak, hala nola, igogailuak jartzea, arrap</w:t>
      </w:r>
      <w:r w:rsidRPr="00D06C73">
        <w:rPr>
          <w:lang w:val="eu-ES"/>
        </w:rPr>
        <w:t>a</w:t>
      </w:r>
      <w:r w:rsidRPr="00D06C73">
        <w:rPr>
          <w:lang w:val="eu-ES"/>
        </w:rPr>
        <w:t>lak egitea eta/edo etxebizitzetara kalearen mailatik sartzeko balio duen beste edozein ja</w:t>
      </w:r>
      <w:r w:rsidRPr="00D06C73">
        <w:rPr>
          <w:lang w:val="eu-ES"/>
        </w:rPr>
        <w:t>r</w:t>
      </w:r>
      <w:r w:rsidRPr="00D06C73">
        <w:rPr>
          <w:lang w:val="eu-ES"/>
        </w:rPr>
        <w:t>duketa, irisgarritasun (lehentasunez) edo erabilgarritasun (irisgarritasuna ezinezkoa bada) irizpideak betez, 68/2000 Dekretuaren arabera.</w:t>
      </w:r>
    </w:p>
    <w:p w:rsidR="00607FB8" w:rsidRPr="00D06C73" w:rsidRDefault="00607FB8" w:rsidP="00BC43F7">
      <w:pPr>
        <w:pStyle w:val="Zerrenda-paragrafoa"/>
        <w:numPr>
          <w:ilvl w:val="0"/>
          <w:numId w:val="34"/>
        </w:numPr>
        <w:suppressAutoHyphens w:val="0"/>
        <w:ind w:left="360"/>
        <w:jc w:val="both"/>
        <w:rPr>
          <w:lang w:val="eu-ES"/>
        </w:rPr>
      </w:pPr>
      <w:r w:rsidRPr="00D06C73">
        <w:rPr>
          <w:lang w:val="eu-ES"/>
        </w:rPr>
        <w:t>Etxebizitzetako energia-portaeraren eta airearen kalitatearen monitorizazioa eta segime</w:t>
      </w:r>
      <w:r w:rsidRPr="00D06C73">
        <w:rPr>
          <w:lang w:val="eu-ES"/>
        </w:rPr>
        <w:t>n</w:t>
      </w:r>
      <w:r w:rsidRPr="00D06C73">
        <w:rPr>
          <w:lang w:val="eu-ES"/>
        </w:rPr>
        <w:t>dua.</w:t>
      </w:r>
    </w:p>
    <w:p w:rsidR="00607FB8" w:rsidRPr="00D06C73" w:rsidRDefault="00607FB8" w:rsidP="00BC43F7">
      <w:pPr>
        <w:spacing w:before="120" w:after="120" w:line="240" w:lineRule="atLeast"/>
        <w:ind w:left="360" w:firstLine="0"/>
        <w:jc w:val="both"/>
        <w:rPr>
          <w:lang w:val="eu-ES"/>
        </w:rPr>
      </w:pPr>
      <w:r w:rsidRPr="00D06C73">
        <w:rPr>
          <w:lang w:val="eu-ES"/>
        </w:rPr>
        <w:t xml:space="preserve">Bizigarritasun-baldintzak hobetzeko neurri eta jarduerek duten eraginkortasuna eta eragimena egiaztatzeko, tenperaturaren, hezetasun erlatiboaren eta CO2 mailaren baldintzak monitorizatuko dira, </w:t>
      </w:r>
      <w:r w:rsidR="00B9198B" w:rsidRPr="00D06C73">
        <w:rPr>
          <w:lang w:val="eu-ES"/>
        </w:rPr>
        <w:t>baita</w:t>
      </w:r>
      <w:r w:rsidRPr="00D06C73">
        <w:rPr>
          <w:lang w:val="eu-ES"/>
        </w:rPr>
        <w:t>, instalazioak horretarako aukera ematen badu, ekoizpen termikoko sistemaren kontsumoa</w:t>
      </w:r>
      <w:r w:rsidR="00B9198B" w:rsidRPr="00D06C73">
        <w:rPr>
          <w:lang w:val="eu-ES"/>
        </w:rPr>
        <w:t xml:space="preserve"> ere</w:t>
      </w:r>
      <w:r w:rsidRPr="00D06C73">
        <w:rPr>
          <w:lang w:val="eu-ES"/>
        </w:rPr>
        <w:t>. Monitorizazio hori ahalik eta etxebizitza kopuru handienean egin</w:t>
      </w:r>
      <w:r w:rsidR="00B9198B" w:rsidRPr="00D06C73">
        <w:rPr>
          <w:lang w:val="eu-ES"/>
        </w:rPr>
        <w:t>go</w:t>
      </w:r>
      <w:r w:rsidRPr="00D06C73">
        <w:rPr>
          <w:lang w:val="eu-ES"/>
        </w:rPr>
        <w:t xml:space="preserve"> da, prozesua hasten denetik (obrak egin aurretik) obrak bukatu eta hurrengo bi urte</w:t>
      </w:r>
      <w:r w:rsidR="00B9198B" w:rsidRPr="00D06C73">
        <w:rPr>
          <w:lang w:val="eu-ES"/>
        </w:rPr>
        <w:t xml:space="preserve"> pasa arte</w:t>
      </w:r>
      <w:r w:rsidRPr="00D06C73">
        <w:rPr>
          <w:lang w:val="eu-ES"/>
        </w:rPr>
        <w:t>. Instalazioaren ustiapenean eta zerbitzuan datuak neurtzeko behar diren ekipoak Lurralde Plangintza eta Hiri Agendaren Zuzendaritzak (DPTAU) definitutakoak izango dira. Ekipoek, instalatu ondoren, neurtutako datuen irakurketa Eusko Jaurlaritzaren zerbitzarietara bidaliko dute, datuok tratatu eta ustiatu ahal izateko, eta oinarri hauetan aipatzen diren laguntzak jasotzen dituzten etxebizitzen titularrek berariaz onartuko dute datuok aipatutako helburuetarako hartzea.</w:t>
      </w:r>
    </w:p>
    <w:p w:rsidR="00607FB8" w:rsidRPr="00D06C73" w:rsidRDefault="00607FB8" w:rsidP="00BC43F7">
      <w:pPr>
        <w:spacing w:before="120" w:after="120" w:line="240" w:lineRule="atLeast"/>
        <w:ind w:left="360" w:firstLine="0"/>
        <w:jc w:val="both"/>
        <w:rPr>
          <w:highlight w:val="yellow"/>
          <w:lang w:val="eu-ES"/>
        </w:rPr>
      </w:pPr>
      <w:r w:rsidRPr="00D06C73">
        <w:rPr>
          <w:lang w:val="eu-ES"/>
        </w:rPr>
        <w:t>e) Eraikinetako saneamendu, ur-hornidura, energia elektriko, telekomunikazio, gas eta suteen aurkako segurtasunerako instalazioen araudia eta eguneratzea.</w:t>
      </w:r>
    </w:p>
    <w:p w:rsidR="00607FB8" w:rsidRPr="00D06C73" w:rsidRDefault="00607FB8" w:rsidP="00BC43F7">
      <w:pPr>
        <w:spacing w:before="120" w:after="120" w:line="240" w:lineRule="atLeast"/>
        <w:ind w:left="360" w:firstLine="0"/>
        <w:jc w:val="both"/>
        <w:rPr>
          <w:lang w:val="eu-ES"/>
        </w:rPr>
      </w:pPr>
      <w:r w:rsidRPr="00D06C73">
        <w:rPr>
          <w:lang w:val="eu-ES"/>
        </w:rPr>
        <w:t>f) Amianto-hondakinak baimendutako enpresen bidez kentzea, manipulatzea, garraiatzea eta kudeatzea, hala badagokio.</w:t>
      </w:r>
    </w:p>
    <w:p w:rsidR="00607FB8" w:rsidRPr="00D06C73" w:rsidRDefault="00607FB8" w:rsidP="00BC43F7">
      <w:pPr>
        <w:spacing w:before="120" w:after="120" w:line="240" w:lineRule="atLeast"/>
        <w:ind w:firstLine="0"/>
        <w:jc w:val="both"/>
        <w:rPr>
          <w:bCs/>
          <w:lang w:val="eu-ES"/>
        </w:rPr>
      </w:pPr>
      <w:r w:rsidRPr="00D06C73">
        <w:rPr>
          <w:bCs/>
          <w:lang w:val="eu-ES"/>
        </w:rPr>
        <w:t xml:space="preserve">Goian aipatutako jarduketak proiektu tekniko bakar batean sartuko dira. Proiektua </w:t>
      </w:r>
      <w:r w:rsidR="00BC43F7" w:rsidRPr="00D06C73">
        <w:rPr>
          <w:bCs/>
          <w:lang w:val="eu-ES"/>
        </w:rPr>
        <w:t xml:space="preserve">osotasunean </w:t>
      </w:r>
      <w:r w:rsidRPr="00D06C73">
        <w:rPr>
          <w:bCs/>
          <w:lang w:val="eu-ES"/>
        </w:rPr>
        <w:t>prestatuko d</w:t>
      </w:r>
      <w:r w:rsidR="00BC43F7" w:rsidRPr="00D06C73">
        <w:rPr>
          <w:bCs/>
          <w:lang w:val="eu-ES"/>
        </w:rPr>
        <w:t xml:space="preserve">en arren, jarduera bat edo batzuk </w:t>
      </w:r>
      <w:r w:rsidRPr="00D06C73">
        <w:rPr>
          <w:bCs/>
          <w:lang w:val="eu-ES"/>
        </w:rPr>
        <w:t>ez eg</w:t>
      </w:r>
      <w:r w:rsidR="00BC43F7" w:rsidRPr="00D06C73">
        <w:rPr>
          <w:bCs/>
          <w:lang w:val="eu-ES"/>
        </w:rPr>
        <w:t>i</w:t>
      </w:r>
      <w:r w:rsidRPr="00D06C73">
        <w:rPr>
          <w:bCs/>
          <w:lang w:val="eu-ES"/>
        </w:rPr>
        <w:t xml:space="preserve">tea onartu </w:t>
      </w:r>
      <w:r w:rsidR="00BC43F7" w:rsidRPr="00D06C73">
        <w:rPr>
          <w:bCs/>
          <w:lang w:val="eu-ES"/>
        </w:rPr>
        <w:t>liteke</w:t>
      </w:r>
      <w:r w:rsidRPr="00D06C73">
        <w:rPr>
          <w:bCs/>
          <w:lang w:val="eu-ES"/>
        </w:rPr>
        <w:t>, baldin eta eraikinak proiektua idazteko unean baldintzak betetzen baditu eta proiektuan behar bezala justifikatzen bada.</w:t>
      </w:r>
    </w:p>
    <w:p w:rsidR="00607FB8" w:rsidRPr="00D06C73" w:rsidRDefault="00607FB8" w:rsidP="00607FB8">
      <w:pPr>
        <w:spacing w:before="120" w:after="120" w:line="240" w:lineRule="atLeast"/>
        <w:ind w:firstLine="0"/>
        <w:jc w:val="both"/>
        <w:rPr>
          <w:bCs/>
          <w:lang w:val="eu-ES"/>
        </w:rPr>
      </w:pPr>
      <w:r w:rsidRPr="00D06C73">
        <w:rPr>
          <w:bCs/>
          <w:lang w:val="eu-ES"/>
        </w:rPr>
        <w:t>Nolanahi ere, zaharberritze lanak hirigintza plan aplikagarrie</w:t>
      </w:r>
      <w:r w:rsidR="003509B3" w:rsidRPr="00D06C73">
        <w:rPr>
          <w:bCs/>
          <w:lang w:val="eu-ES"/>
        </w:rPr>
        <w:t>tara</w:t>
      </w:r>
      <w:r w:rsidRPr="00D06C73">
        <w:rPr>
          <w:bCs/>
          <w:lang w:val="eu-ES"/>
        </w:rPr>
        <w:t xml:space="preserve"> egokitu beharko dira, behar diren baimen administratiboak izan beharko dituzte eta Eusko Jaurlaritzaren eskakizun guztiak bete.</w:t>
      </w:r>
    </w:p>
    <w:p w:rsidR="00607FB8" w:rsidRDefault="00607FB8" w:rsidP="00607FB8">
      <w:pPr>
        <w:spacing w:before="120" w:after="120" w:line="240" w:lineRule="atLeast"/>
        <w:ind w:firstLine="0"/>
        <w:jc w:val="both"/>
        <w:rPr>
          <w:bCs/>
          <w:lang w:val="eu-ES"/>
        </w:rPr>
      </w:pPr>
      <w:r w:rsidRPr="00D06C73">
        <w:rPr>
          <w:bCs/>
          <w:lang w:val="eu-ES"/>
        </w:rPr>
        <w:lastRenderedPageBreak/>
        <w:t>Laguntzak esleitzeko jarduketa bakoitzaren kostuak egiaztatu ahal izateko eta ondoren justifikatzeko, proiektuek 01. taulako kapitulu eta azpikapituluetan egituratuta egon beharko dute:</w:t>
      </w:r>
    </w:p>
    <w:p w:rsidR="00365396" w:rsidRPr="00D06C73" w:rsidRDefault="00365396" w:rsidP="00607FB8">
      <w:pPr>
        <w:spacing w:before="120" w:after="120" w:line="240" w:lineRule="atLeast"/>
        <w:ind w:firstLine="0"/>
        <w:jc w:val="both"/>
        <w:rPr>
          <w:bCs/>
          <w:highlight w:val="yellow"/>
          <w:lang w:val="eu-ES"/>
        </w:rPr>
      </w:pPr>
    </w:p>
    <w:tbl>
      <w:tblPr>
        <w:tblW w:w="8779" w:type="dxa"/>
        <w:tblLayout w:type="fixed"/>
        <w:tblCellMar>
          <w:left w:w="70" w:type="dxa"/>
          <w:right w:w="70" w:type="dxa"/>
        </w:tblCellMar>
        <w:tblLook w:val="04A0"/>
      </w:tblPr>
      <w:tblGrid>
        <w:gridCol w:w="8779"/>
      </w:tblGrid>
      <w:tr w:rsidR="00B269B8" w:rsidRPr="00D06C73">
        <w:trPr>
          <w:trHeight w:val="480"/>
        </w:trPr>
        <w:tc>
          <w:tcPr>
            <w:tcW w:w="8779" w:type="dxa"/>
            <w:vMerge w:val="restart"/>
            <w:tcBorders>
              <w:top w:val="single" w:sz="8" w:space="0" w:color="000000"/>
              <w:left w:val="single" w:sz="8" w:space="0" w:color="000000"/>
              <w:bottom w:val="single" w:sz="8" w:space="0" w:color="000000"/>
            </w:tcBorders>
            <w:shd w:val="clear" w:color="000000" w:fill="D0CECE"/>
            <w:vAlign w:val="center"/>
          </w:tcPr>
          <w:p w:rsidR="00B269B8" w:rsidRPr="00D06C73" w:rsidRDefault="00C96029" w:rsidP="00365396">
            <w:pPr>
              <w:widowControl w:val="0"/>
              <w:ind w:firstLine="0"/>
              <w:jc w:val="center"/>
              <w:rPr>
                <w:rFonts w:eastAsia="Times New Roman" w:cstheme="minorHAnsi"/>
                <w:b/>
                <w:bCs/>
                <w:color w:val="000000"/>
                <w:sz w:val="16"/>
                <w:szCs w:val="16"/>
                <w:lang w:val="eu-ES" w:eastAsia="es-ES"/>
              </w:rPr>
            </w:pPr>
            <w:r w:rsidRPr="00D06C73">
              <w:rPr>
                <w:rFonts w:eastAsia="Times New Roman" w:cstheme="minorHAnsi"/>
                <w:b/>
                <w:bCs/>
                <w:color w:val="000000"/>
                <w:sz w:val="16"/>
                <w:szCs w:val="16"/>
                <w:lang w:val="eu-ES" w:eastAsia="es-ES"/>
              </w:rPr>
              <w:t>JARDUERA</w:t>
            </w:r>
          </w:p>
        </w:tc>
      </w:tr>
      <w:tr w:rsidR="00B269B8" w:rsidRPr="00D06C73" w:rsidTr="00365396">
        <w:trPr>
          <w:trHeight w:val="240"/>
        </w:trPr>
        <w:tc>
          <w:tcPr>
            <w:tcW w:w="8779" w:type="dxa"/>
            <w:vMerge/>
            <w:tcBorders>
              <w:top w:val="single" w:sz="8" w:space="0" w:color="000000"/>
              <w:left w:val="single" w:sz="8" w:space="0" w:color="000000"/>
              <w:bottom w:val="single" w:sz="8" w:space="0" w:color="000000"/>
            </w:tcBorders>
            <w:vAlign w:val="center"/>
          </w:tcPr>
          <w:p w:rsidR="00B269B8" w:rsidRPr="00D06C73" w:rsidRDefault="00B269B8">
            <w:pPr>
              <w:widowControl w:val="0"/>
              <w:spacing w:line="240" w:lineRule="atLeast"/>
              <w:ind w:firstLine="0"/>
              <w:rPr>
                <w:rFonts w:eastAsia="Times New Roman" w:cstheme="minorHAnsi"/>
                <w:b/>
                <w:bCs/>
                <w:color w:val="000000"/>
                <w:sz w:val="16"/>
                <w:szCs w:val="16"/>
                <w:lang w:val="eu-ES" w:eastAsia="es-ES"/>
              </w:rPr>
            </w:pPr>
          </w:p>
        </w:tc>
      </w:tr>
      <w:tr w:rsidR="00B269B8" w:rsidRPr="00D06C73" w:rsidTr="00365396">
        <w:trPr>
          <w:trHeight w:val="275"/>
        </w:trPr>
        <w:tc>
          <w:tcPr>
            <w:tcW w:w="8779" w:type="dxa"/>
            <w:tcBorders>
              <w:top w:val="single" w:sz="4" w:space="0" w:color="000000"/>
              <w:left w:val="single" w:sz="4" w:space="0" w:color="000000"/>
              <w:bottom w:val="single" w:sz="4" w:space="0" w:color="000000"/>
            </w:tcBorders>
            <w:shd w:val="clear" w:color="000000" w:fill="EDEDED"/>
            <w:vAlign w:val="center"/>
          </w:tcPr>
          <w:p w:rsidR="00B269B8" w:rsidRPr="00D06C73" w:rsidRDefault="00C96029" w:rsidP="00365396">
            <w:pPr>
              <w:widowControl w:val="0"/>
              <w:spacing w:line="240" w:lineRule="atLeast"/>
              <w:ind w:firstLine="0"/>
              <w:rPr>
                <w:rFonts w:eastAsia="Times New Roman" w:cstheme="minorHAnsi"/>
                <w:sz w:val="16"/>
                <w:szCs w:val="16"/>
                <w:lang w:val="eu-ES" w:eastAsia="es-ES"/>
              </w:rPr>
            </w:pPr>
            <w:r w:rsidRPr="00D06C73">
              <w:rPr>
                <w:rFonts w:eastAsia="Times New Roman" w:cstheme="minorHAnsi"/>
                <w:sz w:val="16"/>
                <w:szCs w:val="16"/>
                <w:lang w:val="eu-ES" w:eastAsia="es-ES"/>
              </w:rPr>
              <w:t>MONITORIZAZIOA BEZ BARNE</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C96029" w:rsidP="00365396">
            <w:pPr>
              <w:widowControl w:val="0"/>
              <w:spacing w:line="240" w:lineRule="atLeast"/>
              <w:ind w:firstLine="0"/>
              <w:rPr>
                <w:rFonts w:eastAsia="Times New Roman" w:cstheme="minorHAnsi"/>
                <w:sz w:val="16"/>
                <w:szCs w:val="16"/>
                <w:lang w:val="eu-ES" w:eastAsia="es-ES"/>
              </w:rPr>
            </w:pPr>
            <w:r w:rsidRPr="00D06C73">
              <w:rPr>
                <w:rFonts w:eastAsia="Times New Roman" w:cstheme="minorHAnsi"/>
                <w:sz w:val="16"/>
                <w:szCs w:val="16"/>
                <w:lang w:val="eu-ES" w:eastAsia="es-ES"/>
              </w:rPr>
              <w:t>EIT eta/edo ERAIKINAREN LIBURUA, BEZ BARNE</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C96029" w:rsidP="00365396">
            <w:pPr>
              <w:widowControl w:val="0"/>
              <w:spacing w:line="240" w:lineRule="atLeast"/>
              <w:ind w:firstLine="0"/>
              <w:rPr>
                <w:rFonts w:eastAsia="Times New Roman" w:cstheme="minorHAnsi"/>
                <w:sz w:val="16"/>
                <w:szCs w:val="16"/>
                <w:highlight w:val="yellow"/>
                <w:lang w:val="eu-ES" w:eastAsia="es-ES"/>
              </w:rPr>
            </w:pPr>
            <w:r w:rsidRPr="00D06C73">
              <w:rPr>
                <w:rFonts w:eastAsia="Times New Roman" w:cstheme="minorHAnsi"/>
                <w:sz w:val="16"/>
                <w:szCs w:val="16"/>
                <w:lang w:val="eu-ES" w:eastAsia="es-ES"/>
              </w:rPr>
              <w:t xml:space="preserve">IKUSKARITZA ENERGETIKOA, BEZ BARNE </w:t>
            </w:r>
            <w:r w:rsidR="00043E80" w:rsidRPr="00D06C73">
              <w:rPr>
                <w:rFonts w:eastAsia="Times New Roman" w:cstheme="minorHAnsi"/>
                <w:sz w:val="16"/>
                <w:szCs w:val="16"/>
                <w:lang w:val="eu-ES" w:eastAsia="es-ES"/>
              </w:rPr>
              <w:t xml:space="preserve"> </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C96029" w:rsidP="00365396">
            <w:pPr>
              <w:widowControl w:val="0"/>
              <w:spacing w:line="240" w:lineRule="atLeast"/>
              <w:ind w:firstLine="0"/>
              <w:rPr>
                <w:rFonts w:eastAsia="Times New Roman" w:cstheme="minorHAnsi"/>
                <w:sz w:val="16"/>
                <w:szCs w:val="16"/>
                <w:lang w:val="eu-ES" w:eastAsia="es-ES"/>
              </w:rPr>
            </w:pPr>
            <w:r w:rsidRPr="00D06C73">
              <w:rPr>
                <w:rFonts w:eastAsia="Times New Roman" w:cstheme="minorHAnsi"/>
                <w:sz w:val="16"/>
                <w:szCs w:val="16"/>
                <w:lang w:val="eu-ES" w:eastAsia="es-ES"/>
              </w:rPr>
              <w:t>AURREPROIEKTUAK , BEZ BARNE</w:t>
            </w:r>
            <w:r w:rsidR="00043E80" w:rsidRPr="00D06C73">
              <w:rPr>
                <w:rFonts w:eastAsia="Times New Roman" w:cstheme="minorHAnsi"/>
                <w:sz w:val="16"/>
                <w:szCs w:val="16"/>
                <w:lang w:val="eu-ES" w:eastAsia="es-ES"/>
              </w:rPr>
              <w:t xml:space="preserve"> </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C96029" w:rsidP="00365396">
            <w:pPr>
              <w:widowControl w:val="0"/>
              <w:spacing w:line="240" w:lineRule="atLeast"/>
              <w:ind w:firstLine="0"/>
              <w:rPr>
                <w:rFonts w:eastAsia="Times New Roman" w:cstheme="minorHAnsi"/>
                <w:sz w:val="16"/>
                <w:szCs w:val="16"/>
                <w:lang w:val="eu-ES" w:eastAsia="es-ES"/>
              </w:rPr>
            </w:pPr>
            <w:r w:rsidRPr="00D06C73">
              <w:rPr>
                <w:rFonts w:eastAsia="Times New Roman" w:cstheme="minorHAnsi"/>
                <w:sz w:val="16"/>
                <w:szCs w:val="16"/>
                <w:lang w:val="eu-ES" w:eastAsia="es-ES"/>
              </w:rPr>
              <w:t xml:space="preserve">AURRETIAZKO BESTE LAN BATZUK, BEZ BARNE </w:t>
            </w:r>
            <w:r w:rsidR="00043E80" w:rsidRPr="00D06C73">
              <w:rPr>
                <w:rFonts w:eastAsia="Times New Roman" w:cstheme="minorHAnsi"/>
                <w:sz w:val="16"/>
                <w:szCs w:val="16"/>
                <w:lang w:val="eu-ES" w:eastAsia="es-ES"/>
              </w:rPr>
              <w:t xml:space="preserve">( </w:t>
            </w:r>
            <w:r w:rsidRPr="00D06C73">
              <w:rPr>
                <w:rFonts w:eastAsia="Times New Roman" w:cstheme="minorHAnsi"/>
                <w:sz w:val="16"/>
                <w:szCs w:val="16"/>
                <w:lang w:val="eu-ES" w:eastAsia="es-ES"/>
              </w:rPr>
              <w:t>Txostenak, azterlan geoteknikoak,… )</w:t>
            </w:r>
          </w:p>
        </w:tc>
      </w:tr>
      <w:tr w:rsidR="00B269B8" w:rsidRPr="00D06C73" w:rsidTr="00365396">
        <w:trPr>
          <w:trHeight w:val="275"/>
        </w:trPr>
        <w:tc>
          <w:tcPr>
            <w:tcW w:w="8779" w:type="dxa"/>
            <w:tcBorders>
              <w:left w:val="single" w:sz="4" w:space="0" w:color="000000"/>
              <w:bottom w:val="single" w:sz="4" w:space="0" w:color="000000"/>
            </w:tcBorders>
            <w:shd w:val="clear" w:color="000000" w:fill="FFFFFF"/>
            <w:vAlign w:val="center"/>
          </w:tcPr>
          <w:p w:rsidR="00B269B8" w:rsidRPr="00D06C73" w:rsidRDefault="00C96029" w:rsidP="00365396">
            <w:pPr>
              <w:widowControl w:val="0"/>
              <w:spacing w:line="240" w:lineRule="atLeast"/>
              <w:ind w:firstLine="0"/>
              <w:rPr>
                <w:rFonts w:eastAsia="Times New Roman" w:cstheme="minorHAnsi"/>
                <w:b/>
                <w:bCs/>
                <w:color w:val="0070C0"/>
                <w:sz w:val="16"/>
                <w:szCs w:val="16"/>
                <w:lang w:val="eu-ES" w:eastAsia="es-ES"/>
              </w:rPr>
            </w:pPr>
            <w:r w:rsidRPr="00D06C73">
              <w:rPr>
                <w:rFonts w:eastAsia="Times New Roman" w:cstheme="minorHAnsi"/>
                <w:b/>
                <w:bCs/>
                <w:color w:val="0070C0"/>
                <w:sz w:val="16"/>
                <w:szCs w:val="16"/>
                <w:lang w:val="eu-ES" w:eastAsia="es-ES"/>
              </w:rPr>
              <w:t>AURRETIAZKO LANAK GUZTIRA</w:t>
            </w:r>
            <w:r w:rsidR="00043E80" w:rsidRPr="00D06C73">
              <w:rPr>
                <w:rFonts w:eastAsia="Times New Roman" w:cstheme="minorHAnsi"/>
                <w:b/>
                <w:bCs/>
                <w:color w:val="0070C0"/>
                <w:sz w:val="16"/>
                <w:szCs w:val="16"/>
                <w:lang w:val="eu-ES" w:eastAsia="es-ES"/>
              </w:rPr>
              <w:t xml:space="preserve"> </w:t>
            </w:r>
          </w:p>
        </w:tc>
      </w:tr>
      <w:tr w:rsidR="00B269B8" w:rsidRPr="00D06C73" w:rsidTr="00365396">
        <w:trPr>
          <w:trHeight w:val="275"/>
        </w:trPr>
        <w:tc>
          <w:tcPr>
            <w:tcW w:w="8779" w:type="dxa"/>
            <w:tcBorders>
              <w:left w:val="single" w:sz="4" w:space="0" w:color="000000"/>
              <w:bottom w:val="single" w:sz="4" w:space="0" w:color="000000"/>
            </w:tcBorders>
            <w:shd w:val="clear" w:color="000000" w:fill="E7E6E6"/>
            <w:vAlign w:val="center"/>
          </w:tcPr>
          <w:p w:rsidR="00B269B8" w:rsidRPr="00D06C73" w:rsidRDefault="001F4802" w:rsidP="00365396">
            <w:pPr>
              <w:widowControl w:val="0"/>
              <w:spacing w:line="240" w:lineRule="atLeast"/>
              <w:ind w:firstLine="0"/>
              <w:rPr>
                <w:rFonts w:eastAsia="Times New Roman" w:cstheme="minorHAnsi"/>
                <w:sz w:val="16"/>
                <w:szCs w:val="16"/>
                <w:highlight w:val="yellow"/>
                <w:lang w:val="eu-ES" w:eastAsia="es-ES"/>
              </w:rPr>
            </w:pPr>
            <w:r w:rsidRPr="00D06C73">
              <w:rPr>
                <w:rFonts w:eastAsia="Times New Roman" w:cstheme="minorHAnsi"/>
                <w:sz w:val="16"/>
                <w:szCs w:val="16"/>
                <w:lang w:val="eu-ES" w:eastAsia="es-ES"/>
              </w:rPr>
              <w:t>IRISGARRITASUNA, BEZ BARNE ( Igogailuak, arrapalak …+%C. Cal.+ %Resid.+ % Segur.+% bitartekoak)</w:t>
            </w:r>
          </w:p>
        </w:tc>
      </w:tr>
      <w:tr w:rsidR="00B269B8" w:rsidRPr="00D06C73" w:rsidTr="00365396">
        <w:trPr>
          <w:trHeight w:val="275"/>
        </w:trPr>
        <w:tc>
          <w:tcPr>
            <w:tcW w:w="8779" w:type="dxa"/>
            <w:tcBorders>
              <w:left w:val="single" w:sz="4" w:space="0" w:color="000000"/>
              <w:bottom w:val="single" w:sz="4" w:space="0" w:color="000000"/>
            </w:tcBorders>
            <w:shd w:val="clear" w:color="000000" w:fill="FFFFFF"/>
            <w:vAlign w:val="center"/>
          </w:tcPr>
          <w:p w:rsidR="00B269B8" w:rsidRPr="00D06C73" w:rsidRDefault="001F4802" w:rsidP="00365396">
            <w:pPr>
              <w:widowControl w:val="0"/>
              <w:spacing w:line="240" w:lineRule="atLeast"/>
              <w:ind w:firstLine="0"/>
              <w:rPr>
                <w:rFonts w:eastAsia="Times New Roman" w:cstheme="minorHAnsi"/>
                <w:b/>
                <w:bCs/>
                <w:color w:val="0070C0"/>
                <w:sz w:val="16"/>
                <w:szCs w:val="16"/>
                <w:highlight w:val="yellow"/>
                <w:lang w:val="eu-ES" w:eastAsia="es-ES"/>
              </w:rPr>
            </w:pPr>
            <w:r w:rsidRPr="00D06C73">
              <w:rPr>
                <w:rFonts w:eastAsia="Times New Roman" w:cstheme="minorHAnsi"/>
                <w:b/>
                <w:bCs/>
                <w:color w:val="0070C0"/>
                <w:sz w:val="16"/>
                <w:szCs w:val="16"/>
                <w:lang w:val="eu-ES" w:eastAsia="es-ES"/>
              </w:rPr>
              <w:t>IRISGARRITASUNA, GUZTIRA</w:t>
            </w:r>
          </w:p>
        </w:tc>
      </w:tr>
      <w:tr w:rsidR="00B269B8" w:rsidRPr="00563111"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1F4802" w:rsidP="00365396">
            <w:pPr>
              <w:widowControl w:val="0"/>
              <w:spacing w:line="240" w:lineRule="atLeast"/>
              <w:ind w:firstLine="0"/>
              <w:rPr>
                <w:rFonts w:eastAsia="Times New Roman" w:cstheme="minorHAnsi"/>
                <w:sz w:val="16"/>
                <w:szCs w:val="16"/>
                <w:highlight w:val="yellow"/>
                <w:lang w:val="eu-ES" w:eastAsia="es-ES"/>
              </w:rPr>
            </w:pPr>
            <w:r w:rsidRPr="00D06C73">
              <w:rPr>
                <w:rFonts w:eastAsia="Times New Roman" w:cstheme="minorHAnsi"/>
                <w:sz w:val="16"/>
                <w:szCs w:val="16"/>
                <w:lang w:val="eu-ES" w:eastAsia="es-ES"/>
              </w:rPr>
              <w:t>SUTEEN AURKAKO BABESA, BEZ BARNE</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1F4802" w:rsidP="00365396">
            <w:pPr>
              <w:widowControl w:val="0"/>
              <w:spacing w:line="240" w:lineRule="atLeast"/>
              <w:ind w:firstLine="0"/>
              <w:rPr>
                <w:rFonts w:eastAsia="Times New Roman" w:cstheme="minorHAnsi"/>
                <w:sz w:val="16"/>
                <w:szCs w:val="16"/>
                <w:highlight w:val="yellow"/>
                <w:lang w:val="eu-ES" w:eastAsia="es-ES"/>
              </w:rPr>
            </w:pPr>
            <w:r w:rsidRPr="00D06C73">
              <w:rPr>
                <w:rFonts w:eastAsia="Times New Roman" w:cstheme="minorHAnsi"/>
                <w:sz w:val="16"/>
                <w:szCs w:val="16"/>
                <w:lang w:val="eu-ES" w:eastAsia="es-ES"/>
              </w:rPr>
              <w:t>INSTALAZIOAK EGUNERATZEA, BEZ BARNE</w:t>
            </w:r>
          </w:p>
        </w:tc>
      </w:tr>
      <w:tr w:rsidR="00B269B8" w:rsidRPr="00D06C73" w:rsidTr="00365396">
        <w:trPr>
          <w:trHeight w:val="275"/>
        </w:trPr>
        <w:tc>
          <w:tcPr>
            <w:tcW w:w="8779" w:type="dxa"/>
            <w:tcBorders>
              <w:left w:val="single" w:sz="4" w:space="0" w:color="000000"/>
              <w:bottom w:val="single" w:sz="4" w:space="0" w:color="000000"/>
            </w:tcBorders>
            <w:shd w:val="clear" w:color="000000" w:fill="E7E6E6"/>
            <w:vAlign w:val="center"/>
          </w:tcPr>
          <w:p w:rsidR="00B269B8" w:rsidRPr="00D06C73" w:rsidRDefault="001F4802" w:rsidP="00365396">
            <w:pPr>
              <w:widowControl w:val="0"/>
              <w:spacing w:line="240" w:lineRule="atLeast"/>
              <w:ind w:firstLine="0"/>
              <w:rPr>
                <w:rFonts w:eastAsia="Times New Roman" w:cstheme="minorHAnsi"/>
                <w:sz w:val="16"/>
                <w:szCs w:val="16"/>
                <w:highlight w:val="yellow"/>
                <w:lang w:val="eu-ES" w:eastAsia="es-ES"/>
              </w:rPr>
            </w:pPr>
            <w:r w:rsidRPr="00D06C73">
              <w:rPr>
                <w:rFonts w:eastAsia="Times New Roman" w:cstheme="minorHAnsi"/>
                <w:sz w:val="16"/>
                <w:szCs w:val="16"/>
                <w:lang w:val="eu-ES" w:eastAsia="es-ES"/>
              </w:rPr>
              <w:t>BESTE JARDUKETA BATZUK, BEZ BARNE (Gainerakoak, EITko obrak barne+%C. Cal.+ %Resid.+ % Segur.+%bitartekoak)</w:t>
            </w:r>
          </w:p>
        </w:tc>
      </w:tr>
      <w:tr w:rsidR="00B269B8" w:rsidRPr="00D06C73" w:rsidTr="00365396">
        <w:trPr>
          <w:trHeight w:val="275"/>
        </w:trPr>
        <w:tc>
          <w:tcPr>
            <w:tcW w:w="8779" w:type="dxa"/>
            <w:tcBorders>
              <w:left w:val="single" w:sz="4" w:space="0" w:color="000000"/>
              <w:bottom w:val="single" w:sz="4" w:space="0" w:color="000000"/>
            </w:tcBorders>
            <w:shd w:val="clear" w:color="000000" w:fill="FFFFFF"/>
            <w:vAlign w:val="center"/>
          </w:tcPr>
          <w:p w:rsidR="00B269B8" w:rsidRPr="00D06C73" w:rsidRDefault="00481D23" w:rsidP="00365396">
            <w:pPr>
              <w:widowControl w:val="0"/>
              <w:spacing w:line="240" w:lineRule="atLeast"/>
              <w:ind w:firstLine="0"/>
              <w:rPr>
                <w:rFonts w:eastAsia="Times New Roman" w:cstheme="minorHAnsi"/>
                <w:b/>
                <w:bCs/>
                <w:color w:val="0070C0"/>
                <w:sz w:val="16"/>
                <w:szCs w:val="16"/>
                <w:highlight w:val="yellow"/>
                <w:lang w:val="eu-ES" w:eastAsia="es-ES"/>
              </w:rPr>
            </w:pPr>
            <w:r w:rsidRPr="00D06C73">
              <w:rPr>
                <w:rFonts w:eastAsia="Times New Roman" w:cstheme="minorHAnsi"/>
                <w:b/>
                <w:bCs/>
                <w:color w:val="0070C0"/>
                <w:sz w:val="16"/>
                <w:szCs w:val="16"/>
                <w:lang w:val="eu-ES" w:eastAsia="es-ES"/>
              </w:rPr>
              <w:t>OBRA OSAGARRIAK, GUZTIRA</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481D23" w:rsidP="00365396">
            <w:pPr>
              <w:widowControl w:val="0"/>
              <w:spacing w:line="240" w:lineRule="atLeast"/>
              <w:ind w:firstLine="0"/>
              <w:rPr>
                <w:rFonts w:eastAsia="Times New Roman" w:cstheme="minorHAnsi"/>
                <w:sz w:val="16"/>
                <w:szCs w:val="16"/>
                <w:lang w:val="eu-ES" w:eastAsia="es-ES"/>
              </w:rPr>
            </w:pPr>
            <w:r w:rsidRPr="00D06C73">
              <w:rPr>
                <w:rFonts w:eastAsia="Times New Roman" w:cstheme="minorHAnsi"/>
                <w:sz w:val="16"/>
                <w:szCs w:val="16"/>
                <w:lang w:val="eu-ES" w:eastAsia="es-ES"/>
              </w:rPr>
              <w:t>BIRGAITZEAREN ORDAINSARIAK, BEZ BARNE (proiektua+D.F.) (aurreko kapituluen zati proportzionala)</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481D23" w:rsidP="00365396">
            <w:pPr>
              <w:widowControl w:val="0"/>
              <w:spacing w:line="240" w:lineRule="atLeast"/>
              <w:ind w:firstLine="0"/>
              <w:rPr>
                <w:rFonts w:eastAsia="Times New Roman" w:cstheme="minorHAnsi"/>
                <w:sz w:val="16"/>
                <w:szCs w:val="16"/>
                <w:lang w:val="eu-ES" w:eastAsia="es-ES"/>
              </w:rPr>
            </w:pPr>
            <w:r w:rsidRPr="00D06C73">
              <w:rPr>
                <w:rFonts w:eastAsia="Times New Roman" w:cstheme="minorHAnsi"/>
                <w:sz w:val="16"/>
                <w:szCs w:val="16"/>
                <w:lang w:val="eu-ES" w:eastAsia="es-ES"/>
              </w:rPr>
              <w:t>KUDEAKETAREN ORDAINSARIAK, BEZ BARNE (Administratzailea, birgaitzearen kudeatzailea) (aurreko kapituluen zati proportzionala)</w:t>
            </w:r>
          </w:p>
        </w:tc>
      </w:tr>
      <w:tr w:rsidR="00B269B8" w:rsidRPr="00D06C73" w:rsidTr="00365396">
        <w:trPr>
          <w:trHeight w:val="275"/>
        </w:trPr>
        <w:tc>
          <w:tcPr>
            <w:tcW w:w="8779" w:type="dxa"/>
            <w:tcBorders>
              <w:left w:val="single" w:sz="4" w:space="0" w:color="000000"/>
              <w:bottom w:val="single" w:sz="4" w:space="0" w:color="000000"/>
            </w:tcBorders>
            <w:shd w:val="clear" w:color="000000" w:fill="FFFFFF"/>
            <w:vAlign w:val="center"/>
          </w:tcPr>
          <w:p w:rsidR="00B269B8" w:rsidRPr="00D06C73" w:rsidRDefault="00481D23" w:rsidP="00365396">
            <w:pPr>
              <w:widowControl w:val="0"/>
              <w:spacing w:line="240" w:lineRule="atLeast"/>
              <w:ind w:firstLine="0"/>
              <w:rPr>
                <w:rFonts w:eastAsia="Times New Roman" w:cstheme="minorHAnsi"/>
                <w:b/>
                <w:bCs/>
                <w:color w:val="0070C0"/>
                <w:sz w:val="16"/>
                <w:szCs w:val="16"/>
                <w:highlight w:val="yellow"/>
                <w:lang w:val="eu-ES" w:eastAsia="es-ES"/>
              </w:rPr>
            </w:pPr>
            <w:r w:rsidRPr="00D06C73">
              <w:rPr>
                <w:rFonts w:eastAsia="Times New Roman" w:cstheme="minorHAnsi"/>
                <w:b/>
                <w:bCs/>
                <w:color w:val="0070C0"/>
                <w:sz w:val="16"/>
                <w:szCs w:val="16"/>
                <w:lang w:val="eu-ES" w:eastAsia="es-ES"/>
              </w:rPr>
              <w:t>BIRGAITZEAREN ORDAINSARIAK, GUZTIRA</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481D23" w:rsidP="00365396">
            <w:pPr>
              <w:widowControl w:val="0"/>
              <w:spacing w:line="240" w:lineRule="atLeast"/>
              <w:ind w:firstLine="0"/>
              <w:rPr>
                <w:rFonts w:eastAsia="Times New Roman" w:cstheme="minorHAnsi"/>
                <w:sz w:val="16"/>
                <w:szCs w:val="16"/>
                <w:lang w:val="eu-ES" w:eastAsia="es-ES"/>
              </w:rPr>
            </w:pPr>
            <w:r w:rsidRPr="00D06C73">
              <w:rPr>
                <w:rFonts w:eastAsia="Times New Roman" w:cstheme="minorHAnsi"/>
                <w:sz w:val="16"/>
                <w:szCs w:val="16"/>
                <w:lang w:val="eu-ES" w:eastAsia="es-ES"/>
              </w:rPr>
              <w:t>LIZENTZIAK, TASAK ETA ZERGAK</w:t>
            </w:r>
          </w:p>
        </w:tc>
      </w:tr>
      <w:tr w:rsidR="00B269B8" w:rsidRPr="00D06C73" w:rsidTr="00365396">
        <w:trPr>
          <w:trHeight w:val="275"/>
        </w:trPr>
        <w:tc>
          <w:tcPr>
            <w:tcW w:w="8779" w:type="dxa"/>
            <w:tcBorders>
              <w:left w:val="single" w:sz="4" w:space="0" w:color="000000"/>
              <w:bottom w:val="single" w:sz="4" w:space="0" w:color="000000"/>
            </w:tcBorders>
            <w:shd w:val="clear" w:color="000000" w:fill="FFFFFF"/>
            <w:vAlign w:val="center"/>
          </w:tcPr>
          <w:p w:rsidR="00B269B8" w:rsidRPr="00D06C73" w:rsidRDefault="00481D23" w:rsidP="00365396">
            <w:pPr>
              <w:widowControl w:val="0"/>
              <w:spacing w:line="240" w:lineRule="atLeast"/>
              <w:ind w:firstLine="0"/>
              <w:rPr>
                <w:rFonts w:eastAsia="Times New Roman" w:cstheme="minorHAnsi"/>
                <w:sz w:val="16"/>
                <w:szCs w:val="16"/>
                <w:lang w:val="eu-ES" w:eastAsia="es-ES"/>
              </w:rPr>
            </w:pPr>
            <w:r w:rsidRPr="00D06C73">
              <w:rPr>
                <w:rFonts w:eastAsia="Times New Roman" w:cstheme="minorHAnsi"/>
                <w:b/>
                <w:bCs/>
                <w:color w:val="0070C0"/>
                <w:sz w:val="16"/>
                <w:szCs w:val="16"/>
                <w:lang w:val="eu-ES" w:eastAsia="es-ES"/>
              </w:rPr>
              <w:t>LIZENTZIAK, TASAK ETA ZERGAK, GUZTIRA</w:t>
            </w:r>
          </w:p>
        </w:tc>
      </w:tr>
      <w:tr w:rsidR="00B269B8" w:rsidRPr="00D06C73" w:rsidTr="00365396">
        <w:trPr>
          <w:trHeight w:val="275"/>
        </w:trPr>
        <w:tc>
          <w:tcPr>
            <w:tcW w:w="8779" w:type="dxa"/>
            <w:tcBorders>
              <w:left w:val="single" w:sz="4" w:space="0" w:color="000000"/>
              <w:bottom w:val="single" w:sz="4" w:space="0" w:color="000000"/>
            </w:tcBorders>
            <w:shd w:val="clear" w:color="000000" w:fill="EDEDED"/>
            <w:vAlign w:val="center"/>
          </w:tcPr>
          <w:p w:rsidR="00B269B8" w:rsidRPr="00D06C73" w:rsidRDefault="00481D23" w:rsidP="00365396">
            <w:pPr>
              <w:widowControl w:val="0"/>
              <w:spacing w:line="240" w:lineRule="atLeast"/>
              <w:ind w:firstLine="0"/>
              <w:rPr>
                <w:rFonts w:eastAsia="Times New Roman" w:cstheme="minorHAnsi"/>
                <w:sz w:val="16"/>
                <w:szCs w:val="16"/>
                <w:highlight w:val="yellow"/>
                <w:lang w:val="eu-ES" w:eastAsia="es-ES"/>
              </w:rPr>
            </w:pPr>
            <w:r w:rsidRPr="00D06C73">
              <w:rPr>
                <w:rFonts w:eastAsia="Times New Roman" w:cstheme="minorHAnsi"/>
                <w:sz w:val="16"/>
                <w:szCs w:val="16"/>
                <w:lang w:val="eu-ES" w:eastAsia="es-ES"/>
              </w:rPr>
              <w:t>ZAURGARRITASUN EKONOMIKOAREN LAGUNTZA GEHIGARRIA</w:t>
            </w:r>
          </w:p>
        </w:tc>
      </w:tr>
      <w:tr w:rsidR="00B269B8" w:rsidRPr="00D06C73" w:rsidTr="00365396">
        <w:trPr>
          <w:trHeight w:val="275"/>
        </w:trPr>
        <w:tc>
          <w:tcPr>
            <w:tcW w:w="8779" w:type="dxa"/>
            <w:tcBorders>
              <w:left w:val="single" w:sz="4" w:space="0" w:color="000000"/>
              <w:bottom w:val="single" w:sz="4" w:space="0" w:color="000000"/>
            </w:tcBorders>
            <w:shd w:val="clear" w:color="000000" w:fill="FFFFFF"/>
            <w:vAlign w:val="center"/>
          </w:tcPr>
          <w:p w:rsidR="00B269B8" w:rsidRPr="00D06C73" w:rsidRDefault="00481D23" w:rsidP="00365396">
            <w:pPr>
              <w:widowControl w:val="0"/>
              <w:spacing w:line="240" w:lineRule="atLeast"/>
              <w:ind w:firstLine="0"/>
              <w:rPr>
                <w:rFonts w:eastAsia="Times New Roman" w:cstheme="minorHAnsi"/>
                <w:b/>
                <w:bCs/>
                <w:color w:val="0070C0"/>
                <w:sz w:val="16"/>
                <w:szCs w:val="16"/>
                <w:highlight w:val="yellow"/>
                <w:lang w:val="eu-ES" w:eastAsia="es-ES"/>
              </w:rPr>
            </w:pPr>
            <w:r w:rsidRPr="00D06C73">
              <w:rPr>
                <w:rFonts w:eastAsia="Times New Roman" w:cstheme="minorHAnsi"/>
                <w:b/>
                <w:bCs/>
                <w:color w:val="0070C0"/>
                <w:sz w:val="16"/>
                <w:szCs w:val="16"/>
                <w:lang w:val="eu-ES" w:eastAsia="es-ES"/>
              </w:rPr>
              <w:t>ZAURGARRITASUNERAKO LAGUNTZAK, GUZTIRA</w:t>
            </w:r>
          </w:p>
        </w:tc>
      </w:tr>
      <w:tr w:rsidR="00B269B8" w:rsidRPr="00D06C73" w:rsidTr="00365396">
        <w:trPr>
          <w:trHeight w:val="275"/>
        </w:trPr>
        <w:tc>
          <w:tcPr>
            <w:tcW w:w="8779" w:type="dxa"/>
            <w:tcBorders>
              <w:top w:val="single" w:sz="8" w:space="0" w:color="000000"/>
              <w:left w:val="single" w:sz="8" w:space="0" w:color="000000"/>
              <w:bottom w:val="single" w:sz="8" w:space="0" w:color="000000"/>
            </w:tcBorders>
            <w:shd w:val="clear" w:color="000000" w:fill="BFBFBF"/>
            <w:vAlign w:val="center"/>
          </w:tcPr>
          <w:p w:rsidR="00B269B8" w:rsidRPr="00D06C73" w:rsidRDefault="00025D3B" w:rsidP="00365396">
            <w:pPr>
              <w:widowControl w:val="0"/>
              <w:spacing w:line="240" w:lineRule="atLeast"/>
              <w:ind w:firstLine="0"/>
              <w:jc w:val="right"/>
              <w:rPr>
                <w:rFonts w:eastAsia="Times New Roman" w:cstheme="minorHAnsi"/>
                <w:b/>
                <w:bCs/>
                <w:color w:val="000000"/>
                <w:sz w:val="16"/>
                <w:szCs w:val="16"/>
                <w:highlight w:val="yellow"/>
                <w:lang w:val="eu-ES" w:eastAsia="es-ES"/>
              </w:rPr>
            </w:pPr>
            <w:r w:rsidRPr="00D06C73">
              <w:rPr>
                <w:rFonts w:eastAsia="Times New Roman" w:cstheme="minorHAnsi"/>
                <w:b/>
                <w:bCs/>
                <w:color w:val="000000"/>
                <w:sz w:val="16"/>
                <w:szCs w:val="16"/>
                <w:lang w:val="eu-ES" w:eastAsia="es-ES"/>
              </w:rPr>
              <w:t>GUZTIRA</w:t>
            </w:r>
          </w:p>
        </w:tc>
      </w:tr>
    </w:tbl>
    <w:p w:rsidR="00B269B8" w:rsidRPr="00D06C73" w:rsidRDefault="00043E80" w:rsidP="00C25F6D">
      <w:pPr>
        <w:spacing w:line="240" w:lineRule="atLeast"/>
        <w:jc w:val="center"/>
        <w:rPr>
          <w:sz w:val="20"/>
          <w:szCs w:val="20"/>
          <w:lang w:val="eu-ES"/>
        </w:rPr>
      </w:pPr>
      <w:r w:rsidRPr="00D06C73">
        <w:rPr>
          <w:sz w:val="20"/>
          <w:szCs w:val="20"/>
          <w:lang w:val="eu-ES"/>
        </w:rPr>
        <w:t>01</w:t>
      </w:r>
      <w:r w:rsidR="00C25F6D" w:rsidRPr="00D06C73">
        <w:rPr>
          <w:sz w:val="20"/>
          <w:szCs w:val="20"/>
          <w:lang w:val="eu-ES"/>
        </w:rPr>
        <w:t>.</w:t>
      </w:r>
      <w:r w:rsidRPr="00D06C73">
        <w:rPr>
          <w:sz w:val="20"/>
          <w:szCs w:val="20"/>
          <w:lang w:val="eu-ES"/>
        </w:rPr>
        <w:t xml:space="preserve"> </w:t>
      </w:r>
      <w:r w:rsidR="00C96029" w:rsidRPr="00D06C73">
        <w:rPr>
          <w:sz w:val="20"/>
          <w:szCs w:val="20"/>
          <w:lang w:val="eu-ES"/>
        </w:rPr>
        <w:t>Taula, Kapitulu eta azpikapituluak</w:t>
      </w:r>
    </w:p>
    <w:p w:rsidR="00C25F6D" w:rsidRPr="00D06C73" w:rsidRDefault="00C25F6D">
      <w:pPr>
        <w:spacing w:before="120" w:after="120" w:line="240" w:lineRule="atLeast"/>
        <w:jc w:val="both"/>
        <w:rPr>
          <w:highlight w:val="yellow"/>
          <w:lang w:val="eu-ES"/>
        </w:rPr>
      </w:pPr>
    </w:p>
    <w:p w:rsidR="00B269B8" w:rsidRPr="00D06C73" w:rsidRDefault="00772BA4">
      <w:pPr>
        <w:pStyle w:val="Zerrenda-paragrafoa"/>
        <w:numPr>
          <w:ilvl w:val="0"/>
          <w:numId w:val="19"/>
        </w:numPr>
        <w:spacing w:before="120" w:after="120" w:line="240" w:lineRule="atLeast"/>
        <w:ind w:left="709" w:hanging="709"/>
        <w:jc w:val="both"/>
        <w:outlineLvl w:val="1"/>
        <w:rPr>
          <w:b/>
          <w:bCs/>
          <w:lang w:val="eu-ES"/>
        </w:rPr>
      </w:pPr>
      <w:bookmarkStart w:id="20" w:name="_Toc119021687"/>
      <w:bookmarkStart w:id="21" w:name="_Toc119021780"/>
      <w:bookmarkStart w:id="22" w:name="_Toc119021871"/>
      <w:bookmarkStart w:id="23" w:name="_Toc119021969"/>
      <w:bookmarkStart w:id="24" w:name="_Toc119022067"/>
      <w:bookmarkStart w:id="25" w:name="_Toc119021688"/>
      <w:bookmarkStart w:id="26" w:name="_Toc119021781"/>
      <w:bookmarkStart w:id="27" w:name="_Toc119021872"/>
      <w:bookmarkStart w:id="28" w:name="_Toc119021970"/>
      <w:bookmarkStart w:id="29" w:name="_Toc119022068"/>
      <w:bookmarkStart w:id="30" w:name="_Toc120031497"/>
      <w:bookmarkStart w:id="31" w:name="_Ref108599837"/>
      <w:bookmarkStart w:id="32" w:name="_Ref108599843"/>
      <w:bookmarkStart w:id="33" w:name="_Toc108599897"/>
      <w:bookmarkStart w:id="34" w:name="_Toc121127128"/>
      <w:bookmarkEnd w:id="20"/>
      <w:bookmarkEnd w:id="21"/>
      <w:bookmarkEnd w:id="22"/>
      <w:bookmarkEnd w:id="23"/>
      <w:bookmarkEnd w:id="24"/>
      <w:bookmarkEnd w:id="25"/>
      <w:bookmarkEnd w:id="26"/>
      <w:bookmarkEnd w:id="27"/>
      <w:bookmarkEnd w:id="28"/>
      <w:bookmarkEnd w:id="29"/>
      <w:r w:rsidRPr="00D06C73">
        <w:rPr>
          <w:b/>
          <w:bCs/>
          <w:lang w:val="eu-ES"/>
        </w:rPr>
        <w:t>OINARRI HAUETAKO DIRU-LAGUNTZEN FINANTZAKETA, AURREKONTU-KREDITUAK ETA GEHIENEKO ZENBATEKO OSOA</w:t>
      </w:r>
      <w:bookmarkEnd w:id="30"/>
      <w:bookmarkEnd w:id="31"/>
      <w:bookmarkEnd w:id="32"/>
      <w:bookmarkEnd w:id="33"/>
      <w:bookmarkEnd w:id="34"/>
    </w:p>
    <w:p w:rsidR="00B269B8" w:rsidRPr="00D06C73" w:rsidRDefault="0006718D">
      <w:pPr>
        <w:spacing w:before="120" w:after="120" w:line="240" w:lineRule="atLeast"/>
        <w:ind w:firstLine="0"/>
        <w:jc w:val="both"/>
        <w:rPr>
          <w:lang w:val="eu-ES"/>
        </w:rPr>
      </w:pPr>
      <w:r w:rsidRPr="00D06C73">
        <w:rPr>
          <w:lang w:val="eu-ES"/>
        </w:rPr>
        <w:t xml:space="preserve">Oinarri </w:t>
      </w:r>
      <w:r w:rsidR="00025D3B" w:rsidRPr="00D06C73">
        <w:rPr>
          <w:lang w:val="eu-ES"/>
        </w:rPr>
        <w:t xml:space="preserve">hauek jasotzen duten </w:t>
      </w:r>
      <w:r w:rsidRPr="00D06C73">
        <w:rPr>
          <w:lang w:val="eu-ES"/>
        </w:rPr>
        <w:t xml:space="preserve">zuzkidura </w:t>
      </w:r>
      <w:r w:rsidR="00025D3B" w:rsidRPr="00D06C73">
        <w:rPr>
          <w:lang w:val="eu-ES"/>
        </w:rPr>
        <w:t xml:space="preserve">ekonomikoa bat dator </w:t>
      </w:r>
      <w:r w:rsidRPr="00D06C73">
        <w:rPr>
          <w:lang w:val="eu-ES"/>
        </w:rPr>
        <w:t>Euskal Autonomia Erkidegoko Gobernu Kontseiluaren akordioa</w:t>
      </w:r>
      <w:r w:rsidR="00025D3B" w:rsidRPr="00D06C73">
        <w:rPr>
          <w:lang w:val="eu-ES"/>
        </w:rPr>
        <w:t>rekin</w:t>
      </w:r>
      <w:r w:rsidRPr="00D06C73">
        <w:rPr>
          <w:lang w:val="eu-ES"/>
        </w:rPr>
        <w:t>, zeinaren bidez Udalari zuzeneko diru-laguntza ematen bai</w:t>
      </w:r>
      <w:r w:rsidR="009946F8" w:rsidRPr="00D06C73">
        <w:rPr>
          <w:lang w:val="eu-ES"/>
        </w:rPr>
        <w:t>tzaio, guztira 2.390.000€-koa, urtetan banatuta</w:t>
      </w:r>
      <w:r w:rsidRPr="00D06C73">
        <w:rPr>
          <w:lang w:val="eu-ES"/>
        </w:rPr>
        <w:t>:</w:t>
      </w:r>
    </w:p>
    <w:tbl>
      <w:tblPr>
        <w:tblW w:w="8662" w:type="dxa"/>
        <w:tblInd w:w="58" w:type="dxa"/>
        <w:tblLayout w:type="fixed"/>
        <w:tblCellMar>
          <w:left w:w="70" w:type="dxa"/>
          <w:right w:w="70" w:type="dxa"/>
        </w:tblCellMar>
        <w:tblLook w:val="04A0"/>
      </w:tblPr>
      <w:tblGrid>
        <w:gridCol w:w="1900"/>
        <w:gridCol w:w="1127"/>
        <w:gridCol w:w="1127"/>
        <w:gridCol w:w="1127"/>
        <w:gridCol w:w="1127"/>
        <w:gridCol w:w="1127"/>
        <w:gridCol w:w="1127"/>
      </w:tblGrid>
      <w:tr w:rsidR="00B269B8" w:rsidRPr="00D06C73">
        <w:trPr>
          <w:trHeight w:val="472"/>
        </w:trPr>
        <w:tc>
          <w:tcPr>
            <w:tcW w:w="1900" w:type="dxa"/>
            <w:tcBorders>
              <w:top w:val="single" w:sz="4" w:space="0" w:color="000000"/>
              <w:left w:val="single" w:sz="4" w:space="0" w:color="000000"/>
              <w:bottom w:val="single" w:sz="4" w:space="0" w:color="000000"/>
              <w:right w:val="single" w:sz="4" w:space="0" w:color="000000"/>
            </w:tcBorders>
            <w:shd w:val="clear" w:color="000000" w:fill="FFFFFF"/>
          </w:tcPr>
          <w:p w:rsidR="00B269B8" w:rsidRPr="00D06C73" w:rsidRDefault="00B269B8">
            <w:pPr>
              <w:widowControl w:val="0"/>
              <w:jc w:val="center"/>
              <w:rPr>
                <w:rFonts w:asciiTheme="majorHAnsi" w:eastAsia="Times New Roman" w:hAnsiTheme="majorHAnsi" w:cstheme="majorHAnsi"/>
                <w:b/>
                <w:bCs/>
                <w:color w:val="000000"/>
                <w:sz w:val="18"/>
                <w:szCs w:val="18"/>
                <w:lang w:val="eu-ES"/>
              </w:rPr>
            </w:pP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D06C73" w:rsidRDefault="00043E80">
            <w:pPr>
              <w:widowControl w:val="0"/>
              <w:ind w:firstLine="0"/>
              <w:jc w:val="center"/>
              <w:rPr>
                <w:rFonts w:asciiTheme="majorHAnsi" w:eastAsia="Times New Roman" w:hAnsiTheme="majorHAnsi" w:cstheme="majorHAnsi"/>
                <w:b/>
                <w:bCs/>
                <w:color w:val="000000"/>
                <w:sz w:val="18"/>
                <w:szCs w:val="18"/>
                <w:lang w:val="eu-ES"/>
              </w:rPr>
            </w:pPr>
            <w:r w:rsidRPr="00D06C73">
              <w:rPr>
                <w:rFonts w:asciiTheme="majorHAnsi" w:eastAsia="Times New Roman" w:hAnsiTheme="majorHAnsi" w:cstheme="majorHAnsi"/>
                <w:b/>
                <w:bCs/>
                <w:color w:val="000000"/>
                <w:sz w:val="18"/>
                <w:szCs w:val="18"/>
                <w:lang w:val="eu-ES"/>
              </w:rPr>
              <w:t>2021</w:t>
            </w:r>
            <w:r w:rsidR="009946F8" w:rsidRPr="00D06C73">
              <w:rPr>
                <w:rFonts w:asciiTheme="majorHAnsi" w:eastAsia="Times New Roman" w:hAnsiTheme="majorHAnsi" w:cstheme="majorHAnsi"/>
                <w:b/>
                <w:bCs/>
                <w:color w:val="000000"/>
                <w:sz w:val="18"/>
                <w:szCs w:val="18"/>
                <w:lang w:val="eu-ES"/>
              </w:rPr>
              <w:t>a baino lehen</w:t>
            </w: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D06C73" w:rsidRDefault="00043E80">
            <w:pPr>
              <w:widowControl w:val="0"/>
              <w:ind w:firstLine="0"/>
              <w:jc w:val="center"/>
              <w:rPr>
                <w:rFonts w:asciiTheme="majorHAnsi" w:eastAsia="Times New Roman" w:hAnsiTheme="majorHAnsi" w:cstheme="majorHAnsi"/>
                <w:b/>
                <w:bCs/>
                <w:color w:val="000000"/>
                <w:sz w:val="18"/>
                <w:szCs w:val="18"/>
                <w:lang w:val="eu-ES"/>
              </w:rPr>
            </w:pPr>
            <w:r w:rsidRPr="00D06C73">
              <w:rPr>
                <w:rFonts w:asciiTheme="majorHAnsi" w:eastAsia="Times New Roman" w:hAnsiTheme="majorHAnsi" w:cstheme="majorHAnsi"/>
                <w:b/>
                <w:bCs/>
                <w:color w:val="000000"/>
                <w:sz w:val="18"/>
                <w:szCs w:val="18"/>
                <w:lang w:val="eu-ES"/>
              </w:rPr>
              <w:t>2022</w:t>
            </w: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D06C73" w:rsidRDefault="00043E80">
            <w:pPr>
              <w:widowControl w:val="0"/>
              <w:ind w:firstLine="0"/>
              <w:jc w:val="center"/>
              <w:rPr>
                <w:rFonts w:asciiTheme="majorHAnsi" w:eastAsia="Times New Roman" w:hAnsiTheme="majorHAnsi" w:cstheme="majorHAnsi"/>
                <w:b/>
                <w:bCs/>
                <w:color w:val="000000"/>
                <w:sz w:val="18"/>
                <w:szCs w:val="18"/>
                <w:lang w:val="eu-ES"/>
              </w:rPr>
            </w:pPr>
            <w:r w:rsidRPr="00D06C73">
              <w:rPr>
                <w:rFonts w:asciiTheme="majorHAnsi" w:eastAsia="Times New Roman" w:hAnsiTheme="majorHAnsi" w:cstheme="majorHAnsi"/>
                <w:b/>
                <w:bCs/>
                <w:color w:val="000000"/>
                <w:sz w:val="18"/>
                <w:szCs w:val="18"/>
                <w:lang w:val="eu-ES"/>
              </w:rPr>
              <w:t>2023</w:t>
            </w: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D06C73" w:rsidRDefault="00043E80">
            <w:pPr>
              <w:widowControl w:val="0"/>
              <w:ind w:firstLine="0"/>
              <w:jc w:val="center"/>
              <w:rPr>
                <w:rFonts w:asciiTheme="majorHAnsi" w:eastAsia="Times New Roman" w:hAnsiTheme="majorHAnsi" w:cstheme="majorHAnsi"/>
                <w:b/>
                <w:bCs/>
                <w:color w:val="000000"/>
                <w:sz w:val="18"/>
                <w:szCs w:val="18"/>
                <w:lang w:val="eu-ES"/>
              </w:rPr>
            </w:pPr>
            <w:r w:rsidRPr="00D06C73">
              <w:rPr>
                <w:rFonts w:asciiTheme="majorHAnsi" w:eastAsia="Times New Roman" w:hAnsiTheme="majorHAnsi" w:cstheme="majorHAnsi"/>
                <w:b/>
                <w:bCs/>
                <w:color w:val="000000"/>
                <w:sz w:val="18"/>
                <w:szCs w:val="18"/>
                <w:lang w:val="eu-ES"/>
              </w:rPr>
              <w:t>2024</w:t>
            </w: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D06C73" w:rsidRDefault="00043E80">
            <w:pPr>
              <w:widowControl w:val="0"/>
              <w:ind w:firstLine="0"/>
              <w:jc w:val="center"/>
              <w:rPr>
                <w:rFonts w:asciiTheme="majorHAnsi" w:eastAsia="Times New Roman" w:hAnsiTheme="majorHAnsi" w:cstheme="majorHAnsi"/>
                <w:b/>
                <w:bCs/>
                <w:color w:val="000000"/>
                <w:sz w:val="18"/>
                <w:szCs w:val="18"/>
                <w:lang w:val="eu-ES"/>
              </w:rPr>
            </w:pPr>
            <w:r w:rsidRPr="00D06C73">
              <w:rPr>
                <w:rFonts w:asciiTheme="majorHAnsi" w:eastAsia="Times New Roman" w:hAnsiTheme="majorHAnsi" w:cstheme="majorHAnsi"/>
                <w:b/>
                <w:bCs/>
                <w:color w:val="000000"/>
                <w:sz w:val="18"/>
                <w:szCs w:val="18"/>
                <w:lang w:val="eu-ES"/>
              </w:rPr>
              <w:t>2025</w:t>
            </w:r>
          </w:p>
        </w:tc>
        <w:tc>
          <w:tcPr>
            <w:tcW w:w="1127" w:type="dxa"/>
            <w:tcBorders>
              <w:top w:val="single" w:sz="4" w:space="0" w:color="000000"/>
              <w:bottom w:val="single" w:sz="4" w:space="0" w:color="000000"/>
              <w:right w:val="single" w:sz="4" w:space="0" w:color="000000"/>
            </w:tcBorders>
            <w:shd w:val="clear" w:color="auto" w:fill="F2F2F2" w:themeFill="background1" w:themeFillShade="F2"/>
            <w:vAlign w:val="center"/>
          </w:tcPr>
          <w:p w:rsidR="00B269B8" w:rsidRPr="00D06C73" w:rsidRDefault="009946F8">
            <w:pPr>
              <w:widowControl w:val="0"/>
              <w:ind w:firstLine="0"/>
              <w:jc w:val="center"/>
              <w:rPr>
                <w:rFonts w:asciiTheme="majorHAnsi" w:eastAsia="Times New Roman" w:hAnsiTheme="majorHAnsi" w:cstheme="majorHAnsi"/>
                <w:b/>
                <w:bCs/>
                <w:color w:val="000000"/>
                <w:sz w:val="18"/>
                <w:szCs w:val="18"/>
                <w:lang w:val="eu-ES"/>
              </w:rPr>
            </w:pPr>
            <w:r w:rsidRPr="00D06C73">
              <w:rPr>
                <w:rFonts w:asciiTheme="majorHAnsi" w:eastAsia="Times New Roman" w:hAnsiTheme="majorHAnsi" w:cstheme="majorHAnsi"/>
                <w:b/>
                <w:bCs/>
                <w:color w:val="000000"/>
                <w:sz w:val="18"/>
                <w:szCs w:val="18"/>
                <w:lang w:val="eu-ES"/>
              </w:rPr>
              <w:t>GUZTIRA</w:t>
            </w:r>
          </w:p>
        </w:tc>
      </w:tr>
      <w:tr w:rsidR="00B269B8" w:rsidRPr="00D06C73">
        <w:trPr>
          <w:trHeight w:val="472"/>
        </w:trPr>
        <w:tc>
          <w:tcPr>
            <w:tcW w:w="1900" w:type="dxa"/>
            <w:tcBorders>
              <w:left w:val="single" w:sz="4" w:space="0" w:color="000000"/>
              <w:bottom w:val="single" w:sz="4" w:space="0" w:color="000000"/>
              <w:right w:val="single" w:sz="4" w:space="0" w:color="000000"/>
            </w:tcBorders>
            <w:shd w:val="clear" w:color="000000" w:fill="FFFFFF"/>
            <w:vAlign w:val="center"/>
          </w:tcPr>
          <w:p w:rsidR="00B269B8" w:rsidRPr="00D06C73" w:rsidRDefault="009946F8">
            <w:pPr>
              <w:widowControl w:val="0"/>
              <w:ind w:firstLine="0"/>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Eraikinen birgaitze sakona</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916.752 €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330.000 €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550.000 €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78.749 €</w:t>
            </w:r>
          </w:p>
        </w:tc>
        <w:tc>
          <w:tcPr>
            <w:tcW w:w="1127" w:type="dxa"/>
            <w:tcBorders>
              <w:bottom w:val="single" w:sz="4" w:space="0" w:color="000000"/>
              <w:right w:val="single" w:sz="4" w:space="0" w:color="000000"/>
            </w:tcBorders>
            <w:shd w:val="clear" w:color="auto" w:fill="F2F2F2" w:themeFill="background1" w:themeFillShade="F2"/>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1.875.501 €</w:t>
            </w:r>
          </w:p>
        </w:tc>
      </w:tr>
      <w:tr w:rsidR="00B269B8" w:rsidRPr="00D06C73">
        <w:trPr>
          <w:trHeight w:val="472"/>
        </w:trPr>
        <w:tc>
          <w:tcPr>
            <w:tcW w:w="1900" w:type="dxa"/>
            <w:tcBorders>
              <w:left w:val="single" w:sz="4" w:space="0" w:color="000000"/>
              <w:bottom w:val="single" w:sz="4" w:space="0" w:color="000000"/>
              <w:right w:val="single" w:sz="4" w:space="0" w:color="000000"/>
            </w:tcBorders>
            <w:shd w:val="clear" w:color="000000" w:fill="FFFFFF"/>
            <w:vAlign w:val="center"/>
          </w:tcPr>
          <w:p w:rsidR="00B269B8" w:rsidRPr="00D06C73" w:rsidRDefault="009946F8">
            <w:pPr>
              <w:widowControl w:val="0"/>
              <w:ind w:firstLine="0"/>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Irizpide soziala</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82.000 €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28.000 €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38.000 €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8.000 €</w:t>
            </w:r>
          </w:p>
        </w:tc>
        <w:tc>
          <w:tcPr>
            <w:tcW w:w="1127" w:type="dxa"/>
            <w:tcBorders>
              <w:bottom w:val="single" w:sz="4" w:space="0" w:color="000000"/>
              <w:right w:val="single" w:sz="4" w:space="0" w:color="000000"/>
            </w:tcBorders>
            <w:shd w:val="clear" w:color="auto" w:fill="F2F2F2" w:themeFill="background1" w:themeFillShade="F2"/>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156.000 €</w:t>
            </w:r>
          </w:p>
        </w:tc>
      </w:tr>
      <w:tr w:rsidR="00B269B8" w:rsidRPr="00D06C73">
        <w:trPr>
          <w:trHeight w:val="472"/>
        </w:trPr>
        <w:tc>
          <w:tcPr>
            <w:tcW w:w="1900" w:type="dxa"/>
            <w:tcBorders>
              <w:left w:val="single" w:sz="4" w:space="0" w:color="000000"/>
              <w:bottom w:val="single" w:sz="4" w:space="0" w:color="000000"/>
              <w:right w:val="single" w:sz="4" w:space="0" w:color="000000"/>
            </w:tcBorders>
            <w:shd w:val="clear" w:color="000000" w:fill="FFFFFF"/>
            <w:vAlign w:val="center"/>
          </w:tcPr>
          <w:p w:rsidR="00B269B8" w:rsidRPr="00D06C73" w:rsidRDefault="009946F8">
            <w:pPr>
              <w:widowControl w:val="0"/>
              <w:ind w:firstLine="0"/>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Auzo bulegoa eta beste</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176.250 €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118.000 €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64.249 €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0 €</w:t>
            </w:r>
          </w:p>
        </w:tc>
        <w:tc>
          <w:tcPr>
            <w:tcW w:w="1127" w:type="dxa"/>
            <w:tcBorders>
              <w:bottom w:val="single" w:sz="4" w:space="0" w:color="000000"/>
              <w:right w:val="single" w:sz="4" w:space="0" w:color="000000"/>
            </w:tcBorders>
            <w:shd w:val="clear" w:color="auto" w:fill="F2F2F2" w:themeFill="background1" w:themeFillShade="F2"/>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358.449 €</w:t>
            </w:r>
          </w:p>
        </w:tc>
      </w:tr>
      <w:tr w:rsidR="00B269B8" w:rsidRPr="00D06C73">
        <w:trPr>
          <w:trHeight w:val="472"/>
        </w:trPr>
        <w:tc>
          <w:tcPr>
            <w:tcW w:w="1900" w:type="dxa"/>
            <w:tcBorders>
              <w:left w:val="single" w:sz="4" w:space="0" w:color="000000"/>
              <w:bottom w:val="single" w:sz="4" w:space="0" w:color="000000"/>
              <w:right w:val="single" w:sz="4" w:space="0" w:color="000000"/>
            </w:tcBorders>
            <w:shd w:val="clear" w:color="000000" w:fill="FFFFFF"/>
            <w:vAlign w:val="center"/>
          </w:tcPr>
          <w:p w:rsidR="00B269B8" w:rsidRPr="00D06C73" w:rsidRDefault="00043E80">
            <w:pPr>
              <w:widowControl w:val="0"/>
              <w:ind w:firstLine="0"/>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Tota</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1.175.002€</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476.000 €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652.249 €</w:t>
            </w:r>
          </w:p>
        </w:tc>
        <w:tc>
          <w:tcPr>
            <w:tcW w:w="1127" w:type="dxa"/>
            <w:tcBorders>
              <w:bottom w:val="single" w:sz="4" w:space="0" w:color="000000"/>
              <w:right w:val="single" w:sz="4" w:space="0" w:color="000000"/>
            </w:tcBorders>
            <w:shd w:val="clear" w:color="000000" w:fill="FFFFFF"/>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86.749 €</w:t>
            </w:r>
          </w:p>
        </w:tc>
        <w:tc>
          <w:tcPr>
            <w:tcW w:w="1127" w:type="dxa"/>
            <w:tcBorders>
              <w:bottom w:val="single" w:sz="4" w:space="0" w:color="000000"/>
              <w:right w:val="single" w:sz="4" w:space="0" w:color="000000"/>
            </w:tcBorders>
            <w:shd w:val="clear" w:color="auto" w:fill="F2F2F2" w:themeFill="background1" w:themeFillShade="F2"/>
            <w:vAlign w:val="center"/>
          </w:tcPr>
          <w:p w:rsidR="00B269B8" w:rsidRPr="00D06C73" w:rsidRDefault="00043E80">
            <w:pPr>
              <w:widowControl w:val="0"/>
              <w:ind w:firstLine="0"/>
              <w:jc w:val="right"/>
              <w:rPr>
                <w:rFonts w:asciiTheme="majorHAnsi" w:eastAsia="Times New Roman" w:hAnsiTheme="majorHAnsi" w:cstheme="majorHAnsi"/>
                <w:color w:val="000000"/>
                <w:sz w:val="18"/>
                <w:szCs w:val="18"/>
                <w:lang w:val="eu-ES"/>
              </w:rPr>
            </w:pPr>
            <w:r w:rsidRPr="00D06C73">
              <w:rPr>
                <w:rFonts w:asciiTheme="majorHAnsi" w:eastAsia="Times New Roman" w:hAnsiTheme="majorHAnsi" w:cstheme="majorHAnsi"/>
                <w:color w:val="000000"/>
                <w:sz w:val="18"/>
                <w:szCs w:val="18"/>
                <w:lang w:val="eu-ES"/>
              </w:rPr>
              <w:t>2.390.000 €</w:t>
            </w:r>
          </w:p>
        </w:tc>
      </w:tr>
    </w:tbl>
    <w:p w:rsidR="00C25F6D" w:rsidRPr="00D06C73" w:rsidRDefault="00C25F6D" w:rsidP="00C25F6D">
      <w:pPr>
        <w:spacing w:before="120" w:after="120" w:line="240" w:lineRule="atLeast"/>
        <w:jc w:val="center"/>
        <w:rPr>
          <w:sz w:val="20"/>
          <w:szCs w:val="20"/>
          <w:lang w:val="eu-ES"/>
        </w:rPr>
      </w:pPr>
      <w:r w:rsidRPr="00D06C73">
        <w:rPr>
          <w:sz w:val="20"/>
          <w:szCs w:val="20"/>
          <w:lang w:val="eu-ES"/>
        </w:rPr>
        <w:t xml:space="preserve">02. </w:t>
      </w:r>
      <w:r w:rsidR="009946F8" w:rsidRPr="00D06C73">
        <w:rPr>
          <w:sz w:val="20"/>
          <w:szCs w:val="20"/>
          <w:lang w:val="eu-ES"/>
        </w:rPr>
        <w:t>Taula, Urtetan banaketa</w:t>
      </w:r>
    </w:p>
    <w:p w:rsidR="00B269B8" w:rsidRPr="00D06C73" w:rsidRDefault="00B269B8">
      <w:pPr>
        <w:rPr>
          <w:highlight w:val="yellow"/>
          <w:lang w:val="eu-ES"/>
        </w:rPr>
      </w:pPr>
    </w:p>
    <w:p w:rsidR="00A7515B" w:rsidRPr="00D06C73" w:rsidRDefault="00A7515B">
      <w:pPr>
        <w:spacing w:before="120" w:after="120" w:line="240" w:lineRule="atLeast"/>
        <w:ind w:firstLine="0"/>
        <w:jc w:val="both"/>
        <w:rPr>
          <w:lang w:val="eu-ES"/>
        </w:rPr>
      </w:pPr>
      <w:r w:rsidRPr="00D06C73">
        <w:rPr>
          <w:lang w:val="eu-ES"/>
        </w:rPr>
        <w:t>Eskaerak aurkezteko epea oinarri hauetan ezarritakoa izango da eta esku hartze guztiak</w:t>
      </w:r>
      <w:r w:rsidR="001B3128" w:rsidRPr="00D06C73">
        <w:rPr>
          <w:lang w:val="eu-ES"/>
        </w:rPr>
        <w:t xml:space="preserve"> </w:t>
      </w:r>
      <w:r w:rsidRPr="00D06C73">
        <w:rPr>
          <w:lang w:val="eu-ES"/>
        </w:rPr>
        <w:t xml:space="preserve">2025eko urriaren 30erako gauzatuta egon beharko dira.  </w:t>
      </w:r>
      <w:r w:rsidR="0006718D" w:rsidRPr="00D06C73">
        <w:rPr>
          <w:lang w:val="eu-ES"/>
        </w:rPr>
        <w:t xml:space="preserve"> </w:t>
      </w:r>
    </w:p>
    <w:p w:rsidR="0006718D" w:rsidRPr="00D06C73" w:rsidRDefault="0006718D">
      <w:pPr>
        <w:spacing w:before="120" w:after="120" w:line="240" w:lineRule="atLeast"/>
        <w:ind w:firstLine="0"/>
        <w:jc w:val="both"/>
        <w:rPr>
          <w:highlight w:val="yellow"/>
          <w:lang w:val="eu-ES"/>
        </w:rPr>
      </w:pPr>
    </w:p>
    <w:p w:rsidR="00B269B8" w:rsidRPr="00D06C73" w:rsidRDefault="0006718D">
      <w:pPr>
        <w:pStyle w:val="Zerrenda-paragrafoa"/>
        <w:numPr>
          <w:ilvl w:val="0"/>
          <w:numId w:val="19"/>
        </w:numPr>
        <w:spacing w:before="120" w:after="120" w:line="240" w:lineRule="atLeast"/>
        <w:jc w:val="both"/>
        <w:outlineLvl w:val="1"/>
        <w:rPr>
          <w:b/>
          <w:lang w:val="eu-ES"/>
        </w:rPr>
      </w:pPr>
      <w:bookmarkStart w:id="35" w:name="_Toc119021690"/>
      <w:bookmarkStart w:id="36" w:name="_Toc119021783"/>
      <w:bookmarkStart w:id="37" w:name="_Toc119021874"/>
      <w:bookmarkStart w:id="38" w:name="_Toc119021972"/>
      <w:bookmarkStart w:id="39" w:name="_Toc119022070"/>
      <w:bookmarkStart w:id="40" w:name="_Toc119021691"/>
      <w:bookmarkStart w:id="41" w:name="_Toc119021784"/>
      <w:bookmarkStart w:id="42" w:name="_Toc119021875"/>
      <w:bookmarkStart w:id="43" w:name="_Toc119021973"/>
      <w:bookmarkStart w:id="44" w:name="_Toc119022071"/>
      <w:bookmarkStart w:id="45" w:name="_Toc120031498"/>
      <w:bookmarkStart w:id="46" w:name="_Toc108599898"/>
      <w:bookmarkStart w:id="47" w:name="_Toc121127129"/>
      <w:bookmarkEnd w:id="35"/>
      <w:bookmarkEnd w:id="36"/>
      <w:bookmarkEnd w:id="37"/>
      <w:bookmarkEnd w:id="38"/>
      <w:bookmarkEnd w:id="39"/>
      <w:bookmarkEnd w:id="40"/>
      <w:bookmarkEnd w:id="41"/>
      <w:bookmarkEnd w:id="42"/>
      <w:bookmarkEnd w:id="43"/>
      <w:bookmarkEnd w:id="44"/>
      <w:r w:rsidRPr="00D06C73">
        <w:rPr>
          <w:b/>
          <w:lang w:val="eu-ES"/>
        </w:rPr>
        <w:t>EMATEKO ARAUBIDEA</w:t>
      </w:r>
      <w:bookmarkEnd w:id="45"/>
      <w:bookmarkEnd w:id="46"/>
      <w:bookmarkEnd w:id="47"/>
    </w:p>
    <w:p w:rsidR="001B3128" w:rsidRPr="00D06C73" w:rsidRDefault="001B3128">
      <w:pPr>
        <w:spacing w:before="120" w:after="120" w:line="240" w:lineRule="atLeast"/>
        <w:ind w:firstLine="0"/>
        <w:jc w:val="both"/>
        <w:rPr>
          <w:lang w:val="eu-ES"/>
        </w:rPr>
      </w:pPr>
      <w:r w:rsidRPr="00D06C73">
        <w:rPr>
          <w:lang w:val="eu-ES"/>
        </w:rPr>
        <w:t xml:space="preserve">Dirulaguntza lehiaketa </w:t>
      </w:r>
      <w:r w:rsidR="0006718D" w:rsidRPr="00D06C73">
        <w:rPr>
          <w:lang w:val="eu-ES"/>
        </w:rPr>
        <w:t>aske</w:t>
      </w:r>
      <w:r w:rsidRPr="00D06C73">
        <w:rPr>
          <w:lang w:val="eu-ES"/>
        </w:rPr>
        <w:t xml:space="preserve"> </w:t>
      </w:r>
      <w:r w:rsidR="0006718D" w:rsidRPr="00D06C73">
        <w:rPr>
          <w:lang w:val="eu-ES"/>
        </w:rPr>
        <w:t>bidez emango d</w:t>
      </w:r>
      <w:r w:rsidRPr="00D06C73">
        <w:rPr>
          <w:lang w:val="eu-ES"/>
        </w:rPr>
        <w:t>a, banaka ebaluatuz jabetza-erkidego bakoitza eta bizikidetza-unitatea bakoitza, dirulaguntza indibidualen kasuan.</w:t>
      </w:r>
    </w:p>
    <w:p w:rsidR="00B269B8" w:rsidRPr="00D06C73" w:rsidRDefault="00043E80">
      <w:pPr>
        <w:ind w:firstLine="0"/>
        <w:rPr>
          <w:highlight w:val="yellow"/>
          <w:lang w:val="eu-ES"/>
        </w:rPr>
      </w:pPr>
      <w:r w:rsidRPr="00D06C73">
        <w:rPr>
          <w:highlight w:val="yellow"/>
          <w:lang w:val="eu-ES"/>
        </w:rPr>
        <w:br w:type="page"/>
      </w:r>
    </w:p>
    <w:p w:rsidR="00B269B8" w:rsidRPr="00D06C73" w:rsidRDefault="00043E80" w:rsidP="002001E8">
      <w:pPr>
        <w:pStyle w:val="Heading1"/>
        <w:numPr>
          <w:ilvl w:val="0"/>
          <w:numId w:val="0"/>
        </w:numPr>
        <w:spacing w:before="120" w:after="120" w:line="240" w:lineRule="atLeast"/>
        <w:ind w:left="-284"/>
        <w:jc w:val="both"/>
        <w:rPr>
          <w:color w:val="auto"/>
          <w:lang w:val="eu-ES"/>
        </w:rPr>
      </w:pPr>
      <w:bookmarkStart w:id="48" w:name="_Toc120031499"/>
      <w:bookmarkStart w:id="49" w:name="_Toc108599899"/>
      <w:bookmarkStart w:id="50" w:name="_Toc121127130"/>
      <w:r w:rsidRPr="00D06C73">
        <w:rPr>
          <w:rFonts w:ascii="Calibri" w:eastAsia="Calibri" w:hAnsi="Calibri" w:cs="Times New Roman"/>
          <w:color w:val="auto"/>
          <w:lang w:val="eu-ES"/>
        </w:rPr>
        <w:lastRenderedPageBreak/>
        <w:t>II.</w:t>
      </w:r>
      <w:r w:rsidR="002001E8" w:rsidRPr="00D06C73">
        <w:rPr>
          <w:rFonts w:ascii="Calibri" w:eastAsia="Calibri" w:hAnsi="Calibri" w:cs="Times New Roman"/>
          <w:color w:val="auto"/>
          <w:lang w:val="eu-ES"/>
        </w:rPr>
        <w:t xml:space="preserve"> KAPITULUA</w:t>
      </w:r>
      <w:r w:rsidRPr="00D06C73">
        <w:rPr>
          <w:rFonts w:ascii="Calibri" w:eastAsia="Calibri" w:hAnsi="Calibri" w:cs="Times New Roman"/>
          <w:color w:val="auto"/>
          <w:lang w:val="eu-ES"/>
        </w:rPr>
        <w:t xml:space="preserve"> </w:t>
      </w:r>
      <w:r w:rsidR="002001E8" w:rsidRPr="00D06C73">
        <w:rPr>
          <w:rFonts w:ascii="Calibri" w:eastAsia="Calibri" w:hAnsi="Calibri" w:cs="Times New Roman"/>
          <w:color w:val="auto"/>
          <w:lang w:val="eu-ES"/>
        </w:rPr>
        <w:t>ONURADUNEN, BESTE ERAKUNDE ESKU-HARTZAILE BATZUEN ETA ERAIKINEN BETEBEHARRAK</w:t>
      </w:r>
      <w:bookmarkEnd w:id="48"/>
      <w:bookmarkEnd w:id="49"/>
      <w:bookmarkEnd w:id="50"/>
    </w:p>
    <w:p w:rsidR="00B269B8" w:rsidRPr="00D06C73" w:rsidRDefault="00B269B8">
      <w:pPr>
        <w:spacing w:before="120" w:after="120" w:line="240" w:lineRule="atLeast"/>
        <w:ind w:firstLine="0"/>
        <w:jc w:val="both"/>
        <w:outlineLvl w:val="1"/>
        <w:rPr>
          <w:b/>
          <w:highlight w:val="yellow"/>
          <w:lang w:val="eu-ES"/>
        </w:rPr>
      </w:pPr>
      <w:bookmarkStart w:id="51" w:name="_Toc119021694"/>
      <w:bookmarkStart w:id="52" w:name="_Toc119021787"/>
      <w:bookmarkStart w:id="53" w:name="_Toc119021878"/>
      <w:bookmarkStart w:id="54" w:name="_Toc119021976"/>
      <w:bookmarkStart w:id="55" w:name="_Toc119022074"/>
      <w:bookmarkStart w:id="56" w:name="_Toc119021695"/>
      <w:bookmarkStart w:id="57" w:name="_Toc119021788"/>
      <w:bookmarkStart w:id="58" w:name="_Toc119021879"/>
      <w:bookmarkStart w:id="59" w:name="_Toc119021977"/>
      <w:bookmarkStart w:id="60" w:name="_Toc119022075"/>
      <w:bookmarkEnd w:id="51"/>
      <w:bookmarkEnd w:id="52"/>
      <w:bookmarkEnd w:id="53"/>
      <w:bookmarkEnd w:id="54"/>
      <w:bookmarkEnd w:id="55"/>
      <w:bookmarkEnd w:id="56"/>
      <w:bookmarkEnd w:id="57"/>
      <w:bookmarkEnd w:id="58"/>
      <w:bookmarkEnd w:id="59"/>
      <w:bookmarkEnd w:id="60"/>
    </w:p>
    <w:p w:rsidR="00B269B8" w:rsidRPr="00D06C73" w:rsidRDefault="002001E8">
      <w:pPr>
        <w:pStyle w:val="Zerrenda-paragrafoa"/>
        <w:numPr>
          <w:ilvl w:val="0"/>
          <w:numId w:val="19"/>
        </w:numPr>
        <w:spacing w:before="120" w:after="120" w:line="240" w:lineRule="atLeast"/>
        <w:jc w:val="both"/>
        <w:outlineLvl w:val="1"/>
        <w:rPr>
          <w:b/>
          <w:lang w:val="eu-ES"/>
        </w:rPr>
      </w:pPr>
      <w:bookmarkStart w:id="61" w:name="_Toc108599900"/>
      <w:bookmarkStart w:id="62" w:name="_Toc120031500"/>
      <w:bookmarkStart w:id="63" w:name="_Toc121127131"/>
      <w:r w:rsidRPr="00D06C73">
        <w:rPr>
          <w:b/>
          <w:lang w:val="eu-ES"/>
        </w:rPr>
        <w:t>LAGUNTZEN AZKEN HARTZAILEAK</w:t>
      </w:r>
      <w:bookmarkEnd w:id="61"/>
      <w:bookmarkEnd w:id="62"/>
      <w:bookmarkEnd w:id="63"/>
    </w:p>
    <w:p w:rsidR="002001E8" w:rsidRPr="00D06C73" w:rsidRDefault="00A341F7" w:rsidP="002001E8">
      <w:pPr>
        <w:spacing w:before="120" w:after="120" w:line="240" w:lineRule="atLeast"/>
        <w:ind w:firstLine="0"/>
        <w:jc w:val="both"/>
        <w:rPr>
          <w:lang w:val="eu-ES"/>
        </w:rPr>
      </w:pPr>
      <w:r w:rsidRPr="00D06C73">
        <w:rPr>
          <w:lang w:val="eu-ES"/>
        </w:rPr>
        <w:t>Honako</w:t>
      </w:r>
      <w:r w:rsidR="00F37301" w:rsidRPr="00D06C73">
        <w:rPr>
          <w:lang w:val="eu-ES"/>
        </w:rPr>
        <w:t xml:space="preserve"> </w:t>
      </w:r>
      <w:r w:rsidR="00917CCF" w:rsidRPr="00D06C73">
        <w:rPr>
          <w:lang w:val="eu-ES"/>
        </w:rPr>
        <w:t>h</w:t>
      </w:r>
      <w:r w:rsidR="002001E8" w:rsidRPr="00D06C73">
        <w:rPr>
          <w:lang w:val="eu-ES"/>
        </w:rPr>
        <w:t>auek izan daitezke:</w:t>
      </w:r>
    </w:p>
    <w:p w:rsidR="002001E8" w:rsidRPr="00D06C73" w:rsidRDefault="002001E8" w:rsidP="002001E8">
      <w:pPr>
        <w:spacing w:before="120" w:after="120" w:line="240" w:lineRule="atLeast"/>
        <w:ind w:left="708" w:firstLine="0"/>
        <w:jc w:val="both"/>
        <w:rPr>
          <w:lang w:val="eu-ES"/>
        </w:rPr>
      </w:pPr>
      <w:r w:rsidRPr="00D06C73">
        <w:rPr>
          <w:lang w:val="eu-ES"/>
        </w:rPr>
        <w:t>a) Familia bakarreko etxebizitza bakartuen edo ilaran taldekatuen jabeak edo usufruktudunak, bai eta etxebizitza kolektiboen bizitegi-tipologiako eraikinenak ere, pertsona fisikoak izan edo izaera pribatuko edo publikoko nortasun juridikoa izan.</w:t>
      </w:r>
    </w:p>
    <w:p w:rsidR="002001E8" w:rsidRPr="00D06C73" w:rsidRDefault="002001E8" w:rsidP="002001E8">
      <w:pPr>
        <w:spacing w:before="120" w:after="120" w:line="240" w:lineRule="atLeast"/>
        <w:ind w:left="708" w:firstLine="0"/>
        <w:jc w:val="both"/>
        <w:rPr>
          <w:lang w:val="eu-ES"/>
        </w:rPr>
      </w:pPr>
      <w:r w:rsidRPr="00D06C73">
        <w:rPr>
          <w:lang w:val="eu-ES"/>
        </w:rPr>
        <w:t>b) Jabeak, gozamendunak laguntz</w:t>
      </w:r>
      <w:r w:rsidR="006A6F8F" w:rsidRPr="00D06C73">
        <w:rPr>
          <w:lang w:val="eu-ES"/>
        </w:rPr>
        <w:t>a indibidual</w:t>
      </w:r>
      <w:r w:rsidRPr="00D06C73">
        <w:rPr>
          <w:lang w:val="eu-ES"/>
        </w:rPr>
        <w:t>en kasuan.</w:t>
      </w:r>
    </w:p>
    <w:p w:rsidR="002001E8" w:rsidRPr="00D06C73" w:rsidRDefault="002001E8" w:rsidP="002001E8">
      <w:pPr>
        <w:spacing w:before="120" w:after="120" w:line="240" w:lineRule="atLeast"/>
        <w:ind w:left="708" w:firstLine="0"/>
        <w:jc w:val="both"/>
        <w:rPr>
          <w:lang w:val="eu-ES"/>
        </w:rPr>
      </w:pPr>
      <w:r w:rsidRPr="00D06C73">
        <w:rPr>
          <w:lang w:val="eu-ES"/>
        </w:rPr>
        <w:t>c) Etxebizitzaren jabeak eta errentariak erabakitzen badute azken horrek bere kontura ordain</w:t>
      </w:r>
      <w:r w:rsidR="006A6F8F" w:rsidRPr="00D06C73">
        <w:rPr>
          <w:lang w:val="eu-ES"/>
        </w:rPr>
        <w:t xml:space="preserve"> ditzala</w:t>
      </w:r>
      <w:r w:rsidRPr="00D06C73">
        <w:rPr>
          <w:lang w:val="eu-ES"/>
        </w:rPr>
        <w:t xml:space="preserve"> birgaitze-lanak, errenta ordaintzearen truke,</w:t>
      </w:r>
      <w:r w:rsidR="006A6F8F" w:rsidRPr="00D06C73">
        <w:rPr>
          <w:lang w:val="eu-ES"/>
        </w:rPr>
        <w:t xml:space="preserve"> </w:t>
      </w:r>
      <w:r w:rsidRPr="00D06C73">
        <w:rPr>
          <w:lang w:val="eu-ES"/>
        </w:rPr>
        <w:t>errentariak jabeen komunitateari edo, hala badagokio, jabe bakarrari eskatu ahal</w:t>
      </w:r>
      <w:r w:rsidR="006A6F8F" w:rsidRPr="00D06C73">
        <w:rPr>
          <w:lang w:val="eu-ES"/>
        </w:rPr>
        <w:t>ko</w:t>
      </w:r>
      <w:r w:rsidRPr="00D06C73">
        <w:rPr>
          <w:lang w:val="eu-ES"/>
        </w:rPr>
        <w:t xml:space="preserve"> dio laguntza horiek eskatzeko behar den erabakia hartzeko. Kasu horretan, errentaria azken hartzailetzat har daiteke.</w:t>
      </w:r>
    </w:p>
    <w:p w:rsidR="002001E8" w:rsidRPr="00D06C73" w:rsidRDefault="002001E8" w:rsidP="002001E8">
      <w:pPr>
        <w:spacing w:before="120" w:after="120" w:line="240" w:lineRule="atLeast"/>
        <w:ind w:left="708" w:firstLine="0"/>
        <w:jc w:val="both"/>
        <w:rPr>
          <w:lang w:val="eu-ES"/>
        </w:rPr>
      </w:pPr>
      <w:r w:rsidRPr="00D06C73">
        <w:rPr>
          <w:lang w:val="eu-ES"/>
        </w:rPr>
        <w:t>d) Administrazio publikoak, zuzenbide publikoko erakundeak eta gainerako erakundeak, bai eta higiezinen jabe diren administrazio publikoen partaidetza osoa edo gehiengoa duten enpresa publikoak eta merkataritza-sozietateak ere.</w:t>
      </w:r>
    </w:p>
    <w:p w:rsidR="002001E8" w:rsidRPr="00D06C73" w:rsidRDefault="002001E8" w:rsidP="002001E8">
      <w:pPr>
        <w:spacing w:before="120" w:after="120" w:line="240" w:lineRule="atLeast"/>
        <w:ind w:left="708" w:firstLine="0"/>
        <w:jc w:val="both"/>
        <w:rPr>
          <w:lang w:val="eu-ES"/>
        </w:rPr>
      </w:pPr>
      <w:r w:rsidRPr="00D06C73">
        <w:rPr>
          <w:lang w:val="eu-ES"/>
        </w:rPr>
        <w:t>e) Jabetza Horizontalari buruzko uztailaren 21eko 49/1960 Legearen 5. artikuluan edo aplikatu beharreko foru-arauetan xedatutakoarekin bat etorriz eratutako jabekideen komunitateak edo jabekideen erkidego-taldeak.</w:t>
      </w:r>
    </w:p>
    <w:p w:rsidR="002001E8" w:rsidRPr="00D06C73" w:rsidRDefault="002001E8" w:rsidP="002001E8">
      <w:pPr>
        <w:spacing w:before="120" w:after="120" w:line="240" w:lineRule="atLeast"/>
        <w:ind w:left="708" w:firstLine="0"/>
        <w:jc w:val="both"/>
        <w:rPr>
          <w:lang w:val="eu-ES"/>
        </w:rPr>
      </w:pPr>
      <w:r w:rsidRPr="00D06C73">
        <w:rPr>
          <w:lang w:val="eu-ES"/>
        </w:rPr>
        <w:t>f) Taldekatuta, Kode Zibilaren 396. artikuluan ezarritako baldintzak betetzen dituzten eta jabetza horizontaleko titulua eman ez duten eraikinen jabeak.</w:t>
      </w:r>
    </w:p>
    <w:p w:rsidR="002001E8" w:rsidRPr="00D06C73" w:rsidRDefault="002001E8" w:rsidP="002001E8">
      <w:pPr>
        <w:spacing w:before="120" w:after="120" w:line="240" w:lineRule="atLeast"/>
        <w:ind w:left="708" w:firstLine="0"/>
        <w:jc w:val="both"/>
        <w:rPr>
          <w:lang w:val="eu-ES"/>
        </w:rPr>
      </w:pPr>
      <w:r w:rsidRPr="00D06C73">
        <w:rPr>
          <w:lang w:val="eu-ES"/>
        </w:rPr>
        <w:t>g) Kode Zibilaren 396. artikuluan ezarritako baldintzak betetzen dituzten etxebizitzen edo eraikinen jabeek, jabekideen komunitateak edo jabekideen erkidegoen elkarteak osatzen dituzten jabeek, Jabetza Horizontalari buruzko uztailaren 21eko 49/1960 Legearen 5. artikuluan edo aplikatu beharreko foru-arauetan ezarritakoaren arabera eratuta badaude, eta beren etxebizitzak lagatzeko erregimenean dauden kooperatibek osatutako kooperatibek.</w:t>
      </w:r>
    </w:p>
    <w:p w:rsidR="002001E8" w:rsidRPr="00D06C73" w:rsidRDefault="002001E8" w:rsidP="002001E8">
      <w:pPr>
        <w:spacing w:before="120" w:after="120" w:line="240" w:lineRule="atLeast"/>
        <w:ind w:left="708" w:firstLine="0"/>
        <w:jc w:val="both"/>
        <w:rPr>
          <w:lang w:val="eu-ES"/>
        </w:rPr>
      </w:pPr>
      <w:r w:rsidRPr="00D06C73">
        <w:rPr>
          <w:lang w:val="eu-ES"/>
        </w:rPr>
        <w:t xml:space="preserve">h) Eraikinen errentari edo </w:t>
      </w:r>
      <w:r w:rsidR="006A6F8F" w:rsidRPr="00D06C73">
        <w:rPr>
          <w:lang w:val="eu-ES"/>
        </w:rPr>
        <w:t>emakidadun diren enpresak, bai</w:t>
      </w:r>
      <w:r w:rsidRPr="00D06C73">
        <w:rPr>
          <w:lang w:val="eu-ES"/>
        </w:rPr>
        <w:t xml:space="preserve">ta </w:t>
      </w:r>
      <w:r w:rsidR="006A6F8F" w:rsidRPr="00D06C73">
        <w:rPr>
          <w:lang w:val="eu-ES"/>
        </w:rPr>
        <w:t>programaren xede diren birgaitze-lanak egiteko ahalmen espresua ematen dien indarrean dagoen kontratua egiaztatzen duten kooperatibak ere</w:t>
      </w:r>
      <w:r w:rsidRPr="00D06C73">
        <w:rPr>
          <w:lang w:val="eu-ES"/>
        </w:rPr>
        <w:t>.</w:t>
      </w:r>
    </w:p>
    <w:p w:rsidR="002001E8" w:rsidRPr="00D06C73" w:rsidRDefault="002001E8" w:rsidP="002001E8">
      <w:pPr>
        <w:spacing w:before="120" w:after="120" w:line="240" w:lineRule="atLeast"/>
        <w:ind w:firstLine="0"/>
        <w:jc w:val="both"/>
        <w:rPr>
          <w:lang w:val="eu-ES"/>
        </w:rPr>
      </w:pPr>
      <w:r w:rsidRPr="00D06C73">
        <w:rPr>
          <w:lang w:val="eu-ES"/>
        </w:rPr>
        <w:t>Jarduketaren exekuzioa azken hartzaile bati baino gehiagori dagokienean, laguntza bakoitzak bere gain hartutako kostuaren eta erantzukizunaren arabera banatuko da.</w:t>
      </w:r>
    </w:p>
    <w:p w:rsidR="002001E8" w:rsidRPr="00D06C73" w:rsidRDefault="002001E8" w:rsidP="002001E8">
      <w:pPr>
        <w:spacing w:before="120" w:after="120" w:line="240" w:lineRule="atLeast"/>
        <w:ind w:firstLine="0"/>
        <w:jc w:val="both"/>
        <w:rPr>
          <w:lang w:val="eu-ES"/>
        </w:rPr>
      </w:pPr>
      <w:r w:rsidRPr="00D06C73">
        <w:rPr>
          <w:lang w:val="eu-ES"/>
        </w:rPr>
        <w:t>Azken hartzaileek, edo haien kontura diharduen errehabilitazioaren agente edo kudeatzaileak, laguntzaren zenbateko osoa jarduketak ordaintzeko erabiliko dute.</w:t>
      </w:r>
    </w:p>
    <w:p w:rsidR="004B59AB" w:rsidRDefault="004B59AB" w:rsidP="002001E8">
      <w:pPr>
        <w:spacing w:before="120" w:after="120" w:line="240" w:lineRule="atLeast"/>
        <w:ind w:firstLine="0"/>
        <w:jc w:val="both"/>
        <w:rPr>
          <w:lang w:val="eu-ES"/>
        </w:rPr>
      </w:pPr>
      <w:r w:rsidRPr="00D06C73">
        <w:rPr>
          <w:lang w:val="eu-ES"/>
        </w:rPr>
        <w:t xml:space="preserve">Arau hau aplikatuko da, halaber, jabeen komunitateak eta jabekideen erkidegoen elkarteak direnean, </w:t>
      </w:r>
      <w:r w:rsidR="00DE371B" w:rsidRPr="00D06C73">
        <w:rPr>
          <w:lang w:val="eu-ES"/>
        </w:rPr>
        <w:t>kontuan hartu gabe dirulaguntzen zenbatekoa eta obren kostua etxebizitzen jabee</w:t>
      </w:r>
      <w:r w:rsidR="000923EA" w:rsidRPr="00D06C73">
        <w:rPr>
          <w:lang w:val="eu-ES"/>
        </w:rPr>
        <w:t>i</w:t>
      </w:r>
      <w:r w:rsidR="00DE371B" w:rsidRPr="00D06C73">
        <w:rPr>
          <w:lang w:val="eu-ES"/>
        </w:rPr>
        <w:t xml:space="preserve"> eta, hala badagokio, merkataritzako lokalen edo beste erabilera bateragarri batzuetako jabee</w:t>
      </w:r>
      <w:r w:rsidR="000923EA" w:rsidRPr="00D06C73">
        <w:rPr>
          <w:lang w:val="eu-ES"/>
        </w:rPr>
        <w:t>i</w:t>
      </w:r>
      <w:r w:rsidR="00DE371B" w:rsidRPr="00D06C73">
        <w:rPr>
          <w:lang w:val="eu-ES"/>
        </w:rPr>
        <w:t xml:space="preserve"> </w:t>
      </w:r>
      <w:r w:rsidR="000923EA" w:rsidRPr="00D06C73">
        <w:rPr>
          <w:lang w:val="eu-ES"/>
        </w:rPr>
        <w:t>dagokienean, jabetza horizontalari buruzko legerian aurreikusitako arauei jarraituz.</w:t>
      </w:r>
    </w:p>
    <w:p w:rsidR="00365396" w:rsidRDefault="00365396" w:rsidP="002001E8">
      <w:pPr>
        <w:spacing w:before="120" w:after="120" w:line="240" w:lineRule="atLeast"/>
        <w:ind w:firstLine="0"/>
        <w:jc w:val="both"/>
        <w:rPr>
          <w:lang w:val="eu-ES"/>
        </w:rPr>
      </w:pPr>
    </w:p>
    <w:p w:rsidR="00365396" w:rsidRPr="00D06C73" w:rsidRDefault="00365396" w:rsidP="002001E8">
      <w:pPr>
        <w:spacing w:before="120" w:after="120" w:line="240" w:lineRule="atLeast"/>
        <w:ind w:firstLine="0"/>
        <w:jc w:val="both"/>
        <w:rPr>
          <w:highlight w:val="yellow"/>
          <w:lang w:val="eu-ES"/>
        </w:rPr>
      </w:pPr>
    </w:p>
    <w:p w:rsidR="002001E8" w:rsidRPr="00D06C73" w:rsidRDefault="002001E8">
      <w:pPr>
        <w:pStyle w:val="Zerrenda-paragrafoa"/>
        <w:numPr>
          <w:ilvl w:val="0"/>
          <w:numId w:val="19"/>
        </w:numPr>
        <w:spacing w:before="120" w:after="120" w:line="240" w:lineRule="atLeast"/>
        <w:jc w:val="both"/>
        <w:outlineLvl w:val="1"/>
        <w:rPr>
          <w:b/>
          <w:lang w:val="eu-ES"/>
        </w:rPr>
      </w:pPr>
      <w:bookmarkStart w:id="64" w:name="_Toc119021697"/>
      <w:bookmarkStart w:id="65" w:name="_Toc119021790"/>
      <w:bookmarkStart w:id="66" w:name="_Toc119021881"/>
      <w:bookmarkStart w:id="67" w:name="_Toc119021979"/>
      <w:bookmarkStart w:id="68" w:name="_Toc119022077"/>
      <w:bookmarkStart w:id="69" w:name="_Toc119021698"/>
      <w:bookmarkStart w:id="70" w:name="_Toc119021791"/>
      <w:bookmarkStart w:id="71" w:name="_Toc119021882"/>
      <w:bookmarkStart w:id="72" w:name="_Toc119021980"/>
      <w:bookmarkStart w:id="73" w:name="_Toc119022078"/>
      <w:bookmarkStart w:id="74" w:name="_Toc120031501"/>
      <w:bookmarkStart w:id="75" w:name="_Toc108599901"/>
      <w:bookmarkStart w:id="76" w:name="_Ref108714580"/>
      <w:bookmarkStart w:id="77" w:name="_Ref108714585"/>
      <w:bookmarkStart w:id="78" w:name="_Ref108717125"/>
      <w:bookmarkStart w:id="79" w:name="_Ref108717133"/>
      <w:bookmarkStart w:id="80" w:name="_Ref108718980"/>
      <w:bookmarkStart w:id="81" w:name="_Ref108718989"/>
      <w:bookmarkStart w:id="82" w:name="_Toc121127132"/>
      <w:bookmarkEnd w:id="64"/>
      <w:bookmarkEnd w:id="65"/>
      <w:bookmarkEnd w:id="66"/>
      <w:bookmarkEnd w:id="67"/>
      <w:bookmarkEnd w:id="68"/>
      <w:bookmarkEnd w:id="69"/>
      <w:bookmarkEnd w:id="70"/>
      <w:bookmarkEnd w:id="71"/>
      <w:bookmarkEnd w:id="72"/>
      <w:bookmarkEnd w:id="73"/>
      <w:r w:rsidRPr="00D06C73">
        <w:rPr>
          <w:b/>
          <w:lang w:val="eu-ES"/>
        </w:rPr>
        <w:lastRenderedPageBreak/>
        <w:t>LAGUNTZEN AZKEN HARTZAILEEN BETEBEHARRAK</w:t>
      </w:r>
      <w:bookmarkEnd w:id="82"/>
    </w:p>
    <w:bookmarkEnd w:id="74"/>
    <w:bookmarkEnd w:id="75"/>
    <w:bookmarkEnd w:id="76"/>
    <w:bookmarkEnd w:id="77"/>
    <w:bookmarkEnd w:id="78"/>
    <w:bookmarkEnd w:id="79"/>
    <w:bookmarkEnd w:id="80"/>
    <w:bookmarkEnd w:id="81"/>
    <w:p w:rsidR="00EB028E" w:rsidRPr="00D06C73" w:rsidRDefault="002001E8" w:rsidP="002001E8">
      <w:pPr>
        <w:spacing w:before="120" w:after="120" w:line="240" w:lineRule="atLeast"/>
        <w:ind w:firstLine="0"/>
        <w:jc w:val="both"/>
        <w:rPr>
          <w:bCs/>
          <w:lang w:val="eu-ES"/>
        </w:rPr>
      </w:pPr>
      <w:r w:rsidRPr="00D06C73">
        <w:rPr>
          <w:bCs/>
          <w:lang w:val="eu-ES"/>
        </w:rPr>
        <w:t xml:space="preserve">Diru-laguntza eskabideen aurretik edo </w:t>
      </w:r>
      <w:r w:rsidR="000923EA" w:rsidRPr="00D06C73">
        <w:rPr>
          <w:bCs/>
          <w:lang w:val="eu-ES"/>
        </w:rPr>
        <w:t>aldi berean</w:t>
      </w:r>
      <w:r w:rsidRPr="00D06C73">
        <w:rPr>
          <w:bCs/>
          <w:lang w:val="eu-ES"/>
        </w:rPr>
        <w:t>, eta horiek betetzeko eska dakie</w:t>
      </w:r>
      <w:r w:rsidR="000923EA" w:rsidRPr="00D06C73">
        <w:rPr>
          <w:bCs/>
          <w:lang w:val="eu-ES"/>
        </w:rPr>
        <w:t>z</w:t>
      </w:r>
      <w:r w:rsidRPr="00D06C73">
        <w:rPr>
          <w:bCs/>
          <w:lang w:val="eu-ES"/>
        </w:rPr>
        <w:t>keen dokumentazioa</w:t>
      </w:r>
      <w:r w:rsidR="000923EA" w:rsidRPr="00D06C73">
        <w:rPr>
          <w:bCs/>
          <w:lang w:val="eu-ES"/>
        </w:rPr>
        <w:t>z gain</w:t>
      </w:r>
      <w:r w:rsidRPr="00D06C73">
        <w:rPr>
          <w:bCs/>
          <w:lang w:val="eu-ES"/>
        </w:rPr>
        <w:t xml:space="preserve">, </w:t>
      </w:r>
    </w:p>
    <w:p w:rsidR="00EB028E" w:rsidRPr="00D06C73" w:rsidRDefault="00EB028E" w:rsidP="002001E8">
      <w:pPr>
        <w:spacing w:before="120" w:after="120" w:line="240" w:lineRule="atLeast"/>
        <w:ind w:firstLine="0"/>
        <w:jc w:val="both"/>
        <w:rPr>
          <w:bCs/>
          <w:lang w:val="eu-ES"/>
        </w:rPr>
      </w:pPr>
      <w:r w:rsidRPr="00D06C73">
        <w:rPr>
          <w:bCs/>
          <w:lang w:val="eu-ES"/>
        </w:rPr>
        <w:t xml:space="preserve">Laguntzen azken onuradun eta hartzaileek ondoko betebeharrak bete beharko dituzte dirulaguntza eskaerak egin baino lehen edo aldi berean, eta horiek betetzeko eska dakizkiekeen agiriez gain, 30. Artikulua. </w:t>
      </w:r>
      <w:r w:rsidRPr="00D06C73">
        <w:rPr>
          <w:b/>
          <w:lang w:val="eu-ES"/>
        </w:rPr>
        <w:t>DIRULAGUNTZA ESKABIDEAREKIN BATERA AURKEZTU BEHARREKO AGIRIAK</w:t>
      </w:r>
      <w:r w:rsidRPr="00D06C73">
        <w:rPr>
          <w:bCs/>
          <w:lang w:val="eu-ES"/>
        </w:rPr>
        <w:t xml:space="preserve"> azaltzen den moduan. Horretarako, jarduketa hauek egin beharko dira eta dokumentazio hau Udalari eman, honek Eusko Jaurlaritzako Lurralde Plangintza eta Hiri Agendaren Zuzendaritzara bidal dezan.</w:t>
      </w:r>
    </w:p>
    <w:p w:rsidR="002001E8" w:rsidRPr="00D06C73" w:rsidRDefault="002001E8" w:rsidP="00E76715">
      <w:pPr>
        <w:pStyle w:val="Zerrenda-paragrafoa"/>
        <w:numPr>
          <w:ilvl w:val="0"/>
          <w:numId w:val="31"/>
        </w:numPr>
        <w:spacing w:before="120" w:after="120" w:line="240" w:lineRule="atLeast"/>
        <w:ind w:left="851"/>
        <w:jc w:val="both"/>
        <w:rPr>
          <w:bCs/>
          <w:lang w:val="eu-ES"/>
        </w:rPr>
      </w:pPr>
      <w:r w:rsidRPr="00D06C73">
        <w:rPr>
          <w:bCs/>
          <w:lang w:val="eu-ES"/>
        </w:rPr>
        <w:t>Azken hartzaile</w:t>
      </w:r>
      <w:r w:rsidR="00A341F7" w:rsidRPr="00D06C73">
        <w:rPr>
          <w:bCs/>
          <w:lang w:val="eu-ES"/>
        </w:rPr>
        <w:t>ak diru-laguntzaren onuradun izango dira</w:t>
      </w:r>
      <w:r w:rsidRPr="00D06C73">
        <w:rPr>
          <w:bCs/>
          <w:lang w:val="eu-ES"/>
        </w:rPr>
        <w:t>, Diru-laguntzei buruzko azaroaren 17ko 38/2003 Lege Orokorraren 14. artikuluan jasotako betebeharren ondorioetarako, eta</w:t>
      </w:r>
      <w:r w:rsidR="00E76715" w:rsidRPr="00D06C73">
        <w:rPr>
          <w:bCs/>
          <w:lang w:val="eu-ES"/>
        </w:rPr>
        <w:t xml:space="preserve"> onuradun izateko debekuen eraginpean ez daudela egiaztatu beharko dutem </w:t>
      </w:r>
      <w:r w:rsidRPr="00D06C73">
        <w:rPr>
          <w:bCs/>
          <w:lang w:val="eu-ES"/>
        </w:rPr>
        <w:t xml:space="preserve"> </w:t>
      </w:r>
      <w:r w:rsidR="00E76715" w:rsidRPr="00D06C73">
        <w:rPr>
          <w:bCs/>
          <w:lang w:val="eu-ES"/>
        </w:rPr>
        <w:t xml:space="preserve">Diru-laguntzei buruzko azaroaren 17ko 38/2003 Lege Orokorraren 13.2 artikuluan ezarritakoaren arabera, </w:t>
      </w:r>
      <w:r w:rsidRPr="00D06C73">
        <w:rPr>
          <w:bCs/>
          <w:lang w:val="eu-ES"/>
        </w:rPr>
        <w:t xml:space="preserve">e) letran ezarritakoa </w:t>
      </w:r>
      <w:r w:rsidR="00E76715" w:rsidRPr="00D06C73">
        <w:rPr>
          <w:bCs/>
          <w:lang w:val="eu-ES"/>
        </w:rPr>
        <w:t>salbu, zerga betebeharrak edo Gizarte Segurantzako betebeharrak egunean izateari buruzkoa</w:t>
      </w:r>
      <w:r w:rsidRPr="00D06C73">
        <w:rPr>
          <w:bCs/>
          <w:lang w:val="eu-ES"/>
        </w:rPr>
        <w:t>.</w:t>
      </w:r>
    </w:p>
    <w:p w:rsidR="00FD2B4D" w:rsidRPr="00D06C73" w:rsidRDefault="002001E8" w:rsidP="002001E8">
      <w:pPr>
        <w:pStyle w:val="Zerrenda-paragrafoa"/>
        <w:numPr>
          <w:ilvl w:val="0"/>
          <w:numId w:val="31"/>
        </w:numPr>
        <w:spacing w:before="120" w:after="120" w:line="240" w:lineRule="atLeast"/>
        <w:ind w:left="851"/>
        <w:jc w:val="both"/>
        <w:rPr>
          <w:bCs/>
          <w:lang w:val="eu-ES"/>
        </w:rPr>
      </w:pPr>
      <w:r w:rsidRPr="00D06C73">
        <w:rPr>
          <w:bCs/>
          <w:lang w:val="eu-ES"/>
        </w:rPr>
        <w:t xml:space="preserve">Laguntzen azken hartzaileak pertsona juridikoak direnean, eskabidean berariaz egiaztatu edo adierazi beharko dute behar bezala eratuta daudela, </w:t>
      </w:r>
      <w:r w:rsidR="00FD2B4D" w:rsidRPr="00D06C73">
        <w:rPr>
          <w:bCs/>
          <w:lang w:val="eu-ES"/>
        </w:rPr>
        <w:t>dagokien</w:t>
      </w:r>
      <w:r w:rsidRPr="00D06C73">
        <w:rPr>
          <w:bCs/>
          <w:lang w:val="eu-ES"/>
        </w:rPr>
        <w:t xml:space="preserve"> araudiaren arabera. Nortasun juridiko propiorik ez duten entitateen kasuan, jabeen erkidegoak izan ezik, berariaz adierazi beharko dira bai eskaeran bai diru-laguntza emateko ebazpenean elkartekide bakoitzak bere gain hartutako betearazpen-konpromisoak, bai eta horietako bakoitzak aplikatu beharreko diru-laguntzaren zenbatekoa ere. Nolanahi ere, </w:t>
      </w:r>
      <w:r w:rsidR="007950F9" w:rsidRPr="00D06C73">
        <w:rPr>
          <w:bCs/>
          <w:lang w:val="eu-ES"/>
        </w:rPr>
        <w:t xml:space="preserve">behar besteko boterea duen ordezkari edo ahaldun bakarra izendatu behar da. </w:t>
      </w:r>
    </w:p>
    <w:p w:rsidR="002001E8" w:rsidRPr="00D06C73" w:rsidRDefault="002001E8" w:rsidP="002001E8">
      <w:pPr>
        <w:pStyle w:val="Zerrenda-paragrafoa"/>
        <w:numPr>
          <w:ilvl w:val="0"/>
          <w:numId w:val="31"/>
        </w:numPr>
        <w:spacing w:before="120" w:after="120" w:line="240" w:lineRule="atLeast"/>
        <w:ind w:left="851"/>
        <w:jc w:val="both"/>
        <w:rPr>
          <w:bCs/>
          <w:lang w:val="eu-ES"/>
        </w:rPr>
      </w:pPr>
      <w:r w:rsidRPr="00D06C73">
        <w:rPr>
          <w:bCs/>
          <w:lang w:val="eu-ES"/>
        </w:rPr>
        <w:t>Azken hartzaileak pertsona fisikoak edo zenbait pertsona fisikok osatutako bizikidetza-unitateak direnean, diru-sarrerak zehazteko beharrezko informazioa eman beharko dute, Pertsona Fisikoen Errentaren gaineko Zergaren (PFEZ) ziurtagiriaren bidez.</w:t>
      </w:r>
    </w:p>
    <w:p w:rsidR="002001E8" w:rsidRPr="00D06C73" w:rsidRDefault="002001E8" w:rsidP="00027D0F">
      <w:pPr>
        <w:pStyle w:val="Zerrenda-paragrafoa"/>
        <w:numPr>
          <w:ilvl w:val="0"/>
          <w:numId w:val="31"/>
        </w:numPr>
        <w:spacing w:before="120" w:after="120" w:line="240" w:lineRule="atLeast"/>
        <w:ind w:left="851"/>
        <w:jc w:val="both"/>
        <w:rPr>
          <w:bCs/>
          <w:lang w:val="eu-ES"/>
        </w:rPr>
      </w:pPr>
      <w:r w:rsidRPr="00D06C73">
        <w:rPr>
          <w:bCs/>
          <w:lang w:val="eu-ES"/>
        </w:rPr>
        <w:t>Azken hartzaileek berehala jakinarazi beharko diote izapide</w:t>
      </w:r>
      <w:r w:rsidR="00AC3790" w:rsidRPr="00D06C73">
        <w:rPr>
          <w:bCs/>
          <w:lang w:val="eu-ES"/>
        </w:rPr>
        <w:t>tzen e</w:t>
      </w:r>
      <w:r w:rsidRPr="00D06C73">
        <w:rPr>
          <w:bCs/>
          <w:lang w:val="eu-ES"/>
        </w:rPr>
        <w:t>do laguntza onartu dion</w:t>
      </w:r>
      <w:r w:rsidR="00AC3790" w:rsidRPr="00D06C73">
        <w:rPr>
          <w:bCs/>
          <w:lang w:val="eu-ES"/>
        </w:rPr>
        <w:t xml:space="preserve"> Udalari</w:t>
      </w:r>
      <w:r w:rsidRPr="00D06C73">
        <w:rPr>
          <w:bCs/>
          <w:lang w:val="eu-ES"/>
        </w:rPr>
        <w:t xml:space="preserve">, baita eskaera izapidetzen ari den bitartean ere, </w:t>
      </w:r>
      <w:r w:rsidR="00027D0F" w:rsidRPr="00D06C73">
        <w:rPr>
          <w:bCs/>
          <w:lang w:val="eu-ES"/>
        </w:rPr>
        <w:t>onarpena eragin duen edo lezakeen eta laguntza eskubidea galtzea elkar lezakeen baldintzetan izandako edozein aldaketa.</w:t>
      </w:r>
    </w:p>
    <w:p w:rsidR="002001E8" w:rsidRPr="00D06C73" w:rsidRDefault="002001E8" w:rsidP="002001E8">
      <w:pPr>
        <w:pStyle w:val="Zerrenda-paragrafoa"/>
        <w:numPr>
          <w:ilvl w:val="0"/>
          <w:numId w:val="31"/>
        </w:numPr>
        <w:spacing w:before="120" w:after="120" w:line="240" w:lineRule="atLeast"/>
        <w:ind w:left="851"/>
        <w:jc w:val="both"/>
        <w:rPr>
          <w:bCs/>
          <w:lang w:val="eu-ES"/>
        </w:rPr>
      </w:pPr>
      <w:r w:rsidRPr="00D06C73">
        <w:rPr>
          <w:bCs/>
          <w:lang w:val="eu-ES"/>
        </w:rPr>
        <w:t xml:space="preserve">Udalari jakinaraztea, diru-laguntzak ematen dituen administrazioa den aldetik, helburu bererako beste diru-laguntza batzuk jaso direla, </w:t>
      </w:r>
      <w:r w:rsidR="00F70334" w:rsidRPr="00D06C73">
        <w:rPr>
          <w:bCs/>
          <w:lang w:val="eu-ES"/>
        </w:rPr>
        <w:t xml:space="preserve">helburu bererako beste dirulaguntza edo laguntza batzuk eskuratu  izana, </w:t>
      </w:r>
      <w:r w:rsidRPr="00D06C73">
        <w:rPr>
          <w:bCs/>
          <w:lang w:val="eu-ES"/>
        </w:rPr>
        <w:t>kostu ber</w:t>
      </w:r>
      <w:r w:rsidR="00F70334" w:rsidRPr="00D06C73">
        <w:rPr>
          <w:bCs/>
          <w:lang w:val="eu-ES"/>
        </w:rPr>
        <w:t>eko gainfinantzaketarik egegon ez dadin.</w:t>
      </w:r>
    </w:p>
    <w:p w:rsidR="002001E8" w:rsidRPr="00D06C73" w:rsidRDefault="002001E8" w:rsidP="002001E8">
      <w:pPr>
        <w:pStyle w:val="Zerrenda-paragrafoa"/>
        <w:numPr>
          <w:ilvl w:val="0"/>
          <w:numId w:val="31"/>
        </w:numPr>
        <w:spacing w:before="120" w:after="120" w:line="240" w:lineRule="atLeast"/>
        <w:ind w:left="851"/>
        <w:jc w:val="both"/>
        <w:rPr>
          <w:bCs/>
          <w:lang w:val="eu-ES"/>
        </w:rPr>
      </w:pPr>
      <w:r w:rsidRPr="00D06C73">
        <w:rPr>
          <w:bCs/>
          <w:lang w:val="eu-ES"/>
        </w:rPr>
        <w:t>Eusko Jaurlaritzak emandako laguntzen komunikazio-esparruan ezarritako komunikazio-baldintzak betetzea, bai zuzenean Opengela programako Lurralde Plangintza, Etxebizitza eta Garraio Sailetik</w:t>
      </w:r>
      <w:r w:rsidR="00F13BCF" w:rsidRPr="00D06C73">
        <w:rPr>
          <w:bCs/>
          <w:lang w:val="eu-ES"/>
        </w:rPr>
        <w:t>.</w:t>
      </w:r>
    </w:p>
    <w:p w:rsidR="002001E8" w:rsidRPr="00D06C73" w:rsidRDefault="002001E8" w:rsidP="002001E8">
      <w:pPr>
        <w:pStyle w:val="Zerrenda-paragrafoa"/>
        <w:numPr>
          <w:ilvl w:val="0"/>
          <w:numId w:val="31"/>
        </w:numPr>
        <w:spacing w:before="120" w:after="120" w:line="240" w:lineRule="atLeast"/>
        <w:ind w:left="851"/>
        <w:jc w:val="both"/>
        <w:rPr>
          <w:bCs/>
          <w:lang w:val="eu-ES"/>
        </w:rPr>
      </w:pPr>
      <w:r w:rsidRPr="00D06C73">
        <w:rPr>
          <w:bCs/>
          <w:lang w:val="eu-ES"/>
        </w:rPr>
        <w:t>Jabekideen Erkidegoak jasotako laguntzetan jabekideen komunitateko elementu bakoitzak duen partaidetzari dagokion ertzeko oharra jabetza-erregistroan inskribatzea, eta Udalari itzuli beharko zaio, bizien arteko eskualdaketarik izanez gero, BIZIEN ARTEKO ELKARTEARI EMANDAKO LAGUNTZAK ITZULTZEKO ARTIKULUAREN ARABERA.</w:t>
      </w:r>
    </w:p>
    <w:p w:rsidR="002001E8" w:rsidRPr="00D06C73" w:rsidRDefault="002001E8" w:rsidP="002001E8">
      <w:pPr>
        <w:pStyle w:val="Zerrenda-paragrafoa"/>
        <w:numPr>
          <w:ilvl w:val="0"/>
          <w:numId w:val="31"/>
        </w:numPr>
        <w:spacing w:before="120" w:after="120" w:line="240" w:lineRule="atLeast"/>
        <w:ind w:left="851"/>
        <w:jc w:val="both"/>
        <w:rPr>
          <w:bCs/>
          <w:lang w:val="eu-ES"/>
        </w:rPr>
      </w:pPr>
      <w:r w:rsidRPr="00D06C73">
        <w:rPr>
          <w:bCs/>
          <w:lang w:val="eu-ES"/>
        </w:rPr>
        <w:t>Jabetza-erregistroan albo-ohar bat inskribatzea, gizarte-irizpideagatik jasotako laguntzen zenbatekoarekin, eta, bizien arteko eskualdaketa gertatzen bada, Udalari itzuli beharko zaio, oinarri hauetako GIZARTE-IRIZPIDEAGATIK LAGUNTZAK ITZULTZEKO 22. artikuluan adierazitakoaren arabera.</w:t>
      </w:r>
    </w:p>
    <w:p w:rsidR="002001E8" w:rsidRPr="00D06C73" w:rsidRDefault="00E977DC" w:rsidP="00E977DC">
      <w:pPr>
        <w:spacing w:before="120" w:after="120" w:line="240" w:lineRule="atLeast"/>
        <w:ind w:left="708" w:firstLine="0"/>
        <w:jc w:val="both"/>
        <w:rPr>
          <w:bCs/>
          <w:highlight w:val="yellow"/>
          <w:lang w:val="eu-ES"/>
        </w:rPr>
      </w:pPr>
      <w:r w:rsidRPr="00D06C73">
        <w:rPr>
          <w:bCs/>
          <w:lang w:val="eu-ES"/>
        </w:rPr>
        <w:t xml:space="preserve">Laguntzak emateko ezarritako baldintzetako edozein ez betetzea, </w:t>
      </w:r>
      <w:r w:rsidR="002001E8" w:rsidRPr="00D06C73">
        <w:rPr>
          <w:bCs/>
          <w:lang w:val="eu-ES"/>
        </w:rPr>
        <w:t xml:space="preserve">Dirulaguntzei buruzko azaroaren 17ko 38/2003 Lege Orokorraren 37. artikuluan ezarritako </w:t>
      </w:r>
      <w:r w:rsidRPr="00D06C73">
        <w:rPr>
          <w:bCs/>
          <w:lang w:val="eu-ES"/>
        </w:rPr>
        <w:t xml:space="preserve">edozein kasuetan, </w:t>
      </w:r>
      <w:r w:rsidR="002001E8" w:rsidRPr="00D06C73">
        <w:rPr>
          <w:bCs/>
          <w:lang w:val="eu-ES"/>
        </w:rPr>
        <w:t xml:space="preserve"> </w:t>
      </w:r>
      <w:r w:rsidRPr="00D06C73">
        <w:rPr>
          <w:bCs/>
          <w:lang w:val="eu-ES"/>
        </w:rPr>
        <w:lastRenderedPageBreak/>
        <w:t xml:space="preserve">jasotako dirua </w:t>
      </w:r>
      <w:r w:rsidR="002001E8" w:rsidRPr="00D06C73">
        <w:rPr>
          <w:bCs/>
          <w:lang w:val="eu-ES"/>
        </w:rPr>
        <w:t>itzultzeko prozedura has</w:t>
      </w:r>
      <w:r w:rsidRPr="00D06C73">
        <w:rPr>
          <w:bCs/>
          <w:lang w:val="eu-ES"/>
        </w:rPr>
        <w:t xml:space="preserve">teko arrazoia izango da, baita berandutze-interesa ere, dirulaguntza ordaintzen den unetik, </w:t>
      </w:r>
      <w:r w:rsidR="002001E8" w:rsidRPr="00D06C73">
        <w:rPr>
          <w:bCs/>
          <w:lang w:val="eu-ES"/>
        </w:rPr>
        <w:t>38/2003 Legearen II. Tituluko II. Kapituluan araut</w:t>
      </w:r>
      <w:r w:rsidRPr="00D06C73">
        <w:rPr>
          <w:bCs/>
          <w:lang w:val="eu-ES"/>
        </w:rPr>
        <w:t>utako prozedurari jarraiki</w:t>
      </w:r>
      <w:r w:rsidR="002001E8" w:rsidRPr="00D06C73">
        <w:rPr>
          <w:bCs/>
          <w:lang w:val="eu-ES"/>
        </w:rPr>
        <w:t>.</w:t>
      </w:r>
    </w:p>
    <w:p w:rsidR="002001E8" w:rsidRPr="00D06C73" w:rsidRDefault="002001E8">
      <w:pPr>
        <w:spacing w:before="120" w:after="120" w:line="240" w:lineRule="atLeast"/>
        <w:ind w:firstLine="0"/>
        <w:jc w:val="both"/>
        <w:rPr>
          <w:bCs/>
          <w:highlight w:val="yellow"/>
          <w:lang w:val="eu-ES"/>
        </w:rPr>
      </w:pPr>
    </w:p>
    <w:p w:rsidR="00B269B8" w:rsidRPr="00D06C73" w:rsidRDefault="002001E8">
      <w:pPr>
        <w:pStyle w:val="Zerrenda-paragrafoa"/>
        <w:numPr>
          <w:ilvl w:val="0"/>
          <w:numId w:val="19"/>
        </w:numPr>
        <w:spacing w:before="120" w:after="120" w:line="240" w:lineRule="atLeast"/>
        <w:jc w:val="both"/>
        <w:outlineLvl w:val="1"/>
        <w:rPr>
          <w:b/>
          <w:lang w:val="eu-ES"/>
        </w:rPr>
      </w:pPr>
      <w:bookmarkStart w:id="83" w:name="_Toc119021700"/>
      <w:bookmarkStart w:id="84" w:name="_Toc119021793"/>
      <w:bookmarkStart w:id="85" w:name="_Toc119021884"/>
      <w:bookmarkStart w:id="86" w:name="_Toc119021982"/>
      <w:bookmarkStart w:id="87" w:name="_Toc119022080"/>
      <w:bookmarkStart w:id="88" w:name="_Toc120031502"/>
      <w:bookmarkStart w:id="89" w:name="_Ref108118790"/>
      <w:bookmarkStart w:id="90" w:name="_Ref108118796"/>
      <w:bookmarkStart w:id="91" w:name="_Toc108599902"/>
      <w:bookmarkStart w:id="92" w:name="_Toc121127133"/>
      <w:bookmarkEnd w:id="83"/>
      <w:bookmarkEnd w:id="84"/>
      <w:bookmarkEnd w:id="85"/>
      <w:bookmarkEnd w:id="86"/>
      <w:bookmarkEnd w:id="87"/>
      <w:r w:rsidRPr="00D06C73">
        <w:rPr>
          <w:b/>
          <w:lang w:val="eu-ES"/>
        </w:rPr>
        <w:t>PARTE HARTZEN DUTEN BESTE ENTE BATZUK</w:t>
      </w:r>
      <w:bookmarkEnd w:id="88"/>
      <w:bookmarkEnd w:id="89"/>
      <w:bookmarkEnd w:id="90"/>
      <w:bookmarkEnd w:id="91"/>
      <w:bookmarkEnd w:id="92"/>
    </w:p>
    <w:p w:rsidR="002001E8" w:rsidRPr="00D06C73" w:rsidRDefault="002001E8" w:rsidP="002001E8">
      <w:pPr>
        <w:spacing w:before="120" w:after="120" w:line="240" w:lineRule="atLeast"/>
        <w:ind w:firstLine="0"/>
        <w:jc w:val="both"/>
        <w:rPr>
          <w:bCs/>
          <w:lang w:val="eu-ES"/>
        </w:rPr>
      </w:pPr>
      <w:r w:rsidRPr="00D06C73">
        <w:rPr>
          <w:bCs/>
          <w:lang w:val="eu-ES"/>
        </w:rPr>
        <w:t>Oinarri hauetarako, “Beste erakunde esku-hartzaile batzuk” dira Lasarte-Oriako Udalak, laguntzak ematen dituen administrazioa den aldetik, eta E</w:t>
      </w:r>
      <w:r w:rsidR="00EB028E" w:rsidRPr="00D06C73">
        <w:rPr>
          <w:bCs/>
          <w:lang w:val="eu-ES"/>
        </w:rPr>
        <w:t>usko Jaurlaritza</w:t>
      </w:r>
      <w:r w:rsidRPr="00D06C73">
        <w:rPr>
          <w:bCs/>
          <w:lang w:val="eu-ES"/>
        </w:rPr>
        <w:t>ko Lurralde Plangintza eta Hiri Agendaren Zuzendaritzarekin bat etorriz, zenbait eskumen ematen dizkien pertsona fisiko edo juridikoak, hala pribatuak nola publikoak edo mistoak, baldin eta pertsona horiei beste edozein helburu lortzen laguntzen badie.</w:t>
      </w:r>
    </w:p>
    <w:p w:rsidR="002001E8" w:rsidRPr="00D06C73" w:rsidRDefault="002001E8" w:rsidP="002001E8">
      <w:pPr>
        <w:spacing w:before="120" w:after="120" w:line="240" w:lineRule="atLeast"/>
        <w:ind w:firstLine="0"/>
        <w:jc w:val="both"/>
        <w:rPr>
          <w:bCs/>
          <w:lang w:val="eu-ES"/>
        </w:rPr>
      </w:pPr>
      <w:r w:rsidRPr="00D06C73">
        <w:rPr>
          <w:bCs/>
          <w:lang w:val="eu-ES"/>
        </w:rPr>
        <w:t>Zehazki, honako hauek “beste erakunde esku-hartzaile batzuk” dira esparru horretan:</w:t>
      </w:r>
    </w:p>
    <w:p w:rsidR="002001E8" w:rsidRPr="00D06C73" w:rsidRDefault="002001E8" w:rsidP="002001E8">
      <w:pPr>
        <w:spacing w:before="120" w:after="120" w:line="240" w:lineRule="atLeast"/>
        <w:ind w:left="708" w:firstLine="0"/>
        <w:jc w:val="both"/>
        <w:rPr>
          <w:bCs/>
          <w:lang w:val="eu-ES"/>
        </w:rPr>
      </w:pPr>
      <w:r w:rsidRPr="00D06C73">
        <w:rPr>
          <w:bCs/>
          <w:lang w:val="eu-ES"/>
        </w:rPr>
        <w:t xml:space="preserve">a) “Kudeaketa Batzordeak”, BATZORDE KUDEATZAILEAK izeneko artikuluaren 13. </w:t>
      </w:r>
      <w:r w:rsidR="00971500" w:rsidRPr="00D06C73">
        <w:rPr>
          <w:bCs/>
          <w:lang w:val="eu-ES"/>
        </w:rPr>
        <w:t>artikuluan</w:t>
      </w:r>
      <w:r w:rsidRPr="00D06C73">
        <w:rPr>
          <w:bCs/>
          <w:lang w:val="eu-ES"/>
        </w:rPr>
        <w:t xml:space="preserve"> azaldutakoaren arabera. Oinarri hauetako lanak esleitzeko baldintzak.</w:t>
      </w:r>
    </w:p>
    <w:p w:rsidR="002001E8" w:rsidRPr="00D06C73" w:rsidRDefault="002001E8" w:rsidP="002001E8">
      <w:pPr>
        <w:spacing w:before="120" w:after="120" w:line="240" w:lineRule="atLeast"/>
        <w:ind w:left="708" w:firstLine="0"/>
        <w:jc w:val="both"/>
        <w:rPr>
          <w:bCs/>
          <w:lang w:val="eu-ES"/>
        </w:rPr>
      </w:pPr>
      <w:r w:rsidRPr="00D06C73">
        <w:rPr>
          <w:bCs/>
          <w:lang w:val="eu-ES"/>
        </w:rPr>
        <w:t>b) “Hurbileko Kudeaketa eta Bulego Teknikoa”, “leihatila bakarra” motako birgaitze-bulego bat ezartzeari buruzkoa.</w:t>
      </w:r>
    </w:p>
    <w:p w:rsidR="00B269B8" w:rsidRPr="00D06C73" w:rsidRDefault="00B269B8">
      <w:pPr>
        <w:pStyle w:val="Zerrenda-paragrafoa"/>
        <w:spacing w:before="120" w:after="120" w:line="240" w:lineRule="atLeast"/>
        <w:ind w:left="360" w:firstLine="0"/>
        <w:jc w:val="both"/>
        <w:outlineLvl w:val="1"/>
        <w:rPr>
          <w:b/>
          <w:highlight w:val="yellow"/>
          <w:lang w:val="eu-ES"/>
        </w:rPr>
      </w:pPr>
      <w:bookmarkStart w:id="93" w:name="_Toc119021702"/>
      <w:bookmarkStart w:id="94" w:name="_Toc119021795"/>
      <w:bookmarkStart w:id="95" w:name="_Toc119021886"/>
      <w:bookmarkStart w:id="96" w:name="_Toc119021984"/>
      <w:bookmarkStart w:id="97" w:name="_Toc119022082"/>
      <w:bookmarkStart w:id="98" w:name="_Toc119021703"/>
      <w:bookmarkStart w:id="99" w:name="_Toc119021796"/>
      <w:bookmarkStart w:id="100" w:name="_Toc119021887"/>
      <w:bookmarkStart w:id="101" w:name="_Toc119021985"/>
      <w:bookmarkStart w:id="102" w:name="_Toc119022083"/>
      <w:bookmarkEnd w:id="93"/>
      <w:bookmarkEnd w:id="94"/>
      <w:bookmarkEnd w:id="95"/>
      <w:bookmarkEnd w:id="96"/>
      <w:bookmarkEnd w:id="97"/>
      <w:bookmarkEnd w:id="98"/>
      <w:bookmarkEnd w:id="99"/>
      <w:bookmarkEnd w:id="100"/>
      <w:bookmarkEnd w:id="101"/>
      <w:bookmarkEnd w:id="102"/>
    </w:p>
    <w:p w:rsidR="00B269B8" w:rsidRPr="00D06C73" w:rsidRDefault="00971500" w:rsidP="004F0F86">
      <w:pPr>
        <w:pStyle w:val="Zerrenda-paragrafoa"/>
        <w:numPr>
          <w:ilvl w:val="0"/>
          <w:numId w:val="19"/>
        </w:numPr>
        <w:spacing w:before="120" w:after="120" w:line="240" w:lineRule="atLeast"/>
        <w:jc w:val="both"/>
        <w:outlineLvl w:val="1"/>
        <w:rPr>
          <w:b/>
          <w:lang w:val="eu-ES"/>
        </w:rPr>
      </w:pPr>
      <w:bookmarkStart w:id="103" w:name="_Toc108599903"/>
      <w:bookmarkStart w:id="104" w:name="_Toc120031503"/>
      <w:bookmarkStart w:id="105" w:name="_Toc121127134"/>
      <w:r w:rsidRPr="00D06C73">
        <w:rPr>
          <w:b/>
          <w:lang w:val="eu-ES"/>
        </w:rPr>
        <w:t>PARTE HARTZEN DUTEN BESTE ERAKUNDEEN BETEBEHARRAK</w:t>
      </w:r>
      <w:bookmarkEnd w:id="103"/>
      <w:bookmarkEnd w:id="104"/>
      <w:bookmarkEnd w:id="105"/>
    </w:p>
    <w:p w:rsidR="00971500" w:rsidRPr="00D06C73" w:rsidRDefault="00971500" w:rsidP="004F0F86">
      <w:pPr>
        <w:spacing w:before="120" w:after="120" w:line="240" w:lineRule="atLeast"/>
        <w:ind w:firstLine="0"/>
        <w:jc w:val="both"/>
        <w:rPr>
          <w:bCs/>
          <w:lang w:val="eu-ES"/>
        </w:rPr>
      </w:pPr>
      <w:r w:rsidRPr="00D06C73">
        <w:rPr>
          <w:bCs/>
          <w:lang w:val="eu-ES"/>
        </w:rPr>
        <w:t>Onuradun edo entitate laguntzaile izan behar duten beste entitate esku-hartzaileek, halakotzat hartuak izateko, eskabide bat aurkeztu beharko diote Lasarte-Oriako Udalari, dokumentazio honekin batera:</w:t>
      </w:r>
    </w:p>
    <w:p w:rsidR="00971500" w:rsidRPr="00D06C73" w:rsidRDefault="00971500" w:rsidP="004F0F86">
      <w:pPr>
        <w:spacing w:before="120" w:after="120" w:line="240" w:lineRule="atLeast"/>
        <w:ind w:left="708" w:firstLine="0"/>
        <w:jc w:val="both"/>
        <w:rPr>
          <w:bCs/>
          <w:lang w:val="eu-ES"/>
        </w:rPr>
      </w:pPr>
      <w:r w:rsidRPr="00D06C73">
        <w:rPr>
          <w:bCs/>
          <w:lang w:val="eu-ES"/>
        </w:rPr>
        <w:t>a) Parte hartzen duen erakundea pertsona juridikoa bada, eskabidean berariaz egiaztatu edo adierazi beharko du behar bezala eratuta dagoela, aplikatu beharreko araudiaren arabera. Nortasun juridiko propiorik ez duten entitateen kasuan, espresuki adierazi beharko dira bai eskaeran bai laguntza emateko ebazpenean taldeko kide bakoitzak bere gain hartutako exekuzio konpromisoak. Nolanahi ere, ahalorde askietsiak dituen ordezkari edo ahalorde bakarra izendatu beharko da, eta bere kaudimen tekniko eta ekonomikoa frogatu, ezartzen den prozeduraren bidez. Betebehar horretatik kanpo daude BESTE ERAKUNDE ESKU-HARTZAILE BATZUK artikuluko a) azpiataleko batzorde kudeatzaileak, ez baitira entitate onuraduntzat ez entitate laguntzailetzat hartuko.</w:t>
      </w:r>
    </w:p>
    <w:p w:rsidR="00971500" w:rsidRPr="00D06C73" w:rsidRDefault="00971500" w:rsidP="004F0F86">
      <w:pPr>
        <w:spacing w:before="120" w:after="120" w:line="240" w:lineRule="atLeast"/>
        <w:ind w:left="708" w:firstLine="0"/>
        <w:jc w:val="both"/>
        <w:rPr>
          <w:bCs/>
          <w:lang w:val="eu-ES"/>
        </w:rPr>
      </w:pPr>
      <w:r w:rsidRPr="00D06C73">
        <w:rPr>
          <w:bCs/>
          <w:lang w:val="eu-ES"/>
        </w:rPr>
        <w:t>b) Esku hartzen duten administrazio publikoen artean datuak lagatzea onartzen duen adierazpena, funtsen erabilera ikuskatzeko eta kontrolatzeko, indarrean dagoen araudiaren arabera.</w:t>
      </w:r>
    </w:p>
    <w:p w:rsidR="00C25F6D" w:rsidRPr="00D06C73" w:rsidRDefault="00C25F6D" w:rsidP="004F0F86">
      <w:pPr>
        <w:pStyle w:val="Zerrenda-paragrafoa"/>
        <w:spacing w:before="120" w:after="120" w:line="240" w:lineRule="atLeast"/>
        <w:ind w:left="426" w:firstLine="0"/>
        <w:jc w:val="both"/>
        <w:rPr>
          <w:bCs/>
          <w:highlight w:val="yellow"/>
          <w:lang w:val="eu-ES"/>
        </w:rPr>
      </w:pPr>
    </w:p>
    <w:p w:rsidR="00B269B8" w:rsidRPr="00D06C73" w:rsidRDefault="0003155C" w:rsidP="004F0F86">
      <w:pPr>
        <w:pStyle w:val="Zerrenda-paragrafoa"/>
        <w:numPr>
          <w:ilvl w:val="0"/>
          <w:numId w:val="19"/>
        </w:numPr>
        <w:spacing w:before="120" w:after="120" w:line="240" w:lineRule="atLeast"/>
        <w:jc w:val="both"/>
        <w:outlineLvl w:val="1"/>
        <w:rPr>
          <w:b/>
          <w:lang w:val="eu-ES"/>
        </w:rPr>
      </w:pPr>
      <w:bookmarkStart w:id="106" w:name="_Toc119021705"/>
      <w:bookmarkStart w:id="107" w:name="_Toc119021798"/>
      <w:bookmarkStart w:id="108" w:name="_Toc119021889"/>
      <w:bookmarkStart w:id="109" w:name="_Toc119021987"/>
      <w:bookmarkStart w:id="110" w:name="_Toc119022085"/>
      <w:bookmarkStart w:id="111" w:name="_Toc119021706"/>
      <w:bookmarkStart w:id="112" w:name="_Toc119021799"/>
      <w:bookmarkStart w:id="113" w:name="_Toc119021890"/>
      <w:bookmarkStart w:id="114" w:name="_Toc119021988"/>
      <w:bookmarkStart w:id="115" w:name="_Toc119022086"/>
      <w:bookmarkStart w:id="116" w:name="_Toc120031504"/>
      <w:bookmarkStart w:id="117" w:name="_Toc108599904"/>
      <w:bookmarkStart w:id="118" w:name="_Toc121127135"/>
      <w:bookmarkEnd w:id="106"/>
      <w:bookmarkEnd w:id="107"/>
      <w:bookmarkEnd w:id="108"/>
      <w:bookmarkEnd w:id="109"/>
      <w:bookmarkEnd w:id="110"/>
      <w:bookmarkEnd w:id="111"/>
      <w:bookmarkEnd w:id="112"/>
      <w:bookmarkEnd w:id="113"/>
      <w:bookmarkEnd w:id="114"/>
      <w:bookmarkEnd w:id="115"/>
      <w:r w:rsidRPr="00D06C73">
        <w:rPr>
          <w:b/>
          <w:lang w:val="eu-ES"/>
        </w:rPr>
        <w:t>BIRGAITU</w:t>
      </w:r>
      <w:r w:rsidR="00971500" w:rsidRPr="00D06C73">
        <w:rPr>
          <w:b/>
          <w:lang w:val="eu-ES"/>
        </w:rPr>
        <w:t xml:space="preserve"> BEHARREKO ERAIKINEN BALDINTZAK</w:t>
      </w:r>
      <w:bookmarkEnd w:id="116"/>
      <w:bookmarkEnd w:id="117"/>
      <w:bookmarkEnd w:id="118"/>
    </w:p>
    <w:p w:rsidR="00B269B8" w:rsidRPr="00D06C73" w:rsidRDefault="00B269B8" w:rsidP="004F0F86">
      <w:pPr>
        <w:pStyle w:val="Zerrenda-paragrafoa"/>
        <w:spacing w:before="120" w:after="120" w:line="240" w:lineRule="atLeast"/>
        <w:ind w:left="360" w:firstLine="0"/>
        <w:jc w:val="both"/>
        <w:outlineLvl w:val="1"/>
        <w:rPr>
          <w:b/>
          <w:lang w:val="eu-ES"/>
        </w:rPr>
      </w:pPr>
    </w:p>
    <w:p w:rsidR="00971500" w:rsidRPr="00D06C73" w:rsidRDefault="0003155C" w:rsidP="004F0F86">
      <w:pPr>
        <w:pStyle w:val="Zerrenda-paragrafoa"/>
        <w:spacing w:before="120" w:after="120" w:line="240" w:lineRule="atLeast"/>
        <w:ind w:left="0" w:firstLine="0"/>
        <w:jc w:val="both"/>
        <w:rPr>
          <w:bCs/>
          <w:lang w:val="eu-ES"/>
        </w:rPr>
      </w:pPr>
      <w:r w:rsidRPr="00D06C73">
        <w:rPr>
          <w:bCs/>
          <w:lang w:val="eu-ES"/>
        </w:rPr>
        <w:t xml:space="preserve">Deialdi hoentako dirulaguntza </w:t>
      </w:r>
      <w:r w:rsidR="00971500" w:rsidRPr="00D06C73">
        <w:rPr>
          <w:bCs/>
          <w:lang w:val="eu-ES"/>
        </w:rPr>
        <w:t>eskatzen d</w:t>
      </w:r>
      <w:r w:rsidRPr="00D06C73">
        <w:rPr>
          <w:bCs/>
          <w:lang w:val="eu-ES"/>
        </w:rPr>
        <w:t>ute</w:t>
      </w:r>
      <w:r w:rsidR="00971500" w:rsidRPr="00D06C73">
        <w:rPr>
          <w:bCs/>
          <w:lang w:val="eu-ES"/>
        </w:rPr>
        <w:t xml:space="preserve">n eraikinek baldintza hauek bete beharko dituzte, diru-laguntza jaso dezaketen jarduketak </w:t>
      </w:r>
      <w:r w:rsidRPr="00D06C73">
        <w:rPr>
          <w:bCs/>
          <w:lang w:val="eu-ES"/>
        </w:rPr>
        <w:t>gauzatuko</w:t>
      </w:r>
      <w:r w:rsidR="00971500" w:rsidRPr="00D06C73">
        <w:rPr>
          <w:bCs/>
          <w:lang w:val="eu-ES"/>
        </w:rPr>
        <w:t xml:space="preserve"> direla justifikatzeko:</w:t>
      </w:r>
    </w:p>
    <w:p w:rsidR="00971500" w:rsidRPr="00D06C73" w:rsidRDefault="00971500" w:rsidP="004F0F86">
      <w:pPr>
        <w:pStyle w:val="Zerrenda-paragrafoa"/>
        <w:spacing w:before="120" w:after="120" w:line="240" w:lineRule="atLeast"/>
        <w:ind w:left="348" w:firstLine="0"/>
        <w:jc w:val="both"/>
        <w:rPr>
          <w:bCs/>
          <w:lang w:val="eu-ES"/>
        </w:rPr>
      </w:pPr>
    </w:p>
    <w:p w:rsidR="00971500" w:rsidRPr="00D06C73" w:rsidRDefault="00971500" w:rsidP="004F0F86">
      <w:pPr>
        <w:pStyle w:val="Zerrenda-paragrafoa"/>
        <w:numPr>
          <w:ilvl w:val="0"/>
          <w:numId w:val="36"/>
        </w:numPr>
        <w:spacing w:before="120" w:after="120" w:line="240" w:lineRule="atLeast"/>
        <w:ind w:left="348"/>
        <w:jc w:val="both"/>
        <w:rPr>
          <w:bCs/>
          <w:u w:val="single"/>
          <w:lang w:val="eu-ES"/>
        </w:rPr>
      </w:pPr>
      <w:r w:rsidRPr="00D06C73">
        <w:rPr>
          <w:bCs/>
          <w:u w:val="single"/>
          <w:lang w:val="eu-ES"/>
        </w:rPr>
        <w:t>Egin beharreko jardueren proiektua izatea.</w:t>
      </w:r>
    </w:p>
    <w:p w:rsidR="00971500" w:rsidRPr="00D06C73" w:rsidRDefault="00971500" w:rsidP="004F0F86">
      <w:pPr>
        <w:pStyle w:val="Zerrenda-paragrafoa"/>
        <w:spacing w:before="120" w:after="120" w:line="240" w:lineRule="atLeast"/>
        <w:ind w:left="348" w:firstLine="0"/>
        <w:jc w:val="both"/>
        <w:rPr>
          <w:bCs/>
          <w:lang w:val="eu-ES"/>
        </w:rPr>
      </w:pPr>
      <w:r w:rsidRPr="00D06C73">
        <w:rPr>
          <w:bCs/>
          <w:lang w:val="eu-ES"/>
        </w:rPr>
        <w:t>Proiektua</w:t>
      </w:r>
      <w:r w:rsidR="0003155C" w:rsidRPr="00D06C73">
        <w:rPr>
          <w:bCs/>
          <w:lang w:val="eu-ES"/>
        </w:rPr>
        <w:t>k</w:t>
      </w:r>
      <w:r w:rsidRPr="00D06C73">
        <w:rPr>
          <w:bCs/>
          <w:lang w:val="eu-ES"/>
        </w:rPr>
        <w:t xml:space="preserve"> eraikuntza- eta eraispen-hondakinen kudeaketari buruzko azterlana jasoko da. Gero, eraikuntza- eta eraispen-hondakinen kudeaketa-planean garatuko da, eraikuntza- eta eraispen-hondakinen ekoizpena eta kudeaketa arautzen dituen otsailaren 1eko 105/2008 Dekretuan ezarritakoaren arabera, eta, bertan, baldintza hauek beteko dira:</w:t>
      </w:r>
    </w:p>
    <w:p w:rsidR="00627685" w:rsidRPr="00D06C73" w:rsidRDefault="00971500" w:rsidP="004F0F86">
      <w:pPr>
        <w:pStyle w:val="Zerrenda-paragrafoa"/>
        <w:spacing w:before="120" w:after="120" w:line="240" w:lineRule="atLeast"/>
        <w:ind w:firstLine="0"/>
        <w:jc w:val="both"/>
        <w:rPr>
          <w:bCs/>
          <w:lang w:val="eu-ES"/>
        </w:rPr>
      </w:pPr>
      <w:r w:rsidRPr="00D06C73">
        <w:rPr>
          <w:bCs/>
          <w:lang w:val="eu-ES"/>
        </w:rPr>
        <w:lastRenderedPageBreak/>
        <w:t xml:space="preserve">1. </w:t>
      </w:r>
      <w:r w:rsidR="00627685" w:rsidRPr="00D06C73">
        <w:rPr>
          <w:bCs/>
          <w:lang w:val="eu-ES"/>
        </w:rPr>
        <w:t>Eraikitze gunean sortutako e</w:t>
      </w:r>
      <w:r w:rsidRPr="00D06C73">
        <w:rPr>
          <w:bCs/>
          <w:lang w:val="eu-ES"/>
        </w:rPr>
        <w:t>raikuntza- eta eraispen-hondakin ez-arriskutsuen %70</w:t>
      </w:r>
      <w:r w:rsidR="00627685" w:rsidRPr="00D06C73">
        <w:rPr>
          <w:bCs/>
          <w:lang w:val="eu-ES"/>
        </w:rPr>
        <w:t>a</w:t>
      </w:r>
      <w:r w:rsidRPr="00D06C73">
        <w:rPr>
          <w:bCs/>
          <w:lang w:val="eu-ES"/>
        </w:rPr>
        <w:t xml:space="preserve"> gutxienez (</w:t>
      </w:r>
      <w:r w:rsidR="00627685" w:rsidRPr="00D06C73">
        <w:rPr>
          <w:bCs/>
          <w:lang w:val="eu-ES"/>
        </w:rPr>
        <w:t>2000/532/EE Erabakiak ezarritako Europako Hondakinen Zerrendan 17 05 04 kategorian aipatutako material naturala izan ezik</w:t>
      </w:r>
      <w:r w:rsidRPr="00D06C73">
        <w:rPr>
          <w:bCs/>
          <w:lang w:val="eu-ES"/>
        </w:rPr>
        <w:t>), berrerabiltzeko, birziklatzeko eta b</w:t>
      </w:r>
      <w:r w:rsidR="00627685" w:rsidRPr="00D06C73">
        <w:rPr>
          <w:bCs/>
          <w:lang w:val="eu-ES"/>
        </w:rPr>
        <w:t>este material batzuk b</w:t>
      </w:r>
      <w:r w:rsidRPr="00D06C73">
        <w:rPr>
          <w:bCs/>
          <w:lang w:val="eu-ES"/>
        </w:rPr>
        <w:t>erreskuratzeko prestatuko dira,</w:t>
      </w:r>
      <w:r w:rsidR="00627685" w:rsidRPr="00D06C73">
        <w:rPr>
          <w:bCs/>
          <w:lang w:val="eu-ES"/>
        </w:rPr>
        <w:t xml:space="preserve"> beste material batzuk ordezteko hondakinak erabiliz egindako betelanak barne, hondakinen hierarkiaren eta EBko eraikuntza- eta eraispen-hondakinen kudeaketa-protokoloaren arabera.</w:t>
      </w:r>
    </w:p>
    <w:p w:rsidR="00971500" w:rsidRPr="00D06C73" w:rsidRDefault="00971500" w:rsidP="004F0F86">
      <w:pPr>
        <w:pStyle w:val="Zerrenda-paragrafoa"/>
        <w:spacing w:before="120" w:after="120" w:line="240" w:lineRule="atLeast"/>
        <w:ind w:left="708" w:firstLine="0"/>
        <w:jc w:val="both"/>
        <w:rPr>
          <w:bCs/>
          <w:lang w:val="eu-ES"/>
        </w:rPr>
      </w:pPr>
      <w:r w:rsidRPr="00D06C73">
        <w:rPr>
          <w:bCs/>
          <w:lang w:val="eu-ES"/>
        </w:rPr>
        <w:t>2.</w:t>
      </w:r>
      <w:r w:rsidR="00627685" w:rsidRPr="00D06C73">
        <w:rPr>
          <w:bCs/>
          <w:lang w:val="eu-ES"/>
        </w:rPr>
        <w:t xml:space="preserve"> Operadoreek, e</w:t>
      </w:r>
      <w:r w:rsidRPr="00D06C73">
        <w:rPr>
          <w:bCs/>
          <w:lang w:val="eu-ES"/>
        </w:rPr>
        <w:t>raikuntza</w:t>
      </w:r>
      <w:r w:rsidR="00627685" w:rsidRPr="00D06C73">
        <w:rPr>
          <w:bCs/>
          <w:lang w:val="eu-ES"/>
        </w:rPr>
        <w:t>ri</w:t>
      </w:r>
      <w:r w:rsidRPr="00D06C73">
        <w:rPr>
          <w:bCs/>
          <w:lang w:val="eu-ES"/>
        </w:rPr>
        <w:t xml:space="preserve"> eta eraispen</w:t>
      </w:r>
      <w:r w:rsidR="00627685" w:rsidRPr="00D06C73">
        <w:rPr>
          <w:bCs/>
          <w:lang w:val="eu-ES"/>
        </w:rPr>
        <w:t xml:space="preserve">ari lotutako </w:t>
      </w:r>
      <w:r w:rsidRPr="00D06C73">
        <w:rPr>
          <w:bCs/>
          <w:lang w:val="eu-ES"/>
        </w:rPr>
        <w:t>prozesueta</w:t>
      </w:r>
      <w:r w:rsidR="00627685" w:rsidRPr="00D06C73">
        <w:rPr>
          <w:bCs/>
          <w:lang w:val="eu-ES"/>
        </w:rPr>
        <w:t>n</w:t>
      </w:r>
      <w:r w:rsidRPr="00D06C73">
        <w:rPr>
          <w:bCs/>
          <w:lang w:val="eu-ES"/>
        </w:rPr>
        <w:t xml:space="preserve"> hondakinen sorkuntza mugatu beharko dute,</w:t>
      </w:r>
      <w:r w:rsidR="00E84E5A" w:rsidRPr="00D06C73">
        <w:rPr>
          <w:bCs/>
          <w:lang w:val="eu-ES"/>
        </w:rPr>
        <w:t xml:space="preserve"> EBko eraikuntza- eta eraispen-hondakinak kudeatzeko protokoloarekin bat etorriz, eta eskura dauden teknikarik onenak kontuan hartuz eta gaikako eraispena erabiliz</w:t>
      </w:r>
      <w:r w:rsidRPr="00D06C73">
        <w:rPr>
          <w:bCs/>
          <w:lang w:val="eu-ES"/>
        </w:rPr>
        <w:t xml:space="preserve"> substantzia arriskutsuak modu seguruan ezabatu eta manipulatu ahal izateko, </w:t>
      </w:r>
      <w:r w:rsidR="00E84E5A" w:rsidRPr="00D06C73">
        <w:rPr>
          <w:bCs/>
          <w:lang w:val="eu-ES"/>
        </w:rPr>
        <w:t>eta kalitate handiko berrerabiltzea eta birziklatzea erraztea, materialak gaika kenduz,</w:t>
      </w:r>
      <w:r w:rsidRPr="00D06C73">
        <w:rPr>
          <w:bCs/>
          <w:lang w:val="eu-ES"/>
        </w:rPr>
        <w:t xml:space="preserve"> eraikuntza- eta eraispen-hondakinetarako eskuragarri dauden sailkapen-sistemak erabiliz. Era berean, eraispena ahal dela modu selektiboan egin</w:t>
      </w:r>
      <w:r w:rsidR="00E84E5A" w:rsidRPr="00D06C73">
        <w:rPr>
          <w:bCs/>
          <w:lang w:val="eu-ES"/>
        </w:rPr>
        <w:t>go</w:t>
      </w:r>
      <w:r w:rsidRPr="00D06C73">
        <w:rPr>
          <w:bCs/>
          <w:lang w:val="eu-ES"/>
        </w:rPr>
        <w:t xml:space="preserve"> da, eta sailkapena hond</w:t>
      </w:r>
      <w:r w:rsidR="00E84E5A" w:rsidRPr="00D06C73">
        <w:rPr>
          <w:bCs/>
          <w:lang w:val="eu-ES"/>
        </w:rPr>
        <w:t>akinak sortzen diren tokian egitea lehenetsiko da</w:t>
      </w:r>
      <w:r w:rsidRPr="00D06C73">
        <w:rPr>
          <w:bCs/>
          <w:lang w:val="eu-ES"/>
        </w:rPr>
        <w:t>.</w:t>
      </w:r>
    </w:p>
    <w:p w:rsidR="00C25F6D" w:rsidRPr="00D06C73" w:rsidRDefault="00C25F6D" w:rsidP="004F0F86">
      <w:pPr>
        <w:pStyle w:val="Zerrenda-paragrafoa"/>
        <w:spacing w:before="120" w:after="120" w:line="240" w:lineRule="atLeast"/>
        <w:ind w:left="348" w:firstLine="0"/>
        <w:jc w:val="both"/>
        <w:rPr>
          <w:bCs/>
          <w:u w:val="single"/>
          <w:lang w:val="eu-ES"/>
        </w:rPr>
      </w:pPr>
    </w:p>
    <w:p w:rsidR="00971500" w:rsidRPr="00D06C73" w:rsidRDefault="00971500" w:rsidP="004F0F86">
      <w:pPr>
        <w:pStyle w:val="Zerrenda-paragrafoa"/>
        <w:numPr>
          <w:ilvl w:val="0"/>
          <w:numId w:val="36"/>
        </w:numPr>
        <w:spacing w:before="120" w:after="120" w:line="240" w:lineRule="atLeast"/>
        <w:ind w:left="348"/>
        <w:jc w:val="both"/>
        <w:rPr>
          <w:bCs/>
          <w:u w:val="single"/>
          <w:lang w:val="eu-ES"/>
        </w:rPr>
      </w:pPr>
      <w:r w:rsidRPr="00D06C73">
        <w:rPr>
          <w:bCs/>
          <w:u w:val="single"/>
          <w:lang w:val="eu-ES"/>
        </w:rPr>
        <w:t>Eraikinen diseinuak eta eraikuntza-teknikak</w:t>
      </w:r>
    </w:p>
    <w:p w:rsidR="00D00DDF" w:rsidRPr="00D06C73" w:rsidRDefault="00971500" w:rsidP="004F0F86">
      <w:pPr>
        <w:spacing w:before="120" w:after="120" w:line="240" w:lineRule="atLeast"/>
        <w:ind w:firstLine="0"/>
        <w:jc w:val="both"/>
        <w:rPr>
          <w:bCs/>
          <w:lang w:val="eu-ES"/>
        </w:rPr>
      </w:pPr>
      <w:r w:rsidRPr="00D06C73">
        <w:rPr>
          <w:bCs/>
          <w:lang w:val="eu-ES"/>
        </w:rPr>
        <w:t xml:space="preserve">Diseinuek eta teknikek zirkulartasuna </w:t>
      </w:r>
      <w:r w:rsidR="00E84E5A" w:rsidRPr="00D06C73">
        <w:rPr>
          <w:bCs/>
          <w:lang w:val="eu-ES"/>
        </w:rPr>
        <w:t>bultzatuko</w:t>
      </w:r>
      <w:r w:rsidR="00D00DDF" w:rsidRPr="00D06C73">
        <w:rPr>
          <w:bCs/>
          <w:lang w:val="eu-ES"/>
        </w:rPr>
        <w:t xml:space="preserve"> dute, </w:t>
      </w:r>
      <w:r w:rsidRPr="00D06C73">
        <w:rPr>
          <w:bCs/>
          <w:lang w:val="eu-ES"/>
        </w:rPr>
        <w:t>eta</w:t>
      </w:r>
      <w:r w:rsidR="00D00DDF" w:rsidRPr="00D06C73">
        <w:rPr>
          <w:bCs/>
          <w:lang w:val="eu-ES"/>
        </w:rPr>
        <w:t xml:space="preserve"> </w:t>
      </w:r>
      <w:r w:rsidRPr="00D06C73">
        <w:rPr>
          <w:bCs/>
          <w:lang w:val="eu-ES"/>
        </w:rPr>
        <w:t xml:space="preserve">bereziki, </w:t>
      </w:r>
      <w:r w:rsidR="00D00DDF" w:rsidRPr="00D06C73">
        <w:rPr>
          <w:bCs/>
          <w:lang w:val="eu-ES"/>
        </w:rPr>
        <w:t>ISO 20887 arauaren edo eraikinak desmuntatzeko edo egokitzeko gaitasuna ebaluatzeko beste arau batzuen arabera,</w:t>
      </w:r>
      <w:r w:rsidRPr="00D06C73">
        <w:rPr>
          <w:bCs/>
          <w:lang w:val="eu-ES"/>
        </w:rPr>
        <w:t xml:space="preserve"> </w:t>
      </w:r>
      <w:r w:rsidR="00D00DDF" w:rsidRPr="00D06C73">
        <w:rPr>
          <w:bCs/>
          <w:lang w:val="eu-ES"/>
        </w:rPr>
        <w:t>berrerabili eta birziklatu ahal izateko baliabide moldagarri, malgu eta desmuntagarrien erabileran eraginkorragoak izateko nola diseinatu diren erakutsiko dute.</w:t>
      </w:r>
    </w:p>
    <w:p w:rsidR="00D00DDF" w:rsidRPr="00D06C73" w:rsidRDefault="00D00DDF" w:rsidP="004F0F86">
      <w:pPr>
        <w:spacing w:before="120" w:after="120" w:line="240" w:lineRule="atLeast"/>
        <w:ind w:firstLine="0"/>
        <w:jc w:val="both"/>
        <w:rPr>
          <w:bCs/>
          <w:lang w:val="eu-ES"/>
        </w:rPr>
      </w:pPr>
    </w:p>
    <w:p w:rsidR="00971500" w:rsidRPr="00D06C73" w:rsidRDefault="00971500" w:rsidP="004F0F86">
      <w:pPr>
        <w:pStyle w:val="Zerrenda-paragrafoa"/>
        <w:numPr>
          <w:ilvl w:val="0"/>
          <w:numId w:val="36"/>
        </w:numPr>
        <w:spacing w:before="120" w:after="120" w:line="240" w:lineRule="atLeast"/>
        <w:ind w:left="348"/>
        <w:jc w:val="both"/>
        <w:rPr>
          <w:bCs/>
          <w:u w:val="single"/>
          <w:lang w:val="eu-ES"/>
        </w:rPr>
      </w:pPr>
      <w:r w:rsidRPr="00D06C73">
        <w:rPr>
          <w:bCs/>
          <w:u w:val="single"/>
          <w:lang w:val="eu-ES"/>
        </w:rPr>
        <w:t xml:space="preserve">Amiantoa duten eraikuntza-produktuak eraikinetik </w:t>
      </w:r>
      <w:r w:rsidR="00AA298E" w:rsidRPr="00D06C73">
        <w:rPr>
          <w:bCs/>
          <w:u w:val="single"/>
          <w:lang w:val="eu-ES"/>
        </w:rPr>
        <w:t>kentze</w:t>
      </w:r>
      <w:r w:rsidRPr="00D06C73">
        <w:rPr>
          <w:bCs/>
          <w:u w:val="single"/>
          <w:lang w:val="eu-ES"/>
        </w:rPr>
        <w:t>.</w:t>
      </w:r>
    </w:p>
    <w:p w:rsidR="004F0F86" w:rsidRPr="00D06C73" w:rsidRDefault="00971500" w:rsidP="004F0F86">
      <w:pPr>
        <w:spacing w:before="120" w:after="120" w:line="240" w:lineRule="atLeast"/>
        <w:ind w:firstLine="0"/>
        <w:jc w:val="both"/>
        <w:rPr>
          <w:bCs/>
          <w:lang w:val="eu-ES"/>
        </w:rPr>
      </w:pPr>
      <w:r w:rsidRPr="00D06C73">
        <w:rPr>
          <w:bCs/>
          <w:lang w:val="eu-ES"/>
        </w:rPr>
        <w:t xml:space="preserve">Legez baimendutako enpresa batek </w:t>
      </w:r>
      <w:r w:rsidR="00AA298E" w:rsidRPr="00D06C73">
        <w:rPr>
          <w:bCs/>
          <w:lang w:val="eu-ES"/>
        </w:rPr>
        <w:t>kendu beharko du amiantoa, martxoaren 31ko 396/2006 Errege Dekretuak ezarritakoaren arabera, zeinak amiantoaren eraginpean egoteko arriskua duten lanei aplikatu beharreko gutxieneko segurtasun- eta osasun-xedapenak ezartzen duen.</w:t>
      </w:r>
    </w:p>
    <w:p w:rsidR="00971500" w:rsidRPr="00D06C73" w:rsidRDefault="00971500" w:rsidP="004F0F86">
      <w:pPr>
        <w:spacing w:before="120" w:after="120" w:line="240" w:lineRule="atLeast"/>
        <w:ind w:firstLine="0"/>
        <w:jc w:val="both"/>
        <w:rPr>
          <w:bCs/>
          <w:lang w:val="eu-ES"/>
        </w:rPr>
      </w:pPr>
      <w:r w:rsidRPr="00D06C73">
        <w:rPr>
          <w:bCs/>
          <w:lang w:val="eu-ES"/>
        </w:rPr>
        <w:t>Halaber, bizitegi kolektiboen tipologia</w:t>
      </w:r>
      <w:r w:rsidR="00AA298E" w:rsidRPr="00D06C73">
        <w:rPr>
          <w:bCs/>
          <w:lang w:val="eu-ES"/>
        </w:rPr>
        <w:t>ko</w:t>
      </w:r>
      <w:r w:rsidRPr="00D06C73">
        <w:rPr>
          <w:bCs/>
          <w:lang w:val="eu-ES"/>
        </w:rPr>
        <w:t xml:space="preserve"> eraikinen kasuan, baldintza hauek </w:t>
      </w:r>
      <w:r w:rsidR="00AA298E" w:rsidRPr="00D06C73">
        <w:rPr>
          <w:bCs/>
          <w:lang w:val="eu-ES"/>
        </w:rPr>
        <w:t xml:space="preserve">ere </w:t>
      </w:r>
      <w:r w:rsidRPr="00D06C73">
        <w:rPr>
          <w:bCs/>
          <w:lang w:val="eu-ES"/>
        </w:rPr>
        <w:t>bete beharko dira:</w:t>
      </w:r>
    </w:p>
    <w:p w:rsidR="00971500" w:rsidRPr="00D06C73" w:rsidRDefault="00971500" w:rsidP="004F0F86">
      <w:pPr>
        <w:spacing w:before="120" w:after="120" w:line="240" w:lineRule="atLeast"/>
        <w:ind w:left="708" w:firstLine="0"/>
        <w:jc w:val="both"/>
        <w:rPr>
          <w:bCs/>
          <w:lang w:val="eu-ES"/>
        </w:rPr>
      </w:pPr>
      <w:r w:rsidRPr="00D06C73">
        <w:rPr>
          <w:bCs/>
          <w:lang w:val="eu-ES"/>
        </w:rPr>
        <w:t>1) Sestra gainean eraikitako azaleraren %50 gutxienez</w:t>
      </w:r>
      <w:r w:rsidR="00AA298E" w:rsidRPr="00D06C73">
        <w:rPr>
          <w:bCs/>
          <w:lang w:val="eu-ES"/>
        </w:rPr>
        <w:t xml:space="preserve"> etxebizitza erabilerakoa izatea</w:t>
      </w:r>
      <w:r w:rsidRPr="00D06C73">
        <w:rPr>
          <w:bCs/>
          <w:lang w:val="eu-ES"/>
        </w:rPr>
        <w:t>, beheko solairua edo beheko solairuak izan ezik</w:t>
      </w:r>
      <w:r w:rsidR="00AA298E" w:rsidRPr="00D06C73">
        <w:rPr>
          <w:bCs/>
          <w:lang w:val="eu-ES"/>
        </w:rPr>
        <w:t xml:space="preserve"> </w:t>
      </w:r>
      <w:r w:rsidRPr="00D06C73">
        <w:rPr>
          <w:bCs/>
          <w:lang w:val="eu-ES"/>
        </w:rPr>
        <w:t xml:space="preserve">beste erabilera bateragarri batzuk </w:t>
      </w:r>
      <w:r w:rsidR="00AA298E" w:rsidRPr="00D06C73">
        <w:rPr>
          <w:bCs/>
          <w:lang w:val="eu-ES"/>
        </w:rPr>
        <w:t>ditu edo dituzten kasuetan.</w:t>
      </w:r>
    </w:p>
    <w:p w:rsidR="00C25F6D" w:rsidRPr="00D06C73" w:rsidRDefault="00971500" w:rsidP="004F0F86">
      <w:pPr>
        <w:spacing w:before="120" w:after="120" w:line="240" w:lineRule="atLeast"/>
        <w:ind w:left="708" w:firstLine="0"/>
        <w:jc w:val="both"/>
        <w:rPr>
          <w:bCs/>
          <w:lang w:val="eu-ES"/>
        </w:rPr>
      </w:pPr>
      <w:r w:rsidRPr="00D06C73">
        <w:rPr>
          <w:bCs/>
          <w:lang w:val="eu-ES"/>
        </w:rPr>
        <w:t>2) Jarduketek kasuan kasuko jabe</w:t>
      </w:r>
      <w:r w:rsidR="00AA298E" w:rsidRPr="00D06C73">
        <w:rPr>
          <w:bCs/>
          <w:lang w:val="eu-ES"/>
        </w:rPr>
        <w:t xml:space="preserve">tza </w:t>
      </w:r>
      <w:r w:rsidRPr="00D06C73">
        <w:rPr>
          <w:bCs/>
          <w:lang w:val="eu-ES"/>
        </w:rPr>
        <w:t xml:space="preserve">erkidegoaren edo erkidegoen akordioa izan behar dute, behar bezala taldekatuta, jabe bakarreko eraikinen kasuan izan ezik, eta beharrezkoa denean dagozkion administrazio-baimena </w:t>
      </w:r>
      <w:r w:rsidR="00AA298E" w:rsidRPr="00D06C73">
        <w:rPr>
          <w:bCs/>
          <w:lang w:val="eu-ES"/>
        </w:rPr>
        <w:t>edo baimenak izan behar dituzte.</w:t>
      </w:r>
    </w:p>
    <w:p w:rsidR="00B269B8" w:rsidRPr="00D06C73" w:rsidRDefault="00B269B8" w:rsidP="004F0F86">
      <w:pPr>
        <w:pStyle w:val="Zerrenda-paragrafoa"/>
        <w:spacing w:before="120" w:after="120" w:line="240" w:lineRule="atLeast"/>
        <w:ind w:left="1134" w:firstLine="0"/>
        <w:jc w:val="both"/>
        <w:rPr>
          <w:bCs/>
          <w:highlight w:val="yellow"/>
          <w:lang w:val="eu-ES"/>
        </w:rPr>
      </w:pPr>
    </w:p>
    <w:p w:rsidR="00B269B8" w:rsidRPr="00D06C73" w:rsidRDefault="00971500" w:rsidP="004F0F86">
      <w:pPr>
        <w:pStyle w:val="Zerrenda-paragrafoa"/>
        <w:numPr>
          <w:ilvl w:val="0"/>
          <w:numId w:val="19"/>
        </w:numPr>
        <w:spacing w:before="120" w:after="120" w:line="240" w:lineRule="atLeast"/>
        <w:jc w:val="both"/>
        <w:outlineLvl w:val="1"/>
        <w:rPr>
          <w:b/>
          <w:lang w:val="eu-ES"/>
        </w:rPr>
      </w:pPr>
      <w:bookmarkStart w:id="119" w:name="_Toc119021708"/>
      <w:bookmarkStart w:id="120" w:name="_Toc119021801"/>
      <w:bookmarkStart w:id="121" w:name="_Toc119021892"/>
      <w:bookmarkStart w:id="122" w:name="_Toc119021990"/>
      <w:bookmarkStart w:id="123" w:name="_Toc119022088"/>
      <w:bookmarkStart w:id="124" w:name="_Toc119021709"/>
      <w:bookmarkStart w:id="125" w:name="_Toc119021802"/>
      <w:bookmarkStart w:id="126" w:name="_Toc119021893"/>
      <w:bookmarkStart w:id="127" w:name="_Toc119021991"/>
      <w:bookmarkStart w:id="128" w:name="_Toc119022089"/>
      <w:bookmarkStart w:id="129" w:name="_Toc108711077"/>
      <w:bookmarkStart w:id="130" w:name="_Toc120031505"/>
      <w:bookmarkStart w:id="131" w:name="_Toc108599905"/>
      <w:bookmarkStart w:id="132" w:name="_Ref108716312"/>
      <w:bookmarkStart w:id="133" w:name="_Ref108716322"/>
      <w:bookmarkStart w:id="134" w:name="_Ref119015266"/>
      <w:bookmarkStart w:id="135" w:name="_Toc121127136"/>
      <w:bookmarkEnd w:id="119"/>
      <w:bookmarkEnd w:id="120"/>
      <w:bookmarkEnd w:id="121"/>
      <w:bookmarkEnd w:id="122"/>
      <w:bookmarkEnd w:id="123"/>
      <w:bookmarkEnd w:id="124"/>
      <w:bookmarkEnd w:id="125"/>
      <w:bookmarkEnd w:id="126"/>
      <w:bookmarkEnd w:id="127"/>
      <w:bookmarkEnd w:id="128"/>
      <w:bookmarkEnd w:id="129"/>
      <w:r w:rsidRPr="00D06C73">
        <w:rPr>
          <w:b/>
          <w:lang w:val="eu-ES"/>
        </w:rPr>
        <w:t>KOMUNIKAZIOARI ETA PUBLIZITATEARI BURUZKO BALDINTZAK</w:t>
      </w:r>
      <w:bookmarkEnd w:id="130"/>
      <w:bookmarkEnd w:id="131"/>
      <w:bookmarkEnd w:id="132"/>
      <w:bookmarkEnd w:id="133"/>
      <w:bookmarkEnd w:id="134"/>
      <w:bookmarkEnd w:id="135"/>
      <w:r w:rsidR="00043E80" w:rsidRPr="00D06C73">
        <w:rPr>
          <w:b/>
          <w:lang w:val="eu-ES"/>
        </w:rPr>
        <w:t xml:space="preserve"> </w:t>
      </w:r>
    </w:p>
    <w:p w:rsidR="00971500" w:rsidRPr="00D06C73" w:rsidRDefault="00971500" w:rsidP="004F0F86">
      <w:pPr>
        <w:spacing w:before="120" w:after="120" w:line="240" w:lineRule="atLeast"/>
        <w:ind w:firstLine="0"/>
        <w:jc w:val="both"/>
        <w:rPr>
          <w:bCs/>
          <w:lang w:val="eu-ES"/>
        </w:rPr>
      </w:pPr>
      <w:r w:rsidRPr="00D06C73">
        <w:rPr>
          <w:bCs/>
          <w:lang w:val="eu-ES"/>
        </w:rPr>
        <w:t>Oinarri hauen arabera emandako laguntzen kudeatzaile</w:t>
      </w:r>
      <w:r w:rsidR="008F74E4" w:rsidRPr="00D06C73">
        <w:rPr>
          <w:bCs/>
          <w:lang w:val="eu-ES"/>
        </w:rPr>
        <w:t>e</w:t>
      </w:r>
      <w:r w:rsidRPr="00D06C73">
        <w:rPr>
          <w:bCs/>
          <w:lang w:val="eu-ES"/>
        </w:rPr>
        <w:t>k eta onuradun</w:t>
      </w:r>
      <w:r w:rsidR="008F74E4" w:rsidRPr="00D06C73">
        <w:rPr>
          <w:bCs/>
          <w:lang w:val="eu-ES"/>
        </w:rPr>
        <w:t>e</w:t>
      </w:r>
      <w:r w:rsidRPr="00D06C73">
        <w:rPr>
          <w:bCs/>
          <w:lang w:val="eu-ES"/>
        </w:rPr>
        <w:t>k, eta laguntzen xede den jarduketaren gainean edozein hedabid</w:t>
      </w:r>
      <w:r w:rsidR="008F74E4" w:rsidRPr="00D06C73">
        <w:rPr>
          <w:bCs/>
          <w:lang w:val="eu-ES"/>
        </w:rPr>
        <w:t>etan egiten diren aipamen guztie</w:t>
      </w:r>
      <w:r w:rsidRPr="00D06C73">
        <w:rPr>
          <w:bCs/>
          <w:lang w:val="eu-ES"/>
        </w:rPr>
        <w:t xml:space="preserve">k, </w:t>
      </w:r>
      <w:r w:rsidR="008F74E4" w:rsidRPr="00D06C73">
        <w:rPr>
          <w:bCs/>
          <w:lang w:val="eu-ES"/>
        </w:rPr>
        <w:t>artikulu honetan xedatutako betetzera behartuta daude:</w:t>
      </w:r>
    </w:p>
    <w:p w:rsidR="00971500" w:rsidRPr="00D06C73" w:rsidRDefault="00971500" w:rsidP="004F0F86">
      <w:pPr>
        <w:spacing w:before="120" w:after="120" w:line="240" w:lineRule="atLeast"/>
        <w:ind w:left="708" w:firstLine="0"/>
        <w:jc w:val="both"/>
        <w:rPr>
          <w:bCs/>
          <w:lang w:val="eu-ES"/>
        </w:rPr>
      </w:pPr>
      <w:r w:rsidRPr="00D06C73">
        <w:rPr>
          <w:bCs/>
          <w:lang w:val="eu-ES"/>
        </w:rPr>
        <w:t xml:space="preserve">• Euskadiko </w:t>
      </w:r>
      <w:r w:rsidR="00A81BB6" w:rsidRPr="00D06C73">
        <w:rPr>
          <w:bCs/>
          <w:lang w:val="eu-ES"/>
        </w:rPr>
        <w:t xml:space="preserve">irudi korporatiboaren </w:t>
      </w:r>
      <w:r w:rsidRPr="00D06C73">
        <w:rPr>
          <w:bCs/>
          <w:lang w:val="eu-ES"/>
        </w:rPr>
        <w:t>eskuliburua</w:t>
      </w:r>
    </w:p>
    <w:p w:rsidR="00971500" w:rsidRPr="00D06C73" w:rsidRDefault="00971500" w:rsidP="004F0F86">
      <w:pPr>
        <w:spacing w:before="120" w:after="120" w:line="240" w:lineRule="atLeast"/>
        <w:ind w:left="708" w:firstLine="0"/>
        <w:jc w:val="both"/>
        <w:rPr>
          <w:bCs/>
          <w:lang w:val="eu-ES"/>
        </w:rPr>
      </w:pPr>
      <w:r w:rsidRPr="00D06C73">
        <w:rPr>
          <w:bCs/>
          <w:lang w:val="eu-ES"/>
        </w:rPr>
        <w:t>• Opengela programaren irudi korporatiboaren eskuliburua</w:t>
      </w:r>
    </w:p>
    <w:p w:rsidR="00971500" w:rsidRPr="00D06C73" w:rsidRDefault="00971500" w:rsidP="004F0F86">
      <w:pPr>
        <w:spacing w:before="120" w:after="120" w:line="240" w:lineRule="atLeast"/>
        <w:ind w:firstLine="0"/>
        <w:jc w:val="both"/>
        <w:rPr>
          <w:bCs/>
          <w:lang w:val="eu-ES"/>
        </w:rPr>
      </w:pPr>
      <w:r w:rsidRPr="00D06C73">
        <w:rPr>
          <w:bCs/>
          <w:lang w:val="eu-ES"/>
        </w:rPr>
        <w:t xml:space="preserve">Era berean, lanak irauten duen bitartean, aldi baterako kartel bat jarri eta mantendu beharko da, jende guztiak ikusteko moduko leku batean, proiektuaren kokalekuan, ahal dela eraikinaren fatxada estaltzen duen instalazio edo aldamioan, eta, betiere, kasuan kasuko udal-ordenantzen arabera. Kartelaren tamaina behar adinakoa izango da, proiektuaren izenburua eta Euskal </w:t>
      </w:r>
      <w:r w:rsidRPr="00D06C73">
        <w:rPr>
          <w:bCs/>
          <w:lang w:val="eu-ES"/>
        </w:rPr>
        <w:lastRenderedPageBreak/>
        <w:t>Autonomia Erkidegoko Gobernuak emandako laguntza ekonomikoa argi eta garbi jasoko dituena. Kartelaren diseinu grafikoak eta zabalkunderako euskarriek Eusko Jaurlaritzak arestian aipatutako eskuliburuetan ezartzen dituen baldintzak beteko dituzte.</w:t>
      </w:r>
    </w:p>
    <w:p w:rsidR="00971500" w:rsidRPr="00D06C73" w:rsidRDefault="00971500" w:rsidP="004F0F86">
      <w:pPr>
        <w:spacing w:before="120" w:after="120" w:line="240" w:lineRule="atLeast"/>
        <w:ind w:firstLine="0"/>
        <w:jc w:val="both"/>
        <w:rPr>
          <w:bCs/>
          <w:lang w:val="eu-ES"/>
        </w:rPr>
      </w:pPr>
      <w:r w:rsidRPr="00D06C73">
        <w:rPr>
          <w:bCs/>
          <w:lang w:val="eu-ES"/>
        </w:rPr>
        <w:t>Laguntzen onuradunak Europako funtsetatik lortutako laguntzaren berri emango dio jendeari, eta eragiketaren deskribapen labur bat egingo du bere Interneteko gunean, halakorik baldin badu, emandako laguntzaren mailaren eta helburuen arabera, eta Eusko Jaurlaritzaren finantza-laguntza nabarmenduko du.</w:t>
      </w:r>
    </w:p>
    <w:p w:rsidR="0009599D" w:rsidRPr="00D06C73" w:rsidRDefault="0009599D" w:rsidP="004F0F86">
      <w:pPr>
        <w:spacing w:before="120" w:after="120" w:line="240" w:lineRule="atLeast"/>
        <w:ind w:firstLine="0"/>
        <w:jc w:val="both"/>
        <w:rPr>
          <w:bCs/>
          <w:lang w:val="eu-ES"/>
        </w:rPr>
      </w:pPr>
      <w:r w:rsidRPr="00D06C73">
        <w:rPr>
          <w:bCs/>
          <w:lang w:val="eu-ES"/>
        </w:rPr>
        <w:t xml:space="preserve">Hala dagokionean, Gardentasunari, informazio publikoa eskuratzari eta gobernu onari buzuako abenduaren 9ko 19/2013 Legean ezarritako publizitate betebeharrei buruz ezarritako bete beharko da. </w:t>
      </w:r>
    </w:p>
    <w:p w:rsidR="00C25F6D" w:rsidRPr="00D06C73" w:rsidRDefault="00C25F6D">
      <w:pPr>
        <w:spacing w:before="120" w:after="120" w:line="240" w:lineRule="atLeast"/>
        <w:ind w:firstLine="0"/>
        <w:jc w:val="both"/>
        <w:rPr>
          <w:lang w:val="eu-ES"/>
        </w:rPr>
      </w:pPr>
    </w:p>
    <w:p w:rsidR="00B269B8" w:rsidRPr="00D06C73" w:rsidRDefault="00C4025E">
      <w:pPr>
        <w:pStyle w:val="Zerrenda-paragrafoa"/>
        <w:numPr>
          <w:ilvl w:val="0"/>
          <w:numId w:val="19"/>
        </w:numPr>
        <w:spacing w:before="120" w:after="120" w:line="240" w:lineRule="atLeast"/>
        <w:jc w:val="both"/>
        <w:outlineLvl w:val="1"/>
        <w:rPr>
          <w:lang w:val="eu-ES"/>
        </w:rPr>
      </w:pPr>
      <w:bookmarkStart w:id="136" w:name="_Toc119021711"/>
      <w:bookmarkStart w:id="137" w:name="_Toc119021804"/>
      <w:bookmarkStart w:id="138" w:name="_Toc119021895"/>
      <w:bookmarkStart w:id="139" w:name="_Toc119021993"/>
      <w:bookmarkStart w:id="140" w:name="_Toc119022091"/>
      <w:bookmarkStart w:id="141" w:name="_Toc119021712"/>
      <w:bookmarkStart w:id="142" w:name="_Toc119021805"/>
      <w:bookmarkStart w:id="143" w:name="_Toc119021896"/>
      <w:bookmarkStart w:id="144" w:name="_Toc119021994"/>
      <w:bookmarkStart w:id="145" w:name="_Toc119022092"/>
      <w:bookmarkStart w:id="146" w:name="_Hlk101095122"/>
      <w:bookmarkStart w:id="147" w:name="_Toc120031506"/>
      <w:bookmarkStart w:id="148" w:name="_Ref108118546"/>
      <w:bookmarkStart w:id="149" w:name="_Ref108118550"/>
      <w:bookmarkStart w:id="150" w:name="_Toc108599906"/>
      <w:bookmarkStart w:id="151" w:name="_Toc121127137"/>
      <w:bookmarkEnd w:id="136"/>
      <w:bookmarkEnd w:id="137"/>
      <w:bookmarkEnd w:id="138"/>
      <w:bookmarkEnd w:id="139"/>
      <w:bookmarkEnd w:id="140"/>
      <w:bookmarkEnd w:id="141"/>
      <w:bookmarkEnd w:id="142"/>
      <w:bookmarkEnd w:id="143"/>
      <w:bookmarkEnd w:id="144"/>
      <w:bookmarkEnd w:id="145"/>
      <w:r w:rsidRPr="00D06C73">
        <w:rPr>
          <w:b/>
          <w:lang w:val="eu-ES"/>
        </w:rPr>
        <w:t>KUDEAKETA BATZORDEAK. LANAK ESLEITZEKO BALDINTZAK</w:t>
      </w:r>
      <w:bookmarkEnd w:id="146"/>
      <w:bookmarkEnd w:id="147"/>
      <w:bookmarkEnd w:id="148"/>
      <w:bookmarkEnd w:id="149"/>
      <w:bookmarkEnd w:id="150"/>
      <w:bookmarkEnd w:id="151"/>
    </w:p>
    <w:p w:rsidR="00D32671" w:rsidRPr="00D06C73" w:rsidRDefault="00D32671" w:rsidP="0041215D">
      <w:pPr>
        <w:pStyle w:val="Zerrenda-paragrafoa"/>
        <w:numPr>
          <w:ilvl w:val="3"/>
          <w:numId w:val="19"/>
        </w:numPr>
        <w:spacing w:before="120" w:after="120" w:line="240" w:lineRule="atLeast"/>
        <w:ind w:left="284"/>
        <w:jc w:val="both"/>
        <w:rPr>
          <w:lang w:val="eu-ES"/>
        </w:rPr>
      </w:pPr>
      <w:r w:rsidRPr="00D06C73">
        <w:rPr>
          <w:lang w:val="eu-ES"/>
        </w:rPr>
        <w:t>Proposatutako helburuak lortzeko beharrezkoak diren lan teknikoen eta obren kontratazio guztietan gardentasuna bermatzeko, oinarri hauetan Kudeaketa Batzorde gisa identifikatutako Lan Taldeak sortuko dira. Talde horiek Eusko Jaurlaritzako Lurralde Plangintza eta Hiri Agendaren Zuzendaritzaren ordezkari batek, Udalaren ordezkari batek eta Jabeen Erkidegoen ordezkari batek osatuko dituzte.</w:t>
      </w:r>
    </w:p>
    <w:p w:rsidR="00D32671" w:rsidRPr="00D06C73" w:rsidRDefault="00D32671" w:rsidP="0041215D">
      <w:pPr>
        <w:spacing w:before="120" w:after="120" w:line="240" w:lineRule="atLeast"/>
        <w:ind w:left="284" w:firstLine="0"/>
        <w:jc w:val="both"/>
        <w:rPr>
          <w:lang w:val="eu-ES"/>
        </w:rPr>
      </w:pPr>
      <w:r w:rsidRPr="00D06C73">
        <w:rPr>
          <w:lang w:val="eu-ES"/>
        </w:rPr>
        <w:t xml:space="preserve">Egin ez diren jarduerak diruz laguntzen </w:t>
      </w:r>
      <w:r w:rsidR="005110F8" w:rsidRPr="00D06C73">
        <w:rPr>
          <w:lang w:val="eu-ES"/>
        </w:rPr>
        <w:t>diren kasuetan</w:t>
      </w:r>
      <w:r w:rsidRPr="00D06C73">
        <w:rPr>
          <w:lang w:val="eu-ES"/>
        </w:rPr>
        <w:t xml:space="preserve">, eta birgaitze eraginkorraren proiektuaz eta obra-zuzendaritzaz arduratzen den talde teknikoa edo obrak egingo dituen enpresa kontratatu aurretik, lehiaketa bat egingo da, gutxienez hiru lizitatzailerekin, Kudeaketa Batzordeak hala erabakita. Era berean, </w:t>
      </w:r>
      <w:r w:rsidR="005110F8" w:rsidRPr="00D06C73">
        <w:rPr>
          <w:lang w:val="eu-ES"/>
        </w:rPr>
        <w:t>beharrezkoa den</w:t>
      </w:r>
      <w:r w:rsidRPr="00D06C73">
        <w:rPr>
          <w:lang w:val="eu-ES"/>
        </w:rPr>
        <w:t xml:space="preserve"> beste edozein lan adjudikatzeko eta obrak egiteko ere erabiliko da.</w:t>
      </w:r>
    </w:p>
    <w:p w:rsidR="00D32671" w:rsidRPr="00D06C73" w:rsidRDefault="00D32671" w:rsidP="0041215D">
      <w:pPr>
        <w:pStyle w:val="Zerrenda-paragrafoa"/>
        <w:numPr>
          <w:ilvl w:val="3"/>
          <w:numId w:val="19"/>
        </w:numPr>
        <w:spacing w:before="120" w:after="120" w:line="240" w:lineRule="atLeast"/>
        <w:ind w:left="284"/>
        <w:jc w:val="both"/>
        <w:rPr>
          <w:lang w:val="eu-ES"/>
        </w:rPr>
      </w:pPr>
      <w:r w:rsidRPr="00D06C73">
        <w:rPr>
          <w:lang w:val="eu-ES"/>
        </w:rPr>
        <w:t xml:space="preserve">Kudeaketa Batzordeek, kasu bakoitzean, Hurbiltasun Kudeaketako Bulego Teknikoak </w:t>
      </w:r>
      <w:r w:rsidR="0041215D" w:rsidRPr="00D06C73">
        <w:rPr>
          <w:lang w:val="eu-ES"/>
        </w:rPr>
        <w:t>(aurrerantzean, HKBT)</w:t>
      </w:r>
      <w:r w:rsidRPr="00D06C73">
        <w:rPr>
          <w:lang w:val="eu-ES"/>
        </w:rPr>
        <w:t xml:space="preserve">prestatutako baremoak baliozkotuko dituzte, profesionalen, talde teknikoen edo enpresa lizitatzaileen eskaintzak ebaluatzeko. Ondoren, baremo horiek aplikatzearen ondorioz, proiektua idazteko, obra zuzentzeko edo obrak egiteko lehiaketaren faseen ondoren, </w:t>
      </w:r>
      <w:r w:rsidR="0041215D" w:rsidRPr="00D06C73">
        <w:rPr>
          <w:lang w:val="eu-ES"/>
        </w:rPr>
        <w:t>HKBT-k</w:t>
      </w:r>
      <w:r w:rsidRPr="00D06C73">
        <w:rPr>
          <w:lang w:val="eu-ES"/>
        </w:rPr>
        <w:t xml:space="preserve"> lan horietako bakoitza esleitzeko proposamen-txostena egingo du, eta Kudeaketa Batzordeak balioztatuko du.</w:t>
      </w:r>
    </w:p>
    <w:p w:rsidR="00D32671" w:rsidRPr="00D06C73" w:rsidRDefault="00D32671" w:rsidP="0041215D">
      <w:pPr>
        <w:spacing w:before="120" w:after="120" w:line="240" w:lineRule="atLeast"/>
        <w:ind w:left="284" w:firstLine="0"/>
        <w:jc w:val="both"/>
        <w:rPr>
          <w:lang w:val="eu-ES"/>
        </w:rPr>
      </w:pPr>
      <w:r w:rsidRPr="00D06C73">
        <w:rPr>
          <w:lang w:val="eu-ES"/>
        </w:rPr>
        <w:t>Baremoaren aplikazioaren emaitzen interpretazioan edo dagokion esleipen-proposamenaren txostenaren idazketan zalantzarik edo desadostasunik sortuz gero, Kudeaketa Batzordearen boto gehienak lortzen dituen lizitatzailearen alde erabakiko da, ordezkatzen dituzten erakunde edo erkidegoen ekarpen ekonomikoen arabera haztatuta.</w:t>
      </w:r>
    </w:p>
    <w:p w:rsidR="00B269B8" w:rsidRPr="00D06C73" w:rsidRDefault="00CD0455" w:rsidP="00D32671">
      <w:pPr>
        <w:spacing w:before="120" w:after="120" w:line="240" w:lineRule="atLeast"/>
        <w:ind w:firstLine="0"/>
        <w:jc w:val="both"/>
        <w:rPr>
          <w:lang w:val="eu-ES"/>
        </w:rPr>
      </w:pPr>
      <w:r w:rsidRPr="00D06C73">
        <w:rPr>
          <w:lang w:val="eu-ES"/>
        </w:rPr>
        <w:t xml:space="preserve">Jabetza </w:t>
      </w:r>
      <w:r w:rsidR="00D32671" w:rsidRPr="00D06C73">
        <w:rPr>
          <w:lang w:val="eu-ES"/>
        </w:rPr>
        <w:t>erkidego bakoitzeko organo eskudunak onartu eta berretsi beharko du esleipenaren azken proposamena. Jabe</w:t>
      </w:r>
      <w:r w:rsidRPr="00D06C73">
        <w:rPr>
          <w:lang w:val="eu-ES"/>
        </w:rPr>
        <w:t>tza e</w:t>
      </w:r>
      <w:r w:rsidR="00D32671" w:rsidRPr="00D06C73">
        <w:rPr>
          <w:lang w:val="eu-ES"/>
        </w:rPr>
        <w:t>rkidegoak berrespen edo onespen</w:t>
      </w:r>
      <w:r w:rsidRPr="00D06C73">
        <w:rPr>
          <w:lang w:val="eu-ES"/>
        </w:rPr>
        <w:t xml:space="preserve"> hori egiten ez badu, edo </w:t>
      </w:r>
      <w:r w:rsidR="00D32671" w:rsidRPr="00D06C73">
        <w:rPr>
          <w:lang w:val="eu-ES"/>
        </w:rPr>
        <w:t xml:space="preserve">hartzen duen kontratazio-akordioa Kudeaketa Batzordeak baliozkotutako proposamenarekin bat ez badator, </w:t>
      </w:r>
      <w:r w:rsidRPr="00D06C73">
        <w:rPr>
          <w:lang w:val="eu-ES"/>
        </w:rPr>
        <w:t>jabetza erkidegoak</w:t>
      </w:r>
      <w:r w:rsidR="00D32671" w:rsidRPr="00D06C73">
        <w:rPr>
          <w:lang w:val="eu-ES"/>
        </w:rPr>
        <w:t xml:space="preserve"> ezingo ditu oinarri hauetan jasotako laguntzak eskuratu, eta aurretik jasotako laguntza guztiak itzuli beharko ditu, </w:t>
      </w:r>
      <w:r w:rsidRPr="00D06C73">
        <w:rPr>
          <w:lang w:val="eu-ES"/>
        </w:rPr>
        <w:t xml:space="preserve">Kudeaketa batzordearen </w:t>
      </w:r>
      <w:r w:rsidR="00D32671" w:rsidRPr="00D06C73">
        <w:rPr>
          <w:lang w:val="eu-ES"/>
        </w:rPr>
        <w:t>iritziz desbideraketa hor</w:t>
      </w:r>
      <w:r w:rsidRPr="00D06C73">
        <w:rPr>
          <w:lang w:val="eu-ES"/>
        </w:rPr>
        <w:t xml:space="preserve">i behar bezala </w:t>
      </w:r>
      <w:r w:rsidR="00D32671" w:rsidRPr="00D06C73">
        <w:rPr>
          <w:lang w:val="eu-ES"/>
        </w:rPr>
        <w:t>justifika</w:t>
      </w:r>
      <w:r w:rsidRPr="00D06C73">
        <w:rPr>
          <w:lang w:val="eu-ES"/>
        </w:rPr>
        <w:t>tzen ez den kasuetan izan ezik.</w:t>
      </w:r>
    </w:p>
    <w:p w:rsidR="004C72AC" w:rsidRPr="00D06C73" w:rsidRDefault="004C72AC">
      <w:pPr>
        <w:ind w:firstLine="0"/>
        <w:rPr>
          <w:highlight w:val="yellow"/>
          <w:lang w:val="eu-ES"/>
        </w:rPr>
      </w:pPr>
      <w:r w:rsidRPr="00D06C73">
        <w:rPr>
          <w:highlight w:val="yellow"/>
          <w:lang w:val="eu-ES"/>
        </w:rPr>
        <w:br w:type="page"/>
      </w:r>
    </w:p>
    <w:p w:rsidR="00B269B8" w:rsidRPr="00D06C73" w:rsidRDefault="00043E80" w:rsidP="00043E80">
      <w:pPr>
        <w:pStyle w:val="Heading1"/>
        <w:numPr>
          <w:ilvl w:val="0"/>
          <w:numId w:val="0"/>
        </w:numPr>
        <w:spacing w:before="120" w:after="120" w:line="240" w:lineRule="atLeast"/>
        <w:ind w:hanging="284"/>
        <w:jc w:val="both"/>
        <w:rPr>
          <w:lang w:val="eu-ES"/>
        </w:rPr>
      </w:pPr>
      <w:bookmarkStart w:id="152" w:name="_Hlk99530843"/>
      <w:bookmarkStart w:id="153" w:name="_Toc120031507"/>
      <w:bookmarkStart w:id="154" w:name="_Toc108599907"/>
      <w:bookmarkStart w:id="155" w:name="_Toc121127138"/>
      <w:r w:rsidRPr="00D06C73">
        <w:rPr>
          <w:color w:val="auto"/>
          <w:lang w:val="eu-ES"/>
        </w:rPr>
        <w:lastRenderedPageBreak/>
        <w:t>III.</w:t>
      </w:r>
      <w:r w:rsidR="001B1F77" w:rsidRPr="00D06C73">
        <w:rPr>
          <w:color w:val="auto"/>
          <w:lang w:val="eu-ES"/>
        </w:rPr>
        <w:t xml:space="preserve"> KAPITULUA</w:t>
      </w:r>
      <w:r w:rsidRPr="00D06C73">
        <w:rPr>
          <w:color w:val="auto"/>
          <w:lang w:val="eu-ES"/>
        </w:rPr>
        <w:t xml:space="preserve"> </w:t>
      </w:r>
      <w:bookmarkEnd w:id="152"/>
      <w:r w:rsidRPr="00D06C73">
        <w:rPr>
          <w:color w:val="auto"/>
          <w:lang w:val="eu-ES"/>
        </w:rPr>
        <w:t xml:space="preserve"> </w:t>
      </w:r>
      <w:r w:rsidR="001B1F77" w:rsidRPr="00D06C73">
        <w:rPr>
          <w:color w:val="auto"/>
          <w:lang w:val="eu-ES"/>
        </w:rPr>
        <w:t>OINARRI HAUETATIK DEITURIKO DIRULAGUNTZAK</w:t>
      </w:r>
      <w:bookmarkStart w:id="156" w:name="_Hlk98957762"/>
      <w:bookmarkEnd w:id="153"/>
      <w:bookmarkEnd w:id="154"/>
      <w:bookmarkEnd w:id="156"/>
      <w:bookmarkEnd w:id="155"/>
    </w:p>
    <w:p w:rsidR="00B269B8" w:rsidRPr="00D06C73" w:rsidRDefault="00B269B8">
      <w:pPr>
        <w:spacing w:before="120" w:after="120" w:line="240" w:lineRule="atLeast"/>
        <w:jc w:val="both"/>
        <w:outlineLvl w:val="1"/>
        <w:rPr>
          <w:highlight w:val="yellow"/>
          <w:lang w:val="eu-ES"/>
        </w:rPr>
      </w:pPr>
    </w:p>
    <w:p w:rsidR="004F0F86" w:rsidRPr="00D06C73" w:rsidRDefault="004F0F86" w:rsidP="004F0F86">
      <w:pPr>
        <w:pStyle w:val="Zerrenda-paragrafoa"/>
        <w:numPr>
          <w:ilvl w:val="0"/>
          <w:numId w:val="19"/>
        </w:numPr>
        <w:spacing w:before="120" w:after="120" w:line="240" w:lineRule="atLeast"/>
        <w:jc w:val="both"/>
        <w:outlineLvl w:val="1"/>
        <w:rPr>
          <w:lang w:val="eu-ES"/>
        </w:rPr>
      </w:pPr>
      <w:bookmarkStart w:id="157" w:name="_Toc119021716"/>
      <w:bookmarkStart w:id="158" w:name="_Toc119021809"/>
      <w:bookmarkStart w:id="159" w:name="_Toc119021900"/>
      <w:bookmarkStart w:id="160" w:name="_Toc119021998"/>
      <w:bookmarkStart w:id="161" w:name="_Toc119022096"/>
      <w:bookmarkStart w:id="162" w:name="_Toc119021717"/>
      <w:bookmarkStart w:id="163" w:name="_Toc119021810"/>
      <w:bookmarkStart w:id="164" w:name="_Toc119021901"/>
      <w:bookmarkStart w:id="165" w:name="_Toc119021999"/>
      <w:bookmarkStart w:id="166" w:name="_Toc119022097"/>
      <w:bookmarkStart w:id="167" w:name="_Hlk98958115"/>
      <w:bookmarkStart w:id="168" w:name="_Toc120031509"/>
      <w:bookmarkStart w:id="169" w:name="_Toc108599909"/>
      <w:bookmarkStart w:id="170" w:name="_Ref108600677"/>
      <w:bookmarkStart w:id="171" w:name="_Ref108600681"/>
      <w:bookmarkStart w:id="172" w:name="_Ref108605826"/>
      <w:bookmarkStart w:id="173" w:name="_Ref108605835"/>
      <w:bookmarkStart w:id="174" w:name="_Ref108712546"/>
      <w:bookmarkStart w:id="175" w:name="_Ref108712818"/>
      <w:bookmarkStart w:id="176" w:name="_Ref119012742"/>
      <w:bookmarkStart w:id="177" w:name="_Ref119012746"/>
      <w:bookmarkStart w:id="178" w:name="_Toc121127139"/>
      <w:bookmarkEnd w:id="157"/>
      <w:bookmarkEnd w:id="158"/>
      <w:bookmarkEnd w:id="159"/>
      <w:bookmarkEnd w:id="160"/>
      <w:bookmarkEnd w:id="161"/>
      <w:bookmarkEnd w:id="162"/>
      <w:bookmarkEnd w:id="163"/>
      <w:bookmarkEnd w:id="164"/>
      <w:bookmarkEnd w:id="165"/>
      <w:bookmarkEnd w:id="166"/>
      <w:r w:rsidRPr="00D06C73">
        <w:rPr>
          <w:b/>
          <w:bCs/>
          <w:lang w:val="eu-ES"/>
        </w:rPr>
        <w:t>DIRU-LAGUNTZEN JATORRIA</w:t>
      </w:r>
      <w:bookmarkEnd w:id="178"/>
    </w:p>
    <w:p w:rsidR="004F0F86" w:rsidRPr="00D06C73" w:rsidRDefault="001917E0" w:rsidP="004F0F86">
      <w:pPr>
        <w:spacing w:before="120" w:after="120" w:line="240" w:lineRule="atLeast"/>
        <w:ind w:firstLine="0"/>
        <w:jc w:val="both"/>
        <w:rPr>
          <w:lang w:val="eu-ES"/>
        </w:rPr>
      </w:pPr>
      <w:r w:rsidRPr="00D06C73">
        <w:rPr>
          <w:lang w:val="eu-ES"/>
        </w:rPr>
        <w:t xml:space="preserve">Oinarri hauek </w:t>
      </w:r>
      <w:r w:rsidR="00645236" w:rsidRPr="00D06C73">
        <w:rPr>
          <w:lang w:val="eu-ES"/>
        </w:rPr>
        <w:t xml:space="preserve">–n jasotako dirulaguntzak koordinatu, eta hala badagokio, izapidetu eta emate baldintzak arautzen dituzte, ebazpen horretan aipatzen diren jarduketetan erabiltzeko. </w:t>
      </w:r>
      <w:r w:rsidR="004F0F86" w:rsidRPr="00D06C73">
        <w:rPr>
          <w:lang w:val="eu-ES"/>
        </w:rPr>
        <w:t>853/2021 Errege Dekretuaren 1. programa aplikatzean jasotako birgaitze energetiko eraginkorreko laguntzak eskuratu ahal izanez gero, programa horri dagozkion laguntzak lehentasuna izango dute.</w:t>
      </w:r>
    </w:p>
    <w:p w:rsidR="00D06C73" w:rsidRPr="00D06C73" w:rsidRDefault="00D06C73" w:rsidP="004F0F86">
      <w:pPr>
        <w:spacing w:before="120" w:after="120" w:line="240" w:lineRule="atLeast"/>
        <w:ind w:firstLine="0"/>
        <w:jc w:val="both"/>
        <w:rPr>
          <w:lang w:val="eu-ES"/>
        </w:rPr>
      </w:pPr>
      <w:r w:rsidRPr="00D06C73">
        <w:rPr>
          <w:lang w:val="eu-ES"/>
        </w:rPr>
        <w:t xml:space="preserve">4. artikuluan ERAIKINEN BIRGAITZE SAKONEAN KONTUAN HARTU BEHARREKO JARDUERAK zehaztutako Birgaitze Sakona lortzeko beharrezkoak diren esku-hartzeetarako erabiliko dira nagusiki. </w:t>
      </w:r>
    </w:p>
    <w:p w:rsidR="004F0F86" w:rsidRPr="00D06C73" w:rsidRDefault="00645236" w:rsidP="00645236">
      <w:pPr>
        <w:spacing w:before="120" w:after="120" w:line="240" w:lineRule="atLeast"/>
        <w:ind w:firstLine="0"/>
        <w:jc w:val="both"/>
        <w:rPr>
          <w:lang w:val="eu-ES"/>
        </w:rPr>
      </w:pPr>
      <w:r w:rsidRPr="00D06C73">
        <w:rPr>
          <w:lang w:val="eu-ES"/>
        </w:rPr>
        <w:t>Udalaren egoitza elektronikoan eskaera ereduak deskarga daitezke.</w:t>
      </w:r>
    </w:p>
    <w:p w:rsidR="00645236" w:rsidRPr="00D06C73" w:rsidRDefault="00645236" w:rsidP="004F0F86">
      <w:pPr>
        <w:pStyle w:val="Zerrenda-paragrafoa"/>
        <w:spacing w:before="120" w:after="120" w:line="240" w:lineRule="atLeast"/>
        <w:ind w:left="360" w:firstLine="0"/>
        <w:jc w:val="both"/>
        <w:outlineLvl w:val="1"/>
        <w:rPr>
          <w:lang w:val="eu-ES"/>
        </w:rPr>
      </w:pPr>
    </w:p>
    <w:p w:rsidR="00B269B8" w:rsidRPr="00D06C73" w:rsidRDefault="00760DE8" w:rsidP="004F0F86">
      <w:pPr>
        <w:pStyle w:val="Zerrenda-paragrafoa"/>
        <w:numPr>
          <w:ilvl w:val="0"/>
          <w:numId w:val="19"/>
        </w:numPr>
        <w:spacing w:before="120" w:after="120" w:line="240" w:lineRule="atLeast"/>
        <w:jc w:val="both"/>
        <w:outlineLvl w:val="1"/>
        <w:rPr>
          <w:lang w:val="eu-ES"/>
        </w:rPr>
      </w:pPr>
      <w:bookmarkStart w:id="179" w:name="_Toc121127140"/>
      <w:r w:rsidRPr="00D06C73">
        <w:rPr>
          <w:b/>
          <w:lang w:val="eu-ES"/>
        </w:rPr>
        <w:t>OHAR OROKORRAK</w:t>
      </w:r>
      <w:bookmarkEnd w:id="167"/>
      <w:bookmarkEnd w:id="168"/>
      <w:bookmarkEnd w:id="169"/>
      <w:bookmarkEnd w:id="170"/>
      <w:bookmarkEnd w:id="171"/>
      <w:bookmarkEnd w:id="172"/>
      <w:bookmarkEnd w:id="173"/>
      <w:bookmarkEnd w:id="174"/>
      <w:bookmarkEnd w:id="175"/>
      <w:bookmarkEnd w:id="176"/>
      <w:bookmarkEnd w:id="177"/>
      <w:bookmarkEnd w:id="179"/>
      <w:r w:rsidR="00043E80" w:rsidRPr="00D06C73">
        <w:rPr>
          <w:b/>
          <w:lang w:val="eu-ES"/>
        </w:rPr>
        <w:t xml:space="preserve"> </w:t>
      </w:r>
    </w:p>
    <w:p w:rsidR="00760DE8" w:rsidRPr="00D06C73" w:rsidRDefault="00C84F41" w:rsidP="00760DE8">
      <w:pPr>
        <w:spacing w:before="120" w:after="120" w:line="240" w:lineRule="atLeast"/>
        <w:ind w:firstLine="0"/>
        <w:jc w:val="both"/>
        <w:rPr>
          <w:bCs/>
          <w:lang w:val="eu-ES"/>
        </w:rPr>
      </w:pPr>
      <w:r w:rsidRPr="00D06C73">
        <w:rPr>
          <w:bCs/>
          <w:lang w:val="eu-ES"/>
        </w:rPr>
        <w:t>Dirul</w:t>
      </w:r>
      <w:r w:rsidR="00760DE8" w:rsidRPr="00D06C73">
        <w:rPr>
          <w:bCs/>
          <w:lang w:val="eu-ES"/>
        </w:rPr>
        <w:t>aguntzen gehieneko zenbatekoa zehazteko, egin beharreko jardu</w:t>
      </w:r>
      <w:r w:rsidRPr="00D06C73">
        <w:rPr>
          <w:bCs/>
          <w:lang w:val="eu-ES"/>
        </w:rPr>
        <w:t>ere</w:t>
      </w:r>
      <w:r w:rsidR="00760DE8" w:rsidRPr="00D06C73">
        <w:rPr>
          <w:bCs/>
          <w:lang w:val="eu-ES"/>
        </w:rPr>
        <w:t>n kostu osoa hartuko da kontuan, ondoko puntuetan ezarritako irizpideen arabera. Beraz, diruz lagun</w:t>
      </w:r>
      <w:r w:rsidRPr="00D06C73">
        <w:rPr>
          <w:bCs/>
          <w:lang w:val="eu-ES"/>
        </w:rPr>
        <w:t xml:space="preserve"> daitezkeen </w:t>
      </w:r>
      <w:r w:rsidR="00760DE8" w:rsidRPr="00D06C73">
        <w:rPr>
          <w:bCs/>
          <w:lang w:val="eu-ES"/>
        </w:rPr>
        <w:t>jardu</w:t>
      </w:r>
      <w:r w:rsidRPr="00D06C73">
        <w:rPr>
          <w:bCs/>
          <w:lang w:val="eu-ES"/>
        </w:rPr>
        <w:t>er</w:t>
      </w:r>
      <w:r w:rsidR="00760DE8" w:rsidRPr="00D06C73">
        <w:rPr>
          <w:bCs/>
          <w:lang w:val="eu-ES"/>
        </w:rPr>
        <w:t>en artean sart</w:t>
      </w:r>
      <w:r w:rsidRPr="00D06C73">
        <w:rPr>
          <w:bCs/>
          <w:lang w:val="eu-ES"/>
        </w:rPr>
        <w:t>u</w:t>
      </w:r>
      <w:r w:rsidR="00760DE8" w:rsidRPr="00D06C73">
        <w:rPr>
          <w:bCs/>
          <w:lang w:val="eu-ES"/>
        </w:rPr>
        <w:t xml:space="preserve"> ahalko dira jarduketa bakoitza garatzeko beharrezkoak diren gastuak, honako hauek barne:</w:t>
      </w:r>
    </w:p>
    <w:p w:rsidR="00760DE8" w:rsidRPr="00D06C73" w:rsidRDefault="00760DE8" w:rsidP="00760DE8">
      <w:pPr>
        <w:spacing w:before="120" w:after="120" w:line="240" w:lineRule="atLeast"/>
        <w:ind w:left="708" w:firstLine="0"/>
        <w:jc w:val="both"/>
        <w:rPr>
          <w:bCs/>
          <w:lang w:val="eu-ES"/>
        </w:rPr>
      </w:pPr>
      <w:r w:rsidRPr="00D06C73">
        <w:rPr>
          <w:bCs/>
          <w:lang w:val="eu-ES"/>
        </w:rPr>
        <w:t>• Bere obren zuzeneko eta zeharkako kostuak, guztiz edo partzialki egotz dakizkiokeenak.</w:t>
      </w:r>
    </w:p>
    <w:p w:rsidR="00760DE8" w:rsidRPr="00D06C73" w:rsidRDefault="00760DE8" w:rsidP="00760DE8">
      <w:pPr>
        <w:spacing w:before="120" w:after="120" w:line="240" w:lineRule="atLeast"/>
        <w:ind w:left="708" w:firstLine="0"/>
        <w:jc w:val="both"/>
        <w:rPr>
          <w:bCs/>
          <w:lang w:val="eu-ES"/>
        </w:rPr>
      </w:pPr>
      <w:r w:rsidRPr="00D06C73">
        <w:rPr>
          <w:bCs/>
          <w:lang w:val="eu-ES"/>
        </w:rPr>
        <w:t>•</w:t>
      </w:r>
      <w:r w:rsidR="00FD608F">
        <w:rPr>
          <w:bCs/>
          <w:lang w:val="eu-ES"/>
        </w:rPr>
        <w:t xml:space="preserve"> </w:t>
      </w:r>
      <w:r w:rsidRPr="00D06C73">
        <w:rPr>
          <w:bCs/>
          <w:lang w:val="eu-ES"/>
        </w:rPr>
        <w:t>Kalitatea kontrolatzeari, hondakinak kentzeari, garraiatzeari eta kudeatzeari dagozkionak, erabilitako baliabide osagarriak eta abar.</w:t>
      </w:r>
    </w:p>
    <w:p w:rsidR="00760DE8" w:rsidRPr="00D06C73" w:rsidRDefault="00760DE8" w:rsidP="00760DE8">
      <w:pPr>
        <w:spacing w:before="120" w:after="120" w:line="240" w:lineRule="atLeast"/>
        <w:ind w:left="708" w:firstLine="0"/>
        <w:jc w:val="both"/>
        <w:rPr>
          <w:bCs/>
          <w:lang w:val="eu-ES"/>
        </w:rPr>
      </w:pPr>
      <w:r w:rsidRPr="00D06C73">
        <w:rPr>
          <w:bCs/>
          <w:lang w:val="eu-ES"/>
        </w:rPr>
        <w:t>•Jardueren garapenari eta lotutako gastuei lotutako kudeaketa</w:t>
      </w:r>
    </w:p>
    <w:p w:rsidR="00760DE8" w:rsidRPr="00D06C73" w:rsidRDefault="00760DE8" w:rsidP="00760DE8">
      <w:pPr>
        <w:spacing w:before="120" w:after="120" w:line="240" w:lineRule="atLeast"/>
        <w:ind w:left="708" w:firstLine="0"/>
        <w:jc w:val="both"/>
        <w:rPr>
          <w:bCs/>
          <w:lang w:val="eu-ES"/>
        </w:rPr>
      </w:pPr>
      <w:r w:rsidRPr="00D06C73">
        <w:rPr>
          <w:bCs/>
          <w:lang w:val="eu-ES"/>
        </w:rPr>
        <w:t>•Esku hartzen duten profesionalen ordainsariak, proiektuak erredaktatzekoak eta obra-zuzendaritzakoak, ziurtagiri eta txosten teknikoak eta eraikineko etxebizitzen monitorizazioa.</w:t>
      </w:r>
    </w:p>
    <w:p w:rsidR="00760DE8" w:rsidRPr="00D06C73" w:rsidRDefault="00760DE8" w:rsidP="00760DE8">
      <w:pPr>
        <w:spacing w:before="120" w:after="120" w:line="240" w:lineRule="atLeast"/>
        <w:ind w:left="708" w:firstLine="0"/>
        <w:jc w:val="both"/>
        <w:rPr>
          <w:bCs/>
          <w:lang w:val="eu-ES"/>
        </w:rPr>
      </w:pPr>
      <w:r w:rsidRPr="00D06C73">
        <w:rPr>
          <w:bCs/>
          <w:lang w:val="eu-ES"/>
        </w:rPr>
        <w:t>•Lehendik dagoen eraikinaren liburua eta, hala badagokio, EITarena egitea. Eraikinaren Liburua “Zaharberritzeko dagoen eraikinaren liburua prestatzeko gida. Jarraibideak, gomendioak, aholkuak eta adibideak”, 853/2021 Errege Dekretuaren I. eranskina justifikatzeko; MITMAko Hiri Agenda eta Etxebizitzako Idazkaritza Nagusiak egin zuen 2021eko azaroan.</w:t>
      </w:r>
    </w:p>
    <w:p w:rsidR="00760DE8" w:rsidRPr="00D06C73" w:rsidRDefault="00760DE8" w:rsidP="00760DE8">
      <w:pPr>
        <w:spacing w:before="120" w:after="120" w:line="240" w:lineRule="atLeast"/>
        <w:ind w:left="708" w:firstLine="0"/>
        <w:jc w:val="both"/>
        <w:rPr>
          <w:bCs/>
          <w:lang w:val="eu-ES"/>
        </w:rPr>
      </w:pPr>
      <w:r w:rsidRPr="00D06C73">
        <w:rPr>
          <w:bCs/>
          <w:lang w:val="eu-ES"/>
        </w:rPr>
        <w:t>•Izapide administratiboen ondoriozkoak</w:t>
      </w:r>
      <w:r w:rsidR="008B7333" w:rsidRPr="00D06C73">
        <w:rPr>
          <w:bCs/>
          <w:lang w:val="eu-ES"/>
        </w:rPr>
        <w:t>.</w:t>
      </w:r>
    </w:p>
    <w:p w:rsidR="00760DE8" w:rsidRPr="00D06C73" w:rsidRDefault="00760DE8" w:rsidP="00760DE8">
      <w:pPr>
        <w:spacing w:before="120" w:after="120" w:line="240" w:lineRule="atLeast"/>
        <w:ind w:left="708" w:firstLine="0"/>
        <w:jc w:val="both"/>
        <w:rPr>
          <w:bCs/>
          <w:lang w:val="eu-ES"/>
        </w:rPr>
      </w:pPr>
      <w:r w:rsidRPr="00D06C73">
        <w:rPr>
          <w:bCs/>
          <w:lang w:val="eu-ES"/>
        </w:rPr>
        <w:t>•Aldi baterako bizilekuz aldatzeko jarduketak, akonpainamendu soziala eta antzeko beste batzuk, jarduketei lotuak.</w:t>
      </w:r>
    </w:p>
    <w:p w:rsidR="00760DE8" w:rsidRPr="00D06C73" w:rsidRDefault="00760DE8" w:rsidP="00760DE8">
      <w:pPr>
        <w:spacing w:before="120" w:after="120" w:line="240" w:lineRule="atLeast"/>
        <w:ind w:left="708" w:firstLine="0"/>
        <w:jc w:val="both"/>
        <w:rPr>
          <w:bCs/>
          <w:lang w:val="eu-ES"/>
        </w:rPr>
      </w:pPr>
      <w:r w:rsidRPr="00D06C73">
        <w:rPr>
          <w:bCs/>
          <w:lang w:val="eu-ES"/>
        </w:rPr>
        <w:t>•BEZa edo zeharkako zerga baliokidea, berreskurat</w:t>
      </w:r>
      <w:r w:rsidR="008B7333" w:rsidRPr="00D06C73">
        <w:rPr>
          <w:bCs/>
          <w:lang w:val="eu-ES"/>
        </w:rPr>
        <w:t>u edo</w:t>
      </w:r>
      <w:r w:rsidRPr="00D06C73">
        <w:rPr>
          <w:bCs/>
          <w:lang w:val="eu-ES"/>
        </w:rPr>
        <w:t xml:space="preserve"> osorik </w:t>
      </w:r>
      <w:r w:rsidR="008B7333" w:rsidRPr="00D06C73">
        <w:rPr>
          <w:bCs/>
          <w:lang w:val="eu-ES"/>
        </w:rPr>
        <w:t>zein</w:t>
      </w:r>
      <w:r w:rsidRPr="00D06C73">
        <w:rPr>
          <w:bCs/>
          <w:lang w:val="eu-ES"/>
        </w:rPr>
        <w:t xml:space="preserve"> partzialki konpentsat</w:t>
      </w:r>
      <w:r w:rsidR="008B7333" w:rsidRPr="00D06C73">
        <w:rPr>
          <w:bCs/>
          <w:lang w:val="eu-ES"/>
        </w:rPr>
        <w:t>u ezin denean</w:t>
      </w:r>
      <w:r w:rsidRPr="00D06C73">
        <w:rPr>
          <w:bCs/>
          <w:lang w:val="eu-ES"/>
        </w:rPr>
        <w:t>.</w:t>
      </w:r>
    </w:p>
    <w:p w:rsidR="00760DE8" w:rsidRPr="00D06C73" w:rsidRDefault="00760DE8" w:rsidP="00760DE8">
      <w:pPr>
        <w:spacing w:before="120" w:after="120" w:line="240" w:lineRule="atLeast"/>
        <w:ind w:firstLine="0"/>
        <w:jc w:val="both"/>
        <w:rPr>
          <w:bCs/>
          <w:lang w:val="eu-ES"/>
        </w:rPr>
      </w:pPr>
      <w:r w:rsidRPr="00D06C73">
        <w:rPr>
          <w:bCs/>
          <w:lang w:val="eu-ES"/>
        </w:rPr>
        <w:t>Lizentzi</w:t>
      </w:r>
      <w:r w:rsidR="00360C5A" w:rsidRPr="00D06C73">
        <w:rPr>
          <w:bCs/>
          <w:lang w:val="eu-ES"/>
        </w:rPr>
        <w:t>ei</w:t>
      </w:r>
      <w:r w:rsidRPr="00D06C73">
        <w:rPr>
          <w:bCs/>
          <w:lang w:val="eu-ES"/>
        </w:rPr>
        <w:t>, tas</w:t>
      </w:r>
      <w:r w:rsidR="00360C5A" w:rsidRPr="00D06C73">
        <w:rPr>
          <w:bCs/>
          <w:lang w:val="eu-ES"/>
        </w:rPr>
        <w:t>ei</w:t>
      </w:r>
      <w:r w:rsidRPr="00D06C73">
        <w:rPr>
          <w:bCs/>
          <w:lang w:val="eu-ES"/>
        </w:rPr>
        <w:t xml:space="preserve"> eta BEZaz besteko zerga edo zergei dagozkienak ez dira diruz lagun</w:t>
      </w:r>
      <w:r w:rsidR="00360C5A" w:rsidRPr="00D06C73">
        <w:rPr>
          <w:bCs/>
          <w:lang w:val="eu-ES"/>
        </w:rPr>
        <w:t>duko</w:t>
      </w:r>
      <w:r w:rsidRPr="00D06C73">
        <w:rPr>
          <w:bCs/>
          <w:lang w:val="eu-ES"/>
        </w:rPr>
        <w:t>.</w:t>
      </w:r>
    </w:p>
    <w:p w:rsidR="00DD379D" w:rsidRPr="00D06C73" w:rsidRDefault="00760DE8" w:rsidP="00DD379D">
      <w:pPr>
        <w:ind w:firstLine="0"/>
        <w:jc w:val="both"/>
        <w:rPr>
          <w:bCs/>
          <w:highlight w:val="cyan"/>
          <w:lang w:val="eu-ES"/>
        </w:rPr>
      </w:pPr>
      <w:r w:rsidRPr="00D06C73">
        <w:rPr>
          <w:bCs/>
          <w:lang w:val="eu-ES"/>
        </w:rPr>
        <w:t>Hurbil</w:t>
      </w:r>
      <w:r w:rsidR="00360C5A" w:rsidRPr="00D06C73">
        <w:rPr>
          <w:bCs/>
          <w:lang w:val="eu-ES"/>
        </w:rPr>
        <w:t>eko</w:t>
      </w:r>
      <w:r w:rsidRPr="00D06C73">
        <w:rPr>
          <w:bCs/>
          <w:lang w:val="eu-ES"/>
        </w:rPr>
        <w:t xml:space="preserve"> Kudeaketa</w:t>
      </w:r>
      <w:r w:rsidR="00360C5A" w:rsidRPr="00D06C73">
        <w:rPr>
          <w:bCs/>
          <w:lang w:val="eu-ES"/>
        </w:rPr>
        <w:t>ko</w:t>
      </w:r>
      <w:r w:rsidRPr="00D06C73">
        <w:rPr>
          <w:bCs/>
          <w:lang w:val="eu-ES"/>
        </w:rPr>
        <w:t xml:space="preserve"> Bulego Teknikoak </w:t>
      </w:r>
      <w:r w:rsidR="00360C5A" w:rsidRPr="00D06C73">
        <w:rPr>
          <w:bCs/>
          <w:lang w:val="eu-ES"/>
        </w:rPr>
        <w:t xml:space="preserve">proiektuak idazten dituzten talde teknikoei </w:t>
      </w:r>
      <w:r w:rsidRPr="00D06C73">
        <w:rPr>
          <w:bCs/>
          <w:lang w:val="eu-ES"/>
        </w:rPr>
        <w:t xml:space="preserve">aholkuak eta </w:t>
      </w:r>
      <w:r w:rsidRPr="00011BF9">
        <w:rPr>
          <w:bCs/>
          <w:lang w:val="eu-ES"/>
        </w:rPr>
        <w:t>jarraibideak emango</w:t>
      </w:r>
      <w:r w:rsidR="00360C5A" w:rsidRPr="00011BF9">
        <w:rPr>
          <w:bCs/>
          <w:lang w:val="eu-ES"/>
        </w:rPr>
        <w:t xml:space="preserve"> dizkie</w:t>
      </w:r>
      <w:r w:rsidR="006C24CF" w:rsidRPr="00011BF9">
        <w:rPr>
          <w:bCs/>
          <w:lang w:val="eu-ES"/>
        </w:rPr>
        <w:t xml:space="preserve"> aurrekontu orokor bakoitza zatitu behar den</w:t>
      </w:r>
      <w:r w:rsidR="00011BF9" w:rsidRPr="00011BF9">
        <w:rPr>
          <w:bCs/>
          <w:lang w:val="eu-ES"/>
        </w:rPr>
        <w:t xml:space="preserve"> dirulaguntza motaren araberako</w:t>
      </w:r>
      <w:r w:rsidR="006C24CF" w:rsidRPr="00011BF9">
        <w:rPr>
          <w:bCs/>
          <w:lang w:val="eu-ES"/>
        </w:rPr>
        <w:t xml:space="preserve"> aurrekontu partzial bakoitze</w:t>
      </w:r>
      <w:r w:rsidR="00F261F2" w:rsidRPr="00011BF9">
        <w:rPr>
          <w:bCs/>
          <w:lang w:val="eu-ES"/>
        </w:rPr>
        <w:t>an</w:t>
      </w:r>
      <w:r w:rsidR="006C24CF" w:rsidRPr="00011BF9">
        <w:rPr>
          <w:bCs/>
          <w:lang w:val="eu-ES"/>
        </w:rPr>
        <w:t xml:space="preserve"> zuzeneko eta zeharkako kostuen banaketari </w:t>
      </w:r>
      <w:r w:rsidR="006C24CF" w:rsidRPr="00011BF9">
        <w:rPr>
          <w:bCs/>
          <w:lang w:val="eu-ES"/>
        </w:rPr>
        <w:lastRenderedPageBreak/>
        <w:t xml:space="preserve">buruz, </w:t>
      </w:r>
      <w:r w:rsidR="004B5AD3" w:rsidRPr="00011BF9">
        <w:rPr>
          <w:bCs/>
          <w:lang w:val="eu-ES"/>
        </w:rPr>
        <w:t xml:space="preserve">4. Artikuluko ERAIKINEN BIRGAITZE SAKONEAN KONTUAN HARTU BEHAR DIREN JARDUERAK 1. taulan </w:t>
      </w:r>
      <w:r w:rsidR="006C24CF" w:rsidRPr="00011BF9">
        <w:rPr>
          <w:bCs/>
          <w:lang w:val="eu-ES"/>
        </w:rPr>
        <w:t>zehaztutako kapituluen edukiari eta banaketari jarraiki.</w:t>
      </w:r>
    </w:p>
    <w:p w:rsidR="00DD379D" w:rsidRPr="00D06C73" w:rsidRDefault="00DD379D" w:rsidP="00DD379D">
      <w:pPr>
        <w:ind w:firstLine="0"/>
        <w:jc w:val="both"/>
        <w:rPr>
          <w:bCs/>
          <w:highlight w:val="yellow"/>
          <w:lang w:val="eu-ES"/>
        </w:rPr>
      </w:pPr>
    </w:p>
    <w:p w:rsidR="00DD379D" w:rsidRPr="00D06C73" w:rsidRDefault="00DD379D" w:rsidP="004B5AD3">
      <w:pPr>
        <w:ind w:firstLine="0"/>
        <w:jc w:val="both"/>
        <w:rPr>
          <w:bCs/>
          <w:highlight w:val="yellow"/>
          <w:lang w:val="eu-ES"/>
        </w:rPr>
      </w:pPr>
      <w:r w:rsidRPr="00D06C73">
        <w:rPr>
          <w:bCs/>
          <w:lang w:val="eu-ES"/>
        </w:rPr>
        <w:t xml:space="preserve">Atal honetako hurrengo puntuetan zerrendatutako jarduera guztietarako laguntzen eskabideetan, jarduketen kostuaren eta zenbatekoaren gaineko ehunekoa adieraziko da. Era berean, </w:t>
      </w:r>
      <w:r w:rsidR="00F2571D" w:rsidRPr="00D06C73">
        <w:rPr>
          <w:bCs/>
          <w:lang w:val="eu-ES"/>
        </w:rPr>
        <w:t>HKBT</w:t>
      </w:r>
      <w:r w:rsidRPr="00D06C73">
        <w:rPr>
          <w:bCs/>
          <w:lang w:val="eu-ES"/>
        </w:rPr>
        <w:t>k, leihatila bakarraren funtzioan, laguntza horien izapidetzea koordinatuko du, helburu berarekin horiekin bateragarriak dire</w:t>
      </w:r>
      <w:r w:rsidR="00F2571D" w:rsidRPr="00D06C73">
        <w:rPr>
          <w:bCs/>
          <w:lang w:val="eu-ES"/>
        </w:rPr>
        <w:t>n beste laguntza batzuekin. HKBT</w:t>
      </w:r>
      <w:r w:rsidRPr="00D06C73">
        <w:rPr>
          <w:bCs/>
          <w:lang w:val="eu-ES"/>
        </w:rPr>
        <w:t>k agiri bat egingo du, eskatutako edo eskatzeke dauden laguntza guztien zerr</w:t>
      </w:r>
      <w:r w:rsidR="00F2571D" w:rsidRPr="00D06C73">
        <w:rPr>
          <w:bCs/>
          <w:lang w:val="eu-ES"/>
        </w:rPr>
        <w:t>enda, ehunekoa eta zenbatekoak jasota</w:t>
      </w:r>
      <w:r w:rsidRPr="00D06C73">
        <w:rPr>
          <w:bCs/>
          <w:lang w:val="eu-ES"/>
        </w:rPr>
        <w:t>, finantza</w:t>
      </w:r>
      <w:r w:rsidR="00F2571D" w:rsidRPr="00D06C73">
        <w:rPr>
          <w:bCs/>
          <w:lang w:val="eu-ES"/>
        </w:rPr>
        <w:t xml:space="preserve">keta bikoitzik ez dagoela bermatzeko </w:t>
      </w:r>
      <w:r w:rsidRPr="00D06C73">
        <w:rPr>
          <w:bCs/>
          <w:lang w:val="eu-ES"/>
        </w:rPr>
        <w:t>eta eman daitezkeen dirulaguntza guztiek jarduera horien kostuaren % 100 gainditzea saihesteko.</w:t>
      </w:r>
    </w:p>
    <w:p w:rsidR="00DD379D" w:rsidRPr="00D06C73" w:rsidRDefault="00DD379D" w:rsidP="00DD379D">
      <w:pPr>
        <w:ind w:firstLine="0"/>
        <w:jc w:val="both"/>
        <w:rPr>
          <w:bCs/>
          <w:highlight w:val="yellow"/>
          <w:lang w:val="eu-ES"/>
        </w:rPr>
      </w:pPr>
    </w:p>
    <w:p w:rsidR="00B269B8" w:rsidRPr="00D06C73" w:rsidRDefault="00760DE8" w:rsidP="004F0F86">
      <w:pPr>
        <w:pStyle w:val="Zerrenda-paragrafoa"/>
        <w:numPr>
          <w:ilvl w:val="0"/>
          <w:numId w:val="19"/>
        </w:numPr>
        <w:spacing w:before="120" w:after="120" w:line="240" w:lineRule="atLeast"/>
        <w:jc w:val="both"/>
        <w:outlineLvl w:val="1"/>
        <w:rPr>
          <w:b/>
          <w:lang w:val="eu-ES"/>
        </w:rPr>
      </w:pPr>
      <w:bookmarkStart w:id="180" w:name="_Toc121127141"/>
      <w:r w:rsidRPr="00D06C73">
        <w:rPr>
          <w:b/>
          <w:lang w:val="eu-ES"/>
        </w:rPr>
        <w:t>LAGUNTZA GEHIGARRIAK EGOERA EKONOMIKO AHULEAN DAUDEN PERTSONA FISIKOENTZAT EDO BIZIKIDETZA UNITATEENTZAT</w:t>
      </w:r>
      <w:bookmarkEnd w:id="180"/>
      <w:r w:rsidR="00043E80" w:rsidRPr="00D06C73">
        <w:rPr>
          <w:b/>
          <w:lang w:val="eu-ES"/>
        </w:rPr>
        <w:t xml:space="preserve"> </w:t>
      </w:r>
    </w:p>
    <w:p w:rsidR="00760DE8" w:rsidRPr="00D06C73" w:rsidRDefault="00760DE8" w:rsidP="00760DE8">
      <w:pPr>
        <w:tabs>
          <w:tab w:val="left" w:pos="1134"/>
        </w:tabs>
        <w:spacing w:before="120" w:after="120" w:line="240" w:lineRule="atLeast"/>
        <w:ind w:firstLine="0"/>
        <w:jc w:val="both"/>
        <w:rPr>
          <w:bCs/>
          <w:lang w:val="eu-ES"/>
        </w:rPr>
      </w:pPr>
      <w:r w:rsidRPr="00D06C73">
        <w:rPr>
          <w:bCs/>
          <w:lang w:val="eu-ES"/>
        </w:rPr>
        <w:t>Hurbiltasun Kudeaketako eta Bulego Teknikoak laguntza hauek oinarri hauen arabera eskatzeko behar den dokumentazioa prestatzen lagunduko die partikularrei eta jabe elkarteei.</w:t>
      </w:r>
    </w:p>
    <w:p w:rsidR="00760DE8" w:rsidRPr="00D06C73" w:rsidRDefault="00760DE8" w:rsidP="00760DE8">
      <w:pPr>
        <w:tabs>
          <w:tab w:val="left" w:pos="1134"/>
        </w:tabs>
        <w:spacing w:before="120" w:after="120" w:line="240" w:lineRule="atLeast"/>
        <w:ind w:firstLine="0"/>
        <w:jc w:val="both"/>
        <w:rPr>
          <w:bCs/>
          <w:lang w:val="eu-ES"/>
        </w:rPr>
      </w:pPr>
      <w:r w:rsidRPr="00D06C73">
        <w:rPr>
          <w:bCs/>
          <w:lang w:val="eu-ES"/>
        </w:rPr>
        <w:t>Pertsona onuradunak pertsona fisikoak</w:t>
      </w:r>
      <w:r w:rsidR="00F2571D" w:rsidRPr="00D06C73">
        <w:rPr>
          <w:bCs/>
          <w:lang w:val="eu-ES"/>
        </w:rPr>
        <w:t>,</w:t>
      </w:r>
      <w:r w:rsidRPr="00D06C73">
        <w:rPr>
          <w:bCs/>
          <w:lang w:val="eu-ES"/>
        </w:rPr>
        <w:t xml:space="preserve"> edo zenbait pertsona fisikok osatutako bizikidetza-unitateak</w:t>
      </w:r>
      <w:r w:rsidR="00F2571D" w:rsidRPr="00D06C73">
        <w:rPr>
          <w:bCs/>
          <w:lang w:val="eu-ES"/>
        </w:rPr>
        <w:t xml:space="preserve"> direnean</w:t>
      </w:r>
      <w:r w:rsidRPr="00D06C73">
        <w:rPr>
          <w:bCs/>
          <w:lang w:val="eu-ES"/>
        </w:rPr>
        <w:t>, pertsona edo unitatearen diru-sarreren zehaztapena, ahultasun ekonomikoagatiko laguntzaren osagarria lortzeko baloratu ahal izateko, atal honetan ezarritakoaren arabera kalkulatuko da.</w:t>
      </w:r>
    </w:p>
    <w:p w:rsidR="00760DE8" w:rsidRPr="00D06C73" w:rsidRDefault="00760DE8" w:rsidP="00760DE8">
      <w:pPr>
        <w:tabs>
          <w:tab w:val="left" w:pos="1134"/>
        </w:tabs>
        <w:spacing w:before="120" w:after="120" w:line="240" w:lineRule="atLeast"/>
        <w:ind w:firstLine="0"/>
        <w:jc w:val="both"/>
        <w:rPr>
          <w:bCs/>
          <w:lang w:val="eu-ES"/>
        </w:rPr>
      </w:pPr>
      <w:r w:rsidRPr="00D06C73">
        <w:rPr>
          <w:bCs/>
          <w:lang w:val="eu-ES"/>
        </w:rPr>
        <w:t>Bizikidetzako unitate “</w:t>
      </w:r>
      <w:r w:rsidR="000D3EA1">
        <w:rPr>
          <w:bCs/>
          <w:lang w:val="eu-ES"/>
        </w:rPr>
        <w:t>zaurgarrien</w:t>
      </w:r>
      <w:r w:rsidRPr="00D06C73">
        <w:rPr>
          <w:bCs/>
          <w:lang w:val="eu-ES"/>
        </w:rPr>
        <w:t>” kasuan, etxebizitza bakoitzeko gehieneko zenbatekoaren gainean eman beharreko laguntza handitzeko eskaera beste espediente batean egingo da onuradun den pertsona edo bizikidetza-unitate bakoitzarentzat. Eskabide horretan jarduketen kostuaren gaineko portzentajea eta zenbatekoa a</w:t>
      </w:r>
      <w:r w:rsidR="00F2571D" w:rsidRPr="00D06C73">
        <w:rPr>
          <w:bCs/>
          <w:lang w:val="eu-ES"/>
        </w:rPr>
        <w:t>dieraziko dira. Era berean, HKBT</w:t>
      </w:r>
      <w:r w:rsidRPr="00D06C73">
        <w:rPr>
          <w:bCs/>
          <w:lang w:val="eu-ES"/>
        </w:rPr>
        <w:t>k, leihatila bakarra den aldetik, laguntzen tramitazioa koordinatuko du xede berarekin horiekin bateragarriak diren beste batzuekin.</w:t>
      </w:r>
    </w:p>
    <w:p w:rsidR="00F2571D" w:rsidRPr="00D06C73" w:rsidRDefault="00F2571D" w:rsidP="000D3EA1">
      <w:pPr>
        <w:tabs>
          <w:tab w:val="left" w:pos="1134"/>
        </w:tabs>
        <w:spacing w:before="120" w:after="120" w:line="240" w:lineRule="atLeast"/>
        <w:ind w:firstLine="0"/>
        <w:jc w:val="both"/>
        <w:rPr>
          <w:bCs/>
          <w:lang w:val="eu-ES"/>
        </w:rPr>
      </w:pPr>
      <w:r w:rsidRPr="000D3EA1">
        <w:rPr>
          <w:bCs/>
          <w:lang w:val="eu-ES"/>
        </w:rPr>
        <w:t xml:space="preserve">Zehaztutako bizitegi-ingurunean kokatutako etxebizitzen jaberen baten, gozamendunen edo bizikidetza-unitateren baten </w:t>
      </w:r>
      <w:r w:rsidR="000D3EA1">
        <w:rPr>
          <w:bCs/>
          <w:lang w:val="eu-ES"/>
        </w:rPr>
        <w:t>zaurgarri</w:t>
      </w:r>
      <w:r w:rsidRPr="000D3EA1">
        <w:rPr>
          <w:bCs/>
          <w:lang w:val="eu-ES"/>
        </w:rPr>
        <w:t>tasun ekonomikoko egoerak identifikatzen badira, laguntza gehigarri bat eman ahal izango da, bizikidetza-unitate horri egotz dakiokeen jardueraren kostuaren % 100erainokoa, baina ezin izango dira gainditu 3,4 eta 5. tauletako Pertsona kalte</w:t>
      </w:r>
      <w:r w:rsidR="000D3EA1" w:rsidRPr="000D3EA1">
        <w:rPr>
          <w:bCs/>
          <w:lang w:val="eu-ES"/>
        </w:rPr>
        <w:t>berentzako gehieneko laguntza (</w:t>
      </w:r>
      <w:r w:rsidRPr="000D3EA1">
        <w:rPr>
          <w:bCs/>
          <w:lang w:val="eu-ES"/>
        </w:rPr>
        <w:t>% 100) zutabean kontzeptu bakoitzerako ezarritako zenbatekoak.</w:t>
      </w:r>
    </w:p>
    <w:p w:rsidR="00760DE8" w:rsidRPr="00D06C73" w:rsidRDefault="00760DE8" w:rsidP="00760DE8">
      <w:pPr>
        <w:tabs>
          <w:tab w:val="left" w:pos="1134"/>
        </w:tabs>
        <w:spacing w:before="120" w:after="120" w:line="240" w:lineRule="atLeast"/>
        <w:ind w:firstLine="0"/>
        <w:jc w:val="both"/>
        <w:rPr>
          <w:bCs/>
          <w:lang w:val="eu-ES"/>
        </w:rPr>
      </w:pPr>
      <w:r w:rsidRPr="00D06C73">
        <w:rPr>
          <w:bCs/>
          <w:lang w:val="eu-ES"/>
        </w:rPr>
        <w:t>Pertsona edo bizikidetza-unitate bakoitzerako, jarduketei dagozkien guztizko laguntzen “ehunekoa” eta/edo “gehienezko zenbatekoa” zehaztuko dira, honako hauen arabera:</w:t>
      </w:r>
    </w:p>
    <w:p w:rsidR="00760DE8" w:rsidRPr="00D06C73" w:rsidRDefault="00760DE8" w:rsidP="00760DE8">
      <w:pPr>
        <w:tabs>
          <w:tab w:val="left" w:pos="1134"/>
        </w:tabs>
        <w:spacing w:before="120" w:after="120" w:line="240" w:lineRule="atLeast"/>
        <w:ind w:firstLine="0"/>
        <w:jc w:val="both"/>
        <w:rPr>
          <w:bCs/>
          <w:lang w:val="eu-ES"/>
        </w:rPr>
      </w:pPr>
      <w:r w:rsidRPr="00D06C73">
        <w:rPr>
          <w:bCs/>
          <w:lang w:val="eu-ES"/>
        </w:rPr>
        <w:t>•Eraikinean energia primario ez-berriztagarriaren kontsumoan lortutako aurrezte-maila.</w:t>
      </w:r>
    </w:p>
    <w:p w:rsidR="00760DE8" w:rsidRPr="00D06C73" w:rsidRDefault="00760DE8" w:rsidP="00760DE8">
      <w:pPr>
        <w:tabs>
          <w:tab w:val="left" w:pos="1134"/>
        </w:tabs>
        <w:spacing w:before="120" w:after="120" w:line="240" w:lineRule="atLeast"/>
        <w:ind w:firstLine="0"/>
        <w:jc w:val="both"/>
        <w:rPr>
          <w:bCs/>
          <w:lang w:val="eu-ES"/>
        </w:rPr>
      </w:pPr>
      <w:r w:rsidRPr="00D06C73">
        <w:rPr>
          <w:bCs/>
          <w:lang w:val="eu-ES"/>
        </w:rPr>
        <w:t>•Pertsona fisikoaren edo bizikidetza-unitatearen diru-sarrera gordinak. Diru-sarrera gordinak honako hauek dira: PFEZren zerga-oinarriak, oinarri orokorra eta aurrezpenekoa, Foru Aldundiak emandako lan-etekinak eta atxikipenak; edo, halakorik ezean, Gizarte Segurantzak edo beste erakunde eskudun batzuek ordaindutako langabezia-prestazioak, pentsioak edo bestelako diru-sarrerak.</w:t>
      </w:r>
    </w:p>
    <w:p w:rsidR="00760DE8" w:rsidRPr="00D06C73" w:rsidRDefault="00760DE8" w:rsidP="00760DE8">
      <w:pPr>
        <w:tabs>
          <w:tab w:val="left" w:pos="1134"/>
        </w:tabs>
        <w:spacing w:before="120" w:after="120" w:line="240" w:lineRule="atLeast"/>
        <w:ind w:firstLine="0"/>
        <w:jc w:val="both"/>
        <w:rPr>
          <w:bCs/>
          <w:lang w:val="eu-ES"/>
        </w:rPr>
      </w:pPr>
      <w:r w:rsidRPr="00D06C73">
        <w:rPr>
          <w:bCs/>
          <w:lang w:val="eu-ES"/>
        </w:rPr>
        <w:t>•Bizikidetza-unitateko (UC) kideen kopurua.</w:t>
      </w:r>
    </w:p>
    <w:p w:rsidR="00760DE8" w:rsidRPr="00D06C73" w:rsidRDefault="00760DE8" w:rsidP="00760DE8">
      <w:pPr>
        <w:tabs>
          <w:tab w:val="left" w:pos="1134"/>
        </w:tabs>
        <w:spacing w:before="120" w:after="120" w:line="240" w:lineRule="atLeast"/>
        <w:ind w:firstLine="0"/>
        <w:jc w:val="both"/>
        <w:rPr>
          <w:bCs/>
          <w:lang w:val="eu-ES"/>
        </w:rPr>
      </w:pPr>
      <w:r w:rsidRPr="00D06C73">
        <w:rPr>
          <w:bCs/>
          <w:lang w:val="eu-ES"/>
        </w:rPr>
        <w:t>“Ehuneko” eta/edo “zenbateko maximo” hori honela ezarriko da:</w:t>
      </w:r>
    </w:p>
    <w:p w:rsidR="00760DE8" w:rsidRDefault="00760DE8" w:rsidP="00760DE8">
      <w:pPr>
        <w:pStyle w:val="Zerrenda-paragrafoa"/>
        <w:numPr>
          <w:ilvl w:val="0"/>
          <w:numId w:val="11"/>
        </w:numPr>
        <w:spacing w:before="120" w:after="120" w:line="240" w:lineRule="atLeast"/>
        <w:ind w:left="1134"/>
        <w:jc w:val="both"/>
        <w:rPr>
          <w:bCs/>
          <w:lang w:val="eu-ES"/>
        </w:rPr>
      </w:pPr>
      <w:r w:rsidRPr="00D06C73">
        <w:rPr>
          <w:bCs/>
          <w:lang w:val="eu-ES"/>
        </w:rPr>
        <w:t xml:space="preserve">Energia primario ez-berriztagarriaren kontsumoan aurrezpena lortzen </w:t>
      </w:r>
      <w:r w:rsidR="00333E03" w:rsidRPr="00D06C73">
        <w:rPr>
          <w:bCs/>
          <w:lang w:val="eu-ES"/>
        </w:rPr>
        <w:t>den kasuetan, ΔCep,nren ≥30% y &lt;45%</w:t>
      </w:r>
      <w:r w:rsidRPr="00D06C73">
        <w:rPr>
          <w:bCs/>
          <w:lang w:val="eu-ES"/>
        </w:rPr>
        <w:t xml:space="preserve">, eta 20.250 € gehienezko laguntzaren 100 dela </w:t>
      </w:r>
      <w:r w:rsidRPr="00D06C73">
        <w:rPr>
          <w:bCs/>
          <w:lang w:val="eu-ES"/>
        </w:rPr>
        <w:lastRenderedPageBreak/>
        <w:t>kontuan hartuz, Ehunekoak eta gehienezko zenbateko totalen 3. taula aplikatuko da.</w:t>
      </w:r>
    </w:p>
    <w:tbl>
      <w:tblPr>
        <w:tblW w:w="0" w:type="auto"/>
        <w:tblInd w:w="1204" w:type="dxa"/>
        <w:tblLayout w:type="fixed"/>
        <w:tblCellMar>
          <w:left w:w="70" w:type="dxa"/>
          <w:right w:w="70" w:type="dxa"/>
        </w:tblCellMar>
        <w:tblLook w:val="04A0"/>
      </w:tblPr>
      <w:tblGrid>
        <w:gridCol w:w="1900"/>
        <w:gridCol w:w="652"/>
        <w:gridCol w:w="1009"/>
        <w:gridCol w:w="692"/>
        <w:gridCol w:w="860"/>
        <w:gridCol w:w="699"/>
        <w:gridCol w:w="992"/>
      </w:tblGrid>
      <w:tr w:rsidR="00EB5466" w:rsidRPr="00EB5466" w:rsidTr="00EB5466">
        <w:trPr>
          <w:trHeight w:val="615"/>
        </w:trPr>
        <w:tc>
          <w:tcPr>
            <w:tcW w:w="680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LANGUNTZA % ETA GEHIENEKOA ERRENTA ETA KIDE KOPURUAREN ARABERA</w:t>
            </w:r>
            <w:r w:rsidRPr="00EB5466">
              <w:rPr>
                <w:rFonts w:eastAsia="Times New Roman" w:cs="Calibri"/>
                <w:b/>
                <w:bCs/>
                <w:color w:val="000000"/>
                <w:sz w:val="20"/>
                <w:szCs w:val="20"/>
                <w:lang w:eastAsia="es-ES"/>
              </w:rPr>
              <w:br/>
              <w:t xml:space="preserve">30% ≤ </w:t>
            </w:r>
            <w:proofErr w:type="spellStart"/>
            <w:r w:rsidRPr="00EB5466">
              <w:rPr>
                <w:rFonts w:eastAsia="Times New Roman" w:cs="Calibri"/>
                <w:b/>
                <w:bCs/>
                <w:color w:val="000000"/>
                <w:sz w:val="20"/>
                <w:szCs w:val="20"/>
                <w:lang w:eastAsia="es-ES"/>
              </w:rPr>
              <w:t>ΔCep,nrenv</w:t>
            </w:r>
            <w:proofErr w:type="spellEnd"/>
            <w:r w:rsidRPr="00EB5466">
              <w:rPr>
                <w:rFonts w:eastAsia="Times New Roman" w:cs="Calibri"/>
                <w:b/>
                <w:bCs/>
                <w:color w:val="000000"/>
                <w:sz w:val="20"/>
                <w:szCs w:val="20"/>
                <w:lang w:eastAsia="es-ES"/>
              </w:rPr>
              <w:t xml:space="preserve"> &lt; 45%</w:t>
            </w:r>
          </w:p>
        </w:tc>
      </w:tr>
      <w:tr w:rsidR="00EB5466" w:rsidRPr="00EB5466" w:rsidTr="00EB5466">
        <w:trPr>
          <w:trHeight w:val="300"/>
        </w:trPr>
        <w:tc>
          <w:tcPr>
            <w:tcW w:w="1900"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w:t>
            </w:r>
            <w:r w:rsidRPr="00EB5466">
              <w:rPr>
                <w:rFonts w:eastAsia="Times New Roman" w:cs="Calibri"/>
                <w:b/>
                <w:bCs/>
                <w:color w:val="000000"/>
                <w:sz w:val="20"/>
                <w:szCs w:val="20"/>
                <w:lang w:eastAsia="es-ES"/>
              </w:rPr>
              <w:t>a</w:t>
            </w:r>
            <w:r w:rsidRPr="00EB5466">
              <w:rPr>
                <w:rFonts w:eastAsia="Times New Roman" w:cs="Calibri"/>
                <w:b/>
                <w:bCs/>
                <w:color w:val="000000"/>
                <w:sz w:val="20"/>
                <w:szCs w:val="20"/>
                <w:lang w:eastAsia="es-ES"/>
              </w:rPr>
              <w:t>ren</w:t>
            </w:r>
            <w:proofErr w:type="spellEnd"/>
            <w:r w:rsidRPr="00EB5466">
              <w:rPr>
                <w:rFonts w:eastAsia="Times New Roman" w:cs="Calibri"/>
                <w:b/>
                <w:bCs/>
                <w:color w:val="000000"/>
                <w:sz w:val="20"/>
                <w:szCs w:val="20"/>
                <w:lang w:eastAsia="es-ES"/>
              </w:rPr>
              <w:t xml:space="preserve"> DIRUSARRERA GORDINAK</w:t>
            </w:r>
          </w:p>
        </w:tc>
        <w:tc>
          <w:tcPr>
            <w:tcW w:w="4904" w:type="dxa"/>
            <w:gridSpan w:val="6"/>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unitateko</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kide</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kopurua</w:t>
            </w:r>
            <w:proofErr w:type="spellEnd"/>
          </w:p>
        </w:tc>
      </w:tr>
      <w:tr w:rsidR="00EB5466" w:rsidRPr="00EB5466" w:rsidTr="00EB5466">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p>
        </w:tc>
        <w:tc>
          <w:tcPr>
            <w:tcW w:w="166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w:t>
            </w:r>
          </w:p>
        </w:tc>
        <w:tc>
          <w:tcPr>
            <w:tcW w:w="1552"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w:t>
            </w:r>
          </w:p>
        </w:tc>
        <w:tc>
          <w:tcPr>
            <w:tcW w:w="169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≥3</w:t>
            </w:r>
          </w:p>
        </w:tc>
      </w:tr>
      <w:tr w:rsidR="00EB5466" w:rsidRPr="00EB5466" w:rsidTr="00EB5466">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p>
        </w:tc>
        <w:tc>
          <w:tcPr>
            <w:tcW w:w="65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1009"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860"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9"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r>
      <w:tr w:rsidR="00EB5466" w:rsidRPr="00EB5466" w:rsidTr="00EB5466">
        <w:trPr>
          <w:trHeight w:val="300"/>
        </w:trPr>
        <w:tc>
          <w:tcPr>
            <w:tcW w:w="1900" w:type="dxa"/>
            <w:tcBorders>
              <w:top w:val="nil"/>
              <w:left w:val="single" w:sz="4" w:space="0" w:color="auto"/>
              <w:bottom w:val="nil"/>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≤15000</w:t>
            </w:r>
          </w:p>
        </w:tc>
        <w:tc>
          <w:tcPr>
            <w:tcW w:w="652" w:type="dxa"/>
            <w:tcBorders>
              <w:top w:val="nil"/>
              <w:left w:val="nil"/>
              <w:bottom w:val="nil"/>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1009" w:type="dxa"/>
            <w:tcBorders>
              <w:top w:val="nil"/>
              <w:left w:val="nil"/>
              <w:bottom w:val="nil"/>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c>
          <w:tcPr>
            <w:tcW w:w="692" w:type="dxa"/>
            <w:tcBorders>
              <w:top w:val="nil"/>
              <w:left w:val="nil"/>
              <w:bottom w:val="nil"/>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860" w:type="dxa"/>
            <w:tcBorders>
              <w:top w:val="nil"/>
              <w:left w:val="nil"/>
              <w:bottom w:val="nil"/>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c>
          <w:tcPr>
            <w:tcW w:w="699" w:type="dxa"/>
            <w:tcBorders>
              <w:top w:val="nil"/>
              <w:left w:val="nil"/>
              <w:bottom w:val="nil"/>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992" w:type="dxa"/>
            <w:tcBorders>
              <w:top w:val="nil"/>
              <w:left w:val="nil"/>
              <w:bottom w:val="nil"/>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r>
      <w:tr w:rsidR="00EB5466" w:rsidRPr="00EB5466" w:rsidTr="00EB5466">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15.001-18.000€</w:t>
            </w:r>
          </w:p>
        </w:tc>
        <w:tc>
          <w:tcPr>
            <w:tcW w:w="652" w:type="dxa"/>
            <w:tcBorders>
              <w:top w:val="single" w:sz="4" w:space="0" w:color="auto"/>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80%</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16.200</w:t>
            </w:r>
          </w:p>
        </w:tc>
        <w:tc>
          <w:tcPr>
            <w:tcW w:w="692" w:type="dxa"/>
            <w:tcBorders>
              <w:top w:val="single" w:sz="4" w:space="0" w:color="auto"/>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c>
          <w:tcPr>
            <w:tcW w:w="699" w:type="dxa"/>
            <w:tcBorders>
              <w:top w:val="single" w:sz="4" w:space="0" w:color="auto"/>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r>
      <w:tr w:rsidR="00EB5466" w:rsidRPr="00EB5466" w:rsidTr="00EB5466">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18.001-25.000€</w:t>
            </w:r>
          </w:p>
        </w:tc>
        <w:tc>
          <w:tcPr>
            <w:tcW w:w="652" w:type="dxa"/>
            <w:tcBorders>
              <w:top w:val="nil"/>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60%</w:t>
            </w:r>
          </w:p>
        </w:tc>
        <w:tc>
          <w:tcPr>
            <w:tcW w:w="1009" w:type="dxa"/>
            <w:tcBorders>
              <w:top w:val="nil"/>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12.150</w:t>
            </w:r>
          </w:p>
        </w:tc>
        <w:tc>
          <w:tcPr>
            <w:tcW w:w="692" w:type="dxa"/>
            <w:tcBorders>
              <w:top w:val="nil"/>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70%</w:t>
            </w:r>
          </w:p>
        </w:tc>
        <w:tc>
          <w:tcPr>
            <w:tcW w:w="860" w:type="dxa"/>
            <w:tcBorders>
              <w:top w:val="nil"/>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14.175</w:t>
            </w:r>
          </w:p>
        </w:tc>
        <w:tc>
          <w:tcPr>
            <w:tcW w:w="699" w:type="dxa"/>
            <w:tcBorders>
              <w:top w:val="nil"/>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100%</w:t>
            </w:r>
          </w:p>
        </w:tc>
        <w:tc>
          <w:tcPr>
            <w:tcW w:w="992" w:type="dxa"/>
            <w:tcBorders>
              <w:top w:val="nil"/>
              <w:left w:val="nil"/>
              <w:bottom w:val="single" w:sz="4" w:space="0" w:color="auto"/>
              <w:right w:val="single" w:sz="4" w:space="0" w:color="auto"/>
            </w:tcBorders>
            <w:shd w:val="clear" w:color="auto" w:fill="auto"/>
            <w:noWrap/>
            <w:vAlign w:val="center"/>
            <w:hideMark/>
          </w:tcPr>
          <w:p w:rsidR="00EB5466" w:rsidRPr="00EB5466" w:rsidRDefault="00EB5466" w:rsidP="00EB5466">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20.250</w:t>
            </w:r>
          </w:p>
        </w:tc>
      </w:tr>
    </w:tbl>
    <w:p w:rsidR="00B269B8" w:rsidRPr="00EB5466" w:rsidRDefault="00333E03" w:rsidP="00EB5466">
      <w:pPr>
        <w:spacing w:before="120" w:after="120" w:line="240" w:lineRule="atLeast"/>
        <w:ind w:firstLine="0"/>
        <w:jc w:val="center"/>
        <w:rPr>
          <w:bCs/>
          <w:sz w:val="20"/>
          <w:szCs w:val="20"/>
          <w:lang w:val="eu-ES"/>
        </w:rPr>
      </w:pPr>
      <w:r w:rsidRPr="00EB5466">
        <w:rPr>
          <w:bCs/>
          <w:sz w:val="20"/>
          <w:szCs w:val="20"/>
          <w:lang w:val="eu-ES"/>
        </w:rPr>
        <w:t>3.taula</w:t>
      </w:r>
    </w:p>
    <w:p w:rsidR="00B269B8" w:rsidRDefault="00760DE8">
      <w:pPr>
        <w:pStyle w:val="Zerrenda-paragrafoa"/>
        <w:numPr>
          <w:ilvl w:val="0"/>
          <w:numId w:val="11"/>
        </w:numPr>
        <w:spacing w:before="120" w:after="120" w:line="240" w:lineRule="atLeast"/>
        <w:ind w:left="1134"/>
        <w:jc w:val="both"/>
        <w:rPr>
          <w:bCs/>
          <w:lang w:val="eu-ES"/>
        </w:rPr>
      </w:pPr>
      <w:r w:rsidRPr="00D06C73">
        <w:rPr>
          <w:bCs/>
          <w:lang w:val="eu-ES"/>
        </w:rPr>
        <w:t>Energia primario ez-berriztagarriaren kontsumoan aurrezpena lortzen den kasuetan,</w:t>
      </w:r>
      <w:r w:rsidR="00333E03" w:rsidRPr="00D06C73">
        <w:rPr>
          <w:bCs/>
          <w:lang w:val="eu-ES"/>
        </w:rPr>
        <w:t xml:space="preserve"> ΔCep,nren ≥45% y &lt;60%</w:t>
      </w:r>
      <w:r w:rsidRPr="00D06C73">
        <w:rPr>
          <w:bCs/>
          <w:lang w:val="eu-ES"/>
        </w:rPr>
        <w:t>, eta 22.308 € gehienezko laguntzaren 100 dela kontuan hartuz, Ehunekoak eta gehienezko zenbateko totalen 4. taula aplikatuko da.</w:t>
      </w:r>
    </w:p>
    <w:tbl>
      <w:tblPr>
        <w:tblW w:w="0" w:type="auto"/>
        <w:tblInd w:w="1204" w:type="dxa"/>
        <w:tblLayout w:type="fixed"/>
        <w:tblCellMar>
          <w:left w:w="70" w:type="dxa"/>
          <w:right w:w="70" w:type="dxa"/>
        </w:tblCellMar>
        <w:tblLook w:val="04A0"/>
      </w:tblPr>
      <w:tblGrid>
        <w:gridCol w:w="1900"/>
        <w:gridCol w:w="652"/>
        <w:gridCol w:w="1009"/>
        <w:gridCol w:w="692"/>
        <w:gridCol w:w="860"/>
        <w:gridCol w:w="699"/>
        <w:gridCol w:w="992"/>
      </w:tblGrid>
      <w:tr w:rsidR="00EB5466" w:rsidRPr="00EB5466" w:rsidTr="00C17F3E">
        <w:trPr>
          <w:trHeight w:val="615"/>
        </w:trPr>
        <w:tc>
          <w:tcPr>
            <w:tcW w:w="680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LANGUNTZA % ETA GEHIENEKOA ERRENTA ETA KIDE KOPURUAREN ARABERA</w:t>
            </w:r>
            <w:r w:rsidRPr="00EB5466">
              <w:rPr>
                <w:rFonts w:eastAsia="Times New Roman" w:cs="Calibri"/>
                <w:b/>
                <w:bCs/>
                <w:color w:val="000000"/>
                <w:sz w:val="20"/>
                <w:szCs w:val="20"/>
                <w:lang w:eastAsia="es-ES"/>
              </w:rPr>
              <w:br/>
            </w:r>
            <w:r w:rsidR="000E4E07" w:rsidRPr="000E4E07">
              <w:rPr>
                <w:rFonts w:eastAsia="Times New Roman" w:cs="Calibri"/>
                <w:b/>
                <w:bCs/>
                <w:color w:val="000000"/>
                <w:sz w:val="20"/>
                <w:szCs w:val="20"/>
                <w:lang w:eastAsia="es-ES"/>
              </w:rPr>
              <w:t xml:space="preserve">45% ≤ </w:t>
            </w:r>
            <w:proofErr w:type="spellStart"/>
            <w:r w:rsidR="000E4E07" w:rsidRPr="000E4E07">
              <w:rPr>
                <w:rFonts w:eastAsia="Times New Roman" w:cs="Calibri"/>
                <w:b/>
                <w:bCs/>
                <w:color w:val="000000"/>
                <w:sz w:val="20"/>
                <w:szCs w:val="20"/>
                <w:lang w:eastAsia="es-ES"/>
              </w:rPr>
              <w:t>ΔCep,nrenv</w:t>
            </w:r>
            <w:proofErr w:type="spellEnd"/>
            <w:r w:rsidR="000E4E07" w:rsidRPr="000E4E07">
              <w:rPr>
                <w:rFonts w:eastAsia="Times New Roman" w:cs="Calibri"/>
                <w:b/>
                <w:bCs/>
                <w:color w:val="000000"/>
                <w:sz w:val="20"/>
                <w:szCs w:val="20"/>
                <w:lang w:eastAsia="es-ES"/>
              </w:rPr>
              <w:t xml:space="preserve"> &lt; 60%</w:t>
            </w:r>
          </w:p>
        </w:tc>
      </w:tr>
      <w:tr w:rsidR="00EB5466" w:rsidRPr="00EB5466" w:rsidTr="00C17F3E">
        <w:trPr>
          <w:trHeight w:val="300"/>
        </w:trPr>
        <w:tc>
          <w:tcPr>
            <w:tcW w:w="1900"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w:t>
            </w:r>
            <w:r w:rsidRPr="00EB5466">
              <w:rPr>
                <w:rFonts w:eastAsia="Times New Roman" w:cs="Calibri"/>
                <w:b/>
                <w:bCs/>
                <w:color w:val="000000"/>
                <w:sz w:val="20"/>
                <w:szCs w:val="20"/>
                <w:lang w:eastAsia="es-ES"/>
              </w:rPr>
              <w:t>a</w:t>
            </w:r>
            <w:r w:rsidRPr="00EB5466">
              <w:rPr>
                <w:rFonts w:eastAsia="Times New Roman" w:cs="Calibri"/>
                <w:b/>
                <w:bCs/>
                <w:color w:val="000000"/>
                <w:sz w:val="20"/>
                <w:szCs w:val="20"/>
                <w:lang w:eastAsia="es-ES"/>
              </w:rPr>
              <w:t>ren</w:t>
            </w:r>
            <w:proofErr w:type="spellEnd"/>
            <w:r w:rsidRPr="00EB5466">
              <w:rPr>
                <w:rFonts w:eastAsia="Times New Roman" w:cs="Calibri"/>
                <w:b/>
                <w:bCs/>
                <w:color w:val="000000"/>
                <w:sz w:val="20"/>
                <w:szCs w:val="20"/>
                <w:lang w:eastAsia="es-ES"/>
              </w:rPr>
              <w:t xml:space="preserve"> DIRUSARRERA GORDINAK</w:t>
            </w:r>
          </w:p>
        </w:tc>
        <w:tc>
          <w:tcPr>
            <w:tcW w:w="4904" w:type="dxa"/>
            <w:gridSpan w:val="6"/>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unitateko</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kide</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kopurua</w:t>
            </w:r>
            <w:proofErr w:type="spellEnd"/>
          </w:p>
        </w:tc>
      </w:tr>
      <w:tr w:rsidR="00EB5466" w:rsidRPr="00EB5466" w:rsidTr="00C17F3E">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p>
        </w:tc>
        <w:tc>
          <w:tcPr>
            <w:tcW w:w="166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w:t>
            </w:r>
          </w:p>
        </w:tc>
        <w:tc>
          <w:tcPr>
            <w:tcW w:w="1552"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w:t>
            </w:r>
          </w:p>
        </w:tc>
        <w:tc>
          <w:tcPr>
            <w:tcW w:w="169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≥3</w:t>
            </w:r>
          </w:p>
        </w:tc>
      </w:tr>
      <w:tr w:rsidR="00EB5466" w:rsidRPr="00EB5466" w:rsidTr="00C17F3E">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p>
        </w:tc>
        <w:tc>
          <w:tcPr>
            <w:tcW w:w="65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1009"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860"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9"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r>
      <w:tr w:rsidR="000E4E07" w:rsidRPr="00EB5466" w:rsidTr="00C17F3E">
        <w:trPr>
          <w:trHeight w:val="300"/>
        </w:trPr>
        <w:tc>
          <w:tcPr>
            <w:tcW w:w="1900" w:type="dxa"/>
            <w:tcBorders>
              <w:top w:val="nil"/>
              <w:left w:val="single" w:sz="4" w:space="0" w:color="auto"/>
              <w:bottom w:val="nil"/>
              <w:right w:val="single" w:sz="4" w:space="0" w:color="auto"/>
            </w:tcBorders>
            <w:shd w:val="clear" w:color="auto" w:fill="auto"/>
            <w:noWrap/>
            <w:vAlign w:val="center"/>
            <w:hideMark/>
          </w:tcPr>
          <w:p w:rsidR="000E4E07" w:rsidRPr="00EB5466" w:rsidRDefault="000E4E07" w:rsidP="00C17F3E">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≤15000</w:t>
            </w:r>
          </w:p>
        </w:tc>
        <w:tc>
          <w:tcPr>
            <w:tcW w:w="652" w:type="dxa"/>
            <w:tcBorders>
              <w:top w:val="nil"/>
              <w:left w:val="nil"/>
              <w:bottom w:val="nil"/>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1009" w:type="dxa"/>
            <w:tcBorders>
              <w:top w:val="nil"/>
              <w:left w:val="nil"/>
              <w:bottom w:val="nil"/>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c>
          <w:tcPr>
            <w:tcW w:w="692" w:type="dxa"/>
            <w:tcBorders>
              <w:top w:val="nil"/>
              <w:left w:val="nil"/>
              <w:bottom w:val="nil"/>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860" w:type="dxa"/>
            <w:tcBorders>
              <w:top w:val="nil"/>
              <w:left w:val="nil"/>
              <w:bottom w:val="nil"/>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c>
          <w:tcPr>
            <w:tcW w:w="699" w:type="dxa"/>
            <w:tcBorders>
              <w:top w:val="nil"/>
              <w:left w:val="nil"/>
              <w:bottom w:val="nil"/>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992" w:type="dxa"/>
            <w:tcBorders>
              <w:top w:val="nil"/>
              <w:left w:val="nil"/>
              <w:bottom w:val="nil"/>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r>
      <w:tr w:rsidR="000E4E07" w:rsidRPr="00EB5466" w:rsidTr="00C17F3E">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E4E07" w:rsidRPr="00EB5466" w:rsidRDefault="000E4E07" w:rsidP="00C17F3E">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15.001-18.000€</w:t>
            </w:r>
          </w:p>
        </w:tc>
        <w:tc>
          <w:tcPr>
            <w:tcW w:w="652" w:type="dxa"/>
            <w:tcBorders>
              <w:top w:val="single" w:sz="4" w:space="0" w:color="auto"/>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88%</w:t>
            </w:r>
          </w:p>
        </w:tc>
        <w:tc>
          <w:tcPr>
            <w:tcW w:w="1009" w:type="dxa"/>
            <w:tcBorders>
              <w:top w:val="single" w:sz="4" w:space="0" w:color="auto"/>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19.630</w:t>
            </w:r>
          </w:p>
        </w:tc>
        <w:tc>
          <w:tcPr>
            <w:tcW w:w="692" w:type="dxa"/>
            <w:tcBorders>
              <w:top w:val="single" w:sz="4" w:space="0" w:color="auto"/>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r>
      <w:tr w:rsidR="000E4E07" w:rsidRPr="00EB5466" w:rsidTr="00C17F3E">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0E4E07" w:rsidRPr="00EB5466" w:rsidRDefault="000E4E07" w:rsidP="00C17F3E">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18.001-25.000€</w:t>
            </w:r>
          </w:p>
        </w:tc>
        <w:tc>
          <w:tcPr>
            <w:tcW w:w="652" w:type="dxa"/>
            <w:tcBorders>
              <w:top w:val="nil"/>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77%</w:t>
            </w:r>
          </w:p>
        </w:tc>
        <w:tc>
          <w:tcPr>
            <w:tcW w:w="1009" w:type="dxa"/>
            <w:tcBorders>
              <w:top w:val="nil"/>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17.177</w:t>
            </w:r>
          </w:p>
        </w:tc>
        <w:tc>
          <w:tcPr>
            <w:tcW w:w="692" w:type="dxa"/>
            <w:tcBorders>
              <w:top w:val="nil"/>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83%</w:t>
            </w:r>
          </w:p>
        </w:tc>
        <w:tc>
          <w:tcPr>
            <w:tcW w:w="860" w:type="dxa"/>
            <w:tcBorders>
              <w:top w:val="nil"/>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Cs/>
                <w:color w:val="000000"/>
                <w:sz w:val="20"/>
                <w:szCs w:val="20"/>
                <w:lang w:eastAsia="es-ES"/>
              </w:rPr>
            </w:pPr>
            <w:r w:rsidRPr="000E4E07">
              <w:rPr>
                <w:rFonts w:eastAsia="Times New Roman" w:cs="Calibri"/>
                <w:bCs/>
                <w:color w:val="000000"/>
                <w:sz w:val="20"/>
                <w:szCs w:val="20"/>
                <w:lang w:eastAsia="es-ES"/>
              </w:rPr>
              <w:t>18.515</w:t>
            </w:r>
          </w:p>
        </w:tc>
        <w:tc>
          <w:tcPr>
            <w:tcW w:w="699" w:type="dxa"/>
            <w:tcBorders>
              <w:top w:val="nil"/>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100%</w:t>
            </w:r>
          </w:p>
        </w:tc>
        <w:tc>
          <w:tcPr>
            <w:tcW w:w="992" w:type="dxa"/>
            <w:tcBorders>
              <w:top w:val="nil"/>
              <w:left w:val="nil"/>
              <w:bottom w:val="single" w:sz="4" w:space="0" w:color="auto"/>
              <w:right w:val="single" w:sz="4" w:space="0" w:color="auto"/>
            </w:tcBorders>
            <w:shd w:val="clear" w:color="auto" w:fill="auto"/>
            <w:noWrap/>
            <w:vAlign w:val="bottom"/>
            <w:hideMark/>
          </w:tcPr>
          <w:p w:rsidR="000E4E07" w:rsidRPr="000E4E07" w:rsidRDefault="000E4E07" w:rsidP="000E4E07">
            <w:pPr>
              <w:suppressAutoHyphens w:val="0"/>
              <w:ind w:firstLine="0"/>
              <w:jc w:val="center"/>
              <w:rPr>
                <w:rFonts w:eastAsia="Times New Roman" w:cs="Calibri"/>
                <w:b/>
                <w:bCs/>
                <w:color w:val="000000"/>
                <w:sz w:val="20"/>
                <w:szCs w:val="20"/>
                <w:lang w:eastAsia="es-ES"/>
              </w:rPr>
            </w:pPr>
            <w:r w:rsidRPr="000E4E07">
              <w:rPr>
                <w:rFonts w:eastAsia="Times New Roman" w:cs="Calibri"/>
                <w:b/>
                <w:bCs/>
                <w:color w:val="000000"/>
                <w:sz w:val="20"/>
                <w:szCs w:val="20"/>
                <w:lang w:eastAsia="es-ES"/>
              </w:rPr>
              <w:t>22.308</w:t>
            </w:r>
          </w:p>
        </w:tc>
      </w:tr>
    </w:tbl>
    <w:p w:rsidR="00EB5466" w:rsidRPr="00EB5466" w:rsidRDefault="00EB5466" w:rsidP="00EB5466">
      <w:pPr>
        <w:spacing w:before="120" w:after="120" w:line="240" w:lineRule="atLeast"/>
        <w:ind w:firstLine="0"/>
        <w:jc w:val="center"/>
        <w:rPr>
          <w:bCs/>
          <w:sz w:val="20"/>
          <w:szCs w:val="20"/>
          <w:lang w:val="eu-ES"/>
        </w:rPr>
      </w:pPr>
      <w:r>
        <w:rPr>
          <w:bCs/>
          <w:sz w:val="20"/>
          <w:szCs w:val="20"/>
          <w:lang w:val="eu-ES"/>
        </w:rPr>
        <w:t>4</w:t>
      </w:r>
      <w:r w:rsidRPr="00EB5466">
        <w:rPr>
          <w:bCs/>
          <w:sz w:val="20"/>
          <w:szCs w:val="20"/>
          <w:lang w:val="eu-ES"/>
        </w:rPr>
        <w:t>.taula</w:t>
      </w:r>
    </w:p>
    <w:p w:rsidR="00C25F6D" w:rsidRPr="00D06C73" w:rsidRDefault="00C25F6D">
      <w:pPr>
        <w:pStyle w:val="Zerrenda-paragrafoa"/>
        <w:spacing w:before="120" w:after="120" w:line="240" w:lineRule="atLeast"/>
        <w:ind w:left="284" w:firstLine="0"/>
        <w:jc w:val="center"/>
        <w:rPr>
          <w:bCs/>
          <w:sz w:val="18"/>
          <w:szCs w:val="18"/>
          <w:highlight w:val="yellow"/>
          <w:lang w:val="eu-ES"/>
        </w:rPr>
      </w:pPr>
    </w:p>
    <w:p w:rsidR="00760DE8" w:rsidRPr="00D06C73" w:rsidRDefault="00760DE8">
      <w:pPr>
        <w:pStyle w:val="Zerrenda-paragrafoa"/>
        <w:numPr>
          <w:ilvl w:val="0"/>
          <w:numId w:val="11"/>
        </w:numPr>
        <w:spacing w:before="120" w:after="120" w:line="240" w:lineRule="atLeast"/>
        <w:ind w:left="1134"/>
        <w:jc w:val="both"/>
        <w:rPr>
          <w:bCs/>
          <w:lang w:val="eu-ES"/>
        </w:rPr>
      </w:pPr>
      <w:r w:rsidRPr="00D06C73">
        <w:rPr>
          <w:bCs/>
          <w:lang w:val="eu-ES"/>
        </w:rPr>
        <w:t>Energia primario ez-berriztagarriaren kontsumoan aurrezpena lortzen den kasuetan, ΔCep,nren %60, eta 26.750 € gehienezko laguntzaren %100 gisa hartuta, Ehuneko eta zenbateko maximoen 5. taula aplikatuko da.</w:t>
      </w:r>
    </w:p>
    <w:tbl>
      <w:tblPr>
        <w:tblW w:w="0" w:type="auto"/>
        <w:tblInd w:w="1204" w:type="dxa"/>
        <w:tblLayout w:type="fixed"/>
        <w:tblCellMar>
          <w:left w:w="70" w:type="dxa"/>
          <w:right w:w="70" w:type="dxa"/>
        </w:tblCellMar>
        <w:tblLook w:val="04A0"/>
      </w:tblPr>
      <w:tblGrid>
        <w:gridCol w:w="1900"/>
        <w:gridCol w:w="652"/>
        <w:gridCol w:w="1009"/>
        <w:gridCol w:w="692"/>
        <w:gridCol w:w="860"/>
        <w:gridCol w:w="699"/>
        <w:gridCol w:w="992"/>
      </w:tblGrid>
      <w:tr w:rsidR="00EB5466" w:rsidRPr="00EB5466" w:rsidTr="00C17F3E">
        <w:trPr>
          <w:trHeight w:val="615"/>
        </w:trPr>
        <w:tc>
          <w:tcPr>
            <w:tcW w:w="6804"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LANGUNTZA % ETA GEHIENEKOA ERRENTA ETA KIDE KOPURUAREN ARABERA</w:t>
            </w:r>
            <w:r w:rsidRPr="00EB5466">
              <w:rPr>
                <w:rFonts w:eastAsia="Times New Roman" w:cs="Calibri"/>
                <w:b/>
                <w:bCs/>
                <w:color w:val="000000"/>
                <w:sz w:val="20"/>
                <w:szCs w:val="20"/>
                <w:lang w:eastAsia="es-ES"/>
              </w:rPr>
              <w:br/>
            </w:r>
            <w:r w:rsidR="000E4E07" w:rsidRPr="000E4E07">
              <w:rPr>
                <w:rFonts w:eastAsia="Times New Roman" w:cs="Calibri"/>
                <w:b/>
                <w:bCs/>
                <w:color w:val="000000"/>
                <w:sz w:val="20"/>
                <w:szCs w:val="20"/>
                <w:lang w:eastAsia="es-ES"/>
              </w:rPr>
              <w:t xml:space="preserve">60% ≤ </w:t>
            </w:r>
            <w:proofErr w:type="spellStart"/>
            <w:r w:rsidR="000E4E07" w:rsidRPr="000E4E07">
              <w:rPr>
                <w:rFonts w:eastAsia="Times New Roman" w:cs="Calibri"/>
                <w:b/>
                <w:bCs/>
                <w:color w:val="000000"/>
                <w:sz w:val="20"/>
                <w:szCs w:val="20"/>
                <w:lang w:eastAsia="es-ES"/>
              </w:rPr>
              <w:t>ΔCep,nrenv</w:t>
            </w:r>
            <w:proofErr w:type="spellEnd"/>
          </w:p>
        </w:tc>
      </w:tr>
      <w:tr w:rsidR="00EB5466" w:rsidRPr="00EB5466" w:rsidTr="00C17F3E">
        <w:trPr>
          <w:trHeight w:val="300"/>
        </w:trPr>
        <w:tc>
          <w:tcPr>
            <w:tcW w:w="1900"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w:t>
            </w:r>
            <w:r w:rsidRPr="00EB5466">
              <w:rPr>
                <w:rFonts w:eastAsia="Times New Roman" w:cs="Calibri"/>
                <w:b/>
                <w:bCs/>
                <w:color w:val="000000"/>
                <w:sz w:val="20"/>
                <w:szCs w:val="20"/>
                <w:lang w:eastAsia="es-ES"/>
              </w:rPr>
              <w:t>a</w:t>
            </w:r>
            <w:r w:rsidRPr="00EB5466">
              <w:rPr>
                <w:rFonts w:eastAsia="Times New Roman" w:cs="Calibri"/>
                <w:b/>
                <w:bCs/>
                <w:color w:val="000000"/>
                <w:sz w:val="20"/>
                <w:szCs w:val="20"/>
                <w:lang w:eastAsia="es-ES"/>
              </w:rPr>
              <w:t>ren</w:t>
            </w:r>
            <w:proofErr w:type="spellEnd"/>
            <w:r w:rsidRPr="00EB5466">
              <w:rPr>
                <w:rFonts w:eastAsia="Times New Roman" w:cs="Calibri"/>
                <w:b/>
                <w:bCs/>
                <w:color w:val="000000"/>
                <w:sz w:val="20"/>
                <w:szCs w:val="20"/>
                <w:lang w:eastAsia="es-ES"/>
              </w:rPr>
              <w:t xml:space="preserve"> DIRUSARRERA GORDINAK</w:t>
            </w:r>
          </w:p>
        </w:tc>
        <w:tc>
          <w:tcPr>
            <w:tcW w:w="4904" w:type="dxa"/>
            <w:gridSpan w:val="6"/>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proofErr w:type="spellStart"/>
            <w:r w:rsidRPr="00EB5466">
              <w:rPr>
                <w:rFonts w:eastAsia="Times New Roman" w:cs="Calibri"/>
                <w:b/>
                <w:bCs/>
                <w:color w:val="000000"/>
                <w:sz w:val="20"/>
                <w:szCs w:val="20"/>
                <w:lang w:eastAsia="es-ES"/>
              </w:rPr>
              <w:t>Bizikidetza</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unitateko</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kide</w:t>
            </w:r>
            <w:proofErr w:type="spellEnd"/>
            <w:r w:rsidRPr="00EB5466">
              <w:rPr>
                <w:rFonts w:eastAsia="Times New Roman" w:cs="Calibri"/>
                <w:b/>
                <w:bCs/>
                <w:color w:val="000000"/>
                <w:sz w:val="20"/>
                <w:szCs w:val="20"/>
                <w:lang w:eastAsia="es-ES"/>
              </w:rPr>
              <w:t xml:space="preserve"> </w:t>
            </w:r>
            <w:proofErr w:type="spellStart"/>
            <w:r w:rsidRPr="00EB5466">
              <w:rPr>
                <w:rFonts w:eastAsia="Times New Roman" w:cs="Calibri"/>
                <w:b/>
                <w:bCs/>
                <w:color w:val="000000"/>
                <w:sz w:val="20"/>
                <w:szCs w:val="20"/>
                <w:lang w:eastAsia="es-ES"/>
              </w:rPr>
              <w:t>kopurua</w:t>
            </w:r>
            <w:proofErr w:type="spellEnd"/>
          </w:p>
        </w:tc>
      </w:tr>
      <w:tr w:rsidR="00EB5466" w:rsidRPr="00EB5466" w:rsidTr="00C17F3E">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p>
        </w:tc>
        <w:tc>
          <w:tcPr>
            <w:tcW w:w="166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1</w:t>
            </w:r>
          </w:p>
        </w:tc>
        <w:tc>
          <w:tcPr>
            <w:tcW w:w="1552"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2</w:t>
            </w:r>
          </w:p>
        </w:tc>
        <w:tc>
          <w:tcPr>
            <w:tcW w:w="1691"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≥3</w:t>
            </w:r>
          </w:p>
        </w:tc>
      </w:tr>
      <w:tr w:rsidR="00EB5466" w:rsidRPr="00EB5466" w:rsidTr="00C17F3E">
        <w:trPr>
          <w:trHeight w:val="300"/>
        </w:trPr>
        <w:tc>
          <w:tcPr>
            <w:tcW w:w="190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p>
        </w:tc>
        <w:tc>
          <w:tcPr>
            <w:tcW w:w="65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1009"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860"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c>
          <w:tcPr>
            <w:tcW w:w="699"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center"/>
            <w:hideMark/>
          </w:tcPr>
          <w:p w:rsidR="00EB5466" w:rsidRPr="00EB5466" w:rsidRDefault="00EB5466" w:rsidP="00C17F3E">
            <w:pPr>
              <w:suppressAutoHyphens w:val="0"/>
              <w:ind w:firstLine="0"/>
              <w:jc w:val="center"/>
              <w:rPr>
                <w:rFonts w:eastAsia="Times New Roman" w:cs="Calibri"/>
                <w:b/>
                <w:bCs/>
                <w:color w:val="000000"/>
                <w:sz w:val="20"/>
                <w:szCs w:val="20"/>
                <w:lang w:eastAsia="es-ES"/>
              </w:rPr>
            </w:pPr>
            <w:r w:rsidRPr="00EB5466">
              <w:rPr>
                <w:rFonts w:eastAsia="Times New Roman" w:cs="Calibri"/>
                <w:b/>
                <w:bCs/>
                <w:color w:val="000000"/>
                <w:sz w:val="20"/>
                <w:szCs w:val="20"/>
                <w:lang w:eastAsia="es-ES"/>
              </w:rPr>
              <w:t>Max.</w:t>
            </w:r>
          </w:p>
        </w:tc>
      </w:tr>
      <w:tr w:rsidR="00C06C1D" w:rsidRPr="00EB5466" w:rsidTr="00C17F3E">
        <w:trPr>
          <w:trHeight w:val="300"/>
        </w:trPr>
        <w:tc>
          <w:tcPr>
            <w:tcW w:w="1900" w:type="dxa"/>
            <w:tcBorders>
              <w:top w:val="nil"/>
              <w:left w:val="single" w:sz="4" w:space="0" w:color="auto"/>
              <w:bottom w:val="nil"/>
              <w:right w:val="single" w:sz="4" w:space="0" w:color="auto"/>
            </w:tcBorders>
            <w:shd w:val="clear" w:color="auto" w:fill="auto"/>
            <w:noWrap/>
            <w:vAlign w:val="center"/>
            <w:hideMark/>
          </w:tcPr>
          <w:p w:rsidR="00C06C1D" w:rsidRPr="00EB5466" w:rsidRDefault="00C06C1D" w:rsidP="00C17F3E">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≤15000</w:t>
            </w:r>
          </w:p>
        </w:tc>
        <w:tc>
          <w:tcPr>
            <w:tcW w:w="652" w:type="dxa"/>
            <w:tcBorders>
              <w:top w:val="nil"/>
              <w:left w:val="nil"/>
              <w:bottom w:val="nil"/>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1009" w:type="dxa"/>
            <w:tcBorders>
              <w:top w:val="nil"/>
              <w:left w:val="nil"/>
              <w:bottom w:val="nil"/>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c>
          <w:tcPr>
            <w:tcW w:w="692" w:type="dxa"/>
            <w:tcBorders>
              <w:top w:val="nil"/>
              <w:left w:val="nil"/>
              <w:bottom w:val="nil"/>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860" w:type="dxa"/>
            <w:tcBorders>
              <w:top w:val="nil"/>
              <w:left w:val="nil"/>
              <w:bottom w:val="nil"/>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c>
          <w:tcPr>
            <w:tcW w:w="699" w:type="dxa"/>
            <w:tcBorders>
              <w:top w:val="nil"/>
              <w:left w:val="nil"/>
              <w:bottom w:val="nil"/>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992" w:type="dxa"/>
            <w:tcBorders>
              <w:top w:val="nil"/>
              <w:left w:val="nil"/>
              <w:bottom w:val="nil"/>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r>
      <w:tr w:rsidR="00C06C1D" w:rsidRPr="00EB5466" w:rsidTr="00C17F3E">
        <w:trPr>
          <w:trHeight w:val="30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6C1D" w:rsidRPr="00EB5466" w:rsidRDefault="00C06C1D" w:rsidP="00C17F3E">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15.001-18.000€</w:t>
            </w:r>
          </w:p>
        </w:tc>
        <w:tc>
          <w:tcPr>
            <w:tcW w:w="652" w:type="dxa"/>
            <w:tcBorders>
              <w:top w:val="single" w:sz="4" w:space="0" w:color="auto"/>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93%</w:t>
            </w:r>
          </w:p>
        </w:tc>
        <w:tc>
          <w:tcPr>
            <w:tcW w:w="1009" w:type="dxa"/>
            <w:tcBorders>
              <w:top w:val="single" w:sz="4" w:space="0" w:color="auto"/>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24.878</w:t>
            </w:r>
          </w:p>
        </w:tc>
        <w:tc>
          <w:tcPr>
            <w:tcW w:w="692" w:type="dxa"/>
            <w:tcBorders>
              <w:top w:val="single" w:sz="4" w:space="0" w:color="auto"/>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860" w:type="dxa"/>
            <w:tcBorders>
              <w:top w:val="single" w:sz="4" w:space="0" w:color="auto"/>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c>
          <w:tcPr>
            <w:tcW w:w="699" w:type="dxa"/>
            <w:tcBorders>
              <w:top w:val="single" w:sz="4" w:space="0" w:color="auto"/>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r>
      <w:tr w:rsidR="00C06C1D" w:rsidRPr="00EB5466" w:rsidTr="00C17F3E">
        <w:trPr>
          <w:trHeight w:val="300"/>
        </w:trPr>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C06C1D" w:rsidRPr="00EB5466" w:rsidRDefault="00C06C1D" w:rsidP="00C17F3E">
            <w:pPr>
              <w:suppressAutoHyphens w:val="0"/>
              <w:ind w:firstLine="0"/>
              <w:jc w:val="center"/>
              <w:rPr>
                <w:rFonts w:eastAsia="Times New Roman" w:cs="Calibri"/>
                <w:color w:val="000000"/>
                <w:sz w:val="20"/>
                <w:szCs w:val="20"/>
                <w:lang w:eastAsia="es-ES"/>
              </w:rPr>
            </w:pPr>
            <w:r w:rsidRPr="00EB5466">
              <w:rPr>
                <w:rFonts w:eastAsia="Times New Roman" w:cs="Calibri"/>
                <w:color w:val="000000"/>
                <w:sz w:val="20"/>
                <w:szCs w:val="20"/>
                <w:lang w:eastAsia="es-ES"/>
              </w:rPr>
              <w:t>18.001-25.000€</w:t>
            </w:r>
          </w:p>
        </w:tc>
        <w:tc>
          <w:tcPr>
            <w:tcW w:w="652" w:type="dxa"/>
            <w:tcBorders>
              <w:top w:val="nil"/>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87%</w:t>
            </w:r>
          </w:p>
        </w:tc>
        <w:tc>
          <w:tcPr>
            <w:tcW w:w="1009" w:type="dxa"/>
            <w:tcBorders>
              <w:top w:val="nil"/>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23.273</w:t>
            </w:r>
          </w:p>
        </w:tc>
        <w:tc>
          <w:tcPr>
            <w:tcW w:w="692" w:type="dxa"/>
            <w:tcBorders>
              <w:top w:val="nil"/>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90%</w:t>
            </w:r>
          </w:p>
        </w:tc>
        <w:tc>
          <w:tcPr>
            <w:tcW w:w="860" w:type="dxa"/>
            <w:tcBorders>
              <w:top w:val="nil"/>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Cs/>
                <w:color w:val="000000"/>
                <w:sz w:val="20"/>
                <w:szCs w:val="20"/>
                <w:lang w:eastAsia="es-ES"/>
              </w:rPr>
            </w:pPr>
            <w:r w:rsidRPr="00C06C1D">
              <w:rPr>
                <w:rFonts w:eastAsia="Times New Roman" w:cs="Calibri"/>
                <w:bCs/>
                <w:color w:val="000000"/>
                <w:sz w:val="20"/>
                <w:szCs w:val="20"/>
                <w:lang w:eastAsia="es-ES"/>
              </w:rPr>
              <w:t>24.075</w:t>
            </w:r>
          </w:p>
        </w:tc>
        <w:tc>
          <w:tcPr>
            <w:tcW w:w="699" w:type="dxa"/>
            <w:tcBorders>
              <w:top w:val="nil"/>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100%</w:t>
            </w:r>
          </w:p>
        </w:tc>
        <w:tc>
          <w:tcPr>
            <w:tcW w:w="992" w:type="dxa"/>
            <w:tcBorders>
              <w:top w:val="nil"/>
              <w:left w:val="nil"/>
              <w:bottom w:val="single" w:sz="4" w:space="0" w:color="auto"/>
              <w:right w:val="single" w:sz="4" w:space="0" w:color="auto"/>
            </w:tcBorders>
            <w:shd w:val="clear" w:color="auto" w:fill="auto"/>
            <w:noWrap/>
            <w:vAlign w:val="bottom"/>
            <w:hideMark/>
          </w:tcPr>
          <w:p w:rsidR="00C06C1D" w:rsidRPr="00C06C1D" w:rsidRDefault="00C06C1D" w:rsidP="00C06C1D">
            <w:pPr>
              <w:suppressAutoHyphens w:val="0"/>
              <w:ind w:firstLine="0"/>
              <w:jc w:val="center"/>
              <w:rPr>
                <w:rFonts w:eastAsia="Times New Roman" w:cs="Calibri"/>
                <w:b/>
                <w:bCs/>
                <w:color w:val="000000"/>
                <w:sz w:val="20"/>
                <w:szCs w:val="20"/>
                <w:lang w:eastAsia="es-ES"/>
              </w:rPr>
            </w:pPr>
            <w:r w:rsidRPr="00C06C1D">
              <w:rPr>
                <w:rFonts w:eastAsia="Times New Roman" w:cs="Calibri"/>
                <w:b/>
                <w:bCs/>
                <w:color w:val="000000"/>
                <w:sz w:val="20"/>
                <w:szCs w:val="20"/>
                <w:lang w:eastAsia="es-ES"/>
              </w:rPr>
              <w:t>26.750</w:t>
            </w:r>
          </w:p>
        </w:tc>
      </w:tr>
    </w:tbl>
    <w:p w:rsidR="00B269B8" w:rsidRPr="00EB5466" w:rsidRDefault="00333E03" w:rsidP="00EB5466">
      <w:pPr>
        <w:pStyle w:val="Zerrenda-paragrafoa"/>
        <w:spacing w:before="120" w:after="120" w:line="240" w:lineRule="atLeast"/>
        <w:ind w:left="1276" w:firstLine="0"/>
        <w:jc w:val="center"/>
        <w:rPr>
          <w:bCs/>
          <w:sz w:val="20"/>
          <w:szCs w:val="20"/>
          <w:lang w:val="eu-ES"/>
        </w:rPr>
      </w:pPr>
      <w:r w:rsidRPr="00EB5466">
        <w:rPr>
          <w:bCs/>
          <w:sz w:val="20"/>
          <w:szCs w:val="20"/>
          <w:lang w:val="eu-ES"/>
        </w:rPr>
        <w:t>5. taula</w:t>
      </w:r>
    </w:p>
    <w:p w:rsidR="00760DE8" w:rsidRPr="00D06C73" w:rsidRDefault="00760DE8" w:rsidP="00760DE8">
      <w:pPr>
        <w:spacing w:before="120" w:after="120" w:line="240" w:lineRule="atLeast"/>
        <w:ind w:firstLine="0"/>
        <w:jc w:val="both"/>
        <w:rPr>
          <w:highlight w:val="yellow"/>
          <w:lang w:val="eu-ES"/>
        </w:rPr>
      </w:pPr>
    </w:p>
    <w:p w:rsidR="00B269B8" w:rsidRPr="00D06C73" w:rsidRDefault="00760DE8" w:rsidP="00760DE8">
      <w:pPr>
        <w:spacing w:before="120" w:after="120" w:line="240" w:lineRule="atLeast"/>
        <w:ind w:firstLine="0"/>
        <w:jc w:val="both"/>
        <w:rPr>
          <w:lang w:val="eu-ES"/>
        </w:rPr>
      </w:pPr>
      <w:r w:rsidRPr="00D06C73">
        <w:rPr>
          <w:lang w:val="eu-ES"/>
        </w:rPr>
        <w:t xml:space="preserve">Diru-laguntza horiek gehienez ere 30 urteko epean itzuli beharko dira, etxebizitza </w:t>
      </w:r>
      <w:r w:rsidR="00EF1A69" w:rsidRPr="00D06C73">
        <w:rPr>
          <w:lang w:val="eu-ES"/>
        </w:rPr>
        <w:t>intervivos</w:t>
      </w:r>
      <w:r w:rsidRPr="00D06C73">
        <w:rPr>
          <w:lang w:val="eu-ES"/>
        </w:rPr>
        <w:t xml:space="preserve"> eskualdatzen denean, gehienezko epe ho</w:t>
      </w:r>
      <w:r w:rsidR="00A16F41" w:rsidRPr="00D06C73">
        <w:rPr>
          <w:lang w:val="eu-ES"/>
        </w:rPr>
        <w:t>ri bete aurretik egiten bada, 21</w:t>
      </w:r>
      <w:r w:rsidRPr="00D06C73">
        <w:rPr>
          <w:lang w:val="eu-ES"/>
        </w:rPr>
        <w:t>. artikuluan</w:t>
      </w:r>
      <w:r w:rsidR="00A16F41" w:rsidRPr="00D06C73">
        <w:rPr>
          <w:lang w:val="eu-ES"/>
        </w:rPr>
        <w:t xml:space="preserve"> GIZARTE-IRIZPIDEAGATIK LAGUNTZAK ITZULTZEA adierazten den bezala.</w:t>
      </w:r>
    </w:p>
    <w:p w:rsidR="00B269B8" w:rsidRPr="00D06C73" w:rsidRDefault="00043E80" w:rsidP="00043E80">
      <w:pPr>
        <w:pStyle w:val="Heading1"/>
        <w:numPr>
          <w:ilvl w:val="0"/>
          <w:numId w:val="0"/>
        </w:numPr>
        <w:spacing w:before="120" w:after="120" w:line="240" w:lineRule="atLeast"/>
        <w:ind w:left="1276" w:hanging="1560"/>
        <w:rPr>
          <w:b w:val="0"/>
          <w:lang w:val="eu-ES"/>
        </w:rPr>
      </w:pPr>
      <w:bookmarkStart w:id="181" w:name="_Toc120031511"/>
      <w:bookmarkStart w:id="182" w:name="_Ref108605628"/>
      <w:bookmarkStart w:id="183" w:name="_Ref108605561"/>
      <w:bookmarkStart w:id="184" w:name="_Toc121127142"/>
      <w:r w:rsidRPr="00D06C73">
        <w:rPr>
          <w:color w:val="auto"/>
          <w:lang w:val="eu-ES"/>
        </w:rPr>
        <w:lastRenderedPageBreak/>
        <w:t xml:space="preserve">IV. </w:t>
      </w:r>
      <w:r w:rsidR="00760DE8" w:rsidRPr="00D06C73">
        <w:rPr>
          <w:color w:val="auto"/>
          <w:lang w:val="eu-ES"/>
        </w:rPr>
        <w:t xml:space="preserve">KAPITULUA </w:t>
      </w:r>
      <w:r w:rsidR="005B7B0F" w:rsidRPr="00D06C73">
        <w:rPr>
          <w:color w:val="auto"/>
          <w:lang w:val="eu-ES"/>
        </w:rPr>
        <w:t>JABETZA ERKIDEGOENTZAKO LAGUNTZAK</w:t>
      </w:r>
      <w:bookmarkEnd w:id="181"/>
      <w:bookmarkEnd w:id="184"/>
      <w:r w:rsidRPr="00D06C73">
        <w:rPr>
          <w:color w:val="auto"/>
          <w:lang w:val="eu-ES"/>
        </w:rPr>
        <w:t xml:space="preserve"> </w:t>
      </w:r>
      <w:bookmarkEnd w:id="182"/>
      <w:bookmarkEnd w:id="183"/>
    </w:p>
    <w:p w:rsidR="00B269B8" w:rsidRPr="00D06C73" w:rsidRDefault="00B269B8">
      <w:pPr>
        <w:spacing w:before="120" w:after="120" w:line="240" w:lineRule="atLeast"/>
        <w:ind w:firstLine="0"/>
        <w:jc w:val="both"/>
        <w:outlineLvl w:val="1"/>
        <w:rPr>
          <w:b/>
          <w:lang w:val="eu-ES"/>
        </w:rPr>
      </w:pPr>
    </w:p>
    <w:p w:rsidR="00B269B8" w:rsidRPr="00D06C73" w:rsidRDefault="005B7B0F" w:rsidP="004F0F86">
      <w:pPr>
        <w:pStyle w:val="Zerrenda-paragrafoa"/>
        <w:numPr>
          <w:ilvl w:val="0"/>
          <w:numId w:val="19"/>
        </w:numPr>
        <w:spacing w:before="120" w:after="120" w:line="240" w:lineRule="atLeast"/>
        <w:jc w:val="both"/>
        <w:outlineLvl w:val="1"/>
        <w:rPr>
          <w:b/>
          <w:lang w:val="eu-ES"/>
        </w:rPr>
      </w:pPr>
      <w:bookmarkStart w:id="185" w:name="_Toc120031512"/>
      <w:bookmarkStart w:id="186" w:name="_Toc121127143"/>
      <w:r w:rsidRPr="00D06C73">
        <w:rPr>
          <w:b/>
          <w:lang w:val="eu-ES"/>
        </w:rPr>
        <w:t>AURRETIAZKO AZTERLANAK ETA PROIEKTU TEKNIKOAK</w:t>
      </w:r>
      <w:bookmarkEnd w:id="185"/>
      <w:bookmarkEnd w:id="186"/>
    </w:p>
    <w:p w:rsidR="005B7B0F" w:rsidRPr="00D06C73" w:rsidRDefault="00D31CB1" w:rsidP="005B7B0F">
      <w:pPr>
        <w:spacing w:before="120" w:after="120" w:line="240" w:lineRule="atLeast"/>
        <w:ind w:firstLine="0"/>
        <w:jc w:val="both"/>
        <w:rPr>
          <w:lang w:val="eu-ES"/>
        </w:rPr>
      </w:pPr>
      <w:r w:rsidRPr="00D06C73">
        <w:rPr>
          <w:lang w:val="eu-ES"/>
        </w:rPr>
        <w:t>H</w:t>
      </w:r>
      <w:r w:rsidR="005B7B0F" w:rsidRPr="00D06C73">
        <w:rPr>
          <w:lang w:val="eu-ES"/>
        </w:rPr>
        <w:t>urbiltasunaren Kudeaketarako eta Bulego Teknikoak</w:t>
      </w:r>
      <w:r w:rsidR="00A16F41" w:rsidRPr="00D06C73">
        <w:rPr>
          <w:lang w:val="eu-ES"/>
        </w:rPr>
        <w:t xml:space="preserve"> partikularrei eta jabekideen komunitateei</w:t>
      </w:r>
      <w:r w:rsidR="005B7B0F" w:rsidRPr="00D06C73">
        <w:rPr>
          <w:lang w:val="eu-ES"/>
        </w:rPr>
        <w:t xml:space="preserve"> laguntza emango die eskatzeko behar den dokumentazioa prestatzen, eta laguntza horiek oinarri hauen arabera tramitatu eta kudeatuko ditu.</w:t>
      </w:r>
    </w:p>
    <w:p w:rsidR="005B7B0F" w:rsidRPr="00D06C73" w:rsidRDefault="005B7B0F" w:rsidP="005B7B0F">
      <w:pPr>
        <w:spacing w:before="120" w:after="120" w:line="240" w:lineRule="atLeast"/>
        <w:ind w:firstLine="0"/>
        <w:jc w:val="both"/>
        <w:rPr>
          <w:lang w:val="eu-ES"/>
        </w:rPr>
      </w:pPr>
      <w:r w:rsidRPr="00D06C73">
        <w:rPr>
          <w:lang w:val="eu-ES"/>
        </w:rPr>
        <w:t>Energia-ikuskaritzetarako eta aurretiazko aurreproiektuetarako diru-laguntzaren gehienezko zenbatekoa %100 izango da, 3.500 euroko mugarekin (BEZa barne) energia-ikuskapenetan eta 15.700 eurokoa (BEZa barne) aurreproiektuetan.</w:t>
      </w:r>
    </w:p>
    <w:p w:rsidR="005B7B0F" w:rsidRPr="00D06C73" w:rsidRDefault="005B7B0F" w:rsidP="005B7B0F">
      <w:pPr>
        <w:spacing w:before="120" w:after="120" w:line="240" w:lineRule="atLeast"/>
        <w:ind w:firstLine="0"/>
        <w:jc w:val="both"/>
        <w:rPr>
          <w:lang w:val="eu-ES"/>
        </w:rPr>
      </w:pPr>
      <w:r w:rsidRPr="00D06C73">
        <w:rPr>
          <w:lang w:val="eu-ES"/>
        </w:rPr>
        <w:t>Eraikinaren ikuskapen teknikoetarako (EIT) edo zaharberritzeko dagoen eraikinaren liburuetarako diru-laguntzaren gehieneko zenbatekoa:</w:t>
      </w:r>
    </w:p>
    <w:p w:rsidR="00E46A19" w:rsidRPr="00D06C73" w:rsidRDefault="005B7B0F" w:rsidP="00E46A19">
      <w:pPr>
        <w:pStyle w:val="Zerrenda-paragrafoa"/>
        <w:numPr>
          <w:ilvl w:val="0"/>
          <w:numId w:val="38"/>
        </w:numPr>
        <w:spacing w:before="120" w:after="120" w:line="240" w:lineRule="atLeast"/>
        <w:jc w:val="both"/>
        <w:rPr>
          <w:lang w:val="eu-ES"/>
        </w:rPr>
      </w:pPr>
      <w:r w:rsidRPr="00D06C73">
        <w:rPr>
          <w:lang w:val="eu-ES"/>
        </w:rPr>
        <w:t>Familia bakarreko etxebizitzak eta familia anitzeko 20 etxebizitza arteko eraikinak badira: 700 euro, gehi 60 euro etxebizitzako.</w:t>
      </w:r>
    </w:p>
    <w:p w:rsidR="00E46A19" w:rsidRPr="00D06C73" w:rsidRDefault="005B7B0F" w:rsidP="00E46A19">
      <w:pPr>
        <w:pStyle w:val="Zerrenda-paragrafoa"/>
        <w:numPr>
          <w:ilvl w:val="0"/>
          <w:numId w:val="38"/>
        </w:numPr>
        <w:spacing w:before="120" w:after="120" w:line="240" w:lineRule="atLeast"/>
        <w:jc w:val="both"/>
        <w:rPr>
          <w:lang w:val="eu-ES"/>
        </w:rPr>
      </w:pPr>
      <w:r w:rsidRPr="00D06C73">
        <w:rPr>
          <w:lang w:val="eu-ES"/>
        </w:rPr>
        <w:t>20 etxebizitza baino gehiagoko familia anitzeko eraikinen kasuan, 1.100 euro gehi 40 euro etxebizitzako, 3.500 eurok</w:t>
      </w:r>
      <w:r w:rsidR="00E46A19" w:rsidRPr="00D06C73">
        <w:rPr>
          <w:lang w:val="eu-ES"/>
        </w:rPr>
        <w:t>o gehienezko diru-laguntzarekin.</w:t>
      </w:r>
    </w:p>
    <w:p w:rsidR="005B7B0F" w:rsidRPr="00D06C73" w:rsidRDefault="005B7B0F" w:rsidP="00E46A19">
      <w:pPr>
        <w:pStyle w:val="Zerrenda-paragrafoa"/>
        <w:numPr>
          <w:ilvl w:val="0"/>
          <w:numId w:val="38"/>
        </w:numPr>
        <w:spacing w:before="120" w:after="120" w:line="240" w:lineRule="atLeast"/>
        <w:jc w:val="both"/>
        <w:rPr>
          <w:lang w:val="eu-ES"/>
        </w:rPr>
      </w:pPr>
      <w:r w:rsidRPr="00D06C73">
        <w:rPr>
          <w:lang w:val="eu-ES"/>
        </w:rPr>
        <w:t>Eraikinaren Ikuskapen Teknikorik, Eraikinaren Ebaluazio Txostenik edo antzeko agiririk ez badago, laguntza %50 arte gehitu ahal izango da.</w:t>
      </w:r>
    </w:p>
    <w:p w:rsidR="005B7B0F" w:rsidRPr="00D06C73" w:rsidRDefault="005B7B0F" w:rsidP="005B7B0F">
      <w:pPr>
        <w:spacing w:before="120" w:after="120" w:line="240" w:lineRule="atLeast"/>
        <w:ind w:firstLine="0"/>
        <w:jc w:val="both"/>
        <w:rPr>
          <w:lang w:val="eu-ES"/>
        </w:rPr>
      </w:pPr>
      <w:r w:rsidRPr="00D06C73">
        <w:rPr>
          <w:lang w:val="eu-ES"/>
        </w:rPr>
        <w:t>Eraikinak osorik zaharberritzeko proiektu teknikoak:</w:t>
      </w:r>
    </w:p>
    <w:p w:rsidR="005B7B0F" w:rsidRPr="00D06C73" w:rsidRDefault="005B7B0F" w:rsidP="00E46A19">
      <w:pPr>
        <w:pStyle w:val="Zerrenda-paragrafoa"/>
        <w:numPr>
          <w:ilvl w:val="0"/>
          <w:numId w:val="39"/>
        </w:numPr>
        <w:spacing w:before="120" w:after="120" w:line="240" w:lineRule="atLeast"/>
        <w:jc w:val="both"/>
        <w:rPr>
          <w:lang w:val="eu-ES"/>
        </w:rPr>
      </w:pPr>
      <w:r w:rsidRPr="00D06C73">
        <w:rPr>
          <w:lang w:val="eu-ES"/>
        </w:rPr>
        <w:t>Familia anitzeko eraikinetan: 8.000 euro, gehi 1.500 euro etxebizitzako.</w:t>
      </w:r>
    </w:p>
    <w:p w:rsidR="005B7B0F" w:rsidRPr="00D06C73" w:rsidRDefault="005B7B0F" w:rsidP="005B7B0F">
      <w:pPr>
        <w:spacing w:before="120" w:after="120" w:line="240" w:lineRule="atLeast"/>
        <w:ind w:firstLine="0"/>
        <w:jc w:val="both"/>
        <w:rPr>
          <w:lang w:val="eu-ES"/>
        </w:rPr>
      </w:pPr>
      <w:r w:rsidRPr="00D06C73">
        <w:rPr>
          <w:lang w:val="eu-ES"/>
        </w:rPr>
        <w:t>Eraikinak osorik zaharberritzeko zuzendaritza fakultatiboa:</w:t>
      </w:r>
    </w:p>
    <w:p w:rsidR="00E46A19" w:rsidRPr="00D06C73" w:rsidRDefault="005B7B0F" w:rsidP="00E46A19">
      <w:pPr>
        <w:pStyle w:val="Zerrenda-paragrafoa"/>
        <w:numPr>
          <w:ilvl w:val="0"/>
          <w:numId w:val="40"/>
        </w:numPr>
        <w:spacing w:before="120" w:after="120" w:line="240" w:lineRule="atLeast"/>
        <w:jc w:val="both"/>
        <w:rPr>
          <w:lang w:val="eu-ES"/>
        </w:rPr>
      </w:pPr>
      <w:r w:rsidRPr="00D06C73">
        <w:rPr>
          <w:lang w:val="eu-ES"/>
        </w:rPr>
        <w:t>Obra Zuzendaritzarentzat: 8.000 euro, gehi 1</w:t>
      </w:r>
      <w:r w:rsidR="00897578">
        <w:rPr>
          <w:lang w:val="eu-ES"/>
        </w:rPr>
        <w:t>.</w:t>
      </w:r>
      <w:r w:rsidRPr="00D06C73">
        <w:rPr>
          <w:lang w:val="eu-ES"/>
        </w:rPr>
        <w:t>500 euro etxebizitzako.</w:t>
      </w:r>
    </w:p>
    <w:p w:rsidR="00E46A19" w:rsidRPr="00D06C73" w:rsidRDefault="005B7B0F" w:rsidP="00E46A19">
      <w:pPr>
        <w:pStyle w:val="Zerrenda-paragrafoa"/>
        <w:numPr>
          <w:ilvl w:val="0"/>
          <w:numId w:val="40"/>
        </w:numPr>
        <w:spacing w:before="120" w:after="120" w:line="240" w:lineRule="atLeast"/>
        <w:jc w:val="both"/>
        <w:rPr>
          <w:lang w:val="eu-ES"/>
        </w:rPr>
      </w:pPr>
      <w:r w:rsidRPr="00D06C73">
        <w:rPr>
          <w:lang w:val="eu-ES"/>
        </w:rPr>
        <w:t>Obra Gauzatzeko Zuzendaritzarentzat: 8.000 eur</w:t>
      </w:r>
      <w:r w:rsidR="00E46A19" w:rsidRPr="00D06C73">
        <w:rPr>
          <w:lang w:val="eu-ES"/>
        </w:rPr>
        <w:t>o, gehi 1500 euro etxebizitzako.</w:t>
      </w:r>
    </w:p>
    <w:p w:rsidR="005B7B0F" w:rsidRPr="00D06C73" w:rsidRDefault="005B7B0F" w:rsidP="00E46A19">
      <w:pPr>
        <w:pStyle w:val="Zerrenda-paragrafoa"/>
        <w:numPr>
          <w:ilvl w:val="0"/>
          <w:numId w:val="40"/>
        </w:numPr>
        <w:spacing w:before="120" w:after="120" w:line="240" w:lineRule="atLeast"/>
        <w:jc w:val="both"/>
        <w:rPr>
          <w:lang w:val="eu-ES"/>
        </w:rPr>
      </w:pPr>
      <w:r w:rsidRPr="00D06C73">
        <w:rPr>
          <w:lang w:val="eu-ES"/>
        </w:rPr>
        <w:t>Segurtasun eta Osasun arloko koordinaziorako (proiektuan eta obran): 100 euro etxebizitza bakoitzeko.</w:t>
      </w:r>
    </w:p>
    <w:p w:rsidR="005B7B0F" w:rsidRPr="00D06C73" w:rsidRDefault="005B7B0F" w:rsidP="005B7B0F">
      <w:pPr>
        <w:spacing w:before="120" w:after="120" w:line="240" w:lineRule="atLeast"/>
        <w:ind w:firstLine="0"/>
        <w:jc w:val="both"/>
        <w:rPr>
          <w:lang w:val="eu-ES"/>
        </w:rPr>
      </w:pPr>
      <w:r w:rsidRPr="00D06C73">
        <w:rPr>
          <w:lang w:val="eu-ES"/>
        </w:rPr>
        <w:t>Laguntzaren zenbatekoa ez da inola ere kostu osoa baino handiagoa izanen, zergak kenduta. Hala ere, BEZa edo zeharkako zerga baliokidea aukeragarriak izan daitezke, baldin eta ezin badira berreskuratu edo osorik edo hein batean konpentsatu.</w:t>
      </w:r>
    </w:p>
    <w:p w:rsidR="00E46A19" w:rsidRPr="00D06C73" w:rsidRDefault="005B7B0F" w:rsidP="00E46A19">
      <w:pPr>
        <w:spacing w:before="120" w:after="120" w:line="240" w:lineRule="atLeast"/>
        <w:ind w:firstLine="0"/>
        <w:jc w:val="both"/>
        <w:rPr>
          <w:lang w:val="eu-ES"/>
        </w:rPr>
      </w:pPr>
      <w:r w:rsidRPr="00D06C73">
        <w:rPr>
          <w:lang w:val="eu-ES"/>
        </w:rPr>
        <w:t>2020ko otsailaren 1etik aurrera idatzitako dokumentuek jasoko dut</w:t>
      </w:r>
      <w:r w:rsidR="00A85773" w:rsidRPr="00D06C73">
        <w:rPr>
          <w:lang w:val="eu-ES"/>
        </w:rPr>
        <w:t>e diru-laguntza, baldin eta HKBT</w:t>
      </w:r>
      <w:r w:rsidRPr="00D06C73">
        <w:rPr>
          <w:lang w:val="eu-ES"/>
        </w:rPr>
        <w:t>k onetsi eta Kudeaketa Batzordeak baliozkotu baditu. Agiriak noi</w:t>
      </w:r>
      <w:r w:rsidR="00A85773" w:rsidRPr="00D06C73">
        <w:rPr>
          <w:lang w:val="eu-ES"/>
        </w:rPr>
        <w:t>z idatzi diren frogatzeko, diru</w:t>
      </w:r>
      <w:r w:rsidRPr="00D06C73">
        <w:rPr>
          <w:lang w:val="eu-ES"/>
        </w:rPr>
        <w:t>laguntzaren xede den dokumentazioa erregistro ofizialetan sart</w:t>
      </w:r>
      <w:r w:rsidR="00A85773" w:rsidRPr="00D06C73">
        <w:rPr>
          <w:lang w:val="eu-ES"/>
        </w:rPr>
        <w:t>u</w:t>
      </w:r>
      <w:r w:rsidRPr="00D06C73">
        <w:rPr>
          <w:lang w:val="eu-ES"/>
        </w:rPr>
        <w:t xml:space="preserve"> den lehen </w:t>
      </w:r>
      <w:bookmarkStart w:id="187" w:name="_Toc119021907"/>
      <w:bookmarkStart w:id="188" w:name="_Toc119022005"/>
      <w:bookmarkStart w:id="189" w:name="_Toc119022103"/>
      <w:bookmarkStart w:id="190" w:name="_Toc120031513"/>
      <w:bookmarkStart w:id="191" w:name="_Toc108599915"/>
      <w:bookmarkStart w:id="192" w:name="_Ref108606335"/>
      <w:bookmarkStart w:id="193" w:name="_Ref108606348"/>
      <w:bookmarkStart w:id="194" w:name="_Ref108713146"/>
      <w:bookmarkStart w:id="195" w:name="_Hlk98949486"/>
      <w:bookmarkEnd w:id="187"/>
      <w:bookmarkEnd w:id="188"/>
      <w:bookmarkEnd w:id="189"/>
      <w:r w:rsidR="00E46A19" w:rsidRPr="00D06C73">
        <w:rPr>
          <w:lang w:val="eu-ES"/>
        </w:rPr>
        <w:t>eguna hartuko da kontuan.</w:t>
      </w:r>
    </w:p>
    <w:p w:rsidR="00E46A19" w:rsidRPr="00D06C73" w:rsidRDefault="00E46A19" w:rsidP="00E46A19">
      <w:pPr>
        <w:spacing w:before="120" w:after="120" w:line="240" w:lineRule="atLeast"/>
        <w:ind w:firstLine="0"/>
        <w:jc w:val="both"/>
        <w:rPr>
          <w:lang w:val="eu-ES"/>
        </w:rPr>
      </w:pPr>
    </w:p>
    <w:p w:rsidR="00B269B8" w:rsidRPr="00D06C73" w:rsidRDefault="005B7B0F" w:rsidP="004F0F86">
      <w:pPr>
        <w:pStyle w:val="Zerrenda-paragrafoa"/>
        <w:numPr>
          <w:ilvl w:val="0"/>
          <w:numId w:val="19"/>
        </w:numPr>
        <w:spacing w:before="120" w:after="120" w:line="240" w:lineRule="atLeast"/>
        <w:jc w:val="both"/>
        <w:outlineLvl w:val="1"/>
        <w:rPr>
          <w:b/>
          <w:lang w:val="eu-ES"/>
        </w:rPr>
      </w:pPr>
      <w:bookmarkStart w:id="196" w:name="_Toc121127144"/>
      <w:r w:rsidRPr="00D06C73">
        <w:rPr>
          <w:b/>
          <w:lang w:val="eu-ES"/>
        </w:rPr>
        <w:t>ETXEBIZITZETARAKO IRISGARRITASUNA BERMATZEKO JARDUKETAK</w:t>
      </w:r>
      <w:bookmarkEnd w:id="190"/>
      <w:bookmarkEnd w:id="191"/>
      <w:bookmarkEnd w:id="192"/>
      <w:bookmarkEnd w:id="193"/>
      <w:bookmarkEnd w:id="194"/>
      <w:bookmarkEnd w:id="195"/>
      <w:bookmarkEnd w:id="196"/>
    </w:p>
    <w:p w:rsidR="009F4851" w:rsidRPr="00D06C73" w:rsidRDefault="009F4851" w:rsidP="009F4851">
      <w:pPr>
        <w:pStyle w:val="Zerrenda-paragrafoa"/>
        <w:spacing w:before="120" w:after="120" w:line="240" w:lineRule="atLeast"/>
        <w:ind w:left="0" w:firstLine="0"/>
        <w:jc w:val="both"/>
        <w:rPr>
          <w:highlight w:val="yellow"/>
          <w:lang w:val="eu-ES"/>
        </w:rPr>
      </w:pPr>
      <w:bookmarkStart w:id="197" w:name="_Hlk101171330"/>
    </w:p>
    <w:p w:rsidR="009F4851" w:rsidRPr="00D06C73" w:rsidRDefault="009F4851" w:rsidP="009F4851">
      <w:pPr>
        <w:pStyle w:val="Zerrenda-paragrafoa"/>
        <w:spacing w:before="120" w:after="120" w:line="240" w:lineRule="atLeast"/>
        <w:ind w:left="0" w:firstLine="0"/>
        <w:jc w:val="both"/>
        <w:rPr>
          <w:lang w:val="eu-ES"/>
        </w:rPr>
      </w:pPr>
      <w:r w:rsidRPr="00D06C73">
        <w:rPr>
          <w:lang w:val="eu-ES"/>
        </w:rPr>
        <w:t xml:space="preserve">Hurbileko Kudeaketa Bulego Teknikoak laguntza emango die partikularrei eta jabekideen komunitateei eskatzeko behar den dokumentazioa prestatzen, eta laguntza horiek izapidetu eta kudeatuko ditu, </w:t>
      </w:r>
      <w:r w:rsidR="00FD608F">
        <w:rPr>
          <w:lang w:val="eu-ES"/>
        </w:rPr>
        <w:t>o</w:t>
      </w:r>
      <w:r w:rsidRPr="00D06C73">
        <w:rPr>
          <w:lang w:val="eu-ES"/>
        </w:rPr>
        <w:t>inarri hauen eta Euskal Autonomia Erkidegoko Gobernu Kontseiluak 2018ko abenduaren 18an hartutako Erabakiaren arabera, horren bidez Udalari zuzeneko diru-laguntza ematen baitzaio.</w:t>
      </w:r>
    </w:p>
    <w:p w:rsidR="009F4851" w:rsidRPr="00D06C73" w:rsidRDefault="009F4851" w:rsidP="009F4851">
      <w:pPr>
        <w:pStyle w:val="Zerrenda-paragrafoa"/>
        <w:spacing w:before="120" w:after="120" w:line="240" w:lineRule="atLeast"/>
        <w:ind w:left="0" w:firstLine="0"/>
        <w:jc w:val="both"/>
        <w:rPr>
          <w:lang w:val="eu-ES"/>
        </w:rPr>
      </w:pPr>
      <w:r w:rsidRPr="00D06C73">
        <w:rPr>
          <w:lang w:val="eu-ES"/>
        </w:rPr>
        <w:t>Jarduketa hauek sartu ahalko dira:</w:t>
      </w:r>
    </w:p>
    <w:p w:rsidR="009F4851" w:rsidRPr="00D06C73" w:rsidRDefault="009F4851" w:rsidP="009F4851">
      <w:pPr>
        <w:pStyle w:val="Zerrenda-paragrafoa"/>
        <w:spacing w:before="120" w:after="120" w:line="240" w:lineRule="atLeast"/>
        <w:ind w:firstLine="0"/>
        <w:jc w:val="both"/>
        <w:rPr>
          <w:lang w:val="eu-ES"/>
        </w:rPr>
      </w:pPr>
      <w:r w:rsidRPr="00D06C73">
        <w:rPr>
          <w:lang w:val="eu-ES"/>
        </w:rPr>
        <w:t>a) Eraikinaren eta bere etxebizitzen irisgarritasuna hobetzeko direnak.</w:t>
      </w:r>
    </w:p>
    <w:p w:rsidR="009F4851" w:rsidRPr="00D06C73" w:rsidRDefault="009F4851" w:rsidP="009F4851">
      <w:pPr>
        <w:pStyle w:val="Zerrenda-paragrafoa"/>
        <w:spacing w:before="120" w:after="120" w:line="240" w:lineRule="atLeast"/>
        <w:ind w:firstLine="0"/>
        <w:jc w:val="both"/>
        <w:rPr>
          <w:lang w:val="eu-ES"/>
        </w:rPr>
      </w:pPr>
      <w:r w:rsidRPr="00D06C73">
        <w:rPr>
          <w:lang w:val="eu-ES"/>
        </w:rPr>
        <w:t>b) Eraikinaren Txosten Teknikoak eskatutako eta gomendatutako esku-hartzeak.</w:t>
      </w:r>
    </w:p>
    <w:p w:rsidR="009F4851" w:rsidRPr="00D06C73" w:rsidRDefault="009F4851" w:rsidP="009F4851">
      <w:pPr>
        <w:pStyle w:val="Zerrenda-paragrafoa"/>
        <w:spacing w:before="120" w:after="120" w:line="240" w:lineRule="atLeast"/>
        <w:ind w:left="708" w:firstLine="0"/>
        <w:jc w:val="both"/>
        <w:rPr>
          <w:lang w:val="eu-ES"/>
        </w:rPr>
      </w:pPr>
      <w:r w:rsidRPr="00D06C73">
        <w:rPr>
          <w:lang w:val="eu-ES"/>
        </w:rPr>
        <w:lastRenderedPageBreak/>
        <w:t>c) Eraikinaren eta bere etxebizitzen bizigarritasuna egokitzeko aukera bermatzera</w:t>
      </w:r>
      <w:r w:rsidR="004934E1" w:rsidRPr="00D06C73">
        <w:rPr>
          <w:lang w:val="eu-ES"/>
        </w:rPr>
        <w:t xml:space="preserve"> bideratutakoak, 4. artikuluan </w:t>
      </w:r>
      <w:r w:rsidRPr="00D06C73">
        <w:rPr>
          <w:lang w:val="eu-ES"/>
        </w:rPr>
        <w:t>ERAIKINEN BIRGAITZE SAKONEAN KO</w:t>
      </w:r>
      <w:r w:rsidR="004934E1" w:rsidRPr="00D06C73">
        <w:rPr>
          <w:lang w:val="eu-ES"/>
        </w:rPr>
        <w:t>NTUAN HARTU BEHARREKO JARDUERAK</w:t>
      </w:r>
      <w:r w:rsidRPr="00D06C73">
        <w:rPr>
          <w:lang w:val="eu-ES"/>
        </w:rPr>
        <w:t xml:space="preserve"> adierazitakoak.</w:t>
      </w:r>
    </w:p>
    <w:p w:rsidR="009F4851" w:rsidRPr="00D06C73" w:rsidRDefault="009F4851" w:rsidP="009F4851">
      <w:pPr>
        <w:pStyle w:val="Zerrenda-paragrafoa"/>
        <w:spacing w:before="120" w:after="120" w:line="240" w:lineRule="atLeast"/>
        <w:ind w:left="708" w:firstLine="0"/>
        <w:jc w:val="both"/>
        <w:rPr>
          <w:lang w:val="eu-ES"/>
        </w:rPr>
      </w:pPr>
      <w:r w:rsidRPr="00D06C73">
        <w:rPr>
          <w:lang w:val="eu-ES"/>
        </w:rPr>
        <w:t>d) EUSKAL AUTONOMIA ERKIDEGOKO FUNTS PROPIOETATIK DATOZEN DIRU-LAGUNTZETAN aurreikusitako jarduerei erabat edo zati batean egotzi ezin zaizkien zuzeneko edo zeharkako lanen kostuak; besteak beste, honako hauek: baliabide osagarriak, kalitatearen kontrola, arriskurik gabeko eraikuntza- eta eraispen-hondakinak kendu, manipulatu, garraiatu eta kudeatzea, eta proposatutako helburuak lortzeko beharrezko beste edozein kostu.</w:t>
      </w:r>
    </w:p>
    <w:p w:rsidR="009F4851" w:rsidRPr="00D06C73" w:rsidRDefault="009F4851" w:rsidP="009F4851">
      <w:pPr>
        <w:pStyle w:val="Zerrenda-paragrafoa"/>
        <w:spacing w:before="120" w:after="120" w:line="240" w:lineRule="atLeast"/>
        <w:ind w:left="708" w:firstLine="0"/>
        <w:jc w:val="both"/>
        <w:rPr>
          <w:lang w:val="eu-ES"/>
        </w:rPr>
      </w:pPr>
      <w:r w:rsidRPr="00D06C73">
        <w:rPr>
          <w:lang w:val="eu-ES"/>
        </w:rPr>
        <w:t>e) Suteetatik babesteko baldintzak hobetzeko jarduerak.</w:t>
      </w:r>
    </w:p>
    <w:bookmarkEnd w:id="197"/>
    <w:p w:rsidR="009F4851" w:rsidRPr="00D06C73" w:rsidRDefault="009F4851" w:rsidP="009F4851">
      <w:pPr>
        <w:pStyle w:val="Gorputz-testua"/>
        <w:spacing w:before="7" w:after="0"/>
        <w:ind w:firstLine="0"/>
        <w:rPr>
          <w:lang w:val="eu-ES"/>
        </w:rPr>
      </w:pPr>
    </w:p>
    <w:p w:rsidR="009F4851" w:rsidRPr="00D06C73" w:rsidRDefault="009F4851" w:rsidP="009F4851">
      <w:pPr>
        <w:pStyle w:val="Gorputz-testua"/>
        <w:spacing w:before="7"/>
        <w:ind w:firstLine="0"/>
        <w:rPr>
          <w:lang w:val="eu-ES"/>
        </w:rPr>
      </w:pPr>
      <w:r w:rsidRPr="00D06C73">
        <w:rPr>
          <w:lang w:val="eu-ES"/>
        </w:rPr>
        <w:t>Diruz laguntzen ahal den gastuan sartuko dira obra zuzendaritzaren ordainsarien kostuak, burutzapen zuzendaritza eta segurtasun koordinazioa, aurreko lerroaldean aipatutako obrei dagozkienak.</w:t>
      </w:r>
    </w:p>
    <w:p w:rsidR="009F4851" w:rsidRPr="00D06C73" w:rsidRDefault="009F4851" w:rsidP="009F4851">
      <w:pPr>
        <w:pStyle w:val="Gorputz-testua"/>
        <w:spacing w:before="7" w:after="0"/>
        <w:ind w:firstLine="0"/>
        <w:rPr>
          <w:lang w:val="eu-ES"/>
        </w:rPr>
      </w:pPr>
      <w:r w:rsidRPr="00D06C73">
        <w:rPr>
          <w:lang w:val="eu-ES"/>
        </w:rPr>
        <w:t xml:space="preserve">Laguntzaren gehieneko zenbateko osoa laguntza orokorretik </w:t>
      </w:r>
      <w:r w:rsidR="004934E1" w:rsidRPr="00D06C73">
        <w:rPr>
          <w:lang w:val="eu-ES"/>
        </w:rPr>
        <w:t xml:space="preserve">aterako da, eta 17. artikuluan </w:t>
      </w:r>
      <w:r w:rsidRPr="00D06C73">
        <w:rPr>
          <w:lang w:val="eu-ES"/>
        </w:rPr>
        <w:t>ALDEZ AURREKO AZ</w:t>
      </w:r>
      <w:r w:rsidR="004934E1" w:rsidRPr="00D06C73">
        <w:rPr>
          <w:lang w:val="eu-ES"/>
        </w:rPr>
        <w:t>TERLANAK ETA PROIEKTU TEKNIKOAK</w:t>
      </w:r>
      <w:r w:rsidRPr="00D06C73">
        <w:rPr>
          <w:lang w:val="eu-ES"/>
        </w:rPr>
        <w:t xml:space="preserve"> aurreikusita</w:t>
      </w:r>
      <w:r w:rsidR="004934E1" w:rsidRPr="00D06C73">
        <w:rPr>
          <w:lang w:val="eu-ES"/>
        </w:rPr>
        <w:t xml:space="preserve">koa kenduko da, 16. artikuluan </w:t>
      </w:r>
      <w:r w:rsidRPr="00D06C73">
        <w:rPr>
          <w:lang w:val="eu-ES"/>
        </w:rPr>
        <w:t>PERTSONA FISIKOENTZAKO EDO EGOERA EKONOMIKO AHULEAN DAUDEN BIZIKIDETZA UNIT</w:t>
      </w:r>
      <w:r w:rsidR="004934E1" w:rsidRPr="00D06C73">
        <w:rPr>
          <w:lang w:val="eu-ES"/>
        </w:rPr>
        <w:t>ATEENTZAKO LAGUNTZA GEHIGARRIAK</w:t>
      </w:r>
      <w:r w:rsidRPr="00D06C73">
        <w:rPr>
          <w:lang w:val="eu-ES"/>
        </w:rPr>
        <w:t xml:space="preserve"> jasotako gizarte-irizpideen araberako beharrei erantzuteko.</w:t>
      </w:r>
    </w:p>
    <w:p w:rsidR="009F4851" w:rsidRPr="00D06C73" w:rsidRDefault="009F4851" w:rsidP="009F4851">
      <w:pPr>
        <w:pStyle w:val="Gorputz-testua"/>
        <w:spacing w:before="73" w:line="252" w:lineRule="auto"/>
        <w:ind w:right="57" w:firstLine="0"/>
        <w:jc w:val="both"/>
        <w:rPr>
          <w:lang w:val="eu-ES"/>
        </w:rPr>
      </w:pPr>
      <w:r w:rsidRPr="00D06C73">
        <w:rPr>
          <w:lang w:val="eu-ES"/>
        </w:rPr>
        <w:t>Hona hemen diru-laguntzaren zenbatekoa:</w:t>
      </w:r>
    </w:p>
    <w:p w:rsidR="009F4851" w:rsidRPr="00D06C73" w:rsidRDefault="009F4851" w:rsidP="009F4851">
      <w:pPr>
        <w:pStyle w:val="Gorputz-testua"/>
        <w:spacing w:before="73" w:line="252" w:lineRule="auto"/>
        <w:ind w:left="708" w:right="57" w:firstLine="0"/>
        <w:jc w:val="both"/>
        <w:rPr>
          <w:lang w:val="eu-ES"/>
        </w:rPr>
      </w:pPr>
      <w:r w:rsidRPr="00D06C73">
        <w:rPr>
          <w:lang w:val="eu-ES"/>
        </w:rPr>
        <w:t>1.- Diruz lagundu daitezkeen jardueren kostu osoaren %50.</w:t>
      </w:r>
    </w:p>
    <w:p w:rsidR="00B269B8" w:rsidRPr="00D06C73" w:rsidRDefault="009F4851" w:rsidP="009F4851">
      <w:pPr>
        <w:pStyle w:val="Gorputz-testua"/>
        <w:spacing w:before="73" w:after="0" w:line="252" w:lineRule="auto"/>
        <w:ind w:left="708" w:right="57" w:firstLine="0"/>
        <w:jc w:val="both"/>
        <w:rPr>
          <w:lang w:val="eu-ES"/>
        </w:rPr>
      </w:pPr>
      <w:r w:rsidRPr="00D06C73">
        <w:rPr>
          <w:lang w:val="eu-ES"/>
        </w:rPr>
        <w:t>2.- Oinarrietan aurreikusitako epean eskaerak aurkeztu dituzten eskatzaile guztiek obrak amaitu ondoren, aurreikusitako diru-laguntzaren %50 aplikatuta emango diren dirulaguntzen guztizko kostua kalkulatuko da. Diru-laguntzen zenbateko osoa kalkulatu ondoren, eman gabeko diru-laguntzen zenbateko osoaren gerakinik badago, gerakin hori banatu egingo da formula honen arabera epean aurkeztutako eskaeren artean.</w:t>
      </w:r>
    </w:p>
    <w:p w:rsidR="00B269B8" w:rsidRPr="00D06C73" w:rsidRDefault="00B269B8">
      <w:pPr>
        <w:pStyle w:val="Gorputz-testua"/>
        <w:spacing w:before="73" w:after="0" w:line="252" w:lineRule="auto"/>
        <w:ind w:left="233" w:right="74" w:firstLine="273"/>
        <w:jc w:val="both"/>
        <w:rPr>
          <w:spacing w:val="-1"/>
          <w:w w:val="105"/>
          <w:highlight w:val="yellow"/>
          <w:lang w:val="eu-ES"/>
        </w:rPr>
      </w:pPr>
    </w:p>
    <w:tbl>
      <w:tblPr>
        <w:tblW w:w="8943" w:type="dxa"/>
        <w:jc w:val="center"/>
        <w:tblLayout w:type="fixed"/>
        <w:tblLook w:val="04A0"/>
      </w:tblPr>
      <w:tblGrid>
        <w:gridCol w:w="3659"/>
        <w:gridCol w:w="1280"/>
        <w:gridCol w:w="4004"/>
      </w:tblGrid>
      <w:tr w:rsidR="00B269B8" w:rsidRPr="00D06C73" w:rsidTr="00977FC2">
        <w:trPr>
          <w:trHeight w:val="142"/>
          <w:jc w:val="center"/>
        </w:trPr>
        <w:tc>
          <w:tcPr>
            <w:tcW w:w="3659" w:type="dxa"/>
            <w:vMerge w:val="restart"/>
            <w:tcBorders>
              <w:top w:val="nil"/>
              <w:left w:val="nil"/>
              <w:right w:val="nil"/>
            </w:tcBorders>
          </w:tcPr>
          <w:tbl>
            <w:tblPr>
              <w:tblW w:w="3427" w:type="dxa"/>
              <w:tblInd w:w="70" w:type="dxa"/>
              <w:tblLayout w:type="fixed"/>
              <w:tblCellMar>
                <w:left w:w="70" w:type="dxa"/>
                <w:right w:w="70" w:type="dxa"/>
              </w:tblCellMar>
              <w:tblLook w:val="04A0"/>
            </w:tblPr>
            <w:tblGrid>
              <w:gridCol w:w="903"/>
              <w:gridCol w:w="2524"/>
            </w:tblGrid>
            <w:tr w:rsidR="00B269B8" w:rsidRPr="00D06C73" w:rsidTr="00897578">
              <w:trPr>
                <w:trHeight w:val="568"/>
              </w:trPr>
              <w:tc>
                <w:tcPr>
                  <w:tcW w:w="903" w:type="dxa"/>
                  <w:vMerge w:val="restart"/>
                  <w:shd w:val="clear" w:color="auto" w:fill="auto"/>
                  <w:vAlign w:val="center"/>
                </w:tcPr>
                <w:p w:rsidR="00B269B8" w:rsidRPr="00897578" w:rsidRDefault="00043E80" w:rsidP="00897578">
                  <w:pPr>
                    <w:widowControl w:val="0"/>
                    <w:ind w:firstLine="0"/>
                    <w:jc w:val="center"/>
                    <w:rPr>
                      <w:rFonts w:eastAsia="Times New Roman"/>
                      <w:color w:val="000000"/>
                      <w:sz w:val="20"/>
                      <w:szCs w:val="20"/>
                      <w:lang w:val="eu-ES" w:eastAsia="es-ES"/>
                    </w:rPr>
                  </w:pPr>
                  <w:r w:rsidRPr="00897578">
                    <w:rPr>
                      <w:rFonts w:eastAsia="Times New Roman"/>
                      <w:color w:val="000000"/>
                      <w:sz w:val="20"/>
                      <w:szCs w:val="20"/>
                      <w:lang w:val="eu-ES" w:eastAsia="es-ES"/>
                    </w:rPr>
                    <w:t>Smax</w:t>
                  </w:r>
                  <w:r w:rsidRPr="00897578">
                    <w:rPr>
                      <w:rFonts w:eastAsia="Times New Roman"/>
                      <w:color w:val="000000"/>
                      <w:sz w:val="20"/>
                      <w:szCs w:val="20"/>
                      <w:vertAlign w:val="subscript"/>
                      <w:lang w:val="eu-ES" w:eastAsia="es-ES"/>
                    </w:rPr>
                    <w:t>n</w:t>
                  </w:r>
                  <w:r w:rsidRPr="00897578">
                    <w:rPr>
                      <w:rFonts w:eastAsia="Times New Roman"/>
                      <w:color w:val="000000"/>
                      <w:sz w:val="20"/>
                      <w:szCs w:val="20"/>
                      <w:lang w:val="eu-ES" w:eastAsia="es-ES"/>
                    </w:rPr>
                    <w:t>=</w:t>
                  </w:r>
                </w:p>
              </w:tc>
              <w:tc>
                <w:tcPr>
                  <w:tcW w:w="2524" w:type="dxa"/>
                  <w:tcBorders>
                    <w:bottom w:val="single" w:sz="4" w:space="0" w:color="000000"/>
                  </w:tcBorders>
                  <w:shd w:val="clear" w:color="auto" w:fill="auto"/>
                  <w:vAlign w:val="bottom"/>
                </w:tcPr>
                <w:p w:rsidR="00B269B8" w:rsidRPr="00897578" w:rsidRDefault="00043E80" w:rsidP="00897578">
                  <w:pPr>
                    <w:widowControl w:val="0"/>
                    <w:ind w:firstLine="108"/>
                    <w:jc w:val="center"/>
                    <w:rPr>
                      <w:rFonts w:eastAsia="Times New Roman"/>
                      <w:color w:val="000000"/>
                      <w:sz w:val="20"/>
                      <w:szCs w:val="20"/>
                      <w:lang w:val="eu-ES" w:eastAsia="es-ES"/>
                    </w:rPr>
                  </w:pPr>
                  <w:r w:rsidRPr="00897578">
                    <w:rPr>
                      <w:rFonts w:eastAsia="Times New Roman"/>
                      <w:color w:val="000000"/>
                      <w:sz w:val="20"/>
                      <w:szCs w:val="20"/>
                      <w:lang w:val="eu-ES" w:eastAsia="es-ES"/>
                    </w:rPr>
                    <w:t>Rem  x  Pprotegible</w:t>
                  </w:r>
                  <w:r w:rsidRPr="00897578">
                    <w:rPr>
                      <w:rFonts w:eastAsia="Times New Roman"/>
                      <w:color w:val="000000"/>
                      <w:sz w:val="20"/>
                      <w:szCs w:val="20"/>
                      <w:vertAlign w:val="subscript"/>
                      <w:lang w:val="eu-ES" w:eastAsia="es-ES"/>
                    </w:rPr>
                    <w:t>n</w:t>
                  </w:r>
                </w:p>
              </w:tc>
            </w:tr>
            <w:tr w:rsidR="00B269B8" w:rsidRPr="00D06C73" w:rsidTr="00897578">
              <w:trPr>
                <w:trHeight w:val="517"/>
              </w:trPr>
              <w:tc>
                <w:tcPr>
                  <w:tcW w:w="903" w:type="dxa"/>
                  <w:vMerge/>
                  <w:vAlign w:val="center"/>
                </w:tcPr>
                <w:p w:rsidR="00B269B8" w:rsidRPr="00897578" w:rsidRDefault="00B269B8">
                  <w:pPr>
                    <w:widowControl w:val="0"/>
                    <w:jc w:val="center"/>
                    <w:rPr>
                      <w:rFonts w:eastAsia="Times New Roman"/>
                      <w:color w:val="000000"/>
                      <w:sz w:val="20"/>
                      <w:szCs w:val="20"/>
                      <w:lang w:val="eu-ES" w:eastAsia="es-ES"/>
                    </w:rPr>
                  </w:pPr>
                </w:p>
              </w:tc>
              <w:tc>
                <w:tcPr>
                  <w:tcW w:w="2524" w:type="dxa"/>
                  <w:shd w:val="clear" w:color="auto" w:fill="auto"/>
                </w:tcPr>
                <w:p w:rsidR="00B269B8" w:rsidRPr="00897578" w:rsidRDefault="00043E80" w:rsidP="00897578">
                  <w:pPr>
                    <w:widowControl w:val="0"/>
                    <w:ind w:firstLine="108"/>
                    <w:jc w:val="center"/>
                    <w:rPr>
                      <w:rFonts w:eastAsia="Times New Roman"/>
                      <w:color w:val="000000"/>
                      <w:sz w:val="20"/>
                      <w:szCs w:val="20"/>
                      <w:lang w:val="eu-ES" w:eastAsia="es-ES"/>
                    </w:rPr>
                  </w:pPr>
                  <w:r w:rsidRPr="00897578">
                    <w:rPr>
                      <w:rFonts w:eastAsia="Times New Roman"/>
                      <w:color w:val="000000"/>
                      <w:sz w:val="20"/>
                      <w:szCs w:val="20"/>
                      <w:lang w:val="eu-ES" w:eastAsia="es-ES"/>
                    </w:rPr>
                    <w:t>∑Pprotegible</w:t>
                  </w:r>
                </w:p>
              </w:tc>
            </w:tr>
          </w:tbl>
          <w:p w:rsidR="00B269B8" w:rsidRPr="00D06C73" w:rsidRDefault="00B269B8">
            <w:pPr>
              <w:pStyle w:val="Gorputz-testua"/>
              <w:widowControl w:val="0"/>
              <w:spacing w:before="73" w:after="0" w:line="252" w:lineRule="auto"/>
              <w:ind w:right="74" w:firstLine="0"/>
              <w:jc w:val="both"/>
              <w:rPr>
                <w:spacing w:val="-1"/>
                <w:w w:val="105"/>
                <w:highlight w:val="yellow"/>
                <w:lang w:val="eu-ES"/>
              </w:rPr>
            </w:pPr>
          </w:p>
        </w:tc>
        <w:tc>
          <w:tcPr>
            <w:tcW w:w="1280" w:type="dxa"/>
            <w:tcBorders>
              <w:top w:val="nil"/>
              <w:left w:val="nil"/>
              <w:bottom w:val="nil"/>
              <w:right w:val="nil"/>
            </w:tcBorders>
            <w:vAlign w:val="center"/>
          </w:tcPr>
          <w:p w:rsidR="00B269B8" w:rsidRPr="00897578" w:rsidRDefault="00043E80" w:rsidP="00897578">
            <w:pPr>
              <w:pStyle w:val="Gorputz-testua"/>
              <w:widowControl w:val="0"/>
              <w:spacing w:before="73" w:after="0" w:line="252" w:lineRule="auto"/>
              <w:ind w:right="-96" w:firstLine="0"/>
              <w:jc w:val="right"/>
              <w:rPr>
                <w:rFonts w:eastAsia="Times New Roman"/>
                <w:color w:val="000000"/>
                <w:sz w:val="20"/>
                <w:szCs w:val="20"/>
                <w:lang w:val="eu-ES" w:eastAsia="es-ES"/>
              </w:rPr>
            </w:pPr>
            <w:r w:rsidRPr="00897578">
              <w:rPr>
                <w:rFonts w:eastAsia="Times New Roman"/>
                <w:color w:val="000000"/>
                <w:sz w:val="20"/>
                <w:szCs w:val="20"/>
                <w:lang w:val="eu-ES" w:eastAsia="es-ES"/>
              </w:rPr>
              <w:t>n</w:t>
            </w:r>
          </w:p>
        </w:tc>
        <w:tc>
          <w:tcPr>
            <w:tcW w:w="4004" w:type="dxa"/>
            <w:tcBorders>
              <w:top w:val="nil"/>
              <w:left w:val="nil"/>
              <w:bottom w:val="nil"/>
              <w:right w:val="nil"/>
            </w:tcBorders>
            <w:vAlign w:val="center"/>
          </w:tcPr>
          <w:p w:rsidR="00B269B8" w:rsidRPr="00897578" w:rsidRDefault="00897578" w:rsidP="00897578">
            <w:pPr>
              <w:pStyle w:val="Gorputz-testua"/>
              <w:widowControl w:val="0"/>
              <w:spacing w:before="73" w:after="0" w:line="252" w:lineRule="auto"/>
              <w:ind w:right="74" w:firstLine="0"/>
              <w:rPr>
                <w:spacing w:val="-1"/>
                <w:w w:val="105"/>
                <w:sz w:val="20"/>
                <w:szCs w:val="20"/>
                <w:lang w:val="eu-ES"/>
              </w:rPr>
            </w:pPr>
            <w:r w:rsidRPr="00897578">
              <w:rPr>
                <w:spacing w:val="-1"/>
                <w:w w:val="105"/>
                <w:sz w:val="20"/>
                <w:szCs w:val="20"/>
                <w:lang w:val="eu-ES"/>
              </w:rPr>
              <w:t>Jabetza erkidego eskatzailea</w:t>
            </w:r>
          </w:p>
        </w:tc>
      </w:tr>
      <w:tr w:rsidR="00B269B8" w:rsidRPr="00563111" w:rsidTr="00977FC2">
        <w:trPr>
          <w:trHeight w:val="138"/>
          <w:jc w:val="center"/>
        </w:trPr>
        <w:tc>
          <w:tcPr>
            <w:tcW w:w="3659" w:type="dxa"/>
            <w:vMerge/>
            <w:tcBorders>
              <w:left w:val="nil"/>
              <w:right w:val="nil"/>
            </w:tcBorders>
          </w:tcPr>
          <w:p w:rsidR="00B269B8" w:rsidRPr="00D06C73" w:rsidRDefault="00B269B8">
            <w:pPr>
              <w:widowControl w:val="0"/>
              <w:jc w:val="center"/>
              <w:rPr>
                <w:rFonts w:eastAsia="Times New Roman"/>
                <w:color w:val="000000"/>
                <w:highlight w:val="yellow"/>
                <w:lang w:val="eu-ES" w:eastAsia="es-ES"/>
              </w:rPr>
            </w:pPr>
          </w:p>
        </w:tc>
        <w:tc>
          <w:tcPr>
            <w:tcW w:w="1280" w:type="dxa"/>
            <w:tcBorders>
              <w:top w:val="nil"/>
              <w:left w:val="nil"/>
              <w:bottom w:val="nil"/>
              <w:right w:val="nil"/>
            </w:tcBorders>
            <w:vAlign w:val="center"/>
          </w:tcPr>
          <w:p w:rsidR="00B269B8" w:rsidRPr="00897578" w:rsidRDefault="00043E80" w:rsidP="00897578">
            <w:pPr>
              <w:pStyle w:val="Gorputz-testua"/>
              <w:widowControl w:val="0"/>
              <w:spacing w:before="73" w:after="0" w:line="252" w:lineRule="auto"/>
              <w:ind w:right="-96" w:firstLine="0"/>
              <w:jc w:val="right"/>
              <w:rPr>
                <w:rFonts w:eastAsia="Times New Roman"/>
                <w:color w:val="000000"/>
                <w:sz w:val="20"/>
                <w:szCs w:val="20"/>
                <w:lang w:val="eu-ES" w:eastAsia="es-ES"/>
              </w:rPr>
            </w:pPr>
            <w:r w:rsidRPr="00897578">
              <w:rPr>
                <w:rFonts w:eastAsia="Times New Roman"/>
                <w:color w:val="000000"/>
                <w:sz w:val="20"/>
                <w:szCs w:val="20"/>
                <w:lang w:val="eu-ES" w:eastAsia="es-ES"/>
              </w:rPr>
              <w:t>Smax</w:t>
            </w:r>
            <w:r w:rsidRPr="00897578">
              <w:rPr>
                <w:rFonts w:eastAsia="Times New Roman"/>
                <w:color w:val="000000"/>
                <w:sz w:val="20"/>
                <w:szCs w:val="20"/>
                <w:vertAlign w:val="subscript"/>
                <w:lang w:val="eu-ES" w:eastAsia="es-ES"/>
              </w:rPr>
              <w:t>n</w:t>
            </w:r>
          </w:p>
        </w:tc>
        <w:tc>
          <w:tcPr>
            <w:tcW w:w="4004" w:type="dxa"/>
            <w:tcBorders>
              <w:top w:val="nil"/>
              <w:left w:val="nil"/>
              <w:bottom w:val="nil"/>
              <w:right w:val="nil"/>
            </w:tcBorders>
            <w:vAlign w:val="center"/>
          </w:tcPr>
          <w:p w:rsidR="00B269B8" w:rsidRPr="00897578" w:rsidRDefault="00897578" w:rsidP="00897578">
            <w:pPr>
              <w:pStyle w:val="Gorputz-testua"/>
              <w:widowControl w:val="0"/>
              <w:spacing w:before="73" w:after="0" w:line="252" w:lineRule="auto"/>
              <w:ind w:right="74" w:firstLine="0"/>
              <w:rPr>
                <w:spacing w:val="-1"/>
                <w:w w:val="105"/>
                <w:sz w:val="20"/>
                <w:szCs w:val="20"/>
                <w:lang w:val="eu-ES"/>
              </w:rPr>
            </w:pPr>
            <w:r w:rsidRPr="00897578">
              <w:rPr>
                <w:spacing w:val="-1"/>
                <w:w w:val="105"/>
                <w:sz w:val="20"/>
                <w:szCs w:val="20"/>
                <w:lang w:val="eu-ES"/>
              </w:rPr>
              <w:t>Jabetza erkidego eskatzaileari dagokion gehieneko dirulaguntza</w:t>
            </w:r>
          </w:p>
        </w:tc>
      </w:tr>
      <w:tr w:rsidR="00B269B8" w:rsidRPr="00D06C73" w:rsidTr="00977FC2">
        <w:trPr>
          <w:trHeight w:val="52"/>
          <w:jc w:val="center"/>
        </w:trPr>
        <w:tc>
          <w:tcPr>
            <w:tcW w:w="3659" w:type="dxa"/>
            <w:vMerge/>
            <w:tcBorders>
              <w:left w:val="nil"/>
              <w:right w:val="nil"/>
            </w:tcBorders>
          </w:tcPr>
          <w:p w:rsidR="00B269B8" w:rsidRPr="00D06C73" w:rsidRDefault="00B269B8">
            <w:pPr>
              <w:widowControl w:val="0"/>
              <w:jc w:val="center"/>
              <w:rPr>
                <w:rFonts w:eastAsia="Times New Roman"/>
                <w:color w:val="000000"/>
                <w:highlight w:val="yellow"/>
                <w:lang w:val="eu-ES" w:eastAsia="es-ES"/>
              </w:rPr>
            </w:pPr>
          </w:p>
        </w:tc>
        <w:tc>
          <w:tcPr>
            <w:tcW w:w="1280" w:type="dxa"/>
            <w:tcBorders>
              <w:top w:val="nil"/>
              <w:left w:val="nil"/>
              <w:bottom w:val="nil"/>
              <w:right w:val="nil"/>
            </w:tcBorders>
            <w:vAlign w:val="center"/>
          </w:tcPr>
          <w:p w:rsidR="00B269B8" w:rsidRPr="00897578" w:rsidRDefault="00043E80" w:rsidP="00897578">
            <w:pPr>
              <w:pStyle w:val="Gorputz-testua"/>
              <w:widowControl w:val="0"/>
              <w:spacing w:before="73" w:after="0" w:line="252" w:lineRule="auto"/>
              <w:ind w:right="-96" w:firstLine="0"/>
              <w:jc w:val="right"/>
              <w:rPr>
                <w:rFonts w:eastAsia="Times New Roman"/>
                <w:color w:val="000000"/>
                <w:sz w:val="20"/>
                <w:szCs w:val="20"/>
                <w:lang w:val="eu-ES" w:eastAsia="es-ES"/>
              </w:rPr>
            </w:pPr>
            <w:r w:rsidRPr="00897578">
              <w:rPr>
                <w:rFonts w:eastAsia="Times New Roman"/>
                <w:color w:val="000000"/>
                <w:sz w:val="20"/>
                <w:szCs w:val="20"/>
                <w:lang w:val="eu-ES" w:eastAsia="es-ES"/>
              </w:rPr>
              <w:t>Pprotegible</w:t>
            </w:r>
            <w:r w:rsidRPr="00897578">
              <w:rPr>
                <w:rFonts w:eastAsia="Times New Roman"/>
                <w:color w:val="000000"/>
                <w:sz w:val="20"/>
                <w:szCs w:val="20"/>
                <w:vertAlign w:val="subscript"/>
                <w:lang w:val="eu-ES" w:eastAsia="es-ES"/>
              </w:rPr>
              <w:t>n</w:t>
            </w:r>
          </w:p>
        </w:tc>
        <w:tc>
          <w:tcPr>
            <w:tcW w:w="4004" w:type="dxa"/>
            <w:tcBorders>
              <w:top w:val="nil"/>
              <w:left w:val="nil"/>
              <w:bottom w:val="nil"/>
              <w:right w:val="nil"/>
            </w:tcBorders>
            <w:vAlign w:val="center"/>
          </w:tcPr>
          <w:p w:rsidR="00B269B8" w:rsidRPr="00897578" w:rsidRDefault="00897578" w:rsidP="00897578">
            <w:pPr>
              <w:pStyle w:val="Gorputz-testua"/>
              <w:widowControl w:val="0"/>
              <w:spacing w:before="73" w:after="0" w:line="252" w:lineRule="auto"/>
              <w:ind w:right="74" w:firstLine="0"/>
              <w:rPr>
                <w:spacing w:val="-1"/>
                <w:w w:val="105"/>
                <w:sz w:val="20"/>
                <w:szCs w:val="20"/>
                <w:lang w:val="eu-ES"/>
              </w:rPr>
            </w:pPr>
            <w:r w:rsidRPr="00897578">
              <w:rPr>
                <w:spacing w:val="-1"/>
                <w:w w:val="105"/>
                <w:sz w:val="20"/>
                <w:szCs w:val="20"/>
                <w:lang w:val="eu-ES"/>
              </w:rPr>
              <w:t>Aurrekontu babesgarria</w:t>
            </w:r>
          </w:p>
        </w:tc>
      </w:tr>
      <w:tr w:rsidR="00B269B8" w:rsidRPr="00D06C73" w:rsidTr="00977FC2">
        <w:trPr>
          <w:trHeight w:val="122"/>
          <w:jc w:val="center"/>
        </w:trPr>
        <w:tc>
          <w:tcPr>
            <w:tcW w:w="3659" w:type="dxa"/>
            <w:vMerge/>
            <w:tcBorders>
              <w:left w:val="nil"/>
              <w:right w:val="nil"/>
            </w:tcBorders>
          </w:tcPr>
          <w:p w:rsidR="00B269B8" w:rsidRPr="00D06C73" w:rsidRDefault="00B269B8">
            <w:pPr>
              <w:widowControl w:val="0"/>
              <w:jc w:val="center"/>
              <w:rPr>
                <w:rFonts w:eastAsia="Times New Roman"/>
                <w:color w:val="000000"/>
                <w:highlight w:val="yellow"/>
                <w:lang w:val="eu-ES" w:eastAsia="es-ES"/>
              </w:rPr>
            </w:pPr>
          </w:p>
        </w:tc>
        <w:tc>
          <w:tcPr>
            <w:tcW w:w="1280" w:type="dxa"/>
            <w:tcBorders>
              <w:top w:val="nil"/>
              <w:left w:val="nil"/>
              <w:bottom w:val="nil"/>
              <w:right w:val="nil"/>
            </w:tcBorders>
            <w:vAlign w:val="center"/>
          </w:tcPr>
          <w:p w:rsidR="00B269B8" w:rsidRPr="00897578" w:rsidRDefault="00043E80" w:rsidP="00897578">
            <w:pPr>
              <w:pStyle w:val="Gorputz-testua"/>
              <w:widowControl w:val="0"/>
              <w:spacing w:before="73" w:after="0" w:line="252" w:lineRule="auto"/>
              <w:ind w:right="-96" w:firstLine="0"/>
              <w:jc w:val="right"/>
              <w:rPr>
                <w:sz w:val="20"/>
                <w:szCs w:val="20"/>
                <w:lang w:val="eu-ES"/>
              </w:rPr>
            </w:pPr>
            <w:r w:rsidRPr="00897578">
              <w:rPr>
                <w:rFonts w:eastAsia="Times New Roman"/>
                <w:color w:val="000000"/>
                <w:sz w:val="20"/>
                <w:szCs w:val="20"/>
                <w:lang w:val="eu-ES" w:eastAsia="es-ES"/>
              </w:rPr>
              <w:t>Rem</w:t>
            </w:r>
          </w:p>
        </w:tc>
        <w:tc>
          <w:tcPr>
            <w:tcW w:w="4004" w:type="dxa"/>
            <w:tcBorders>
              <w:top w:val="nil"/>
              <w:left w:val="nil"/>
              <w:bottom w:val="nil"/>
              <w:right w:val="nil"/>
            </w:tcBorders>
            <w:vAlign w:val="center"/>
          </w:tcPr>
          <w:p w:rsidR="00B269B8" w:rsidRPr="00897578" w:rsidRDefault="00897578" w:rsidP="00897578">
            <w:pPr>
              <w:pStyle w:val="Gorputz-testua"/>
              <w:widowControl w:val="0"/>
              <w:spacing w:before="73" w:after="0" w:line="252" w:lineRule="auto"/>
              <w:ind w:right="-296" w:firstLine="0"/>
              <w:rPr>
                <w:spacing w:val="-1"/>
                <w:w w:val="105"/>
                <w:sz w:val="20"/>
                <w:szCs w:val="20"/>
                <w:lang w:val="eu-ES"/>
              </w:rPr>
            </w:pPr>
            <w:r w:rsidRPr="00897578">
              <w:rPr>
                <w:spacing w:val="-1"/>
                <w:w w:val="105"/>
                <w:sz w:val="20"/>
                <w:szCs w:val="20"/>
                <w:lang w:val="eu-ES"/>
              </w:rPr>
              <w:t>Gerakina</w:t>
            </w:r>
          </w:p>
        </w:tc>
      </w:tr>
      <w:tr w:rsidR="00B269B8" w:rsidRPr="00D06C73" w:rsidTr="00977FC2">
        <w:trPr>
          <w:trHeight w:val="688"/>
          <w:jc w:val="center"/>
        </w:trPr>
        <w:tc>
          <w:tcPr>
            <w:tcW w:w="3659" w:type="dxa"/>
            <w:vMerge/>
            <w:tcBorders>
              <w:left w:val="nil"/>
              <w:bottom w:val="nil"/>
              <w:right w:val="nil"/>
            </w:tcBorders>
          </w:tcPr>
          <w:p w:rsidR="00B269B8" w:rsidRPr="00D06C73" w:rsidRDefault="00B269B8">
            <w:pPr>
              <w:widowControl w:val="0"/>
              <w:jc w:val="center"/>
              <w:rPr>
                <w:rFonts w:eastAsia="Times New Roman"/>
                <w:color w:val="000000"/>
                <w:highlight w:val="yellow"/>
                <w:lang w:val="eu-ES" w:eastAsia="es-ES"/>
              </w:rPr>
            </w:pPr>
          </w:p>
        </w:tc>
        <w:tc>
          <w:tcPr>
            <w:tcW w:w="1280" w:type="dxa"/>
            <w:tcBorders>
              <w:top w:val="nil"/>
              <w:left w:val="nil"/>
              <w:bottom w:val="nil"/>
              <w:right w:val="nil"/>
            </w:tcBorders>
            <w:vAlign w:val="center"/>
          </w:tcPr>
          <w:p w:rsidR="00B269B8" w:rsidRPr="00897578" w:rsidRDefault="00043E80" w:rsidP="00897578">
            <w:pPr>
              <w:pStyle w:val="Gorputz-testua"/>
              <w:widowControl w:val="0"/>
              <w:spacing w:before="73" w:after="0" w:line="252" w:lineRule="auto"/>
              <w:ind w:right="-96" w:firstLine="0"/>
              <w:jc w:val="right"/>
              <w:rPr>
                <w:rFonts w:eastAsia="Times New Roman"/>
                <w:color w:val="000000"/>
                <w:sz w:val="20"/>
                <w:szCs w:val="20"/>
                <w:lang w:val="eu-ES" w:eastAsia="es-ES"/>
              </w:rPr>
            </w:pPr>
            <w:r w:rsidRPr="00897578">
              <w:rPr>
                <w:rFonts w:eastAsia="Times New Roman"/>
                <w:color w:val="000000"/>
                <w:sz w:val="20"/>
                <w:szCs w:val="20"/>
                <w:lang w:val="eu-ES" w:eastAsia="es-ES"/>
              </w:rPr>
              <w:t>∑Pprotegible</w:t>
            </w:r>
          </w:p>
        </w:tc>
        <w:tc>
          <w:tcPr>
            <w:tcW w:w="4004" w:type="dxa"/>
            <w:tcBorders>
              <w:top w:val="nil"/>
              <w:left w:val="nil"/>
              <w:bottom w:val="nil"/>
              <w:right w:val="nil"/>
            </w:tcBorders>
            <w:vAlign w:val="center"/>
          </w:tcPr>
          <w:p w:rsidR="00B269B8" w:rsidRPr="00897578" w:rsidRDefault="00897578" w:rsidP="00977FC2">
            <w:pPr>
              <w:pStyle w:val="Gorputz-testua"/>
              <w:widowControl w:val="0"/>
              <w:spacing w:before="73" w:after="0" w:line="252" w:lineRule="auto"/>
              <w:ind w:right="45" w:firstLine="0"/>
              <w:rPr>
                <w:spacing w:val="-1"/>
                <w:w w:val="105"/>
                <w:sz w:val="20"/>
                <w:szCs w:val="20"/>
                <w:lang w:val="eu-ES"/>
              </w:rPr>
            </w:pPr>
            <w:r w:rsidRPr="00897578">
              <w:rPr>
                <w:spacing w:val="-1"/>
                <w:w w:val="105"/>
                <w:sz w:val="20"/>
                <w:szCs w:val="20"/>
                <w:lang w:val="eu-ES"/>
              </w:rPr>
              <w:t>Jarduketa</w:t>
            </w:r>
            <w:r w:rsidR="00977FC2">
              <w:rPr>
                <w:spacing w:val="-1"/>
                <w:w w:val="105"/>
                <w:sz w:val="20"/>
                <w:szCs w:val="20"/>
                <w:lang w:val="eu-ES"/>
              </w:rPr>
              <w:t>-eremutik babes daitezkeen aurrekontu guztien batura</w:t>
            </w:r>
          </w:p>
        </w:tc>
      </w:tr>
    </w:tbl>
    <w:p w:rsidR="00B269B8" w:rsidRPr="00D06C73" w:rsidRDefault="00B269B8">
      <w:pPr>
        <w:pStyle w:val="Gorputz-testua"/>
        <w:spacing w:before="73" w:after="0" w:line="252" w:lineRule="auto"/>
        <w:ind w:left="233" w:right="74" w:firstLine="273"/>
        <w:jc w:val="both"/>
        <w:rPr>
          <w:spacing w:val="-1"/>
          <w:w w:val="105"/>
          <w:highlight w:val="yellow"/>
          <w:lang w:val="eu-ES"/>
        </w:rPr>
      </w:pPr>
    </w:p>
    <w:p w:rsidR="00B269B8" w:rsidRPr="00D06C73" w:rsidRDefault="009F4851" w:rsidP="009F4851">
      <w:pPr>
        <w:pStyle w:val="Gorputz-testua"/>
        <w:spacing w:before="73" w:after="0" w:line="252" w:lineRule="auto"/>
        <w:ind w:right="57" w:firstLine="0"/>
        <w:jc w:val="both"/>
        <w:rPr>
          <w:rFonts w:asciiTheme="majorHAnsi" w:eastAsiaTheme="majorEastAsia" w:hAnsiTheme="majorHAnsi" w:cstheme="majorBidi"/>
          <w:b/>
          <w:bCs/>
          <w:sz w:val="24"/>
          <w:szCs w:val="24"/>
          <w:highlight w:val="yellow"/>
          <w:lang w:val="eu-ES"/>
        </w:rPr>
      </w:pPr>
      <w:r w:rsidRPr="00D06C73">
        <w:rPr>
          <w:lang w:val="eu-ES"/>
        </w:rPr>
        <w:t xml:space="preserve">Adierazitako gehienezko laguntza-zenbatekoak zehazteko, 15. artikuluan </w:t>
      </w:r>
      <w:r w:rsidR="004934E1" w:rsidRPr="00D06C73">
        <w:rPr>
          <w:lang w:val="eu-ES"/>
        </w:rPr>
        <w:t xml:space="preserve">OHAR OROKORRAK </w:t>
      </w:r>
      <w:r w:rsidRPr="00D06C73">
        <w:rPr>
          <w:lang w:val="eu-ES"/>
        </w:rPr>
        <w:t>behar bezala egiaztatutako eta adierazitako kostu guztiak hartu ahal izango dira kontuan, BEZa edo zeharkako zerga baliokidea ba</w:t>
      </w:r>
      <w:r w:rsidR="004934E1" w:rsidRPr="00D06C73">
        <w:rPr>
          <w:lang w:val="eu-ES"/>
        </w:rPr>
        <w:t xml:space="preserve">rne, </w:t>
      </w:r>
      <w:r w:rsidRPr="00D06C73">
        <w:rPr>
          <w:lang w:val="eu-ES"/>
        </w:rPr>
        <w:t>osorik edo zati batean</w:t>
      </w:r>
      <w:r w:rsidR="004934E1" w:rsidRPr="00D06C73">
        <w:rPr>
          <w:lang w:val="eu-ES"/>
        </w:rPr>
        <w:t xml:space="preserve"> berreskuratu edo</w:t>
      </w:r>
      <w:r w:rsidRPr="00D06C73">
        <w:rPr>
          <w:lang w:val="eu-ES"/>
        </w:rPr>
        <w:t xml:space="preserve"> konpentsatu</w:t>
      </w:r>
      <w:r w:rsidR="004934E1" w:rsidRPr="00D06C73">
        <w:rPr>
          <w:lang w:val="eu-ES"/>
        </w:rPr>
        <w:t xml:space="preserve"> ezin direnean</w:t>
      </w:r>
      <w:r w:rsidRPr="00D06C73">
        <w:rPr>
          <w:lang w:val="eu-ES"/>
        </w:rPr>
        <w:t>.</w:t>
      </w:r>
      <w:bookmarkStart w:id="198" w:name="_Toc108763778"/>
      <w:bookmarkEnd w:id="198"/>
      <w:r w:rsidR="00043E80" w:rsidRPr="00D06C73">
        <w:rPr>
          <w:highlight w:val="yellow"/>
          <w:lang w:val="eu-ES"/>
        </w:rPr>
        <w:br w:type="page"/>
      </w:r>
    </w:p>
    <w:p w:rsidR="00B269B8" w:rsidRPr="00D06C73" w:rsidRDefault="00043E80" w:rsidP="00043E80">
      <w:pPr>
        <w:pStyle w:val="Heading1"/>
        <w:numPr>
          <w:ilvl w:val="0"/>
          <w:numId w:val="0"/>
        </w:numPr>
        <w:spacing w:before="120" w:after="120" w:line="240" w:lineRule="atLeast"/>
        <w:ind w:left="1276" w:hanging="1560"/>
        <w:rPr>
          <w:color w:val="auto"/>
          <w:lang w:val="eu-ES"/>
        </w:rPr>
      </w:pPr>
      <w:bookmarkStart w:id="199" w:name="_Hlk103852533"/>
      <w:bookmarkStart w:id="200" w:name="_Toc120031517"/>
      <w:bookmarkStart w:id="201" w:name="_Toc108599920"/>
      <w:bookmarkStart w:id="202" w:name="_Toc121127145"/>
      <w:r w:rsidRPr="00D06C73">
        <w:rPr>
          <w:color w:val="auto"/>
          <w:lang w:val="eu-ES"/>
        </w:rPr>
        <w:lastRenderedPageBreak/>
        <w:t xml:space="preserve">V. </w:t>
      </w:r>
      <w:bookmarkStart w:id="203" w:name="_Hlk99361845"/>
      <w:r w:rsidR="009F4851" w:rsidRPr="00D06C73">
        <w:rPr>
          <w:color w:val="auto"/>
          <w:lang w:val="eu-ES"/>
        </w:rPr>
        <w:t>KAPITUL</w:t>
      </w:r>
      <w:r w:rsidR="001074A0" w:rsidRPr="00D06C73">
        <w:rPr>
          <w:color w:val="auto"/>
          <w:lang w:val="eu-ES"/>
        </w:rPr>
        <w:t>U</w:t>
      </w:r>
      <w:r w:rsidR="009F4851" w:rsidRPr="00D06C73">
        <w:rPr>
          <w:color w:val="auto"/>
          <w:lang w:val="eu-ES"/>
        </w:rPr>
        <w:t>A LAGUNTZEN BALDINTZA, JARRAIPEN ETA ITZULERA</w:t>
      </w:r>
      <w:bookmarkEnd w:id="199"/>
      <w:bookmarkEnd w:id="200"/>
      <w:bookmarkEnd w:id="201"/>
      <w:bookmarkEnd w:id="202"/>
      <w:r w:rsidRPr="00D06C73">
        <w:rPr>
          <w:color w:val="auto"/>
          <w:lang w:val="eu-ES"/>
        </w:rPr>
        <w:t xml:space="preserve"> </w:t>
      </w:r>
      <w:bookmarkEnd w:id="203"/>
    </w:p>
    <w:p w:rsidR="00B269B8" w:rsidRPr="00D06C73" w:rsidRDefault="00B269B8">
      <w:pPr>
        <w:spacing w:before="120" w:after="120" w:line="240" w:lineRule="atLeast"/>
        <w:ind w:firstLine="0"/>
        <w:jc w:val="both"/>
        <w:outlineLvl w:val="1"/>
        <w:rPr>
          <w:b/>
          <w:highlight w:val="yellow"/>
          <w:lang w:val="eu-ES"/>
        </w:rPr>
      </w:pPr>
      <w:bookmarkStart w:id="204" w:name="_Hlk99102483"/>
      <w:bookmarkEnd w:id="204"/>
    </w:p>
    <w:p w:rsidR="009F4851" w:rsidRPr="00D06C73" w:rsidRDefault="009F4851" w:rsidP="004F0F86">
      <w:pPr>
        <w:pStyle w:val="Zerrenda-paragrafoa"/>
        <w:numPr>
          <w:ilvl w:val="0"/>
          <w:numId w:val="19"/>
        </w:numPr>
        <w:spacing w:before="120" w:after="120" w:line="240" w:lineRule="atLeast"/>
        <w:jc w:val="both"/>
        <w:outlineLvl w:val="1"/>
        <w:rPr>
          <w:b/>
          <w:lang w:val="eu-ES"/>
        </w:rPr>
      </w:pPr>
      <w:bookmarkStart w:id="205" w:name="_Toc108599921"/>
      <w:bookmarkStart w:id="206" w:name="_Toc120031518"/>
      <w:bookmarkStart w:id="207" w:name="_Toc121127146"/>
      <w:r w:rsidRPr="00D06C73">
        <w:rPr>
          <w:b/>
          <w:lang w:val="eu-ES"/>
        </w:rPr>
        <w:t>DIRULAGUNTZA GUZTIEN KOBRANTZA PIGNORATZEA EDO LAGATZEA</w:t>
      </w:r>
      <w:bookmarkEnd w:id="207"/>
    </w:p>
    <w:bookmarkEnd w:id="205"/>
    <w:bookmarkEnd w:id="206"/>
    <w:p w:rsidR="009F4851" w:rsidRPr="00D06C73" w:rsidRDefault="009F4851">
      <w:pPr>
        <w:pStyle w:val="Zerrenda-paragrafoa"/>
        <w:spacing w:before="120" w:after="120" w:line="240" w:lineRule="atLeast"/>
        <w:ind w:left="0" w:firstLine="0"/>
        <w:jc w:val="both"/>
        <w:rPr>
          <w:b/>
          <w:highlight w:val="yellow"/>
          <w:lang w:val="eu-ES"/>
        </w:rPr>
      </w:pPr>
    </w:p>
    <w:p w:rsidR="009F4851" w:rsidRPr="009217B7" w:rsidRDefault="009F4851">
      <w:pPr>
        <w:pStyle w:val="Zerrenda-paragrafoa"/>
        <w:spacing w:before="120" w:after="120" w:line="240" w:lineRule="atLeast"/>
        <w:ind w:left="0" w:firstLine="0"/>
        <w:jc w:val="both"/>
        <w:rPr>
          <w:lang w:val="eu-ES"/>
        </w:rPr>
      </w:pPr>
      <w:r w:rsidRPr="009217B7">
        <w:rPr>
          <w:lang w:val="eu-ES"/>
        </w:rPr>
        <w:t xml:space="preserve">Nolanahi ere, jarduten duten erkidegoek edo mankomunitateek </w:t>
      </w:r>
      <w:r w:rsidR="009217B7" w:rsidRPr="009217B7">
        <w:rPr>
          <w:lang w:val="eu-ES"/>
        </w:rPr>
        <w:t>kontu korronte esklusibo bat irekiko dute entitate finantzario batean</w:t>
      </w:r>
      <w:r w:rsidRPr="009217B7">
        <w:rPr>
          <w:lang w:val="eu-ES"/>
        </w:rPr>
        <w:t>, beren eraikina modu eraginkorrean birgaitzeko baino ez dena, horri buruzko erabakia hartu ondoren, indarrean dagoen Jabetza Horizontalaren Legean aurreikusitako gehiengoekin horretarako berariaz deitutako Ezohiko Batzar batean.</w:t>
      </w:r>
    </w:p>
    <w:p w:rsidR="00C25F6D" w:rsidRPr="00D06C73" w:rsidRDefault="00C25F6D">
      <w:pPr>
        <w:pStyle w:val="Zerrenda-paragrafoa"/>
        <w:spacing w:before="120" w:after="120" w:line="240" w:lineRule="atLeast"/>
        <w:ind w:left="0" w:firstLine="0"/>
        <w:jc w:val="both"/>
        <w:rPr>
          <w:bCs/>
          <w:highlight w:val="yellow"/>
          <w:lang w:val="eu-ES"/>
        </w:rPr>
      </w:pPr>
    </w:p>
    <w:p w:rsidR="009F4851" w:rsidRPr="00D06C73" w:rsidRDefault="009F4851" w:rsidP="009F4851">
      <w:pPr>
        <w:pStyle w:val="Zerrenda-paragrafoa"/>
        <w:spacing w:before="120" w:after="120" w:line="240" w:lineRule="atLeast"/>
        <w:ind w:left="0" w:firstLine="0"/>
        <w:jc w:val="both"/>
        <w:rPr>
          <w:lang w:val="eu-ES"/>
        </w:rPr>
      </w:pPr>
      <w:r w:rsidRPr="00D06C73">
        <w:rPr>
          <w:lang w:val="eu-ES"/>
        </w:rPr>
        <w:t>Beren eraikina sakonki birgaitzeko laguntza mota guztien onuradunek kontu hori izanen dute emandako laguntzak sartzeko, bai dagokien komunitateari edo mankomunitateari emandakoak, bai pertsona fisikoei edo elkarbizitza-unitateari emandakoak.</w:t>
      </w:r>
    </w:p>
    <w:p w:rsidR="009F4851" w:rsidRPr="00D06C73" w:rsidRDefault="009F4851" w:rsidP="009F4851">
      <w:pPr>
        <w:pStyle w:val="Zerrenda-paragrafoa"/>
        <w:spacing w:before="120" w:after="120" w:line="240" w:lineRule="atLeast"/>
        <w:ind w:left="0" w:firstLine="0"/>
        <w:jc w:val="both"/>
        <w:rPr>
          <w:lang w:val="eu-ES"/>
        </w:rPr>
      </w:pPr>
      <w:r w:rsidRPr="00D06C73">
        <w:rPr>
          <w:lang w:val="eu-ES"/>
        </w:rPr>
        <w:t>Onuradunak arestian aipatutako obrak edo jarduerak egiteko finantzazioa lortzen badu, jasotako laguntzak edo diru-laguntzak kobratzeko eskubidea pignoratu edo laga ahal izango zaie finantzazioa jasotzen duten finantza-erakundeei.</w:t>
      </w:r>
    </w:p>
    <w:p w:rsidR="009F4851" w:rsidRPr="00D06C73" w:rsidRDefault="009F4851">
      <w:pPr>
        <w:pStyle w:val="Zerrenda-paragrafoa"/>
        <w:spacing w:before="120" w:after="120" w:line="240" w:lineRule="atLeast"/>
        <w:ind w:left="0" w:firstLine="0"/>
        <w:jc w:val="both"/>
        <w:rPr>
          <w:lang w:val="eu-ES"/>
        </w:rPr>
      </w:pPr>
    </w:p>
    <w:p w:rsidR="009F4851" w:rsidRPr="00D06C73" w:rsidRDefault="009F4851">
      <w:pPr>
        <w:pStyle w:val="Zerrenda-paragrafoa"/>
        <w:spacing w:before="120" w:after="120" w:line="240" w:lineRule="atLeast"/>
        <w:ind w:left="0" w:firstLine="0"/>
        <w:jc w:val="both"/>
        <w:rPr>
          <w:lang w:val="eu-ES"/>
        </w:rPr>
      </w:pPr>
      <w:r w:rsidRPr="00D06C73">
        <w:rPr>
          <w:lang w:val="eu-ES"/>
        </w:rPr>
        <w:t>Ondorio horietarako, nahikoa izango da diru-laguntzak jasotzen dituzten finantza-erakundeek lagapenaren edo pignorazioaren berri ematea administrazio emaileari, eta jakinarazpen horretan adieraztea zein kontutan ordaindu behar diren atzera ezinezko izaerarekin administrazio horrek emandako laguntzari edo diru-laguntzari dagozkion zenbatekoak, administrazio hori eratutzat har dadin dagokion finantza-erakunde hartzekodunaren finantzaketaren kitapena jaso arte.</w:t>
      </w:r>
    </w:p>
    <w:p w:rsidR="009F4851" w:rsidRPr="00D06C73" w:rsidRDefault="009F4851">
      <w:pPr>
        <w:pStyle w:val="Zerrenda-paragrafoa"/>
        <w:spacing w:before="120" w:after="120" w:line="240" w:lineRule="atLeast"/>
        <w:ind w:left="0" w:firstLine="0"/>
        <w:jc w:val="both"/>
        <w:rPr>
          <w:bCs/>
          <w:highlight w:val="yellow"/>
          <w:lang w:val="eu-ES"/>
        </w:rPr>
      </w:pPr>
    </w:p>
    <w:p w:rsidR="00B269B8" w:rsidRPr="00D06C73" w:rsidRDefault="00615904" w:rsidP="004F0F86">
      <w:pPr>
        <w:pStyle w:val="Zerrenda-paragrafoa"/>
        <w:numPr>
          <w:ilvl w:val="0"/>
          <w:numId w:val="19"/>
        </w:numPr>
        <w:spacing w:before="120" w:after="120" w:line="240" w:lineRule="atLeast"/>
        <w:jc w:val="both"/>
        <w:outlineLvl w:val="1"/>
        <w:rPr>
          <w:b/>
          <w:lang w:val="eu-ES"/>
        </w:rPr>
      </w:pPr>
      <w:bookmarkStart w:id="208" w:name="_Toc120031519"/>
      <w:bookmarkStart w:id="209" w:name="_Toc108599924"/>
      <w:bookmarkStart w:id="210" w:name="_Toc121127147"/>
      <w:r w:rsidRPr="00D06C73">
        <w:rPr>
          <w:b/>
          <w:lang w:val="eu-ES"/>
        </w:rPr>
        <w:t>DIRULAGUNTZEN JARRAIPENA KONTROLA ETA EBALUAZIO. DIRULAGUNTZAREN JUSTIFIKAZIOA</w:t>
      </w:r>
      <w:bookmarkEnd w:id="208"/>
      <w:bookmarkEnd w:id="209"/>
      <w:bookmarkEnd w:id="210"/>
    </w:p>
    <w:p w:rsidR="00615904" w:rsidRPr="00D06C73" w:rsidRDefault="00615904" w:rsidP="00615904">
      <w:pPr>
        <w:spacing w:before="120" w:after="120" w:line="240" w:lineRule="atLeast"/>
        <w:ind w:firstLine="0"/>
        <w:jc w:val="both"/>
        <w:rPr>
          <w:lang w:val="eu-ES"/>
        </w:rPr>
      </w:pPr>
      <w:r w:rsidRPr="00D06C73">
        <w:rPr>
          <w:lang w:val="eu-ES"/>
        </w:rPr>
        <w:t>Oinarri hauetan araututako laguntzak emateko egintzan ezarritako baldintzak bete direla eta aurreikusitako helburuak lortu direla justifikatzeko, Diru-laguntzei buruzko 38/2003 Lege Orokorraren 30. artikuluan eta hura garatzen duen Erregelamenduaren 72. eta 75. artikuluetan ezarritako prozedurak erabiliko dira.</w:t>
      </w:r>
    </w:p>
    <w:p w:rsidR="00B269B8" w:rsidRPr="00C17F3E" w:rsidRDefault="00615904" w:rsidP="00615904">
      <w:pPr>
        <w:spacing w:before="120" w:after="120" w:line="240" w:lineRule="atLeast"/>
        <w:ind w:firstLine="0"/>
        <w:jc w:val="both"/>
        <w:rPr>
          <w:lang w:val="eu-ES"/>
        </w:rPr>
      </w:pPr>
      <w:r w:rsidRPr="00D06C73">
        <w:rPr>
          <w:lang w:val="eu-ES"/>
        </w:rPr>
        <w:t xml:space="preserve">Entitate onuradunek administrazio </w:t>
      </w:r>
      <w:r w:rsidRPr="00C17F3E">
        <w:rPr>
          <w:lang w:val="eu-ES"/>
        </w:rPr>
        <w:t>emaileak egindako egiaztapen jarduketak, Kontu-hartzailetza Nagusiari dagozkion finantza kontroleko jarduketak eta Kontu Auzitegiaren legerian ezarritakoak bete beharko dituzte.</w:t>
      </w:r>
    </w:p>
    <w:p w:rsidR="00B269B8" w:rsidRPr="00C17F3E" w:rsidRDefault="00615904" w:rsidP="004F0F86">
      <w:pPr>
        <w:pStyle w:val="Zerrenda-paragrafoa"/>
        <w:numPr>
          <w:ilvl w:val="0"/>
          <w:numId w:val="19"/>
        </w:numPr>
        <w:spacing w:before="120" w:after="120" w:line="240" w:lineRule="atLeast"/>
        <w:jc w:val="both"/>
        <w:outlineLvl w:val="1"/>
        <w:rPr>
          <w:lang w:val="eu-ES"/>
        </w:rPr>
      </w:pPr>
      <w:bookmarkStart w:id="211" w:name="_Toc119021727"/>
      <w:bookmarkStart w:id="212" w:name="_Toc119021818"/>
      <w:bookmarkStart w:id="213" w:name="_Toc119021917"/>
      <w:bookmarkStart w:id="214" w:name="_Toc119022015"/>
      <w:bookmarkStart w:id="215" w:name="_Toc119022113"/>
      <w:bookmarkStart w:id="216" w:name="_Toc119021728"/>
      <w:bookmarkStart w:id="217" w:name="_Toc119021819"/>
      <w:bookmarkStart w:id="218" w:name="_Toc119021918"/>
      <w:bookmarkStart w:id="219" w:name="_Toc119022016"/>
      <w:bookmarkStart w:id="220" w:name="_Toc119022114"/>
      <w:bookmarkStart w:id="221" w:name="_Toc120031520"/>
      <w:bookmarkStart w:id="222" w:name="_Ref108118392"/>
      <w:bookmarkStart w:id="223" w:name="_Ref108118399"/>
      <w:bookmarkStart w:id="224" w:name="_Toc108599925"/>
      <w:bookmarkEnd w:id="211"/>
      <w:bookmarkEnd w:id="212"/>
      <w:bookmarkEnd w:id="213"/>
      <w:bookmarkEnd w:id="214"/>
      <w:bookmarkEnd w:id="215"/>
      <w:bookmarkEnd w:id="216"/>
      <w:bookmarkEnd w:id="217"/>
      <w:bookmarkEnd w:id="218"/>
      <w:bookmarkEnd w:id="219"/>
      <w:bookmarkEnd w:id="220"/>
      <w:r w:rsidRPr="00C17F3E">
        <w:rPr>
          <w:b/>
          <w:lang w:val="eu-ES"/>
        </w:rPr>
        <w:t xml:space="preserve"> </w:t>
      </w:r>
      <w:bookmarkStart w:id="225" w:name="_Toc121127148"/>
      <w:r w:rsidRPr="00C17F3E">
        <w:rPr>
          <w:b/>
          <w:lang w:val="eu-ES"/>
        </w:rPr>
        <w:t>JABE</w:t>
      </w:r>
      <w:r w:rsidR="00C17F3E" w:rsidRPr="00C17F3E">
        <w:rPr>
          <w:b/>
          <w:lang w:val="eu-ES"/>
        </w:rPr>
        <w:t>TZA ERKIDEGOARI EMANDAKO LAGUNTZAK ITZULTZEA ELEMENTU PRIBATIBOAK INTERVIVOS BORONDATEZKO XEDAPENAREN ONDORIOZ</w:t>
      </w:r>
      <w:bookmarkEnd w:id="221"/>
      <w:bookmarkEnd w:id="222"/>
      <w:bookmarkEnd w:id="223"/>
      <w:bookmarkEnd w:id="224"/>
      <w:bookmarkEnd w:id="225"/>
    </w:p>
    <w:p w:rsidR="002D16D6" w:rsidRPr="002D16D6" w:rsidRDefault="00615904" w:rsidP="002D16D6">
      <w:pPr>
        <w:spacing w:before="120" w:after="120" w:line="240" w:lineRule="atLeast"/>
        <w:ind w:firstLine="0"/>
        <w:jc w:val="both"/>
        <w:rPr>
          <w:lang w:val="eu-ES"/>
        </w:rPr>
      </w:pPr>
      <w:r w:rsidRPr="00C17F3E">
        <w:rPr>
          <w:lang w:val="eu-ES"/>
        </w:rPr>
        <w:t xml:space="preserve">Birgaitze-proiektuaren garapenean </w:t>
      </w:r>
      <w:r w:rsidR="00C17F3E" w:rsidRPr="00C17F3E">
        <w:rPr>
          <w:lang w:val="eu-ES"/>
        </w:rPr>
        <w:t>emandako laguntzak itzuliko direla eta Administrazioak ekintza publikoak sortutako gainbalioetan parte hartuko duela bermatzeko</w:t>
      </w:r>
      <w:r w:rsidR="002D16D6">
        <w:rPr>
          <w:lang w:val="eu-ES"/>
        </w:rPr>
        <w:t xml:space="preserve">, </w:t>
      </w:r>
      <w:r w:rsidR="002D16D6" w:rsidRPr="002D16D6">
        <w:rPr>
          <w:lang w:val="eu-ES"/>
        </w:rPr>
        <w:t>Jabe</w:t>
      </w:r>
      <w:r w:rsidR="002D16D6">
        <w:rPr>
          <w:lang w:val="eu-ES"/>
        </w:rPr>
        <w:t xml:space="preserve">tza erkidegoak </w:t>
      </w:r>
      <w:r w:rsidR="002D16D6" w:rsidRPr="002D16D6">
        <w:rPr>
          <w:lang w:val="eu-ES"/>
        </w:rPr>
        <w:t>elementu pribatiboengatik jasotako diru-laguntzen zati proportzionala</w:t>
      </w:r>
      <w:r w:rsidR="002D16D6">
        <w:rPr>
          <w:lang w:val="eu-ES"/>
        </w:rPr>
        <w:t xml:space="preserve"> (jabetza erkidegoko </w:t>
      </w:r>
      <w:r w:rsidR="002D16D6" w:rsidRPr="002D16D6">
        <w:rPr>
          <w:lang w:val="eu-ES"/>
        </w:rPr>
        <w:t>partaidetza-kuotaren arabera</w:t>
      </w:r>
      <w:r w:rsidR="002D16D6">
        <w:rPr>
          <w:lang w:val="eu-ES"/>
        </w:rPr>
        <w:t>koa)</w:t>
      </w:r>
      <w:r w:rsidR="002D16D6" w:rsidRPr="002D16D6">
        <w:rPr>
          <w:lang w:val="eu-ES"/>
        </w:rPr>
        <w:t xml:space="preserve"> Udalari itzuli beharko </w:t>
      </w:r>
      <w:r w:rsidR="002D16D6">
        <w:rPr>
          <w:lang w:val="eu-ES"/>
        </w:rPr>
        <w:t>d</w:t>
      </w:r>
      <w:r w:rsidR="002D16D6" w:rsidRPr="002D16D6">
        <w:rPr>
          <w:lang w:val="eu-ES"/>
        </w:rPr>
        <w:t>io</w:t>
      </w:r>
      <w:r w:rsidR="002D16D6">
        <w:rPr>
          <w:lang w:val="eu-ES"/>
        </w:rPr>
        <w:t xml:space="preserve">, </w:t>
      </w:r>
      <w:r w:rsidR="002D16D6" w:rsidRPr="002D16D6">
        <w:rPr>
          <w:lang w:val="eu-ES"/>
        </w:rPr>
        <w:t>diruz lagundutako eraikina osatzen duten etxebizitzak edo higiezinetako elementuak bizien artean eskualdatzen direnean.</w:t>
      </w:r>
    </w:p>
    <w:p w:rsidR="00C841C8" w:rsidRPr="00D06C73" w:rsidRDefault="00C841C8" w:rsidP="00C841C8">
      <w:pPr>
        <w:spacing w:before="120" w:after="120" w:line="240" w:lineRule="atLeast"/>
        <w:ind w:firstLine="0"/>
        <w:jc w:val="both"/>
        <w:rPr>
          <w:iCs/>
          <w:highlight w:val="yellow"/>
          <w:lang w:val="eu-ES"/>
        </w:rPr>
      </w:pPr>
      <w:r w:rsidRPr="00D06C73">
        <w:rPr>
          <w:lang w:val="eu-ES"/>
        </w:rPr>
        <w:t>Birgaitzeko dirulaguntzen xede diren higiezinak ezin izango dira inter vivos borondatez eskuragarri egon 10 urteko epean, obra-amaiera ziurtatzen denetik zenbatzen hasita, saltzaileak aldez aurretik eskualdatzen den elementuari egotz dakizkiokeen jasotako laguntzak itzuli dituela egiaztatzen ez badu. Laguntza horiek itzultzeko unean eguneratuko dira, 6. taulan Itzulera-oinarria jasotako ehunekoen arabera.</w:t>
      </w:r>
    </w:p>
    <w:p w:rsidR="00C841C8" w:rsidRPr="002D16D6" w:rsidRDefault="00C841C8">
      <w:pPr>
        <w:spacing w:before="120" w:after="120" w:line="240" w:lineRule="atLeast"/>
        <w:ind w:firstLine="0"/>
        <w:jc w:val="both"/>
        <w:rPr>
          <w:lang w:val="eu-ES"/>
        </w:rPr>
      </w:pPr>
      <w:r w:rsidRPr="002D16D6">
        <w:rPr>
          <w:lang w:val="eu-ES"/>
        </w:rPr>
        <w:lastRenderedPageBreak/>
        <w:t>Arestian aipatutako ondorioetarako, ez da eskualdaketatzat hartuko etxebizitza osoa titularkide bati esleitzea ezkontza-banantzeen, dibortzioen edo izatezko bikotearen hausturen eta/edo bizikidetza-unitatearen hausturen ondorioz, lehen mailako odolkidetasunez lotutako kideen kasuan.</w:t>
      </w:r>
    </w:p>
    <w:p w:rsidR="00615904" w:rsidRPr="00D06C73" w:rsidRDefault="00615904">
      <w:pPr>
        <w:spacing w:before="120" w:after="120" w:line="240" w:lineRule="atLeast"/>
        <w:ind w:firstLine="0"/>
        <w:jc w:val="both"/>
        <w:rPr>
          <w:lang w:val="eu-ES"/>
        </w:rPr>
      </w:pPr>
      <w:r w:rsidRPr="002D16D6">
        <w:rPr>
          <w:lang w:val="eu-ES"/>
        </w:rPr>
        <w:t>Etxebizitza eta</w:t>
      </w:r>
      <w:r w:rsidRPr="00D06C73">
        <w:rPr>
          <w:lang w:val="eu-ES"/>
        </w:rPr>
        <w:t xml:space="preserve"> lokalen titularrek laguntza ekonomikoa eman izanaren ziurtagiria aurkeztu beharko dute dagokion Jabetza Erregistroan, non, administrazio-agiri hori ikusita, hipoteka-legeriaren arabera bidezkoa den jabaria mugatzeko erregistro-idazpena egingo baita.</w:t>
      </w:r>
    </w:p>
    <w:p w:rsidR="00615904" w:rsidRPr="00D06C73" w:rsidRDefault="00615904" w:rsidP="00615904">
      <w:pPr>
        <w:spacing w:before="120" w:after="120" w:line="240" w:lineRule="atLeast"/>
        <w:ind w:firstLine="0"/>
        <w:jc w:val="both"/>
        <w:rPr>
          <w:lang w:val="eu-ES"/>
        </w:rPr>
      </w:pPr>
      <w:r w:rsidRPr="00D06C73">
        <w:rPr>
          <w:lang w:val="eu-ES"/>
        </w:rPr>
        <w:t>Itzulketa hori obrak egit</w:t>
      </w:r>
      <w:r w:rsidR="00C841C8" w:rsidRPr="00D06C73">
        <w:rPr>
          <w:lang w:val="eu-ES"/>
        </w:rPr>
        <w:t>en diren bitartean inter vivos</w:t>
      </w:r>
      <w:r w:rsidRPr="00D06C73">
        <w:rPr>
          <w:lang w:val="eu-ES"/>
        </w:rPr>
        <w:t xml:space="preserve"> transmisioen kasuan ere gauzatu beharko da.</w:t>
      </w:r>
    </w:p>
    <w:p w:rsidR="00615904" w:rsidRPr="00D06C73" w:rsidRDefault="00615904" w:rsidP="00615904">
      <w:pPr>
        <w:spacing w:before="120" w:after="120" w:line="240" w:lineRule="atLeast"/>
        <w:ind w:firstLine="0"/>
        <w:jc w:val="both"/>
        <w:rPr>
          <w:lang w:val="eu-ES"/>
        </w:rPr>
      </w:pPr>
      <w:r w:rsidRPr="00D06C73">
        <w:rPr>
          <w:lang w:val="eu-ES"/>
        </w:rPr>
        <w:t>Jasotako laguntza itzultzeko, irizpide hauek erabiliko dira:</w:t>
      </w:r>
    </w:p>
    <w:p w:rsidR="00615904" w:rsidRPr="00D06C73" w:rsidRDefault="00615904">
      <w:pPr>
        <w:pStyle w:val="Zerrenda-paragrafoa"/>
        <w:numPr>
          <w:ilvl w:val="0"/>
          <w:numId w:val="6"/>
        </w:numPr>
        <w:spacing w:before="120" w:after="120" w:line="240" w:lineRule="atLeast"/>
        <w:ind w:left="426"/>
        <w:jc w:val="both"/>
        <w:rPr>
          <w:lang w:val="eu-ES"/>
        </w:rPr>
      </w:pPr>
      <w:r w:rsidRPr="00D06C73">
        <w:rPr>
          <w:lang w:val="eu-ES"/>
        </w:rPr>
        <w:t>Etxebizitzen titular diren pertsona juridikoek eta beren konturako jarduerari atxikita ez dauden lokalen titular diren pertsona juridikoek laguntza ekonomikoaren emakida-ziurtagiriaren balioaren %100 itzuli beharko dute, bai transmisioa proiektua gauzatzean gauzatzen bada (laguntza emateko ebazpena eman ondoren), bai obren azken ziurtagiria eman eta hurrengo hamar urteetan egiten bada.</w:t>
      </w:r>
    </w:p>
    <w:p w:rsidR="00615904" w:rsidRPr="00D06C73" w:rsidRDefault="00615904">
      <w:pPr>
        <w:pStyle w:val="Zerrenda-paragrafoa"/>
        <w:numPr>
          <w:ilvl w:val="0"/>
          <w:numId w:val="6"/>
        </w:numPr>
        <w:spacing w:before="120" w:after="120" w:line="240" w:lineRule="atLeast"/>
        <w:ind w:left="426"/>
        <w:jc w:val="both"/>
        <w:rPr>
          <w:lang w:val="eu-ES"/>
        </w:rPr>
      </w:pPr>
      <w:r w:rsidRPr="00D06C73">
        <w:rPr>
          <w:lang w:val="eu-ES"/>
        </w:rPr>
        <w:t>Etxebizitzen eta lokalen gainerako titularrek, bizien arteko transmisioaren kasuan, laguntza ekonomikoa eman izanaren ziurtagiriaren balioaren portzentajea itzuli beharko dute, 6. taulan adierazten dena. Itzulera-oinarria”, hurrengoa:</w:t>
      </w:r>
    </w:p>
    <w:tbl>
      <w:tblPr>
        <w:tblStyle w:val="Saretaduntaula"/>
        <w:tblW w:w="0" w:type="auto"/>
        <w:jc w:val="center"/>
        <w:tblLook w:val="04A0"/>
      </w:tblPr>
      <w:tblGrid>
        <w:gridCol w:w="2963"/>
        <w:gridCol w:w="1166"/>
      </w:tblGrid>
      <w:tr w:rsidR="007852CC" w:rsidTr="007852CC">
        <w:trPr>
          <w:jc w:val="center"/>
        </w:trPr>
        <w:tc>
          <w:tcPr>
            <w:tcW w:w="2963" w:type="dxa"/>
            <w:shd w:val="clear" w:color="auto" w:fill="F2F2F2" w:themeFill="background1" w:themeFillShade="F2"/>
            <w:vAlign w:val="center"/>
          </w:tcPr>
          <w:p w:rsidR="007852CC" w:rsidRPr="001A20EF" w:rsidRDefault="007852CC" w:rsidP="007852CC">
            <w:pPr>
              <w:ind w:firstLine="0"/>
              <w:jc w:val="center"/>
              <w:rPr>
                <w:rFonts w:asciiTheme="minorHAnsi" w:hAnsiTheme="minorHAnsi" w:cstheme="minorHAnsi"/>
                <w:b/>
                <w:lang w:val="eu-ES"/>
              </w:rPr>
            </w:pPr>
            <w:r w:rsidRPr="001A20EF">
              <w:rPr>
                <w:rFonts w:asciiTheme="minorHAnsi" w:hAnsiTheme="minorHAnsi" w:cstheme="minorHAnsi"/>
                <w:b/>
                <w:lang w:val="eu-ES"/>
              </w:rPr>
              <w:t>ESKUALDATZE-DATA</w:t>
            </w:r>
          </w:p>
        </w:tc>
        <w:tc>
          <w:tcPr>
            <w:tcW w:w="977" w:type="dxa"/>
            <w:shd w:val="clear" w:color="auto" w:fill="F2F2F2" w:themeFill="background1" w:themeFillShade="F2"/>
            <w:vAlign w:val="center"/>
          </w:tcPr>
          <w:p w:rsidR="007852CC" w:rsidRPr="001A20EF" w:rsidRDefault="007852CC" w:rsidP="007852CC">
            <w:pPr>
              <w:ind w:firstLine="0"/>
              <w:jc w:val="center"/>
              <w:rPr>
                <w:rFonts w:asciiTheme="minorHAnsi" w:hAnsiTheme="minorHAnsi" w:cstheme="minorHAnsi"/>
                <w:b/>
                <w:lang w:val="eu-ES"/>
              </w:rPr>
            </w:pPr>
            <w:r w:rsidRPr="001A20EF">
              <w:rPr>
                <w:rFonts w:asciiTheme="minorHAnsi" w:hAnsiTheme="minorHAnsi" w:cstheme="minorHAnsi"/>
                <w:b/>
                <w:lang w:val="eu-ES"/>
              </w:rPr>
              <w:t>ITZULERA-EHUNEKOA</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sidRPr="001A20EF">
              <w:rPr>
                <w:rFonts w:asciiTheme="minorHAnsi" w:hAnsiTheme="minorHAnsi" w:cstheme="minorHAnsi"/>
                <w:lang w:val="eu-ES"/>
              </w:rPr>
              <w:t>Obra egin bitartean edo lehenengo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100</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sidRPr="001A20EF">
              <w:rPr>
                <w:rFonts w:asciiTheme="minorHAnsi" w:hAnsiTheme="minorHAnsi" w:cstheme="minorHAnsi"/>
                <w:lang w:val="eu-ES"/>
              </w:rPr>
              <w:t>Bigarren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91</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Hiru</w:t>
            </w:r>
            <w:r w:rsidRPr="001A20EF">
              <w:rPr>
                <w:rFonts w:asciiTheme="minorHAnsi" w:hAnsiTheme="minorHAnsi" w:cstheme="minorHAnsi"/>
                <w:lang w:val="eu-ES"/>
              </w:rPr>
              <w:t>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82</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Lau</w:t>
            </w:r>
            <w:r w:rsidRPr="001A20EF">
              <w:rPr>
                <w:rFonts w:asciiTheme="minorHAnsi" w:hAnsiTheme="minorHAnsi" w:cstheme="minorHAnsi"/>
                <w:lang w:val="eu-ES"/>
              </w:rPr>
              <w:t>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73</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Bos</w:t>
            </w:r>
            <w:r w:rsidRPr="001A20EF">
              <w:rPr>
                <w:rFonts w:asciiTheme="minorHAnsi" w:hAnsiTheme="minorHAnsi" w:cstheme="minorHAnsi"/>
                <w:lang w:val="eu-ES"/>
              </w:rPr>
              <w:t>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63</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Sei</w:t>
            </w:r>
            <w:r w:rsidRPr="001A20EF">
              <w:rPr>
                <w:rFonts w:asciiTheme="minorHAnsi" w:hAnsiTheme="minorHAnsi" w:cstheme="minorHAnsi"/>
                <w:lang w:val="eu-ES"/>
              </w:rPr>
              <w:t>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53</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Zazpi</w:t>
            </w:r>
            <w:r w:rsidRPr="001A20EF">
              <w:rPr>
                <w:rFonts w:asciiTheme="minorHAnsi" w:hAnsiTheme="minorHAnsi" w:cstheme="minorHAnsi"/>
                <w:lang w:val="eu-ES"/>
              </w:rPr>
              <w:t>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43</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Zortzigarren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33</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Bederatzigarren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22</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Hamargarren urtean</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11</w:t>
            </w:r>
          </w:p>
        </w:tc>
      </w:tr>
      <w:tr w:rsidR="007852CC" w:rsidTr="006956A6">
        <w:trPr>
          <w:jc w:val="center"/>
        </w:trPr>
        <w:tc>
          <w:tcPr>
            <w:tcW w:w="2963"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Hamargarren urtetik aurrera</w:t>
            </w:r>
          </w:p>
        </w:tc>
        <w:tc>
          <w:tcPr>
            <w:tcW w:w="977" w:type="dxa"/>
            <w:vAlign w:val="center"/>
          </w:tcPr>
          <w:p w:rsidR="007852CC" w:rsidRDefault="007852CC" w:rsidP="006956A6">
            <w:pPr>
              <w:ind w:firstLine="0"/>
              <w:jc w:val="center"/>
              <w:rPr>
                <w:rFonts w:asciiTheme="minorHAnsi" w:hAnsiTheme="minorHAnsi" w:cstheme="minorHAnsi"/>
                <w:lang w:val="eu-ES"/>
              </w:rPr>
            </w:pPr>
            <w:r>
              <w:rPr>
                <w:rFonts w:asciiTheme="minorHAnsi" w:hAnsiTheme="minorHAnsi" w:cstheme="minorHAnsi"/>
                <w:lang w:val="eu-ES"/>
              </w:rPr>
              <w:t>0</w:t>
            </w:r>
          </w:p>
        </w:tc>
      </w:tr>
    </w:tbl>
    <w:p w:rsidR="007852CC" w:rsidRPr="007852CC" w:rsidRDefault="007852CC" w:rsidP="007852CC">
      <w:pPr>
        <w:pStyle w:val="Zerrenda-paragrafoa"/>
        <w:ind w:left="2868" w:firstLine="672"/>
        <w:rPr>
          <w:sz w:val="18"/>
          <w:szCs w:val="18"/>
          <w:lang w:val="eu-ES"/>
        </w:rPr>
      </w:pPr>
      <w:r>
        <w:rPr>
          <w:sz w:val="18"/>
          <w:szCs w:val="18"/>
          <w:lang w:val="eu-ES"/>
        </w:rPr>
        <w:t>6.</w:t>
      </w:r>
      <w:r w:rsidRPr="007852CC">
        <w:rPr>
          <w:sz w:val="18"/>
          <w:szCs w:val="18"/>
          <w:lang w:val="eu-ES"/>
        </w:rPr>
        <w:t xml:space="preserve"> taula. Itzulera-oinarria</w:t>
      </w:r>
    </w:p>
    <w:p w:rsidR="00B269B8" w:rsidRPr="00D06C73" w:rsidRDefault="00B269B8">
      <w:pPr>
        <w:spacing w:before="120" w:after="120" w:line="240" w:lineRule="atLeast"/>
        <w:ind w:left="426"/>
        <w:jc w:val="both"/>
        <w:rPr>
          <w:highlight w:val="yellow"/>
          <w:lang w:val="eu-ES"/>
        </w:rPr>
      </w:pPr>
    </w:p>
    <w:p w:rsidR="00FF53EA" w:rsidRPr="00D06C73" w:rsidRDefault="00FF53EA" w:rsidP="00FF53EA">
      <w:pPr>
        <w:spacing w:before="120" w:after="120" w:line="240" w:lineRule="atLeast"/>
        <w:ind w:firstLine="0"/>
        <w:jc w:val="both"/>
        <w:rPr>
          <w:lang w:val="eu-ES"/>
        </w:rPr>
      </w:pPr>
      <w:r w:rsidRPr="00D06C73">
        <w:rPr>
          <w:lang w:val="eu-ES"/>
        </w:rPr>
        <w:t>Itzuli beharreko zenbatekoa zehazteko, jabe-komunitateari emandako laguntza hartuko da oinarritzat, eta horri eskualdatutako elementuaren komunitateko partaidetza-kuota eta iragandako denborari dagokion itzulera-taularen ehunekoa aplikatuko zaizkio.</w:t>
      </w:r>
    </w:p>
    <w:p w:rsidR="00B269B8" w:rsidRPr="00D06C73" w:rsidRDefault="00FF53EA" w:rsidP="00FF53EA">
      <w:pPr>
        <w:spacing w:before="120" w:after="120" w:line="240" w:lineRule="atLeast"/>
        <w:ind w:firstLine="0"/>
        <w:jc w:val="both"/>
        <w:rPr>
          <w:lang w:val="eu-ES"/>
        </w:rPr>
      </w:pPr>
      <w:r w:rsidRPr="00D06C73">
        <w:rPr>
          <w:lang w:val="eu-ES"/>
        </w:rPr>
        <w:t>Itzuli beharreko zenbatekoak zuzenbide publikoko diru-sarreratzat hartuko dira eta bide exekutibotik eskatzen ahalko dira.</w:t>
      </w:r>
    </w:p>
    <w:p w:rsidR="00C25F6D" w:rsidRPr="00D06C73" w:rsidRDefault="00C25F6D">
      <w:pPr>
        <w:spacing w:before="120" w:after="120" w:line="240" w:lineRule="atLeast"/>
        <w:ind w:firstLine="0"/>
        <w:jc w:val="both"/>
        <w:rPr>
          <w:highlight w:val="yellow"/>
          <w:lang w:val="eu-ES"/>
        </w:rPr>
      </w:pPr>
    </w:p>
    <w:p w:rsidR="00FF53EA" w:rsidRPr="00D06C73" w:rsidRDefault="00FF53EA" w:rsidP="004F0F86">
      <w:pPr>
        <w:pStyle w:val="Zerrenda-paragrafoa"/>
        <w:numPr>
          <w:ilvl w:val="0"/>
          <w:numId w:val="19"/>
        </w:numPr>
        <w:spacing w:before="120" w:after="120" w:line="240" w:lineRule="atLeast"/>
        <w:ind w:left="0" w:firstLine="0"/>
        <w:jc w:val="both"/>
        <w:outlineLvl w:val="1"/>
        <w:rPr>
          <w:iCs/>
          <w:lang w:val="eu-ES"/>
        </w:rPr>
      </w:pPr>
      <w:bookmarkStart w:id="226" w:name="_Toc119021730"/>
      <w:bookmarkStart w:id="227" w:name="_Toc119021821"/>
      <w:bookmarkStart w:id="228" w:name="_Toc119021920"/>
      <w:bookmarkStart w:id="229" w:name="_Toc119022018"/>
      <w:bookmarkStart w:id="230" w:name="_Toc119022116"/>
      <w:bookmarkStart w:id="231" w:name="_Toc120031521"/>
      <w:bookmarkStart w:id="232" w:name="_Toc108599926"/>
      <w:bookmarkStart w:id="233" w:name="_Ref108604044"/>
      <w:bookmarkStart w:id="234" w:name="_Ref108604049"/>
      <w:bookmarkStart w:id="235" w:name="_Ref108711267"/>
      <w:bookmarkStart w:id="236" w:name="_Ref108712338"/>
      <w:bookmarkStart w:id="237" w:name="_Ref108719933"/>
      <w:bookmarkStart w:id="238" w:name="_Ref109208348"/>
      <w:bookmarkStart w:id="239" w:name="_Ref109208356"/>
      <w:bookmarkStart w:id="240" w:name="_Toc121127149"/>
      <w:bookmarkEnd w:id="226"/>
      <w:bookmarkEnd w:id="227"/>
      <w:bookmarkEnd w:id="228"/>
      <w:bookmarkEnd w:id="229"/>
      <w:bookmarkEnd w:id="230"/>
      <w:r w:rsidRPr="00D06C73">
        <w:rPr>
          <w:b/>
          <w:lang w:val="eu-ES"/>
        </w:rPr>
        <w:t>GIZARTE-IRIZPIDEAGATIK LAGUNTZAK ITZULTZEA</w:t>
      </w:r>
      <w:bookmarkEnd w:id="231"/>
      <w:bookmarkEnd w:id="232"/>
      <w:bookmarkEnd w:id="233"/>
      <w:bookmarkEnd w:id="234"/>
      <w:bookmarkEnd w:id="235"/>
      <w:bookmarkEnd w:id="236"/>
      <w:bookmarkEnd w:id="237"/>
      <w:bookmarkEnd w:id="238"/>
      <w:bookmarkEnd w:id="239"/>
      <w:bookmarkEnd w:id="240"/>
    </w:p>
    <w:p w:rsidR="00FF53EA" w:rsidRPr="00D06C73" w:rsidRDefault="00FF53EA" w:rsidP="008057AE">
      <w:pPr>
        <w:spacing w:before="120" w:after="120" w:line="240" w:lineRule="atLeast"/>
        <w:ind w:firstLine="0"/>
        <w:jc w:val="both"/>
        <w:rPr>
          <w:lang w:val="eu-ES"/>
        </w:rPr>
      </w:pPr>
      <w:r w:rsidRPr="00D06C73">
        <w:rPr>
          <w:lang w:val="eu-ES"/>
        </w:rPr>
        <w:t xml:space="preserve">Gizarte-irizpidez emandako laguntzak itzuliko direla bermatzeko eta Administrazioak birgaitze-proiektuaren garapenean ekintza publikoak sortutako gainbalioetan parte hartuko duela bermatzeko, Udalari itzuli behar zaio gizarte-irizpidez jasotako diru-laguntzen zenbatekoa, </w:t>
      </w:r>
      <w:r w:rsidRPr="00D06C73">
        <w:rPr>
          <w:lang w:val="eu-ES"/>
        </w:rPr>
        <w:lastRenderedPageBreak/>
        <w:t xml:space="preserve">etxebizitza </w:t>
      </w:r>
      <w:r w:rsidR="00121A2B" w:rsidRPr="00D06C73">
        <w:rPr>
          <w:lang w:val="eu-ES"/>
        </w:rPr>
        <w:t xml:space="preserve">inter vivos </w:t>
      </w:r>
      <w:r w:rsidRPr="00D06C73">
        <w:rPr>
          <w:lang w:val="eu-ES"/>
        </w:rPr>
        <w:t>eskualdatzen denean. Itzulera gertatzeko gehieneko epea hogeita hamar (30) urtekoa da, obraren azken ziurtapena egiten den egunetik hasita.</w:t>
      </w:r>
    </w:p>
    <w:p w:rsidR="00121A2B" w:rsidRPr="00D06C73" w:rsidRDefault="00121A2B" w:rsidP="008057AE">
      <w:pPr>
        <w:spacing w:before="120" w:after="120" w:line="240" w:lineRule="atLeast"/>
        <w:ind w:firstLine="0"/>
        <w:jc w:val="both"/>
        <w:rPr>
          <w:lang w:val="eu-ES"/>
        </w:rPr>
      </w:pPr>
      <w:r w:rsidRPr="00D06C73">
        <w:rPr>
          <w:lang w:val="eu-ES"/>
        </w:rPr>
        <w:t>Etxebizitzen titularrek dirulaguntza irizpide sozial bidez eman izanaren ziurtagiria aurkeztu beharko dute dagokion Jabetza Erregistroan. Bertan, administrazio-agiri hori ikusi ondoren, hipoteka-legeriaren arabera egokia den jabariaren erabilera-mugapenaren erregistro-idazpena egingo da.</w:t>
      </w:r>
    </w:p>
    <w:p w:rsidR="00FF53EA" w:rsidRPr="00D06C73" w:rsidRDefault="00FF53EA">
      <w:pPr>
        <w:spacing w:before="120" w:after="120" w:line="240" w:lineRule="atLeast"/>
        <w:ind w:firstLine="0"/>
        <w:jc w:val="both"/>
        <w:rPr>
          <w:lang w:val="eu-ES"/>
        </w:rPr>
      </w:pPr>
      <w:r w:rsidRPr="00D06C73">
        <w:rPr>
          <w:lang w:val="eu-ES"/>
        </w:rPr>
        <w:t xml:space="preserve">Ezin izango da </w:t>
      </w:r>
      <w:r w:rsidR="00121A2B" w:rsidRPr="00D06C73">
        <w:rPr>
          <w:lang w:val="eu-ES"/>
        </w:rPr>
        <w:t xml:space="preserve">inter vivos </w:t>
      </w:r>
      <w:r w:rsidRPr="00D06C73">
        <w:rPr>
          <w:lang w:val="eu-ES"/>
        </w:rPr>
        <w:t>etxebizitza transmititu saltzaileak eskualdatzen den elementuari egozten ahal zaizkion irizpide sozialaren kontzeptuagatik jasotako laguntzak itzuli dituela egiaztatu ezean.</w:t>
      </w:r>
    </w:p>
    <w:p w:rsidR="00FF53EA" w:rsidRPr="00D06C73" w:rsidRDefault="00FF53EA">
      <w:pPr>
        <w:spacing w:before="120" w:after="120" w:line="240" w:lineRule="atLeast"/>
        <w:ind w:firstLine="0"/>
        <w:jc w:val="both"/>
        <w:rPr>
          <w:lang w:val="eu-ES"/>
        </w:rPr>
      </w:pPr>
      <w:r w:rsidRPr="00D06C73">
        <w:rPr>
          <w:lang w:val="eu-ES"/>
        </w:rPr>
        <w:t>Arestian aipatutako ondorioetarako, ez da eskualdaketatzat hartuko etxebizitza osoa titularkideetako bati esleitzea, ezkontzak banandu, dibortziatu edo izatezko bikotea hautsi delako edo/eta bizikidetza-unitatea hautsi delako, lehen mailako odolkidetasuna duten kideen kasuan.</w:t>
      </w:r>
    </w:p>
    <w:p w:rsidR="00FF53EA" w:rsidRPr="00D06C73" w:rsidRDefault="00FF53EA">
      <w:pPr>
        <w:spacing w:before="120" w:after="120" w:line="240" w:lineRule="atLeast"/>
        <w:ind w:firstLine="0"/>
        <w:jc w:val="both"/>
        <w:rPr>
          <w:lang w:val="eu-ES"/>
        </w:rPr>
      </w:pPr>
      <w:r w:rsidRPr="00D06C73">
        <w:rPr>
          <w:lang w:val="eu-ES"/>
        </w:rPr>
        <w:t>Itzuli beharreko zenbatekoak zuzenbide publikoko diru-sarreratzat hartuko dira eta bide exekutibotik eskatzen ahalko dira.</w:t>
      </w:r>
    </w:p>
    <w:p w:rsidR="00C25F6D" w:rsidRPr="00D06C73" w:rsidRDefault="00C25F6D">
      <w:pPr>
        <w:spacing w:before="120" w:after="120" w:line="240" w:lineRule="atLeast"/>
        <w:ind w:firstLine="0"/>
        <w:jc w:val="both"/>
        <w:rPr>
          <w:highlight w:val="yellow"/>
          <w:lang w:val="eu-ES"/>
        </w:rPr>
      </w:pPr>
    </w:p>
    <w:p w:rsidR="00B269B8" w:rsidRPr="00D06C73" w:rsidRDefault="00FF53EA" w:rsidP="004F0F86">
      <w:pPr>
        <w:pStyle w:val="Zerrenda-paragrafoa"/>
        <w:numPr>
          <w:ilvl w:val="0"/>
          <w:numId w:val="19"/>
        </w:numPr>
        <w:spacing w:before="120" w:after="120" w:line="240" w:lineRule="atLeast"/>
        <w:jc w:val="both"/>
        <w:outlineLvl w:val="1"/>
        <w:rPr>
          <w:lang w:val="eu-ES"/>
        </w:rPr>
      </w:pPr>
      <w:bookmarkStart w:id="241" w:name="_Toc120031522"/>
      <w:bookmarkStart w:id="242" w:name="_Toc108599928"/>
      <w:bookmarkStart w:id="243" w:name="_Ref108720462"/>
      <w:bookmarkStart w:id="244" w:name="_Ref108720469"/>
      <w:bookmarkStart w:id="245" w:name="_Toc121127150"/>
      <w:r w:rsidRPr="00D06C73">
        <w:rPr>
          <w:b/>
          <w:bCs/>
          <w:lang w:val="eu-ES"/>
        </w:rPr>
        <w:t>DIRU-LAGUNTZAK ITZULTZEA, ESLEIPEN EZEGOKIEN KASUAN</w:t>
      </w:r>
      <w:bookmarkEnd w:id="241"/>
      <w:bookmarkEnd w:id="242"/>
      <w:bookmarkEnd w:id="243"/>
      <w:bookmarkEnd w:id="244"/>
      <w:bookmarkEnd w:id="245"/>
    </w:p>
    <w:p w:rsidR="00766E8A" w:rsidRPr="00D06C73" w:rsidRDefault="00766E8A" w:rsidP="00766E8A">
      <w:pPr>
        <w:spacing w:before="120" w:after="120" w:line="240" w:lineRule="atLeast"/>
        <w:ind w:firstLine="0"/>
        <w:jc w:val="both"/>
        <w:rPr>
          <w:lang w:val="eu-ES"/>
        </w:rPr>
      </w:pPr>
      <w:r w:rsidRPr="00D06C73">
        <w:rPr>
          <w:lang w:val="eu-ES"/>
        </w:rPr>
        <w:t>Esleipen Proposamenaren Txostenean adierazitakoa ez den beste edozein lizitatzaileri esleitzea, 13. artikuluan KUDEAKETA BATZORDEAK LANAK ESLEITZEKO BALDINTZAK azaltzen den bezala, prozedura deuseztatzea eta administrazioek ordura arte ordaindutako dirulaguntza guztiak itzultzeko eskatzea ekar dezake, aurreko atalean adierazi bezala.</w:t>
      </w:r>
    </w:p>
    <w:p w:rsidR="00766E8A" w:rsidRPr="00D06C73" w:rsidRDefault="00766E8A" w:rsidP="00766E8A">
      <w:pPr>
        <w:spacing w:before="120" w:after="120" w:line="240" w:lineRule="atLeast"/>
        <w:ind w:firstLine="0"/>
        <w:jc w:val="both"/>
        <w:rPr>
          <w:lang w:val="eu-ES"/>
        </w:rPr>
      </w:pPr>
    </w:p>
    <w:p w:rsidR="00B269B8" w:rsidRPr="00D06C73" w:rsidRDefault="00043E80">
      <w:pPr>
        <w:spacing w:before="120" w:after="120" w:line="240" w:lineRule="atLeast"/>
        <w:jc w:val="both"/>
        <w:rPr>
          <w:highlight w:val="yellow"/>
          <w:lang w:val="eu-ES"/>
        </w:rPr>
      </w:pPr>
      <w:r w:rsidRPr="00D06C73">
        <w:rPr>
          <w:highlight w:val="yellow"/>
          <w:lang w:val="eu-ES"/>
        </w:rPr>
        <w:br w:type="page"/>
      </w:r>
    </w:p>
    <w:p w:rsidR="00B269B8" w:rsidRPr="00D06C73" w:rsidRDefault="00043E80" w:rsidP="00043E80">
      <w:pPr>
        <w:pStyle w:val="Heading1"/>
        <w:numPr>
          <w:ilvl w:val="0"/>
          <w:numId w:val="0"/>
        </w:numPr>
        <w:spacing w:before="120" w:after="120" w:line="240" w:lineRule="atLeast"/>
        <w:ind w:left="1276" w:hanging="1560"/>
        <w:jc w:val="both"/>
        <w:rPr>
          <w:lang w:val="eu-ES"/>
        </w:rPr>
      </w:pPr>
      <w:bookmarkStart w:id="246" w:name="_Toc120031523"/>
      <w:bookmarkStart w:id="247" w:name="_Toc108599929"/>
      <w:bookmarkStart w:id="248" w:name="_Toc121127151"/>
      <w:r w:rsidRPr="00D06C73">
        <w:rPr>
          <w:color w:val="auto"/>
          <w:lang w:val="eu-ES"/>
        </w:rPr>
        <w:lastRenderedPageBreak/>
        <w:t xml:space="preserve">VI. </w:t>
      </w:r>
      <w:r w:rsidR="00FF53EA" w:rsidRPr="00D06C73">
        <w:rPr>
          <w:color w:val="auto"/>
          <w:lang w:val="eu-ES"/>
        </w:rPr>
        <w:t>KAPITULUA DIRULAGUNTZEN PROZEDURA, TRAMITAZIOA ETA ORDAINKETA</w:t>
      </w:r>
      <w:bookmarkEnd w:id="246"/>
      <w:bookmarkEnd w:id="247"/>
      <w:bookmarkEnd w:id="248"/>
    </w:p>
    <w:p w:rsidR="00B269B8" w:rsidRPr="00D06C73" w:rsidRDefault="00B269B8">
      <w:pPr>
        <w:pStyle w:val="Zerrenda-paragrafoa"/>
        <w:spacing w:before="120" w:after="120" w:line="240" w:lineRule="atLeast"/>
        <w:ind w:left="360" w:firstLine="0"/>
        <w:jc w:val="both"/>
        <w:outlineLvl w:val="1"/>
        <w:rPr>
          <w:b/>
          <w:bCs/>
          <w:lang w:val="eu-ES"/>
        </w:rPr>
      </w:pPr>
    </w:p>
    <w:p w:rsidR="00FF53EA" w:rsidRPr="00D06C73" w:rsidRDefault="00FF53EA" w:rsidP="004F0F86">
      <w:pPr>
        <w:pStyle w:val="Zerrenda-paragrafoa"/>
        <w:numPr>
          <w:ilvl w:val="0"/>
          <w:numId w:val="19"/>
        </w:numPr>
        <w:spacing w:before="120" w:after="120" w:line="240" w:lineRule="atLeast"/>
        <w:jc w:val="both"/>
        <w:outlineLvl w:val="1"/>
        <w:rPr>
          <w:lang w:val="eu-ES"/>
        </w:rPr>
      </w:pPr>
      <w:bookmarkStart w:id="249" w:name="_Toc108599930"/>
      <w:bookmarkStart w:id="250" w:name="_Toc120031524"/>
      <w:bookmarkStart w:id="251" w:name="_Toc121127152"/>
      <w:r w:rsidRPr="00D06C73">
        <w:rPr>
          <w:b/>
          <w:bCs/>
          <w:lang w:val="eu-ES"/>
        </w:rPr>
        <w:t>ESKABIDEAK AURKEZTEKO EPEA</w:t>
      </w:r>
      <w:bookmarkEnd w:id="251"/>
      <w:r w:rsidRPr="00D06C73">
        <w:rPr>
          <w:b/>
          <w:bCs/>
          <w:lang w:val="eu-ES"/>
        </w:rPr>
        <w:t xml:space="preserve"> </w:t>
      </w:r>
    </w:p>
    <w:bookmarkEnd w:id="249"/>
    <w:bookmarkEnd w:id="250"/>
    <w:p w:rsidR="00766E8A" w:rsidRPr="00D06C73" w:rsidRDefault="00766E8A" w:rsidP="00A13F05">
      <w:pPr>
        <w:ind w:firstLine="0"/>
        <w:jc w:val="both"/>
        <w:rPr>
          <w:lang w:val="eu-ES"/>
        </w:rPr>
      </w:pPr>
      <w:r w:rsidRPr="00D06C73">
        <w:rPr>
          <w:lang w:val="eu-ES"/>
        </w:rPr>
        <w:t>Laguntzak emateko prozedura erakunde emaileari eskabidea aurkeztuta hasiko da. Dagozkien jarduketen titularrek edo laguntzen onuradunek, haien legezko ordezkariek edo erakundeek, hurbileko bulegoak, birgaikuntzaren eragileek edo kudeatzaileek aurkeztuko dituzte eskabideak.</w:t>
      </w:r>
    </w:p>
    <w:p w:rsidR="00FF53EA" w:rsidRPr="00D06C73" w:rsidRDefault="00FF53EA">
      <w:pPr>
        <w:spacing w:before="120" w:after="120" w:line="240" w:lineRule="atLeast"/>
        <w:ind w:firstLine="0"/>
        <w:jc w:val="both"/>
        <w:rPr>
          <w:lang w:val="eu-ES"/>
        </w:rPr>
      </w:pPr>
    </w:p>
    <w:p w:rsidR="00A13F05" w:rsidRPr="00D06C73" w:rsidRDefault="00A13F05" w:rsidP="00A13F05">
      <w:pPr>
        <w:ind w:firstLine="0"/>
        <w:jc w:val="both"/>
        <w:rPr>
          <w:lang w:val="eu-ES"/>
        </w:rPr>
      </w:pPr>
      <w:r w:rsidRPr="00D06C73">
        <w:rPr>
          <w:lang w:val="eu-ES"/>
        </w:rPr>
        <w:t>Eraikinak eragiten dituzten jardueren kasuan, laguntzak izapidetzeko, eraikin bakar baten pertsona jabedun batek edo pertsona jabedunak agertu zuten, uztailaren 21eko 49/1960 Legea ezarritako terminoetan, jabetza horizontala edo, bere ezean, erkidegoko ordezkari batek egiaztatu behar bezala. Era berean, birgaitze-eragiketetan edozein tituluren bidez esku hartzen duten etxebizitza-kooperatiben, enpresen, erakundeen edo sozietateen ordezkariak ere aurkeztu ahal izango ditu eskaerak.</w:t>
      </w:r>
    </w:p>
    <w:p w:rsidR="00FF53EA" w:rsidRPr="00D06C73" w:rsidRDefault="00FF53EA">
      <w:pPr>
        <w:spacing w:before="120" w:after="120" w:line="240" w:lineRule="atLeast"/>
        <w:ind w:firstLine="0"/>
        <w:jc w:val="both"/>
        <w:rPr>
          <w:lang w:val="eu-ES"/>
        </w:rPr>
      </w:pPr>
      <w:r w:rsidRPr="00D06C73">
        <w:rPr>
          <w:lang w:val="eu-ES"/>
        </w:rPr>
        <w:t>Deialdi hau Udalaren egoitza elektronikoan argitaratzen den egunetik hasita eskatzen ahalko dira aurreikusitako laguntzak, harik eta gaitutako kredituak agortu arte. Eskabidearekin batera, onuradun izateko baldintzak eta betekizunak betetzen direla frogatzen duten agiriak aurkeztu beharko dira, oinarri hauetan xedatutakoaren arabera.</w:t>
      </w:r>
    </w:p>
    <w:p w:rsidR="00FF53EA" w:rsidRPr="00D06C73" w:rsidRDefault="00FF53EA" w:rsidP="00FF53EA">
      <w:pPr>
        <w:spacing w:before="120" w:after="120" w:line="240" w:lineRule="atLeast"/>
        <w:ind w:firstLine="0"/>
        <w:jc w:val="both"/>
        <w:rPr>
          <w:lang w:val="eu-ES"/>
        </w:rPr>
      </w:pPr>
      <w:r w:rsidRPr="00D06C73">
        <w:rPr>
          <w:lang w:val="eu-ES"/>
        </w:rPr>
        <w:t>Laguntzen eskaeran, berariaz sartu ahal izango da organo eskudunari baimena ematea behar den informazio guztia bildu eta ebazteko, bereziki, baldintzak betetzen direla frogatzeko legez egokia den zerga edo ekonomia arloko informazioa. Jasotako zerga edo ekonomia arloko informazioa ezin izanen zaie hirugarrenei laga.</w:t>
      </w:r>
    </w:p>
    <w:p w:rsidR="00B269B8" w:rsidRPr="00D06C73" w:rsidRDefault="00FF53EA" w:rsidP="00FF53EA">
      <w:pPr>
        <w:spacing w:before="120" w:after="120" w:line="240" w:lineRule="atLeast"/>
        <w:ind w:firstLine="0"/>
        <w:jc w:val="both"/>
        <w:rPr>
          <w:lang w:val="eu-ES"/>
        </w:rPr>
      </w:pPr>
      <w:r w:rsidRPr="00D06C73">
        <w:rPr>
          <w:lang w:val="eu-ES"/>
        </w:rPr>
        <w:t>Eskabidea eta dokumentazioa aurkezteak berarekin dakar oinarri hauek baldintzarik gabe onartzea.</w:t>
      </w:r>
    </w:p>
    <w:p w:rsidR="00FF53EA" w:rsidRPr="00D06C73" w:rsidRDefault="00FF53EA" w:rsidP="00FF53EA">
      <w:pPr>
        <w:spacing w:before="120" w:after="120" w:line="240" w:lineRule="atLeast"/>
        <w:ind w:firstLine="0"/>
        <w:jc w:val="both"/>
        <w:rPr>
          <w:lang w:val="eu-ES"/>
        </w:rPr>
      </w:pPr>
      <w:r w:rsidRPr="00D06C73">
        <w:rPr>
          <w:lang w:val="eu-ES"/>
        </w:rPr>
        <w:t>Pertsona juridikoek, nortasun juridikorik gabeko entitateek eta nahitaezko elkargoko kide izan behar duen jarduera profesionalean diharduten pertsonek bitarteko elektronikoak erabiliz diharduten prozedurako izapide guztiak eskatu, kontsultatu eta egin beharko dituzte. Eskaerak, erantzukizunpeko adierazpenak eta gainerako ereduak tramitatzeko zehaztapenak eskuragarri daude</w:t>
      </w:r>
      <w:r w:rsidR="00A13F05" w:rsidRPr="00D06C73">
        <w:rPr>
          <w:lang w:val="eu-ES"/>
        </w:rPr>
        <w:t xml:space="preserve"> Udalaren egoitza elektronikoan.</w:t>
      </w:r>
    </w:p>
    <w:p w:rsidR="00A13F05" w:rsidRPr="00D06C73" w:rsidRDefault="00A13F05" w:rsidP="00A13F05">
      <w:pPr>
        <w:suppressAutoHyphens w:val="0"/>
        <w:ind w:firstLine="0"/>
        <w:jc w:val="both"/>
        <w:textAlignment w:val="baseline"/>
        <w:rPr>
          <w:lang w:val="eu-ES"/>
        </w:rPr>
      </w:pPr>
      <w:r w:rsidRPr="00D06C73">
        <w:rPr>
          <w:lang w:val="eu-ES"/>
        </w:rPr>
        <w:t>Oinarri hauen 16. artikuluan ezarritako partikularren edo bizikidetza-unitateen aldeko irizpide sozialen araberako laguntza-eskaerak, hala badagokio, laguntza nagusien eskaeraren ekitaldi berean aurkeztuko dira.</w:t>
      </w:r>
    </w:p>
    <w:p w:rsidR="00FF53EA" w:rsidRPr="00D06C73" w:rsidRDefault="00FF53EA" w:rsidP="00FF53EA">
      <w:pPr>
        <w:spacing w:before="120" w:after="120" w:line="240" w:lineRule="atLeast"/>
        <w:ind w:firstLine="0"/>
        <w:jc w:val="both"/>
        <w:rPr>
          <w:lang w:val="eu-ES"/>
        </w:rPr>
      </w:pPr>
      <w:r w:rsidRPr="00D06C73">
        <w:rPr>
          <w:lang w:val="eu-ES"/>
        </w:rPr>
        <w:t>Oinarri hauetan aipatzen diren laguntzen eskatzaileek, era berean, laguntza horiekin bateragarriak diren beste eskaera batzuk aurkez ditza</w:t>
      </w:r>
      <w:r w:rsidR="00A13F05" w:rsidRPr="00D06C73">
        <w:rPr>
          <w:lang w:val="eu-ES"/>
        </w:rPr>
        <w:t>la eskatu ahal izango diote HTKB</w:t>
      </w:r>
      <w:r w:rsidRPr="00D06C73">
        <w:rPr>
          <w:lang w:val="eu-ES"/>
        </w:rPr>
        <w:t>ri, erakunde arduradunekin koordinatuta, horiek izapidetzeko. Eskatzaile horiek kasu bakoitzean erakunde horiek eskatzen duten dok</w:t>
      </w:r>
      <w:r w:rsidR="00A13F05" w:rsidRPr="00D06C73">
        <w:rPr>
          <w:lang w:val="eu-ES"/>
        </w:rPr>
        <w:t>umentazioa aurkeztuko diote HTKB</w:t>
      </w:r>
      <w:r w:rsidRPr="00D06C73">
        <w:rPr>
          <w:lang w:val="eu-ES"/>
        </w:rPr>
        <w:t>ri.</w:t>
      </w:r>
    </w:p>
    <w:p w:rsidR="00FF53EA" w:rsidRPr="00D06C73" w:rsidRDefault="00FF53EA" w:rsidP="00FF53EA">
      <w:pPr>
        <w:spacing w:before="120" w:after="120" w:line="240" w:lineRule="atLeast"/>
        <w:ind w:firstLine="0"/>
        <w:jc w:val="both"/>
        <w:rPr>
          <w:lang w:val="eu-ES"/>
        </w:rPr>
      </w:pPr>
      <w:r w:rsidRPr="00D06C73">
        <w:rPr>
          <w:lang w:val="eu-ES"/>
        </w:rPr>
        <w:t>Deialdia egin duen organoari zuzendutako diru-laguntzak lortzeko eskaerak aurkezteko epea, onuradunak edo haren ordezkariak sinatua, erantsitako dokumentazioarekin batera, bi fase izanen dira:</w:t>
      </w:r>
    </w:p>
    <w:p w:rsidR="00FF53EA" w:rsidRPr="00D06C73" w:rsidRDefault="00FF53EA" w:rsidP="00A51190">
      <w:pPr>
        <w:spacing w:before="120" w:after="120" w:line="240" w:lineRule="atLeast"/>
        <w:ind w:left="426" w:firstLine="0"/>
        <w:jc w:val="both"/>
        <w:rPr>
          <w:lang w:val="eu-ES"/>
        </w:rPr>
      </w:pPr>
      <w:r w:rsidRPr="00D06C73">
        <w:rPr>
          <w:lang w:val="eu-ES"/>
        </w:rPr>
        <w:t>-</w:t>
      </w:r>
      <w:r w:rsidR="00A51190">
        <w:rPr>
          <w:lang w:val="eu-ES"/>
        </w:rPr>
        <w:t xml:space="preserve"> </w:t>
      </w:r>
      <w:r w:rsidRPr="00D06C73">
        <w:rPr>
          <w:lang w:val="eu-ES"/>
        </w:rPr>
        <w:t>Lehenengo fasean, Jabeen Erkidegoek 2023ko maiatzaren 30a baino lehen aurkeztu beharko dute oinarri hauetan aurreikusitako hiri-birsorkuntzako esku-hartze programan sartzeko akordioa.</w:t>
      </w:r>
    </w:p>
    <w:p w:rsidR="00FF53EA" w:rsidRPr="00D06C73" w:rsidRDefault="00FF53EA" w:rsidP="00A51190">
      <w:pPr>
        <w:spacing w:before="120" w:after="120" w:line="240" w:lineRule="atLeast"/>
        <w:ind w:left="426" w:firstLine="0"/>
        <w:jc w:val="both"/>
        <w:rPr>
          <w:lang w:val="eu-ES"/>
        </w:rPr>
      </w:pPr>
      <w:r w:rsidRPr="00D06C73">
        <w:rPr>
          <w:lang w:val="eu-ES"/>
        </w:rPr>
        <w:t>- Bigarren fasean, oinarri hauetako programan sartzeko akordioa aurkeztu duten jabeen erkidegoek 2023ko azaroaren 30a baino lehen aurkeztu beharko dute lizentzia-eskaera</w:t>
      </w:r>
    </w:p>
    <w:p w:rsidR="00FF53EA" w:rsidRPr="00D06C73" w:rsidRDefault="00FF53EA" w:rsidP="00A51190">
      <w:pPr>
        <w:spacing w:before="120" w:after="120" w:line="240" w:lineRule="atLeast"/>
        <w:ind w:firstLine="0"/>
        <w:jc w:val="both"/>
        <w:rPr>
          <w:lang w:val="eu-ES"/>
        </w:rPr>
      </w:pPr>
      <w:r w:rsidRPr="00D06C73">
        <w:rPr>
          <w:lang w:val="eu-ES"/>
        </w:rPr>
        <w:lastRenderedPageBreak/>
        <w:t>Eskabideak bide telematikoz aurkeztuko dira Lasarte-Oriako Udalaren egoitza elektronikoan edo, bestela, zuzenean Fondoko Oficnan (Basaundi bailara 8, behea, 20160 Lasarte-Oria), bulego orduetan. Administrazioekin komunikazio telematikoa izan behar duten pertsona fisiko edo juridikoek bide hori bakarrik erabili beharko dute.</w:t>
      </w:r>
    </w:p>
    <w:p w:rsidR="00C25F6D" w:rsidRPr="00D06C73" w:rsidRDefault="00C25F6D">
      <w:pPr>
        <w:spacing w:before="120" w:after="120" w:line="240" w:lineRule="atLeast"/>
        <w:ind w:firstLine="0"/>
        <w:jc w:val="both"/>
        <w:rPr>
          <w:highlight w:val="yellow"/>
          <w:lang w:val="eu-ES"/>
        </w:rPr>
      </w:pPr>
    </w:p>
    <w:p w:rsidR="00B269B8" w:rsidRPr="00D06C73" w:rsidRDefault="00FF53EA" w:rsidP="004F0F86">
      <w:pPr>
        <w:pStyle w:val="Zerrenda-paragrafoa"/>
        <w:numPr>
          <w:ilvl w:val="0"/>
          <w:numId w:val="19"/>
        </w:numPr>
        <w:spacing w:before="120" w:after="120" w:line="240" w:lineRule="atLeast"/>
        <w:jc w:val="both"/>
        <w:outlineLvl w:val="1"/>
        <w:rPr>
          <w:b/>
          <w:bCs/>
          <w:lang w:val="eu-ES"/>
        </w:rPr>
      </w:pPr>
      <w:bookmarkStart w:id="252" w:name="_Toc119021735"/>
      <w:bookmarkStart w:id="253" w:name="_Toc119021826"/>
      <w:bookmarkStart w:id="254" w:name="_Toc119021925"/>
      <w:bookmarkStart w:id="255" w:name="_Toc119022023"/>
      <w:bookmarkStart w:id="256" w:name="_Toc119022121"/>
      <w:bookmarkStart w:id="257" w:name="_Toc119021736"/>
      <w:bookmarkStart w:id="258" w:name="_Toc119021827"/>
      <w:bookmarkStart w:id="259" w:name="_Toc119021926"/>
      <w:bookmarkStart w:id="260" w:name="_Toc119022024"/>
      <w:bookmarkStart w:id="261" w:name="_Toc119022122"/>
      <w:bookmarkStart w:id="262" w:name="_Toc120031525"/>
      <w:bookmarkStart w:id="263" w:name="_Toc108599931"/>
      <w:bookmarkStart w:id="264" w:name="_Toc121127153"/>
      <w:bookmarkEnd w:id="252"/>
      <w:bookmarkEnd w:id="253"/>
      <w:bookmarkEnd w:id="254"/>
      <w:bookmarkEnd w:id="255"/>
      <w:bookmarkEnd w:id="256"/>
      <w:bookmarkEnd w:id="257"/>
      <w:bookmarkEnd w:id="258"/>
      <w:bookmarkEnd w:id="259"/>
      <w:bookmarkEnd w:id="260"/>
      <w:bookmarkEnd w:id="261"/>
      <w:r w:rsidRPr="00D06C73">
        <w:rPr>
          <w:b/>
          <w:bCs/>
          <w:lang w:val="eu-ES"/>
        </w:rPr>
        <w:t>AKATS EDO OMISIOEN ZUZENTZEA</w:t>
      </w:r>
      <w:bookmarkEnd w:id="262"/>
      <w:bookmarkEnd w:id="263"/>
      <w:bookmarkEnd w:id="264"/>
    </w:p>
    <w:p w:rsidR="00FF53EA" w:rsidRPr="00D06C73" w:rsidRDefault="00FF53EA">
      <w:pPr>
        <w:spacing w:before="120" w:after="120" w:line="240" w:lineRule="atLeast"/>
        <w:ind w:firstLine="0"/>
        <w:jc w:val="both"/>
        <w:rPr>
          <w:lang w:val="eu-ES"/>
        </w:rPr>
      </w:pPr>
      <w:r w:rsidRPr="00D06C73">
        <w:rPr>
          <w:lang w:val="eu-ES"/>
        </w:rPr>
        <w:t xml:space="preserve">Aurkeztutako eskabidean akatsen bat, zehaztasunik eza edo omisioren bat antzemanez gero, modu fede-emailean jakinaraziko zaio eskatzaileari, eta hamar </w:t>
      </w:r>
      <w:r w:rsidR="007912EE" w:rsidRPr="00D06C73">
        <w:rPr>
          <w:lang w:val="eu-ES"/>
        </w:rPr>
        <w:t xml:space="preserve">eguneko epea emango zaio akatsa </w:t>
      </w:r>
      <w:r w:rsidRPr="00D06C73">
        <w:rPr>
          <w:lang w:val="eu-ES"/>
        </w:rPr>
        <w:t xml:space="preserve">edo </w:t>
      </w:r>
      <w:r w:rsidR="007912EE" w:rsidRPr="00D06C73">
        <w:rPr>
          <w:lang w:val="eu-ES"/>
        </w:rPr>
        <w:t>omisioa zuzentzeko</w:t>
      </w:r>
      <w:r w:rsidRPr="00D06C73">
        <w:rPr>
          <w:lang w:val="eu-ES"/>
        </w:rPr>
        <w:t>, eta, hala egin ezean, eskaeran atzera egin duela ulertuko da, prozeduraren instrukzio-organoak ebazpena eman ondoren, Administrazio Publikoen urriaren 1eko 39/2015 Legearen 21. artikuluan aurreikusitako moduan.</w:t>
      </w:r>
    </w:p>
    <w:p w:rsidR="00FF53EA" w:rsidRPr="00D06C73" w:rsidRDefault="00FF53EA">
      <w:pPr>
        <w:spacing w:before="120" w:after="120" w:line="240" w:lineRule="atLeast"/>
        <w:ind w:firstLine="0"/>
        <w:jc w:val="both"/>
        <w:rPr>
          <w:lang w:val="eu-ES"/>
        </w:rPr>
      </w:pPr>
      <w:r w:rsidRPr="00D06C73">
        <w:rPr>
          <w:lang w:val="eu-ES"/>
        </w:rPr>
        <w:t>Eskabidea formatu ofizialaren arabera aurkezten ez bada edo eskatutako dokumentazioa aurkezten ez bada, emandako zuzenketa epea iragan ondoren, eskatzaileak atzera egin duela ulertuko da.</w:t>
      </w:r>
    </w:p>
    <w:p w:rsidR="00C25F6D" w:rsidRPr="00D06C73" w:rsidRDefault="00C25F6D">
      <w:pPr>
        <w:spacing w:before="120" w:after="120" w:line="240" w:lineRule="atLeast"/>
        <w:ind w:firstLine="0"/>
        <w:jc w:val="both"/>
        <w:rPr>
          <w:highlight w:val="yellow"/>
          <w:lang w:val="eu-ES"/>
        </w:rPr>
      </w:pPr>
    </w:p>
    <w:p w:rsidR="00B269B8" w:rsidRPr="00D06C73" w:rsidRDefault="00FF53EA" w:rsidP="004F0F86">
      <w:pPr>
        <w:pStyle w:val="Zerrenda-paragrafoa"/>
        <w:numPr>
          <w:ilvl w:val="0"/>
          <w:numId w:val="19"/>
        </w:numPr>
        <w:spacing w:before="120" w:after="120" w:line="240" w:lineRule="atLeast"/>
        <w:jc w:val="both"/>
        <w:outlineLvl w:val="1"/>
        <w:rPr>
          <w:b/>
          <w:bCs/>
          <w:lang w:val="eu-ES"/>
        </w:rPr>
      </w:pPr>
      <w:bookmarkStart w:id="265" w:name="_Toc119021738"/>
      <w:bookmarkStart w:id="266" w:name="_Toc119021829"/>
      <w:bookmarkStart w:id="267" w:name="_Toc119021928"/>
      <w:bookmarkStart w:id="268" w:name="_Toc119022026"/>
      <w:bookmarkStart w:id="269" w:name="_Toc119022124"/>
      <w:bookmarkStart w:id="270" w:name="_Toc119021739"/>
      <w:bookmarkStart w:id="271" w:name="_Toc119021830"/>
      <w:bookmarkStart w:id="272" w:name="_Toc119021929"/>
      <w:bookmarkStart w:id="273" w:name="_Toc119022027"/>
      <w:bookmarkStart w:id="274" w:name="_Toc119022125"/>
      <w:bookmarkStart w:id="275" w:name="_Toc120031526"/>
      <w:bookmarkStart w:id="276" w:name="_Toc108599932"/>
      <w:bookmarkStart w:id="277" w:name="_Toc121127154"/>
      <w:bookmarkEnd w:id="265"/>
      <w:bookmarkEnd w:id="266"/>
      <w:bookmarkEnd w:id="267"/>
      <w:bookmarkEnd w:id="268"/>
      <w:bookmarkEnd w:id="269"/>
      <w:bookmarkEnd w:id="270"/>
      <w:bookmarkEnd w:id="271"/>
      <w:bookmarkEnd w:id="272"/>
      <w:bookmarkEnd w:id="273"/>
      <w:bookmarkEnd w:id="274"/>
      <w:r w:rsidRPr="00D06C73">
        <w:rPr>
          <w:b/>
          <w:bCs/>
          <w:lang w:val="eu-ES"/>
        </w:rPr>
        <w:t>TRAMITAZIOA, EBAZTEKO EPEA ETA JAKINARAZPENA</w:t>
      </w:r>
      <w:bookmarkEnd w:id="275"/>
      <w:bookmarkEnd w:id="276"/>
      <w:bookmarkEnd w:id="277"/>
    </w:p>
    <w:p w:rsidR="00FF53EA" w:rsidRPr="00D06C73" w:rsidRDefault="00FF53EA" w:rsidP="00FF53EA">
      <w:pPr>
        <w:spacing w:before="120" w:after="120" w:line="240" w:lineRule="atLeast"/>
        <w:ind w:firstLine="0"/>
        <w:jc w:val="both"/>
        <w:rPr>
          <w:lang w:val="eu-ES"/>
        </w:rPr>
      </w:pPr>
      <w:r w:rsidRPr="00D06C73">
        <w:rPr>
          <w:lang w:val="eu-ES"/>
        </w:rPr>
        <w:t xml:space="preserve">Oinarri hauetan aipatzen diren laguntza guztietarako, prozeduraren instrukzioa </w:t>
      </w:r>
      <w:r w:rsidRPr="001B1E16">
        <w:rPr>
          <w:lang w:val="eu-ES"/>
        </w:rPr>
        <w:t>Lasarteko Udaleko Hirigintza Departamentuak</w:t>
      </w:r>
      <w:r w:rsidRPr="00D06C73">
        <w:rPr>
          <w:lang w:val="eu-ES"/>
        </w:rPr>
        <w:t xml:space="preserve"> eginen du.</w:t>
      </w:r>
    </w:p>
    <w:p w:rsidR="00FF53EA" w:rsidRPr="00D06C73" w:rsidRDefault="00FF53EA" w:rsidP="00FF53EA">
      <w:pPr>
        <w:spacing w:before="120" w:after="120" w:line="240" w:lineRule="atLeast"/>
        <w:ind w:firstLine="0"/>
        <w:jc w:val="both"/>
        <w:rPr>
          <w:lang w:val="eu-ES"/>
        </w:rPr>
      </w:pPr>
      <w:r w:rsidRPr="00D06C73">
        <w:rPr>
          <w:lang w:val="eu-ES"/>
        </w:rPr>
        <w:t xml:space="preserve">Kontzesioaren ebazpena Lasarteko Udaleko </w:t>
      </w:r>
      <w:r w:rsidRPr="001B1E16">
        <w:rPr>
          <w:lang w:val="eu-ES"/>
        </w:rPr>
        <w:t>Alkatetzari</w:t>
      </w:r>
      <w:r w:rsidRPr="00D06C73">
        <w:rPr>
          <w:lang w:val="eu-ES"/>
        </w:rPr>
        <w:t xml:space="preserve"> dagokio. Departamentuko aholkulari juridikoak eta udal teknikariek aurkeztutako eskaera eta proiektuei buruz ematen dituzten txostenak oinarritzat hartuta emanen da ebazpena. Organo dei-egileak izendatzen duen dirulaguntza sustatzen duen arloko teknikaria izango da instruktorea.</w:t>
      </w:r>
    </w:p>
    <w:p w:rsidR="00FF53EA" w:rsidRPr="00D06C73" w:rsidRDefault="00FF53EA">
      <w:pPr>
        <w:spacing w:before="120" w:after="120" w:line="240" w:lineRule="atLeast"/>
        <w:ind w:firstLine="0"/>
        <w:jc w:val="both"/>
        <w:rPr>
          <w:lang w:val="eu-ES"/>
        </w:rPr>
      </w:pPr>
      <w:r w:rsidRPr="00D06C73">
        <w:rPr>
          <w:lang w:val="eu-ES"/>
        </w:rPr>
        <w:t xml:space="preserve">Ebazpena jakinarazteko </w:t>
      </w:r>
      <w:r w:rsidRPr="001B1E16">
        <w:rPr>
          <w:lang w:val="eu-ES"/>
        </w:rPr>
        <w:t>epea hiru hilabetekoa</w:t>
      </w:r>
      <w:r w:rsidRPr="00D06C73">
        <w:rPr>
          <w:lang w:val="eu-ES"/>
        </w:rPr>
        <w:t xml:space="preserve"> izanen da, eskaera aurkeztu eta biharamunetik hasita. Epe horretan ebazpenik jaso ezean, eskaera ezetsitzat joko da, espresuki ebazteko betebeharraren kalterik gabe. Hartzen den ebazpenaren aurka errekurtsoa aurkezten ahalko da, hurrengo atalean ezarritako moduan.</w:t>
      </w:r>
    </w:p>
    <w:p w:rsidR="00FF53EA" w:rsidRPr="004B2536" w:rsidRDefault="00FF53EA">
      <w:pPr>
        <w:spacing w:before="120" w:after="120" w:line="240" w:lineRule="atLeast"/>
        <w:ind w:firstLine="0"/>
        <w:jc w:val="both"/>
        <w:rPr>
          <w:lang w:val="eu-ES"/>
        </w:rPr>
      </w:pPr>
      <w:r w:rsidRPr="00D06C73">
        <w:rPr>
          <w:lang w:val="eu-ES"/>
        </w:rPr>
        <w:t xml:space="preserve">Oinarri hauetan aipatzen ez diren laguntza guztietarako, prozeduraren instrukzioa kasuan kasuko erakunde </w:t>
      </w:r>
      <w:r w:rsidR="00F2673A" w:rsidRPr="00D06C73">
        <w:rPr>
          <w:lang w:val="eu-ES"/>
        </w:rPr>
        <w:t>eskudunean eginen da. HKBT</w:t>
      </w:r>
      <w:r w:rsidRPr="00D06C73">
        <w:rPr>
          <w:lang w:val="eu-ES"/>
        </w:rPr>
        <w:t xml:space="preserve">k, leihatila bakarra den aldetik, aurrekoekin </w:t>
      </w:r>
      <w:r w:rsidRPr="004B2536">
        <w:rPr>
          <w:lang w:val="eu-ES"/>
        </w:rPr>
        <w:t xml:space="preserve">koordinatu </w:t>
      </w:r>
      <w:r w:rsidR="00F2673A" w:rsidRPr="004B2536">
        <w:rPr>
          <w:lang w:val="eu-ES"/>
        </w:rPr>
        <w:t xml:space="preserve">litzake </w:t>
      </w:r>
      <w:r w:rsidRPr="004B2536">
        <w:rPr>
          <w:lang w:val="eu-ES"/>
        </w:rPr>
        <w:t>eta onuradunen izenean eskaerak egiten ahalko ditu.</w:t>
      </w:r>
    </w:p>
    <w:p w:rsidR="00720633" w:rsidRPr="00D06C73" w:rsidRDefault="00720633" w:rsidP="00720633">
      <w:pPr>
        <w:spacing w:before="120" w:after="120" w:line="240" w:lineRule="atLeast"/>
        <w:ind w:firstLine="0"/>
        <w:jc w:val="both"/>
        <w:rPr>
          <w:rFonts w:ascii="Verdana" w:eastAsia="Times New Roman" w:hAnsi="Verdana" w:cs="Times New Roman"/>
          <w:color w:val="000000"/>
          <w:sz w:val="19"/>
          <w:szCs w:val="19"/>
          <w:lang w:val="eu-ES" w:eastAsia="es-ES"/>
        </w:rPr>
      </w:pPr>
      <w:r w:rsidRPr="004B2536">
        <w:rPr>
          <w:lang w:val="eu-ES"/>
        </w:rPr>
        <w:t>Administrazio-ebazpena baie</w:t>
      </w:r>
      <w:r w:rsidR="004B2536" w:rsidRPr="004B2536">
        <w:rPr>
          <w:lang w:val="eu-ES"/>
        </w:rPr>
        <w:t>z</w:t>
      </w:r>
      <w:r w:rsidRPr="004B2536">
        <w:rPr>
          <w:lang w:val="eu-ES"/>
        </w:rPr>
        <w:t>koa bada, honako hauek adierazi beharko dira: pertsona edo erakunde onuradunen izena edo izen soziala eta IFK edo NANa, finantzatutako jarduketa, itzuli beharrik gabeko dirulaguntzaren zenbatekoa – diruz lagundutako jarduketen arabera eta aurrekontu</w:t>
      </w:r>
      <w:r w:rsidR="004B2536" w:rsidRPr="004B2536">
        <w:rPr>
          <w:lang w:val="eu-ES"/>
        </w:rPr>
        <w:t xml:space="preserve"> urtealditan banatuta</w:t>
      </w:r>
      <w:r w:rsidRPr="004B2536">
        <w:rPr>
          <w:lang w:val="eu-ES"/>
        </w:rPr>
        <w:t xml:space="preserve"> – eta obrak egiteko epea. Ukatutako eskaeren kasuan, eskatzaileen izena edo sozietatearen izena, IFK, eta ukatzeko arrazoiak jasoko ditu. Nolanahi ere, ebazpenak eskatzaileari jakinaraziko zaizkio.</w:t>
      </w:r>
    </w:p>
    <w:p w:rsidR="00FF53EA" w:rsidRPr="00D06C73" w:rsidRDefault="00FF53EA">
      <w:pPr>
        <w:spacing w:before="120" w:after="120" w:line="240" w:lineRule="atLeast"/>
        <w:ind w:firstLine="0"/>
        <w:jc w:val="both"/>
        <w:rPr>
          <w:highlight w:val="yellow"/>
          <w:lang w:val="eu-ES"/>
        </w:rPr>
      </w:pPr>
      <w:r w:rsidRPr="00D06C73">
        <w:rPr>
          <w:lang w:val="eu-ES"/>
        </w:rPr>
        <w:t>Onuradun diren pertsonei laguntzak eta diru-laguntzak ematea eta, hala badagokio, ordaintzea nahitaez lotuta egongo da oinarri hauen xede diren “birgaitze sakoneko” jarduketak finantzatzearekin. Nolanahi ere, laguntza horiek jabeen elkarteak horretarako irekitako kontu korrontean ordainduko dira.</w:t>
      </w:r>
    </w:p>
    <w:p w:rsidR="00FF53EA" w:rsidRPr="00D06C73" w:rsidRDefault="00FF53EA">
      <w:pPr>
        <w:spacing w:before="120" w:after="120" w:line="240" w:lineRule="atLeast"/>
        <w:ind w:firstLine="0"/>
        <w:jc w:val="both"/>
        <w:rPr>
          <w:lang w:val="eu-ES"/>
        </w:rPr>
      </w:pPr>
      <w:r w:rsidRPr="00D06C73">
        <w:rPr>
          <w:lang w:val="eu-ES"/>
        </w:rPr>
        <w:t>Onuradunek 10 egun naturaleko epea izanen dute diru-laguntzari uko egiteko, ebazpena jakinarazten den egunetik hasita. Onuradunek diru-laguntza onartu dutela ulertuko da, arestian aipatu epean uko egin dutela espresuki adierazi ez badute.</w:t>
      </w:r>
    </w:p>
    <w:p w:rsidR="00C25F6D" w:rsidRPr="00D06C73" w:rsidRDefault="00C25F6D">
      <w:pPr>
        <w:spacing w:before="120" w:after="120" w:line="240" w:lineRule="atLeast"/>
        <w:ind w:firstLine="0"/>
        <w:jc w:val="both"/>
        <w:rPr>
          <w:highlight w:val="yellow"/>
          <w:lang w:val="eu-ES"/>
        </w:rPr>
      </w:pPr>
    </w:p>
    <w:p w:rsidR="002E2501" w:rsidRPr="002E2501" w:rsidRDefault="002E2501" w:rsidP="002E2501">
      <w:pPr>
        <w:pStyle w:val="Zerrenda-paragrafoa"/>
        <w:numPr>
          <w:ilvl w:val="0"/>
          <w:numId w:val="19"/>
        </w:numPr>
        <w:spacing w:before="120" w:after="120" w:line="240" w:lineRule="atLeast"/>
        <w:jc w:val="both"/>
        <w:outlineLvl w:val="1"/>
        <w:rPr>
          <w:b/>
          <w:bCs/>
          <w:lang w:val="eu-ES"/>
        </w:rPr>
      </w:pPr>
      <w:bookmarkStart w:id="278" w:name="_Toc119021741"/>
      <w:bookmarkStart w:id="279" w:name="_Toc119021832"/>
      <w:bookmarkStart w:id="280" w:name="_Toc119021931"/>
      <w:bookmarkStart w:id="281" w:name="_Toc119022029"/>
      <w:bookmarkStart w:id="282" w:name="_Toc119022127"/>
      <w:bookmarkStart w:id="283" w:name="_Toc119021742"/>
      <w:bookmarkStart w:id="284" w:name="_Toc119021833"/>
      <w:bookmarkStart w:id="285" w:name="_Toc119021932"/>
      <w:bookmarkStart w:id="286" w:name="_Toc119022030"/>
      <w:bookmarkStart w:id="287" w:name="_Toc119022128"/>
      <w:bookmarkStart w:id="288" w:name="_Toc119021744"/>
      <w:bookmarkStart w:id="289" w:name="_Toc119021835"/>
      <w:bookmarkStart w:id="290" w:name="_Toc119021934"/>
      <w:bookmarkStart w:id="291" w:name="_Toc119022032"/>
      <w:bookmarkStart w:id="292" w:name="_Toc119022130"/>
      <w:bookmarkStart w:id="293" w:name="_Toc119021745"/>
      <w:bookmarkStart w:id="294" w:name="_Toc119021836"/>
      <w:bookmarkStart w:id="295" w:name="_Toc119021935"/>
      <w:bookmarkStart w:id="296" w:name="_Toc119022033"/>
      <w:bookmarkStart w:id="297" w:name="_Toc119022131"/>
      <w:bookmarkStart w:id="298" w:name="_Toc120031528"/>
      <w:bookmarkStart w:id="299" w:name="_Toc108599934"/>
      <w:bookmarkStart w:id="300" w:name="_Toc121127155"/>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sidRPr="002E2501">
        <w:rPr>
          <w:b/>
          <w:bCs/>
          <w:lang w:val="eu-ES"/>
        </w:rPr>
        <w:lastRenderedPageBreak/>
        <w:t>ERREKURTSOAK</w:t>
      </w:r>
      <w:bookmarkEnd w:id="300"/>
    </w:p>
    <w:p w:rsidR="002E2501" w:rsidRDefault="009E17A6" w:rsidP="009E17A6">
      <w:pPr>
        <w:spacing w:before="120" w:after="120" w:line="240" w:lineRule="atLeast"/>
        <w:ind w:firstLine="0"/>
        <w:jc w:val="both"/>
        <w:rPr>
          <w:lang w:val="eu-ES"/>
        </w:rPr>
      </w:pPr>
      <w:r>
        <w:rPr>
          <w:lang w:val="eu-ES"/>
        </w:rPr>
        <w:t>E</w:t>
      </w:r>
      <w:r w:rsidRPr="009E17A6">
        <w:rPr>
          <w:lang w:val="eu-ES"/>
        </w:rPr>
        <w:t>bazpenak amaiera ematen dio administrazio bideari eta interesdunek berraztertzeko errekurtsoa jar dezakete e</w:t>
      </w:r>
      <w:r>
        <w:rPr>
          <w:lang w:val="eu-ES"/>
        </w:rPr>
        <w:t xml:space="preserve">bazpena eman duen organo berean, </w:t>
      </w:r>
      <w:r w:rsidRPr="009E17A6">
        <w:rPr>
          <w:lang w:val="eu-ES"/>
        </w:rPr>
        <w:t>hilabeteko epean, jaki</w:t>
      </w:r>
      <w:r>
        <w:rPr>
          <w:lang w:val="eu-ES"/>
        </w:rPr>
        <w:t xml:space="preserve">narazi eta biharamunetik hasita, </w:t>
      </w:r>
      <w:r w:rsidRPr="009E17A6">
        <w:rPr>
          <w:lang w:val="eu-ES"/>
        </w:rPr>
        <w:t>Herri Administrazioen Administrazio Prozedura Erkidearen urriaren 1eko 39/2015 Legearen 121. eta 122. Artikulue</w:t>
      </w:r>
      <w:r>
        <w:rPr>
          <w:lang w:val="eu-ES"/>
        </w:rPr>
        <w:t>i jarraikiz</w:t>
      </w:r>
      <w:r w:rsidRPr="009E17A6">
        <w:rPr>
          <w:lang w:val="eu-ES"/>
        </w:rPr>
        <w:t>.</w:t>
      </w:r>
    </w:p>
    <w:p w:rsidR="009E17A6" w:rsidRPr="002E2501" w:rsidRDefault="009E17A6" w:rsidP="009E17A6">
      <w:pPr>
        <w:spacing w:before="120" w:after="120" w:line="240" w:lineRule="atLeast"/>
        <w:ind w:firstLine="0"/>
        <w:jc w:val="both"/>
        <w:rPr>
          <w:lang w:val="eu-ES"/>
        </w:rPr>
      </w:pPr>
      <w:r w:rsidRPr="009E17A6">
        <w:rPr>
          <w:lang w:val="eu-ES"/>
        </w:rPr>
        <w:t xml:space="preserve">Berraztertzeko errekurtsoa administrazio-isiltasun bidez ezesten bada, espresuki edo ustez, </w:t>
      </w:r>
      <w:r>
        <w:rPr>
          <w:lang w:val="eu-ES"/>
        </w:rPr>
        <w:t>a</w:t>
      </w:r>
      <w:r w:rsidRPr="009E17A6">
        <w:rPr>
          <w:lang w:val="eu-ES"/>
        </w:rPr>
        <w:t xml:space="preserve">dministrazioarekiko auzien jurisdikzioan </w:t>
      </w:r>
      <w:r>
        <w:rPr>
          <w:lang w:val="eu-ES"/>
        </w:rPr>
        <w:t xml:space="preserve">errekurtsoa aurkezten ahalko da, </w:t>
      </w:r>
      <w:r w:rsidRPr="009E17A6">
        <w:rPr>
          <w:lang w:val="eu-ES"/>
        </w:rPr>
        <w:t>indarrean dagoen legeriaren arabera.</w:t>
      </w:r>
    </w:p>
    <w:p w:rsidR="002E2501" w:rsidRDefault="002E2501" w:rsidP="002E2501">
      <w:pPr>
        <w:spacing w:before="120" w:after="120" w:line="240" w:lineRule="atLeast"/>
        <w:ind w:firstLine="0"/>
        <w:jc w:val="both"/>
        <w:rPr>
          <w:lang w:val="eu-ES"/>
        </w:rPr>
      </w:pPr>
      <w:r w:rsidRPr="002E2501">
        <w:rPr>
          <w:lang w:val="eu-ES"/>
        </w:rPr>
        <w:t>Aurrekoa gorabehera, interesdunek administrazioarekiko auzi-errekurtsoa aurkez dezakete bi hilabeteko epean, Donostiako Administrazioarekiko Auzietako Epaitegian.</w:t>
      </w:r>
    </w:p>
    <w:p w:rsidR="002E2501" w:rsidRPr="002E2501" w:rsidRDefault="002E2501" w:rsidP="002E2501">
      <w:pPr>
        <w:spacing w:before="120" w:after="120" w:line="240" w:lineRule="atLeast"/>
        <w:ind w:firstLine="0"/>
        <w:jc w:val="both"/>
        <w:rPr>
          <w:lang w:val="eu-ES"/>
        </w:rPr>
      </w:pPr>
    </w:p>
    <w:p w:rsidR="00FF53EA" w:rsidRPr="002E2501" w:rsidRDefault="00FF53EA" w:rsidP="002E2501">
      <w:pPr>
        <w:pStyle w:val="Zerrenda-paragrafoa"/>
        <w:numPr>
          <w:ilvl w:val="0"/>
          <w:numId w:val="19"/>
        </w:numPr>
        <w:spacing w:before="120" w:after="120" w:line="240" w:lineRule="atLeast"/>
        <w:jc w:val="both"/>
        <w:outlineLvl w:val="1"/>
        <w:rPr>
          <w:b/>
          <w:bCs/>
          <w:lang w:val="eu-ES"/>
        </w:rPr>
      </w:pPr>
      <w:bookmarkStart w:id="301" w:name="_Toc121127156"/>
      <w:r w:rsidRPr="00D06C73">
        <w:rPr>
          <w:b/>
          <w:bCs/>
          <w:lang w:val="eu-ES"/>
        </w:rPr>
        <w:t>LAGUNTZEN BALDINTZAK ALDATZEA</w:t>
      </w:r>
      <w:bookmarkEnd w:id="301"/>
      <w:r w:rsidRPr="00D06C73">
        <w:rPr>
          <w:b/>
          <w:bCs/>
          <w:lang w:val="eu-ES"/>
        </w:rPr>
        <w:t xml:space="preserve"> </w:t>
      </w:r>
      <w:bookmarkEnd w:id="298"/>
      <w:bookmarkEnd w:id="299"/>
    </w:p>
    <w:p w:rsidR="00FF53EA" w:rsidRPr="00D06C73" w:rsidRDefault="00FF53EA">
      <w:pPr>
        <w:spacing w:before="120" w:after="120" w:line="240" w:lineRule="atLeast"/>
        <w:ind w:firstLine="0"/>
        <w:jc w:val="both"/>
        <w:rPr>
          <w:lang w:val="eu-ES"/>
        </w:rPr>
      </w:pPr>
      <w:r w:rsidRPr="00D06C73">
        <w:rPr>
          <w:lang w:val="eu-ES"/>
        </w:rPr>
        <w:t>Jardueraren titularra pertsona fisikoa bada, laguntzak onartu dizkion administrazio-ebazpena eman ondoren, pertsona hori ordezkatzeak hura ezeztatzea ekarriko du, bai eta jarduketaren titular berriaren aldeko ebazpena ematea ere, aurreikusitako baldintzak betetzen baditu. Jabeen Komunitateko ordezkariaren kasuan, ordea, eskabidea aurkezteko baimena eman zion kargua duenak ordezkatuko du.</w:t>
      </w:r>
    </w:p>
    <w:p w:rsidR="00FF53EA" w:rsidRPr="00D06C73" w:rsidRDefault="00FF53EA">
      <w:pPr>
        <w:spacing w:before="120" w:after="120" w:line="240" w:lineRule="atLeast"/>
        <w:ind w:firstLine="0"/>
        <w:jc w:val="both"/>
        <w:rPr>
          <w:lang w:val="eu-ES"/>
        </w:rPr>
      </w:pPr>
      <w:r w:rsidRPr="00D06C73">
        <w:rPr>
          <w:lang w:val="eu-ES"/>
        </w:rPr>
        <w:t>Laguntzak emateko kontuan hartu diren baldintzen edozein aldaketa, betiere laguntzen xedea bete dela eta, hala badagokio, beste edozein erakunde publikok edo pribatuk emandako beste laguntza eta diru-laguntza batzuk ere jaso direla ulertzen bada, aldez aurretik jakinarazi beharko da, emakida ebazteko eskumena duen organoak berariaz onar ditzan, eta diru-laguntza emateko ebazpena aldatu ahal izango da.</w:t>
      </w:r>
    </w:p>
    <w:p w:rsidR="00FF53EA" w:rsidRPr="00D06C73" w:rsidRDefault="00FF53EA">
      <w:pPr>
        <w:spacing w:before="120" w:after="120" w:line="240" w:lineRule="atLeast"/>
        <w:ind w:firstLine="0"/>
        <w:jc w:val="both"/>
        <w:rPr>
          <w:lang w:val="eu-ES"/>
        </w:rPr>
      </w:pPr>
      <w:r w:rsidRPr="00D06C73">
        <w:rPr>
          <w:lang w:val="eu-ES"/>
        </w:rPr>
        <w:t>Horretarako, orga</w:t>
      </w:r>
      <w:r w:rsidR="00D91A4F" w:rsidRPr="00D06C73">
        <w:rPr>
          <w:lang w:val="eu-ES"/>
        </w:rPr>
        <w:t xml:space="preserve">no eskudunak dagokion aldaketa edo likidazio </w:t>
      </w:r>
      <w:r w:rsidRPr="00D06C73">
        <w:rPr>
          <w:lang w:val="eu-ES"/>
        </w:rPr>
        <w:t>ebazpena emango du. Ebazpen horretan, emandako laguntzen zenbatekoa berregokituko da, eta diru-laguntzak emateko ezarritako irizpideak eta mugak aplikatuko dira. Onuradunak, hala badagokio, soberan jasotako zenbatekoa itzuli beharko du.</w:t>
      </w:r>
    </w:p>
    <w:p w:rsidR="002951C5" w:rsidRPr="00D06C73" w:rsidRDefault="002951C5" w:rsidP="002951C5">
      <w:pPr>
        <w:spacing w:before="120" w:after="120" w:line="240" w:lineRule="atLeast"/>
        <w:ind w:firstLine="0"/>
        <w:jc w:val="both"/>
        <w:rPr>
          <w:lang w:val="eu-ES"/>
        </w:rPr>
      </w:pPr>
      <w:r w:rsidRPr="00D06C73">
        <w:rPr>
          <w:lang w:val="eu-ES"/>
        </w:rPr>
        <w:t>Aurkeztutako dokumentazioaren azterketak erakusten badu energia primario ez-berriztagarriaren kontsumoan aurreztutakoa hasieran estimatutakoa baino txikiagoa dela eta eskatutako gutxienekoak baino handiagoa dela, kontzeptu horrengatik emandako laguntza publikoak aldatu</w:t>
      </w:r>
      <w:r w:rsidR="00D91A4F" w:rsidRPr="00D06C73">
        <w:rPr>
          <w:lang w:val="eu-ES"/>
        </w:rPr>
        <w:t xml:space="preserve"> eta gutxitu</w:t>
      </w:r>
      <w:r w:rsidRPr="00D06C73">
        <w:rPr>
          <w:lang w:val="eu-ES"/>
        </w:rPr>
        <w:t xml:space="preserve"> egingo dira.</w:t>
      </w:r>
    </w:p>
    <w:p w:rsidR="002951C5" w:rsidRPr="00D06C73" w:rsidRDefault="002951C5" w:rsidP="002951C5">
      <w:pPr>
        <w:spacing w:before="120" w:after="120" w:line="240" w:lineRule="atLeast"/>
        <w:ind w:firstLine="0"/>
        <w:jc w:val="both"/>
        <w:rPr>
          <w:lang w:val="eu-ES"/>
        </w:rPr>
      </w:pPr>
      <w:r w:rsidRPr="00D06C73">
        <w:rPr>
          <w:lang w:val="eu-ES"/>
        </w:rPr>
        <w:t>Aurkeztutako dokumentazioaren azterketak erakusten badu energia primario ez-berriztagarriaren kontsumoan hasieran estimatutakoak baino gutxiago aurreztu dela, eta eskatutako gutxienekoak baino gutxiago, emandako laguntza publiko guztiak itzuliko dira.</w:t>
      </w:r>
    </w:p>
    <w:p w:rsidR="002951C5" w:rsidRPr="00D06C73" w:rsidRDefault="002951C5" w:rsidP="002951C5">
      <w:pPr>
        <w:spacing w:before="120" w:after="120" w:line="240" w:lineRule="atLeast"/>
        <w:ind w:firstLine="0"/>
        <w:jc w:val="both"/>
        <w:rPr>
          <w:lang w:val="eu-ES"/>
        </w:rPr>
      </w:pPr>
      <w:r w:rsidRPr="00D06C73">
        <w:rPr>
          <w:lang w:val="eu-ES"/>
        </w:rPr>
        <w:t>Aldaketak ez du inola ere ukituko jarduketaren izaera eta ez</w:t>
      </w:r>
      <w:r w:rsidR="00D91A4F" w:rsidRPr="00D06C73">
        <w:rPr>
          <w:lang w:val="eu-ES"/>
        </w:rPr>
        <w:t>ingo du ekarri</w:t>
      </w:r>
      <w:r w:rsidRPr="00D06C73">
        <w:rPr>
          <w:lang w:val="eu-ES"/>
        </w:rPr>
        <w:t xml:space="preserve"> dagokion laguntza ematea justifikatu zuten baldintzak ez betetzea.</w:t>
      </w:r>
    </w:p>
    <w:p w:rsidR="002951C5" w:rsidRPr="00D06C73" w:rsidRDefault="002951C5" w:rsidP="002951C5">
      <w:pPr>
        <w:spacing w:before="120" w:after="120" w:line="240" w:lineRule="atLeast"/>
        <w:ind w:firstLine="0"/>
        <w:jc w:val="both"/>
        <w:rPr>
          <w:lang w:val="eu-ES"/>
        </w:rPr>
      </w:pPr>
      <w:r w:rsidRPr="00D06C73">
        <w:rPr>
          <w:lang w:val="eu-ES"/>
        </w:rPr>
        <w:t>Obrak egin bitartean, aurrekontuan jasotako kontzeptuen barruan, partiden kostua beherantz aldatzen bada, emandako ebazpena aldatu egingo da, baldin eta aurrekontua, inbertsioa edo diruz lagun daitezkeen kostuak oro har murrizten badira. Ondorio horietarako, gutxitzeko ebazpena eman ahal izango da.</w:t>
      </w:r>
    </w:p>
    <w:p w:rsidR="002951C5" w:rsidRPr="00D06C73" w:rsidRDefault="002951C5" w:rsidP="002951C5">
      <w:pPr>
        <w:spacing w:before="120" w:after="120" w:line="240" w:lineRule="atLeast"/>
        <w:ind w:firstLine="0"/>
        <w:jc w:val="both"/>
        <w:rPr>
          <w:lang w:val="eu-ES"/>
        </w:rPr>
      </w:pPr>
      <w:r w:rsidRPr="00D06C73">
        <w:rPr>
          <w:lang w:val="eu-ES"/>
        </w:rPr>
        <w:t>Nolanahi ere, obrak ez egiteak, eskatutako dokumentazioa ez aurkezteak edo laguntzak jasotzeko gutxieneko baldintzak ez betetzeak</w:t>
      </w:r>
      <w:r w:rsidR="00D91A4F" w:rsidRPr="00D06C73">
        <w:rPr>
          <w:lang w:val="eu-ES"/>
        </w:rPr>
        <w:t>,</w:t>
      </w:r>
      <w:r w:rsidRPr="00D06C73">
        <w:rPr>
          <w:lang w:val="eu-ES"/>
        </w:rPr>
        <w:t xml:space="preserve"> laguntzak ezeztatzea ekarriko du, eta jasotako zenbateko guztiak itzuli beharko dira.</w:t>
      </w:r>
    </w:p>
    <w:p w:rsidR="00C25F6D" w:rsidRPr="00D06C73" w:rsidRDefault="00C25F6D">
      <w:pPr>
        <w:spacing w:before="120" w:after="120" w:line="240" w:lineRule="atLeast"/>
        <w:ind w:firstLine="0"/>
        <w:jc w:val="both"/>
        <w:rPr>
          <w:highlight w:val="yellow"/>
          <w:lang w:val="eu-ES"/>
        </w:rPr>
      </w:pPr>
    </w:p>
    <w:p w:rsidR="00B269B8" w:rsidRPr="00D06C73" w:rsidRDefault="002951C5" w:rsidP="004F0F86">
      <w:pPr>
        <w:pStyle w:val="Zerrenda-paragrafoa"/>
        <w:numPr>
          <w:ilvl w:val="0"/>
          <w:numId w:val="19"/>
        </w:numPr>
        <w:spacing w:before="120" w:after="120" w:line="240" w:lineRule="atLeast"/>
        <w:jc w:val="both"/>
        <w:outlineLvl w:val="1"/>
        <w:rPr>
          <w:b/>
          <w:lang w:val="eu-ES"/>
        </w:rPr>
      </w:pPr>
      <w:bookmarkStart w:id="302" w:name="_Toc119021747"/>
      <w:bookmarkStart w:id="303" w:name="_Toc119021838"/>
      <w:bookmarkStart w:id="304" w:name="_Toc119021937"/>
      <w:bookmarkStart w:id="305" w:name="_Toc119022035"/>
      <w:bookmarkStart w:id="306" w:name="_Toc119022133"/>
      <w:bookmarkStart w:id="307" w:name="_Toc119021748"/>
      <w:bookmarkStart w:id="308" w:name="_Toc119021839"/>
      <w:bookmarkStart w:id="309" w:name="_Toc119021938"/>
      <w:bookmarkStart w:id="310" w:name="_Toc119022036"/>
      <w:bookmarkStart w:id="311" w:name="_Toc119022134"/>
      <w:bookmarkStart w:id="312" w:name="_Toc120031529"/>
      <w:bookmarkStart w:id="313" w:name="_Toc108599935"/>
      <w:bookmarkStart w:id="314" w:name="_Toc121127157"/>
      <w:bookmarkEnd w:id="302"/>
      <w:bookmarkEnd w:id="303"/>
      <w:bookmarkEnd w:id="304"/>
      <w:bookmarkEnd w:id="305"/>
      <w:bookmarkEnd w:id="306"/>
      <w:bookmarkEnd w:id="307"/>
      <w:bookmarkEnd w:id="308"/>
      <w:bookmarkEnd w:id="309"/>
      <w:bookmarkEnd w:id="310"/>
      <w:bookmarkEnd w:id="311"/>
      <w:r w:rsidRPr="00D06C73">
        <w:rPr>
          <w:b/>
          <w:bCs/>
          <w:lang w:val="eu-ES"/>
        </w:rPr>
        <w:lastRenderedPageBreak/>
        <w:t>EMANDAKO DIRU-LAGUNTZEN PUBLIZITATEA</w:t>
      </w:r>
      <w:bookmarkEnd w:id="312"/>
      <w:bookmarkEnd w:id="313"/>
      <w:bookmarkEnd w:id="314"/>
    </w:p>
    <w:p w:rsidR="002951C5" w:rsidRPr="00D06C73" w:rsidRDefault="002951C5" w:rsidP="002951C5">
      <w:pPr>
        <w:spacing w:before="120" w:after="120" w:line="240" w:lineRule="atLeast"/>
        <w:ind w:firstLine="0"/>
        <w:jc w:val="both"/>
        <w:rPr>
          <w:lang w:val="eu-ES"/>
        </w:rPr>
      </w:pPr>
      <w:r w:rsidRPr="00D06C73">
        <w:rPr>
          <w:lang w:val="eu-ES"/>
        </w:rPr>
        <w:t>Diru-laguntza emateko ebazpena Diru-laguntzen Datu-base Nazionalean argitaratuko da, honako hauek adierazita: deialdia, programa, zein aurrekontu-kredituri egozten zaion, onuraduna, emandako zenbatekoa eta diru-laguntzaren xedea edo helburuak.</w:t>
      </w:r>
    </w:p>
    <w:p w:rsidR="002951C5" w:rsidRPr="00D06C73" w:rsidRDefault="002951C5" w:rsidP="002951C5">
      <w:pPr>
        <w:spacing w:before="120" w:after="120" w:line="240" w:lineRule="atLeast"/>
        <w:ind w:firstLine="0"/>
        <w:jc w:val="both"/>
        <w:rPr>
          <w:highlight w:val="yellow"/>
          <w:lang w:val="eu-ES"/>
        </w:rPr>
      </w:pPr>
      <w:r w:rsidRPr="00D06C73">
        <w:rPr>
          <w:lang w:val="eu-ES"/>
        </w:rPr>
        <w:t>Laguntzen xede den jarduera edozein hedabidetan aipatzeko, oinarri haue</w:t>
      </w:r>
      <w:r w:rsidR="004E403E" w:rsidRPr="00D06C73">
        <w:rPr>
          <w:lang w:val="eu-ES"/>
        </w:rPr>
        <w:t xml:space="preserve">n  12. Artikuluan </w:t>
      </w:r>
      <w:r w:rsidRPr="00D06C73">
        <w:rPr>
          <w:lang w:val="eu-ES"/>
        </w:rPr>
        <w:t>KOMUNIKAZIOARI ETA PUBLIZITATEARI BUR</w:t>
      </w:r>
      <w:r w:rsidR="004E403E" w:rsidRPr="00D06C73">
        <w:rPr>
          <w:lang w:val="eu-ES"/>
        </w:rPr>
        <w:t xml:space="preserve">UZKO BALDINTZAK azaltzen diren </w:t>
      </w:r>
      <w:r w:rsidRPr="00D06C73">
        <w:rPr>
          <w:lang w:val="eu-ES"/>
        </w:rPr>
        <w:t>baldintzak bete beharko dira.</w:t>
      </w:r>
    </w:p>
    <w:p w:rsidR="002951C5" w:rsidRPr="00D06C73" w:rsidRDefault="002951C5" w:rsidP="002951C5">
      <w:pPr>
        <w:spacing w:before="120" w:after="120" w:line="240" w:lineRule="atLeast"/>
        <w:ind w:firstLine="0"/>
        <w:jc w:val="both"/>
        <w:rPr>
          <w:lang w:val="eu-ES"/>
        </w:rPr>
      </w:pPr>
      <w:r w:rsidRPr="00D06C73">
        <w:rPr>
          <w:lang w:val="eu-ES"/>
        </w:rPr>
        <w:t>Hala badagokio, gainera, abenduaren 9ko 19/2013 Legean, gardentasunari, informazio publikoa eskuratzeari eta gobernu onari buruzkoan, ezarritakoa bete beharko du, oinarri hauen xede diren laguntzen publizitate-betebeharrei dagokienez.</w:t>
      </w:r>
    </w:p>
    <w:p w:rsidR="00C25F6D" w:rsidRPr="00D06C73" w:rsidRDefault="00C25F6D">
      <w:pPr>
        <w:spacing w:before="120" w:after="120" w:line="240" w:lineRule="atLeast"/>
        <w:ind w:firstLine="0"/>
        <w:jc w:val="both"/>
        <w:rPr>
          <w:rFonts w:eastAsia="Calibri" w:cs="Times New Roman"/>
          <w:highlight w:val="yellow"/>
          <w:lang w:val="eu-ES"/>
        </w:rPr>
      </w:pPr>
    </w:p>
    <w:p w:rsidR="00B269B8" w:rsidRPr="00D06C73" w:rsidRDefault="002951C5" w:rsidP="004F0F86">
      <w:pPr>
        <w:pStyle w:val="Zerrenda-paragrafoa"/>
        <w:numPr>
          <w:ilvl w:val="0"/>
          <w:numId w:val="19"/>
        </w:numPr>
        <w:spacing w:before="120" w:after="120" w:line="240" w:lineRule="atLeast"/>
        <w:jc w:val="both"/>
        <w:outlineLvl w:val="1"/>
        <w:rPr>
          <w:b/>
          <w:lang w:val="eu-ES"/>
        </w:rPr>
      </w:pPr>
      <w:bookmarkStart w:id="315" w:name="_Toc119021750"/>
      <w:bookmarkStart w:id="316" w:name="_Toc119021841"/>
      <w:bookmarkStart w:id="317" w:name="_Toc119021940"/>
      <w:bookmarkStart w:id="318" w:name="_Toc119022038"/>
      <w:bookmarkStart w:id="319" w:name="_Toc119022136"/>
      <w:bookmarkStart w:id="320" w:name="_Toc119021751"/>
      <w:bookmarkStart w:id="321" w:name="_Toc119021842"/>
      <w:bookmarkStart w:id="322" w:name="_Toc119021941"/>
      <w:bookmarkStart w:id="323" w:name="_Toc119022039"/>
      <w:bookmarkStart w:id="324" w:name="_Toc119022137"/>
      <w:bookmarkStart w:id="325" w:name="_Toc119021752"/>
      <w:bookmarkStart w:id="326" w:name="_Toc119021843"/>
      <w:bookmarkStart w:id="327" w:name="_Toc119021942"/>
      <w:bookmarkStart w:id="328" w:name="_Toc119022040"/>
      <w:bookmarkStart w:id="329" w:name="_Toc119022138"/>
      <w:bookmarkStart w:id="330" w:name="_Toc120031530"/>
      <w:bookmarkStart w:id="331" w:name="_Ref108117400"/>
      <w:bookmarkStart w:id="332" w:name="_Ref108117409"/>
      <w:bookmarkStart w:id="333" w:name="_Toc108599936"/>
      <w:bookmarkStart w:id="334" w:name="_Toc121127158"/>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sidRPr="00D06C73">
        <w:rPr>
          <w:b/>
          <w:lang w:val="eu-ES"/>
        </w:rPr>
        <w:t>DIRULAGUNTZA ESKABIDEAREKIN BATERA AURKEZTU BEHARREKO AGIRIAK</w:t>
      </w:r>
      <w:bookmarkEnd w:id="330"/>
      <w:bookmarkEnd w:id="331"/>
      <w:bookmarkEnd w:id="332"/>
      <w:bookmarkEnd w:id="333"/>
      <w:bookmarkEnd w:id="334"/>
    </w:p>
    <w:p w:rsidR="002951C5" w:rsidRPr="00D06C73" w:rsidRDefault="002951C5">
      <w:pPr>
        <w:spacing w:before="120" w:after="120" w:line="240" w:lineRule="atLeast"/>
        <w:ind w:firstLine="0"/>
        <w:jc w:val="both"/>
        <w:rPr>
          <w:lang w:val="eu-ES"/>
        </w:rPr>
      </w:pPr>
      <w:r w:rsidRPr="00D06C73">
        <w:rPr>
          <w:lang w:val="eu-ES"/>
        </w:rPr>
        <w:t>Jabeen Komunitatea, bizikidetza-unitatea edo eskaera aurkezten duen partikularra -azken hori berez ordezkatuta egon daiteke- ordezkatzen duenak tramitatu beharko ditu laguntzak, Lasarteko Udalaren egoitza elektronikoan horretarako dauden ereduen arabera. Agiri hauek erantsiko zaizkio:</w:t>
      </w:r>
    </w:p>
    <w:p w:rsidR="004E403E" w:rsidRPr="00D06C73" w:rsidRDefault="002951C5" w:rsidP="004E403E">
      <w:pPr>
        <w:pStyle w:val="Zerrenda-paragrafoa"/>
        <w:tabs>
          <w:tab w:val="left" w:pos="851"/>
        </w:tabs>
        <w:spacing w:after="160" w:line="259" w:lineRule="auto"/>
        <w:ind w:left="426" w:firstLine="0"/>
        <w:jc w:val="both"/>
        <w:rPr>
          <w:rFonts w:cs="Times New Roman"/>
          <w:lang w:val="eu-ES"/>
        </w:rPr>
      </w:pPr>
      <w:r w:rsidRPr="00D06C73">
        <w:rPr>
          <w:lang w:val="eu-ES"/>
        </w:rPr>
        <w:t xml:space="preserve">a) </w:t>
      </w:r>
      <w:r w:rsidR="004E403E" w:rsidRPr="00D06C73">
        <w:rPr>
          <w:rFonts w:cs="Times New Roman"/>
          <w:lang w:val="eu-ES"/>
        </w:rPr>
        <w:t>Eskatzailearen datuak, abizenak, izena edo sozietatearen izena eta IFZ adierazita. Eskatzailea birgaitzearen agente edo kudeatzaile bat bada, halakotzat jarduteko ahalmena eta baimena ematen dion laguntzen azken onuradun (ar) en erabakia aurkeztu beharko du.</w:t>
      </w:r>
    </w:p>
    <w:p w:rsidR="003765F5" w:rsidRPr="00D06C73" w:rsidRDefault="003765F5" w:rsidP="004E403E">
      <w:pPr>
        <w:pStyle w:val="Zerrenda-paragrafoa"/>
        <w:tabs>
          <w:tab w:val="left" w:pos="851"/>
        </w:tabs>
        <w:spacing w:after="160" w:line="259" w:lineRule="auto"/>
        <w:ind w:left="426" w:firstLine="0"/>
        <w:jc w:val="both"/>
        <w:rPr>
          <w:rFonts w:cs="Times New Roman"/>
          <w:lang w:val="eu-ES"/>
        </w:rPr>
      </w:pPr>
    </w:p>
    <w:p w:rsidR="002951C5" w:rsidRPr="00D06C73" w:rsidRDefault="002951C5" w:rsidP="004E403E">
      <w:pPr>
        <w:pStyle w:val="Zerrenda-paragrafoa"/>
        <w:tabs>
          <w:tab w:val="left" w:pos="851"/>
        </w:tabs>
        <w:spacing w:after="160" w:line="259" w:lineRule="auto"/>
        <w:ind w:left="426" w:firstLine="0"/>
        <w:jc w:val="both"/>
        <w:rPr>
          <w:rFonts w:cs="Times New Roman"/>
          <w:lang w:val="eu-ES"/>
        </w:rPr>
      </w:pPr>
      <w:r w:rsidRPr="00D06C73">
        <w:rPr>
          <w:lang w:val="eu-ES"/>
        </w:rPr>
        <w:t>b) Hala badagokio, ordezkariaren datuak, deiturak eta izena, IFZ, eta ordezkaritzaren egiaztagiria, aplikatzekoa den berariazko araudiaren arabera.</w:t>
      </w:r>
    </w:p>
    <w:p w:rsidR="002951C5" w:rsidRPr="00D06C73" w:rsidRDefault="002951C5" w:rsidP="002951C5">
      <w:pPr>
        <w:spacing w:before="120" w:after="120" w:line="240" w:lineRule="atLeast"/>
        <w:ind w:left="708" w:firstLine="0"/>
        <w:jc w:val="both"/>
        <w:rPr>
          <w:lang w:val="eu-ES"/>
        </w:rPr>
      </w:pPr>
      <w:r w:rsidRPr="00D06C73">
        <w:rPr>
          <w:lang w:val="eu-ES"/>
        </w:rPr>
        <w:t>c) Jabekideen erkidegoen kasuan, idazkariaren edo administratzailearen aktaren edo ziurtagiriaren kopia, diru-laguntza eskatzeko baimendutako ordezkariaren izendapena jasotzen duena.</w:t>
      </w:r>
    </w:p>
    <w:p w:rsidR="008C69D0" w:rsidRPr="00D06C73" w:rsidRDefault="002951C5" w:rsidP="008C69D0">
      <w:pPr>
        <w:spacing w:before="120" w:after="120" w:line="240" w:lineRule="atLeast"/>
        <w:ind w:left="708" w:firstLine="0"/>
        <w:jc w:val="both"/>
        <w:rPr>
          <w:lang w:val="eu-ES"/>
        </w:rPr>
      </w:pPr>
      <w:r w:rsidRPr="00D06C73">
        <w:rPr>
          <w:lang w:val="eu-ES"/>
        </w:rPr>
        <w:t>d) Jabekideen Erkidegoaren, haren ordezkariaren edo, hala badagokio, higiezinaren jabe den pertsona juridikoaren Identifikazio Fiskaleko Kodearen (IFK) fotokopia.</w:t>
      </w:r>
    </w:p>
    <w:p w:rsidR="008C69D0" w:rsidRPr="00D06C73" w:rsidRDefault="002951C5" w:rsidP="008C69D0">
      <w:pPr>
        <w:spacing w:before="120" w:after="120" w:line="240" w:lineRule="atLeast"/>
        <w:ind w:left="708" w:firstLine="0"/>
        <w:jc w:val="both"/>
        <w:rPr>
          <w:lang w:val="eu-ES"/>
        </w:rPr>
      </w:pPr>
      <w:r w:rsidRPr="00D06C73">
        <w:rPr>
          <w:lang w:val="eu-ES"/>
        </w:rPr>
        <w:t xml:space="preserve">e) </w:t>
      </w:r>
      <w:r w:rsidR="008C69D0" w:rsidRPr="00D06C73">
        <w:rPr>
          <w:rFonts w:cs="Times New Roman"/>
          <w:lang w:val="eu-ES"/>
        </w:rPr>
        <w:t>Jarduketen xede den eraikinaren edo eraikinen deskribapen osoa, dagokionaren arabera, azalera eraikia, posta-helbidea, guztizko altuera kopurua eta solairu bakoitzeko, beheko solairua barne.</w:t>
      </w:r>
    </w:p>
    <w:p w:rsidR="002951C5" w:rsidRPr="00D06C73" w:rsidRDefault="002951C5" w:rsidP="002951C5">
      <w:pPr>
        <w:spacing w:before="120" w:after="120" w:line="240" w:lineRule="atLeast"/>
        <w:ind w:left="708" w:firstLine="0"/>
        <w:jc w:val="both"/>
        <w:rPr>
          <w:lang w:val="eu-ES"/>
        </w:rPr>
      </w:pPr>
      <w:r w:rsidRPr="00D06C73">
        <w:rPr>
          <w:lang w:val="eu-ES"/>
        </w:rPr>
        <w:t>f) Jarduketen xede den eraikineko etxebizitzen eta, hala badagokio, lokalen deskribapena, eraikitako azalerak eta katastroko erreferentziak barne.</w:t>
      </w:r>
    </w:p>
    <w:p w:rsidR="008C69D0" w:rsidRPr="00D06C73" w:rsidRDefault="002951C5" w:rsidP="008C69D0">
      <w:pPr>
        <w:spacing w:before="120" w:after="120" w:line="240" w:lineRule="atLeast"/>
        <w:ind w:left="708" w:firstLine="0"/>
        <w:jc w:val="both"/>
        <w:rPr>
          <w:lang w:val="eu-ES"/>
        </w:rPr>
      </w:pPr>
      <w:r w:rsidRPr="00D06C73">
        <w:rPr>
          <w:lang w:val="eu-ES"/>
        </w:rPr>
        <w:t>g) Diru-laguntzaren xede den higiezina osatzen duten elementu guztien erregistroko inskripzioen ohar sinpleak.</w:t>
      </w:r>
    </w:p>
    <w:p w:rsidR="008C69D0" w:rsidRPr="00D06C73" w:rsidRDefault="002951C5" w:rsidP="008C69D0">
      <w:pPr>
        <w:spacing w:before="120" w:after="120" w:line="240" w:lineRule="atLeast"/>
        <w:ind w:left="708" w:firstLine="0"/>
        <w:jc w:val="both"/>
        <w:rPr>
          <w:lang w:val="eu-ES"/>
        </w:rPr>
      </w:pPr>
      <w:r w:rsidRPr="00D06C73">
        <w:rPr>
          <w:lang w:val="eu-ES"/>
        </w:rPr>
        <w:t xml:space="preserve">h) </w:t>
      </w:r>
      <w:r w:rsidR="008C69D0" w:rsidRPr="00D06C73">
        <w:rPr>
          <w:lang w:val="eu-ES"/>
        </w:rPr>
        <w:t>Erai</w:t>
      </w:r>
      <w:r w:rsidR="008C69D0" w:rsidRPr="00D06C73">
        <w:rPr>
          <w:rFonts w:cs="Times New Roman"/>
          <w:lang w:val="eu-ES"/>
        </w:rPr>
        <w:t>kineko elementu bakoitzak bere partaidetza-kuotaren arabera ordaindu beharreko zenbatekoaren partaidetza-kuota adierazten duen taula.</w:t>
      </w:r>
    </w:p>
    <w:p w:rsidR="008C69D0" w:rsidRPr="00D06C73" w:rsidRDefault="002951C5" w:rsidP="008C69D0">
      <w:pPr>
        <w:spacing w:before="120" w:after="120" w:line="240" w:lineRule="atLeast"/>
        <w:ind w:left="708" w:firstLine="0"/>
        <w:jc w:val="both"/>
        <w:rPr>
          <w:lang w:val="eu-ES"/>
        </w:rPr>
      </w:pPr>
      <w:r w:rsidRPr="00D06C73">
        <w:rPr>
          <w:lang w:val="eu-ES"/>
        </w:rPr>
        <w:t xml:space="preserve">i) </w:t>
      </w:r>
      <w:r w:rsidR="008C69D0" w:rsidRPr="00D06C73">
        <w:rPr>
          <w:rFonts w:cs="Times New Roman"/>
          <w:lang w:val="eu-ES"/>
        </w:rPr>
        <w:t>Idazkariaren edo administratzailearen aktaren edo ziurtagiriaren kopia, non jasotzen baita erkidegoak, jabeen erkidegoek (behar bezala elkartuta) edo kooperatibaren batzarrak hartutako erabakia, laguntzen xede den eraikinaren birgaikuntza efizientea egitea onartzen duena.</w:t>
      </w:r>
    </w:p>
    <w:p w:rsidR="002951C5" w:rsidRPr="00D06C73" w:rsidRDefault="008C69D0" w:rsidP="002951C5">
      <w:pPr>
        <w:spacing w:before="120" w:after="120" w:line="240" w:lineRule="atLeast"/>
        <w:ind w:left="708" w:firstLine="0"/>
        <w:jc w:val="both"/>
        <w:rPr>
          <w:highlight w:val="yellow"/>
          <w:lang w:val="eu-ES"/>
        </w:rPr>
      </w:pPr>
      <w:r w:rsidRPr="00D06C73">
        <w:rPr>
          <w:lang w:val="eu-ES"/>
        </w:rPr>
        <w:lastRenderedPageBreak/>
        <w:t xml:space="preserve">j) </w:t>
      </w:r>
      <w:r w:rsidRPr="00D06C73">
        <w:rPr>
          <w:rFonts w:cs="Times New Roman"/>
          <w:lang w:val="eu-ES"/>
        </w:rPr>
        <w:t>Jabekideen erkidego edo mankomunitatearen berariazko banku-kontuaren titulartasunaren ziurtagiria, emandako laguntza sartuko den eraikinaren birgaikuntza sakonerako soilik erabiltzen dena</w:t>
      </w:r>
    </w:p>
    <w:p w:rsidR="002951C5" w:rsidRPr="00D06C73" w:rsidRDefault="008C69D0" w:rsidP="002951C5">
      <w:pPr>
        <w:spacing w:before="120" w:after="120" w:line="240" w:lineRule="atLeast"/>
        <w:ind w:left="708" w:firstLine="0"/>
        <w:jc w:val="both"/>
        <w:rPr>
          <w:lang w:val="eu-ES"/>
        </w:rPr>
      </w:pPr>
      <w:r w:rsidRPr="00D06C73">
        <w:rPr>
          <w:lang w:val="eu-ES"/>
        </w:rPr>
        <w:t>k) Eraikina birgaitzeko dagoen Eraikinaren L</w:t>
      </w:r>
      <w:r w:rsidR="002951C5" w:rsidRPr="00D06C73">
        <w:rPr>
          <w:lang w:val="eu-ES"/>
        </w:rPr>
        <w:t>iburua edo, halakorik ezean, eraikina edo etxebizitza hobetzeko ahalmenari buruzko azterlana, Eraikuntzaren Antolamenduari buruzko azaroaren 5eko 38/1999 Legean zehaztutako oinarrizko baldintzei dagokienez, eta jarduketa eta hobekuntza identifikatuko dituen jarduketa plana.</w:t>
      </w:r>
    </w:p>
    <w:p w:rsidR="003765F5" w:rsidRPr="00D06C73" w:rsidRDefault="002951C5" w:rsidP="003765F5">
      <w:pPr>
        <w:spacing w:before="120" w:after="120" w:line="240" w:lineRule="atLeast"/>
        <w:ind w:left="708" w:firstLine="0"/>
        <w:jc w:val="both"/>
        <w:rPr>
          <w:lang w:val="eu-ES"/>
        </w:rPr>
      </w:pPr>
      <w:r w:rsidRPr="00D06C73">
        <w:rPr>
          <w:lang w:val="eu-ES"/>
        </w:rPr>
        <w:t xml:space="preserve">l) Eraikina modu </w:t>
      </w:r>
      <w:r w:rsidR="008C69D0" w:rsidRPr="00D06C73">
        <w:rPr>
          <w:lang w:val="eu-ES"/>
        </w:rPr>
        <w:t>sakon</w:t>
      </w:r>
      <w:r w:rsidRPr="00D06C73">
        <w:rPr>
          <w:lang w:val="eu-ES"/>
        </w:rPr>
        <w:t>ean birgaitzeko proiektu teknikoa, dagokionaren arabera. Proiektu horrek azken onuradun(ar)en adostasuna beharko du, h) puntuaren arabera.</w:t>
      </w:r>
    </w:p>
    <w:p w:rsidR="003765F5" w:rsidRPr="00D06C73" w:rsidRDefault="003765F5" w:rsidP="003765F5">
      <w:pPr>
        <w:spacing w:before="120" w:after="120" w:line="240" w:lineRule="atLeast"/>
        <w:ind w:left="708" w:firstLine="0"/>
        <w:jc w:val="both"/>
        <w:rPr>
          <w:lang w:val="eu-ES"/>
        </w:rPr>
      </w:pPr>
      <w:r w:rsidRPr="00D06C73">
        <w:rPr>
          <w:lang w:val="eu-ES"/>
        </w:rPr>
        <w:t>m) Hasieran, eta era alternatiboan</w:t>
      </w:r>
      <w:r w:rsidR="002951C5" w:rsidRPr="00D06C73">
        <w:rPr>
          <w:lang w:val="eu-ES"/>
        </w:rPr>
        <w:t>, proposatutako jarduera justifikatzeko memoria aurkeztu ahal izango da. Memoria honetako gutxieneko dokumentazioan jard</w:t>
      </w:r>
      <w:r w:rsidRPr="00D06C73">
        <w:rPr>
          <w:lang w:val="eu-ES"/>
        </w:rPr>
        <w:t xml:space="preserve">uketen deskribapena jasoko du </w:t>
      </w:r>
      <w:r w:rsidR="002951C5" w:rsidRPr="00D06C73">
        <w:rPr>
          <w:lang w:val="eu-ES"/>
        </w:rPr>
        <w:t>IV. KAPITULUA. JABEKID</w:t>
      </w:r>
      <w:r w:rsidRPr="00D06C73">
        <w:rPr>
          <w:lang w:val="eu-ES"/>
        </w:rPr>
        <w:t>EEN KOMUNITATEENTZAKO LAGUNTZAK jasotako atalen arabera banakatuta.</w:t>
      </w:r>
      <w:r w:rsidRPr="00D06C73">
        <w:rPr>
          <w:rFonts w:ascii="Verdana" w:eastAsia="Times New Roman" w:hAnsi="Verdana" w:cs="Times New Roman"/>
          <w:color w:val="000000"/>
          <w:sz w:val="19"/>
          <w:szCs w:val="19"/>
          <w:lang w:val="eu-ES" w:eastAsia="es-ES"/>
        </w:rPr>
        <w:t>Aurrekontuaren memoria honekin batera, irizpide berberekin eta 4. artikuluko ERAIKINEN BIRGAITZE SAKONEAN KONTUA</w:t>
      </w:r>
      <w:r w:rsidR="00A311C6" w:rsidRPr="00D06C73">
        <w:rPr>
          <w:rFonts w:ascii="Verdana" w:eastAsia="Times New Roman" w:hAnsi="Verdana" w:cs="Times New Roman"/>
          <w:color w:val="000000"/>
          <w:sz w:val="19"/>
          <w:szCs w:val="19"/>
          <w:lang w:val="eu-ES" w:eastAsia="es-ES"/>
        </w:rPr>
        <w:t xml:space="preserve">N HARTU BEHAR DIREN JARDUKETAK </w:t>
      </w:r>
      <w:r w:rsidRPr="00D06C73">
        <w:rPr>
          <w:rFonts w:ascii="Verdana" w:eastAsia="Times New Roman" w:hAnsi="Verdana" w:cs="Times New Roman"/>
          <w:color w:val="000000"/>
          <w:sz w:val="19"/>
          <w:szCs w:val="19"/>
          <w:lang w:val="eu-ES" w:eastAsia="es-ES"/>
        </w:rPr>
        <w:t>1. taularen arabera egindako planoak aurkeztuko dira. Gizarte-irizpidearen araberako laguntza eskatu duten jabeen eta bizikidetza-unitateen zerrenda erantsiko da, haien izaera justifikatzen duten agiriekin batera.</w:t>
      </w:r>
    </w:p>
    <w:p w:rsidR="002951C5" w:rsidRPr="00D06C73" w:rsidRDefault="002951C5" w:rsidP="002951C5">
      <w:pPr>
        <w:spacing w:before="120" w:after="120" w:line="240" w:lineRule="atLeast"/>
        <w:ind w:left="708" w:firstLine="0"/>
        <w:jc w:val="both"/>
        <w:rPr>
          <w:lang w:val="eu-ES"/>
        </w:rPr>
      </w:pPr>
      <w:r w:rsidRPr="00D06C73">
        <w:rPr>
          <w:lang w:val="eu-ES"/>
        </w:rPr>
        <w:t>n) Eraikina sakon birgaitzeko proiektu teknikoen kasuan, argazki-erreportajea, ahal dela koloretakoa, eraikinak ukituko dituen eremu guztiei buruzkoa, baita eraikinaren fatxada nagusiari buruzkoa ere.</w:t>
      </w:r>
    </w:p>
    <w:p w:rsidR="002951C5" w:rsidRPr="00D06C73" w:rsidRDefault="002951C5" w:rsidP="002951C5">
      <w:pPr>
        <w:spacing w:before="120" w:after="120" w:line="240" w:lineRule="atLeast"/>
        <w:ind w:left="708" w:firstLine="0"/>
        <w:jc w:val="both"/>
        <w:rPr>
          <w:highlight w:val="yellow"/>
          <w:lang w:val="eu-ES"/>
        </w:rPr>
      </w:pPr>
      <w:r w:rsidRPr="00D06C73">
        <w:rPr>
          <w:lang w:val="eu-ES"/>
        </w:rPr>
        <w:t>o) Diruz lagundu daitezkeen etxebizitza bateko elementuak zaharberrituz gero, ordezkatu edo bikoiztuko diren leiho edo itxitura beiraztatu guztien argazki-erreportajea, ahal dela koloretakoa, baita horiek dauden eraikinaren fatxadena ere.</w:t>
      </w:r>
    </w:p>
    <w:p w:rsidR="002951C5" w:rsidRPr="00D06C73" w:rsidRDefault="002951C5" w:rsidP="002951C5">
      <w:pPr>
        <w:spacing w:before="120" w:after="120" w:line="240" w:lineRule="atLeast"/>
        <w:ind w:left="708" w:firstLine="0"/>
        <w:jc w:val="both"/>
        <w:rPr>
          <w:lang w:val="eu-ES"/>
        </w:rPr>
      </w:pPr>
      <w:r w:rsidRPr="00D06C73">
        <w:rPr>
          <w:lang w:val="eu-ES"/>
        </w:rPr>
        <w:t>p) Eraikinaren Liburua, Eraikinaren Ikuskaritza Teknikoa, Aurreproiektua, Oinarrizko eta/edo Exekuzio Proiektuak, obren zuzendaritza fakultatiboa eta egin edo egingo diren beste edozein lan tekniko edo kudeaketa-lan idazteko ordainsariak.</w:t>
      </w:r>
    </w:p>
    <w:p w:rsidR="002951C5" w:rsidRPr="00D06C73" w:rsidRDefault="002951C5" w:rsidP="002951C5">
      <w:pPr>
        <w:spacing w:before="120" w:after="120" w:line="240" w:lineRule="atLeast"/>
        <w:ind w:left="708" w:firstLine="0"/>
        <w:jc w:val="both"/>
        <w:rPr>
          <w:lang w:val="eu-ES"/>
        </w:rPr>
      </w:pPr>
      <w:r w:rsidRPr="00D06C73">
        <w:rPr>
          <w:lang w:val="eu-ES"/>
        </w:rPr>
        <w:t>q) Lehendik dagoen eraikinaren edo etxebizitzaren energia-eraginkortasunaren ziurtagiria, egungo egoeran dagokiona, ekainaren 1eko 390/2021 Errege Dekretuan eskatutako edukiarekin, teknikari eskudun batek sinatua eta Euskal Autonomia Erkidegoko organo eskudunaren erregistroan erregistratua.</w:t>
      </w:r>
    </w:p>
    <w:p w:rsidR="002951C5" w:rsidRPr="00D06C73" w:rsidRDefault="002951C5" w:rsidP="002951C5">
      <w:pPr>
        <w:spacing w:before="120" w:after="120" w:line="240" w:lineRule="atLeast"/>
        <w:ind w:left="708" w:firstLine="0"/>
        <w:jc w:val="both"/>
        <w:rPr>
          <w:lang w:val="eu-ES"/>
        </w:rPr>
      </w:pPr>
      <w:r w:rsidRPr="00D06C73">
        <w:rPr>
          <w:lang w:val="eu-ES"/>
        </w:rPr>
        <w:t>r) Aurreikusitako eraginkortasun energetikoaren ziurtagiria, proiektuan jasotako jarduerak edo justifikazio-memoria barne, egungo egoeran dagoen eraikinaren edo etxebizitzaren eraginkortasun energetikoaren ziurtagirirako erabilitako ziurtagiri-programa onartu berarekin egina, teknikari eskudun batek sinatua.</w:t>
      </w:r>
    </w:p>
    <w:p w:rsidR="002951C5" w:rsidRPr="00D06C73" w:rsidRDefault="002951C5" w:rsidP="002951C5">
      <w:pPr>
        <w:spacing w:before="120" w:after="120" w:line="240" w:lineRule="atLeast"/>
        <w:ind w:left="708" w:firstLine="0"/>
        <w:jc w:val="both"/>
        <w:rPr>
          <w:lang w:val="eu-ES"/>
        </w:rPr>
      </w:pPr>
      <w:r w:rsidRPr="00D06C73">
        <w:rPr>
          <w:lang w:val="eu-ES"/>
        </w:rPr>
        <w:t>s) Eskatutako laguntza guztien zerrenda, ehunekoa eta zenbatekoak, arestian aipatutako aurrekontu-banakapenarekin bat.</w:t>
      </w:r>
    </w:p>
    <w:p w:rsidR="002951C5" w:rsidRPr="00D06C73" w:rsidRDefault="002951C5" w:rsidP="002951C5">
      <w:pPr>
        <w:spacing w:before="120" w:after="120" w:line="240" w:lineRule="atLeast"/>
        <w:ind w:left="708" w:firstLine="0"/>
        <w:jc w:val="both"/>
        <w:rPr>
          <w:lang w:val="eu-ES"/>
        </w:rPr>
      </w:pPr>
      <w:r w:rsidRPr="00D06C73">
        <w:rPr>
          <w:lang w:val="eu-ES"/>
        </w:rPr>
        <w:t>t) Zerga-betebeharrak eta Gizarte Segurantzarekikoak eguneratuak dituela egiaztatzen duten ziurtagirien fotokopia.</w:t>
      </w:r>
    </w:p>
    <w:p w:rsidR="002951C5" w:rsidRPr="00D06C73" w:rsidRDefault="002951C5" w:rsidP="002951C5">
      <w:pPr>
        <w:spacing w:before="120" w:after="120" w:line="240" w:lineRule="atLeast"/>
        <w:ind w:left="708" w:firstLine="0"/>
        <w:jc w:val="both"/>
        <w:rPr>
          <w:lang w:val="eu-ES"/>
        </w:rPr>
      </w:pPr>
      <w:r w:rsidRPr="00D06C73">
        <w:rPr>
          <w:lang w:val="eu-ES"/>
        </w:rPr>
        <w:t>u) Hala badagokio, bizikidetza-unitatea osatzen dutenen IFZren fotokopia eta erroldatze-ziurtagiria.</w:t>
      </w:r>
    </w:p>
    <w:p w:rsidR="002951C5" w:rsidRPr="00D06C73" w:rsidRDefault="002951C5" w:rsidP="002951C5">
      <w:pPr>
        <w:spacing w:before="120" w:after="120" w:line="240" w:lineRule="atLeast"/>
        <w:ind w:left="708" w:firstLine="0"/>
        <w:jc w:val="both"/>
        <w:rPr>
          <w:lang w:val="eu-ES"/>
        </w:rPr>
      </w:pPr>
      <w:r w:rsidRPr="00D06C73">
        <w:rPr>
          <w:lang w:val="eu-ES"/>
        </w:rPr>
        <w:t xml:space="preserve">v) Hala badagokio, eta adinez nagusi diren bizikidetza-unitateko kide guztientzat: PFEZren zerga-oinarrien, oinarri orokorraren eta aurrezki-oinarrien ziurtagiria, edo Foru Aldundiak emandako lan-etekinen eta haien atxikipenen ziurtagiria; edo, halakorik </w:t>
      </w:r>
      <w:r w:rsidRPr="00D06C73">
        <w:rPr>
          <w:lang w:val="eu-ES"/>
        </w:rPr>
        <w:lastRenderedPageBreak/>
        <w:t>ezean, Gizarte Segurantzak edo beste erakunde eskudun batzuek emandako langabezia-prestazioen, pentsioen edo bestelako diru-sarreren ziurtagiriak.</w:t>
      </w:r>
    </w:p>
    <w:p w:rsidR="002951C5" w:rsidRPr="00D06C73" w:rsidRDefault="00E73493" w:rsidP="002951C5">
      <w:pPr>
        <w:spacing w:before="120" w:after="120" w:line="240" w:lineRule="atLeast"/>
        <w:ind w:left="708" w:firstLine="0"/>
        <w:jc w:val="both"/>
        <w:rPr>
          <w:lang w:val="eu-ES"/>
        </w:rPr>
      </w:pPr>
      <w:r w:rsidRPr="00D06C73">
        <w:rPr>
          <w:lang w:val="eu-ES"/>
        </w:rPr>
        <w:t>w</w:t>
      </w:r>
      <w:r w:rsidR="002951C5" w:rsidRPr="00D06C73">
        <w:rPr>
          <w:lang w:val="eu-ES"/>
        </w:rPr>
        <w:t xml:space="preserve">) </w:t>
      </w:r>
      <w:r w:rsidRPr="00D06C73">
        <w:rPr>
          <w:lang w:val="eu-ES"/>
        </w:rPr>
        <w:t xml:space="preserve">8. artikuluan </w:t>
      </w:r>
      <w:r w:rsidR="002951C5" w:rsidRPr="00D06C73">
        <w:rPr>
          <w:lang w:val="eu-ES"/>
        </w:rPr>
        <w:t>LAGUNTZEN AZKEN HARTZAILE-BETEBEHARRAK aipatzen diren eta eskabidearekin batera aurkeztu behar diren agiri guztiak.</w:t>
      </w:r>
    </w:p>
    <w:p w:rsidR="002951C5" w:rsidRPr="004B2536" w:rsidRDefault="002951C5" w:rsidP="002951C5">
      <w:pPr>
        <w:spacing w:before="120" w:after="120" w:line="240" w:lineRule="atLeast"/>
        <w:ind w:firstLine="0"/>
        <w:jc w:val="both"/>
        <w:rPr>
          <w:rFonts w:eastAsia="Calibri" w:cs="Times New Roman"/>
          <w:lang w:val="eu-ES"/>
        </w:rPr>
      </w:pPr>
      <w:r w:rsidRPr="004B2536">
        <w:rPr>
          <w:rFonts w:eastAsia="Calibri" w:cs="Times New Roman"/>
          <w:lang w:val="eu-ES"/>
        </w:rPr>
        <w:t>Dokumentazio hori aurkezteak berarekin dakar oinarri hauek baldintzarik gabe onartzea.</w:t>
      </w:r>
    </w:p>
    <w:p w:rsidR="00E73493" w:rsidRPr="00D06C73" w:rsidRDefault="00E73493" w:rsidP="00E73493">
      <w:pPr>
        <w:spacing w:after="160" w:line="259" w:lineRule="auto"/>
        <w:ind w:firstLine="0"/>
        <w:jc w:val="both"/>
        <w:rPr>
          <w:rFonts w:cs="Times New Roman"/>
          <w:lang w:val="eu-ES"/>
        </w:rPr>
      </w:pPr>
      <w:r w:rsidRPr="004B2536">
        <w:rPr>
          <w:rFonts w:cs="Times New Roman"/>
          <w:lang w:val="eu-ES"/>
        </w:rPr>
        <w:t xml:space="preserve">HKBTk behar beste aldiz erreplikatu eta konpultsatuko du aurreko dokumentazioa, </w:t>
      </w:r>
      <w:r w:rsidR="004B2536" w:rsidRPr="004B2536">
        <w:rPr>
          <w:rFonts w:cs="Times New Roman"/>
          <w:lang w:val="eu-ES"/>
        </w:rPr>
        <w:t>bai</w:t>
      </w:r>
      <w:r w:rsidRPr="004B2536">
        <w:rPr>
          <w:rFonts w:cs="Times New Roman"/>
          <w:lang w:val="eu-ES"/>
        </w:rPr>
        <w:t>ta oinarri hauetan eta koordinatu beharreko beste edozeinetan aurreikusitako dirulaguntzen eskaerak egiteko kasuan kasuko erakunde eskudunek eskatzen dutena ere.</w:t>
      </w:r>
    </w:p>
    <w:p w:rsidR="002C10D5" w:rsidRPr="00D06C73" w:rsidRDefault="002C10D5" w:rsidP="00E73493">
      <w:pPr>
        <w:spacing w:after="160" w:line="259" w:lineRule="auto"/>
        <w:ind w:firstLine="0"/>
        <w:jc w:val="both"/>
        <w:rPr>
          <w:rFonts w:cs="Times New Roman"/>
          <w:lang w:val="eu-ES"/>
        </w:rPr>
      </w:pPr>
    </w:p>
    <w:p w:rsidR="002951C5" w:rsidRPr="00D06C73" w:rsidRDefault="002951C5" w:rsidP="004F0F86">
      <w:pPr>
        <w:pStyle w:val="Zerrenda-paragrafoa"/>
        <w:numPr>
          <w:ilvl w:val="0"/>
          <w:numId w:val="19"/>
        </w:numPr>
        <w:spacing w:before="120" w:after="120" w:line="240" w:lineRule="atLeast"/>
        <w:jc w:val="both"/>
        <w:outlineLvl w:val="1"/>
        <w:rPr>
          <w:b/>
          <w:lang w:val="eu-ES"/>
        </w:rPr>
      </w:pPr>
      <w:bookmarkStart w:id="335" w:name="_Toc119021754"/>
      <w:bookmarkStart w:id="336" w:name="_Toc119021845"/>
      <w:bookmarkStart w:id="337" w:name="_Toc119021944"/>
      <w:bookmarkStart w:id="338" w:name="_Toc119022042"/>
      <w:bookmarkStart w:id="339" w:name="_Toc119022140"/>
      <w:bookmarkStart w:id="340" w:name="_Toc120031531"/>
      <w:bookmarkStart w:id="341" w:name="_Toc108599937"/>
      <w:bookmarkStart w:id="342" w:name="_Toc121127159"/>
      <w:bookmarkEnd w:id="335"/>
      <w:bookmarkEnd w:id="336"/>
      <w:bookmarkEnd w:id="337"/>
      <w:bookmarkEnd w:id="338"/>
      <w:bookmarkEnd w:id="339"/>
      <w:r w:rsidRPr="00D06C73">
        <w:rPr>
          <w:b/>
          <w:lang w:val="eu-ES"/>
        </w:rPr>
        <w:t>DIRULAGUNTZEN BATERAGARRITASUNA</w:t>
      </w:r>
      <w:bookmarkEnd w:id="342"/>
    </w:p>
    <w:bookmarkEnd w:id="340"/>
    <w:bookmarkEnd w:id="341"/>
    <w:p w:rsidR="003A03AD" w:rsidRPr="00D06C73" w:rsidRDefault="00274D79">
      <w:pPr>
        <w:spacing w:before="120" w:after="120" w:line="240" w:lineRule="atLeast"/>
        <w:ind w:firstLine="0"/>
        <w:jc w:val="both"/>
        <w:rPr>
          <w:lang w:val="eu-ES"/>
        </w:rPr>
      </w:pPr>
      <w:r w:rsidRPr="00D06C73">
        <w:rPr>
          <w:lang w:val="eu-ES"/>
        </w:rPr>
        <w:t>Oinarri hauetan arautzen eta deitzen diren laguntzak bateragarriak izango dira Foru Ogasunek etxebizitzak eta bizitegitarako eraikinak zaharberritzea helburu duten jarduketei buruz ezartzen dituzten kenkari, hobari edo beste edozein zerga-onurarekin, hori guztia berariazko erregulazioan ezarritako moduan.</w:t>
      </w:r>
    </w:p>
    <w:p w:rsidR="003A03AD" w:rsidRPr="00D06C73" w:rsidRDefault="003A03AD" w:rsidP="003A03AD">
      <w:pPr>
        <w:spacing w:before="120" w:after="120" w:line="240" w:lineRule="atLeast"/>
        <w:ind w:firstLine="0"/>
        <w:jc w:val="both"/>
        <w:rPr>
          <w:lang w:val="eu-ES"/>
        </w:rPr>
      </w:pPr>
      <w:r w:rsidRPr="00D06C73">
        <w:rPr>
          <w:lang w:val="eu-ES"/>
        </w:rPr>
        <w:t>Oinarri arautzaile hauetan aintzat hartutako diru-laguntza eta laguntza guztiak bateragarriak dira beren artean eta beste administrazio publiko batzuek edo xedearekin bat datozen erakunde publiko edo pribatuek emandakoekin, hala uste badute eta, bereziki, 853/2021 EDko Auzoetako 1. Programaren ondoriozkoekin, betiere, oro har, kasu bakoitzean babes daitezkeen aurrekontuen %100 gainditu ezin badute.</w:t>
      </w:r>
    </w:p>
    <w:p w:rsidR="003A03AD" w:rsidRPr="00D06C73" w:rsidRDefault="003A03AD" w:rsidP="003A03AD">
      <w:pPr>
        <w:spacing w:before="120" w:after="120" w:line="240" w:lineRule="atLeast"/>
        <w:ind w:firstLine="0"/>
        <w:jc w:val="both"/>
        <w:rPr>
          <w:lang w:val="eu-ES"/>
        </w:rPr>
      </w:pPr>
      <w:r w:rsidRPr="00D06C73">
        <w:rPr>
          <w:lang w:val="eu-ES"/>
        </w:rPr>
        <w:t>Bereziki bateragarriak izanen dira Udalak igogailuak jartzeko ematen dituen diru-laguntzekin.</w:t>
      </w:r>
    </w:p>
    <w:p w:rsidR="003A03AD" w:rsidRPr="00D06C73" w:rsidRDefault="003A03AD" w:rsidP="003A03AD">
      <w:pPr>
        <w:spacing w:before="120" w:after="120" w:line="240" w:lineRule="atLeast"/>
        <w:ind w:firstLine="0"/>
        <w:jc w:val="both"/>
        <w:rPr>
          <w:lang w:val="eu-ES"/>
        </w:rPr>
      </w:pPr>
      <w:r w:rsidRPr="00D06C73">
        <w:rPr>
          <w:lang w:val="eu-ES"/>
        </w:rPr>
        <w:t>Artikulu honetan xedatutakoa egiaztatzeko, oinarri hauetan deitzen diren laguntzen eskaeran, interesdunek xede berarekin eskatu edo eman diren gainerako laguntzen berri eman beharko dute, edo, erantzukizunpeko adierazpenaren bidez, xede berarekin beste eskabiderik edo laguntzarik jaso ez duten adierazi.</w:t>
      </w:r>
    </w:p>
    <w:p w:rsidR="003A03AD" w:rsidRPr="00D06C73" w:rsidRDefault="003A03AD" w:rsidP="003A03AD">
      <w:pPr>
        <w:spacing w:before="120" w:after="120" w:line="240" w:lineRule="atLeast"/>
        <w:ind w:firstLine="0"/>
        <w:jc w:val="both"/>
        <w:rPr>
          <w:lang w:val="eu-ES"/>
        </w:rPr>
      </w:pPr>
      <w:r w:rsidRPr="00D06C73">
        <w:rPr>
          <w:lang w:val="eu-ES"/>
        </w:rPr>
        <w:t>Bateragarri deklaratutako laguntzak tramitatzeko, oinarrietan eta deialdi arautzaileetan ezarritako prozedurari jarraituko zaio.</w:t>
      </w:r>
    </w:p>
    <w:p w:rsidR="003A03AD" w:rsidRPr="00D06C73" w:rsidRDefault="003A03AD">
      <w:pPr>
        <w:spacing w:before="120" w:after="120" w:line="240" w:lineRule="atLeast"/>
        <w:ind w:firstLine="0"/>
        <w:jc w:val="both"/>
        <w:rPr>
          <w:lang w:val="eu-ES"/>
        </w:rPr>
      </w:pPr>
      <w:r w:rsidRPr="00D06C73">
        <w:rPr>
          <w:lang w:val="eu-ES"/>
        </w:rPr>
        <w:t xml:space="preserve">Talde teknikoek jarduketen aurrekontua eta laburpena banakatuko dituzte, aurreikusitako jarduketa motei eta diru-laguntza eskatzen zaien erakunde bakoitzaren tramitazio baldintzei egokituta. Jarduketa bakoitzak aurrekontu independentea izanen du, zuzeneko eta zeharkako kostu guztiak eta egozten ahal zaizkion zergak bilduko dituena. Era berean, jarduketa guztien baturaren aurrekontua erantsiko da, </w:t>
      </w:r>
      <w:r w:rsidR="002C10D5" w:rsidRPr="00D06C73">
        <w:rPr>
          <w:lang w:val="eu-ES"/>
        </w:rPr>
        <w:t xml:space="preserve">4 artikuluko </w:t>
      </w:r>
      <w:r w:rsidRPr="00D06C73">
        <w:rPr>
          <w:lang w:val="eu-ES"/>
        </w:rPr>
        <w:t>ERAIKINEN BIRGAITZE SAKONEAN KONTUAN HARTU BEHARREKO JARDUERAK 1. taularen arabera.</w:t>
      </w:r>
    </w:p>
    <w:p w:rsidR="003A03AD" w:rsidRPr="007C76F9" w:rsidRDefault="003A03AD">
      <w:pPr>
        <w:spacing w:before="120" w:after="120" w:line="240" w:lineRule="atLeast"/>
        <w:ind w:firstLine="0"/>
        <w:jc w:val="both"/>
        <w:rPr>
          <w:lang w:val="eu-ES"/>
        </w:rPr>
      </w:pPr>
      <w:r w:rsidRPr="00D06C73">
        <w:rPr>
          <w:lang w:val="eu-ES"/>
        </w:rPr>
        <w:t xml:space="preserve">Honako hauek ere bateragarriak izango dira eskubideen titular bakoitzari, banaka zein taldeka, </w:t>
      </w:r>
      <w:r w:rsidRPr="007C76F9">
        <w:rPr>
          <w:lang w:val="eu-ES"/>
        </w:rPr>
        <w:t>legozkiokeen laguntzekin:</w:t>
      </w:r>
    </w:p>
    <w:p w:rsidR="00B269B8" w:rsidRPr="007C76F9" w:rsidRDefault="002C10D5" w:rsidP="002C10D5">
      <w:pPr>
        <w:pStyle w:val="Zerrenda-paragrafoa"/>
        <w:numPr>
          <w:ilvl w:val="0"/>
          <w:numId w:val="24"/>
        </w:numPr>
        <w:spacing w:before="120" w:after="120" w:line="240" w:lineRule="atLeast"/>
        <w:jc w:val="both"/>
        <w:rPr>
          <w:lang w:val="eu-ES"/>
        </w:rPr>
      </w:pPr>
      <w:r w:rsidRPr="007C76F9">
        <w:rPr>
          <w:rFonts w:ascii="Verdana" w:eastAsia="Times New Roman" w:hAnsi="Verdana" w:cs="Times New Roman"/>
          <w:color w:val="000000"/>
          <w:sz w:val="19"/>
          <w:szCs w:val="19"/>
          <w:lang w:val="eu-ES" w:eastAsia="es-ES"/>
        </w:rPr>
        <w:t>AGINDUA, 2021eko uztailaren 21ekoa, Lurralde Plangintza, Etxebizitza eta Garraioetako sailburuarena, etxebizitzen eta eraikinen birgaitzearen, irisgarritasunaren eta energia-efizientziaren arloko jarduketa babesgarrietarako finantza-neurriei buruzkoa.</w:t>
      </w:r>
    </w:p>
    <w:p w:rsidR="006625B9" w:rsidRPr="007C76F9" w:rsidRDefault="006625B9" w:rsidP="006625B9">
      <w:pPr>
        <w:pStyle w:val="Zerrenda-paragrafoa"/>
        <w:numPr>
          <w:ilvl w:val="0"/>
          <w:numId w:val="24"/>
        </w:numPr>
        <w:spacing w:before="120" w:after="120" w:line="240" w:lineRule="atLeast"/>
        <w:jc w:val="both"/>
        <w:rPr>
          <w:lang w:val="eu-ES"/>
        </w:rPr>
      </w:pPr>
      <w:r w:rsidRPr="007C76F9">
        <w:rPr>
          <w:rFonts w:ascii="Verdana" w:eastAsia="Times New Roman" w:hAnsi="Verdana" w:cs="Times New Roman"/>
          <w:color w:val="000000"/>
          <w:sz w:val="19"/>
          <w:szCs w:val="19"/>
          <w:lang w:val="eu-ES" w:eastAsia="es-ES"/>
        </w:rPr>
        <w:t xml:space="preserve">4. programa, Lurralde Plangintza, Etxebizitza eta Garraioetako sailburuaren 2022ko ekainaren 21eko AGINDUAN arautua. Agindu horren bidez, bizitegi-eraikinak eta etxebizitzak birgaitzeko laguntza-programetarako laguntzen deialdi publikoa arautzen da, haien efizientzia energetikoa sustatzeko. Laguntza-programa horiek urriaren 5eko 853/2021 Errege Dekretuan jasota daude (errege-dekretu horren bidez, Europar Batasunaren NextGenerationEU funtsak </w:t>
      </w:r>
      <w:r w:rsidRPr="007C76F9">
        <w:rPr>
          <w:rFonts w:ascii="Verdana" w:eastAsia="Times New Roman" w:hAnsi="Verdana" w:cs="Times New Roman"/>
          <w:color w:val="000000"/>
          <w:sz w:val="19"/>
          <w:szCs w:val="19"/>
          <w:lang w:val="eu-ES" w:eastAsia="es-ES"/>
        </w:rPr>
        <w:lastRenderedPageBreak/>
        <w:t>finantzatutako Suspertze, Transformazio eta Erresilientzia Planaren 3., 4. eta 5. programak arautzen dira, bizitegi-birgaitzearen eta etxebizitza sozialaren arloan).</w:t>
      </w:r>
    </w:p>
    <w:p w:rsidR="00C25F6D" w:rsidRPr="00D06C73" w:rsidRDefault="00C25F6D" w:rsidP="00C25F6D">
      <w:pPr>
        <w:pStyle w:val="Zerrenda-paragrafoa"/>
        <w:spacing w:before="120" w:after="120" w:line="240" w:lineRule="atLeast"/>
        <w:ind w:firstLine="0"/>
        <w:jc w:val="both"/>
        <w:rPr>
          <w:highlight w:val="yellow"/>
          <w:lang w:val="eu-ES"/>
        </w:rPr>
      </w:pPr>
    </w:p>
    <w:p w:rsidR="00B269B8" w:rsidRPr="00D06C73" w:rsidRDefault="00B269B8">
      <w:pPr>
        <w:pStyle w:val="Zerrenda-paragrafoa"/>
        <w:spacing w:before="120" w:after="120" w:line="240" w:lineRule="atLeast"/>
        <w:ind w:left="1440" w:firstLine="0"/>
        <w:jc w:val="both"/>
        <w:rPr>
          <w:highlight w:val="yellow"/>
          <w:lang w:val="eu-ES"/>
        </w:rPr>
      </w:pPr>
    </w:p>
    <w:p w:rsidR="00575C97" w:rsidRPr="00D06C73" w:rsidRDefault="00575C97" w:rsidP="004F0F86">
      <w:pPr>
        <w:pStyle w:val="Zerrenda-paragrafoa"/>
        <w:numPr>
          <w:ilvl w:val="0"/>
          <w:numId w:val="19"/>
        </w:numPr>
        <w:spacing w:before="120" w:after="120" w:line="240" w:lineRule="atLeast"/>
        <w:jc w:val="both"/>
        <w:outlineLvl w:val="1"/>
        <w:rPr>
          <w:b/>
          <w:bCs/>
          <w:lang w:val="eu-ES"/>
        </w:rPr>
      </w:pPr>
      <w:bookmarkStart w:id="343" w:name="_Toc119021756"/>
      <w:bookmarkStart w:id="344" w:name="_Toc119021847"/>
      <w:bookmarkStart w:id="345" w:name="_Toc119021946"/>
      <w:bookmarkStart w:id="346" w:name="_Toc119022044"/>
      <w:bookmarkStart w:id="347" w:name="_Toc119022142"/>
      <w:bookmarkStart w:id="348" w:name="_Toc120031532"/>
      <w:bookmarkStart w:id="349" w:name="_Toc108599938"/>
      <w:bookmarkStart w:id="350" w:name="_Toc121127160"/>
      <w:bookmarkEnd w:id="343"/>
      <w:bookmarkEnd w:id="344"/>
      <w:bookmarkEnd w:id="345"/>
      <w:bookmarkEnd w:id="346"/>
      <w:bookmarkEnd w:id="347"/>
      <w:r w:rsidRPr="00D06C73">
        <w:rPr>
          <w:b/>
          <w:bCs/>
          <w:lang w:val="eu-ES"/>
        </w:rPr>
        <w:t>DIRULAGUNTZAK ORDAINTZEKO MODUA. KONTURAKO AURRERAKINAK</w:t>
      </w:r>
      <w:bookmarkEnd w:id="350"/>
    </w:p>
    <w:p w:rsidR="006625B9" w:rsidRPr="00D06C73" w:rsidRDefault="00575C97" w:rsidP="006625B9">
      <w:pPr>
        <w:spacing w:before="120" w:after="120" w:line="240" w:lineRule="atLeast"/>
        <w:ind w:firstLine="0"/>
        <w:jc w:val="both"/>
        <w:rPr>
          <w:lang w:val="eu-ES"/>
        </w:rPr>
      </w:pPr>
      <w:bookmarkStart w:id="351" w:name="_Hlk99698973"/>
      <w:bookmarkEnd w:id="348"/>
      <w:bookmarkEnd w:id="349"/>
      <w:r w:rsidRPr="00D06C73">
        <w:rPr>
          <w:lang w:val="eu-ES"/>
        </w:rPr>
        <w:t xml:space="preserve">Oinarri hauetan aurreikusitako diru-laguntzak Lasarte-Oriako Udaleko Alkatetzaren ebazpenaren bidez ordainduko dira, instrukzio organoak proposatuta, jarduketa bakoitzari dagozkion ataletan eskatzen diren frogagiriak aurkeztu eta, hala badagokio, egiaztatu ondoren. Ebazpen horretan espresuki aipatuko da funtsen jatorria, eta Berreskuratze eta </w:t>
      </w:r>
      <w:r w:rsidR="006625B9" w:rsidRPr="00D06C73">
        <w:rPr>
          <w:lang w:val="eu-ES"/>
        </w:rPr>
        <w:t>Erresilientzia Mekanismoari (BEM</w:t>
      </w:r>
      <w:r w:rsidRPr="00D06C73">
        <w:rPr>
          <w:lang w:val="eu-ES"/>
        </w:rPr>
        <w:t>) dagokionez aipatuko da.</w:t>
      </w:r>
    </w:p>
    <w:p w:rsidR="006625B9" w:rsidRPr="00D06C73" w:rsidRDefault="006625B9" w:rsidP="006625B9">
      <w:pPr>
        <w:spacing w:before="120" w:after="120" w:line="240" w:lineRule="atLeast"/>
        <w:ind w:firstLine="0"/>
        <w:jc w:val="both"/>
        <w:rPr>
          <w:lang w:val="eu-ES"/>
        </w:rPr>
      </w:pPr>
      <w:r w:rsidRPr="00D06C73">
        <w:rPr>
          <w:lang w:val="eu-ES"/>
        </w:rPr>
        <w:t>Onartutako laguntzak jasotzeko, banku-transferentzia bat egingo da eraikinaren birgaikuntza efizienterako berariazko kontura. Kontu hori pertsona edo erakunde onuradunak baliozkotuko du, eta, igorpen-ondorioetarako, hirugarrenaren alta bete beharko du aldez aurretik.</w:t>
      </w:r>
    </w:p>
    <w:p w:rsidR="00575C97" w:rsidRPr="00D06C73" w:rsidRDefault="00575C97" w:rsidP="00575C97">
      <w:pPr>
        <w:spacing w:before="120" w:after="120" w:line="240" w:lineRule="atLeast"/>
        <w:ind w:firstLine="0"/>
        <w:jc w:val="both"/>
        <w:rPr>
          <w:lang w:val="eu-ES"/>
        </w:rPr>
      </w:pPr>
      <w:r w:rsidRPr="00D06C73">
        <w:rPr>
          <w:lang w:val="eu-ES"/>
        </w:rPr>
        <w:t>Halaber, Lasarte-Oriako Udaleko Alkatetzaren ebazpenaren bidez, instrukzio organoak dokumentazioa aurkeztu eta egiaztatu ondoren proposaturik, azken hartzaileei aurrerakinak eman ahal izango zaizkie oinarri hauetan sartutako diru-laguntzei buruz, baldin eta baldintza hauek betetzen badira:</w:t>
      </w:r>
      <w:bookmarkEnd w:id="351"/>
    </w:p>
    <w:p w:rsidR="00575C97" w:rsidRPr="00D06C73" w:rsidRDefault="00575C97" w:rsidP="00575C97">
      <w:pPr>
        <w:spacing w:before="120" w:after="120" w:line="240" w:lineRule="atLeast"/>
        <w:ind w:left="708" w:firstLine="0"/>
        <w:jc w:val="both"/>
        <w:rPr>
          <w:lang w:val="eu-ES"/>
        </w:rPr>
      </w:pPr>
      <w:r w:rsidRPr="00D06C73">
        <w:rPr>
          <w:lang w:val="eu-ES"/>
        </w:rPr>
        <w:t>a) Aurrerakin horiek ez gainditzea onuradunari emango zaion laguntzaren zenbateko osoaren %20.</w:t>
      </w:r>
    </w:p>
    <w:p w:rsidR="00575C97" w:rsidRPr="00D06C73" w:rsidRDefault="00575C97" w:rsidP="00575C97">
      <w:pPr>
        <w:spacing w:before="120" w:after="120" w:line="240" w:lineRule="atLeast"/>
        <w:ind w:left="708" w:firstLine="0"/>
        <w:jc w:val="both"/>
        <w:rPr>
          <w:lang w:val="eu-ES"/>
        </w:rPr>
      </w:pPr>
      <w:r w:rsidRPr="00D06C73">
        <w:rPr>
          <w:lang w:val="eu-ES"/>
        </w:rPr>
        <w:t>b) Aurrerakin horiek diru-laguntzaren xede den jarduketaren gastuak ordaintzeko soilik erabiltzea eta behar bezala justifikatzea.</w:t>
      </w:r>
    </w:p>
    <w:p w:rsidR="00575C97" w:rsidRPr="00D06C73" w:rsidRDefault="00575C97" w:rsidP="00575C97">
      <w:pPr>
        <w:spacing w:before="120" w:after="120" w:line="240" w:lineRule="atLeast"/>
        <w:ind w:firstLine="0"/>
        <w:jc w:val="both"/>
        <w:rPr>
          <w:lang w:val="eu-ES"/>
        </w:rPr>
      </w:pPr>
      <w:r w:rsidRPr="00D06C73">
        <w:rPr>
          <w:lang w:val="eu-ES"/>
        </w:rPr>
        <w:t>Aurrerakin horiek ez ditu pertsona edo entitate onuradunak bermatu beharko.</w:t>
      </w:r>
    </w:p>
    <w:p w:rsidR="00C25F6D" w:rsidRPr="00D06C73" w:rsidRDefault="00C25F6D">
      <w:pPr>
        <w:spacing w:before="120" w:after="120" w:line="240" w:lineRule="atLeast"/>
        <w:ind w:firstLine="0"/>
        <w:jc w:val="both"/>
        <w:rPr>
          <w:highlight w:val="yellow"/>
          <w:lang w:val="eu-ES"/>
        </w:rPr>
      </w:pPr>
    </w:p>
    <w:p w:rsidR="00575C97" w:rsidRPr="00D06C73" w:rsidRDefault="00575C97" w:rsidP="004F0F86">
      <w:pPr>
        <w:pStyle w:val="Zerrenda-paragrafoa"/>
        <w:numPr>
          <w:ilvl w:val="0"/>
          <w:numId w:val="19"/>
        </w:numPr>
        <w:spacing w:before="120" w:after="120" w:line="240" w:lineRule="atLeast"/>
        <w:jc w:val="both"/>
        <w:outlineLvl w:val="1"/>
        <w:rPr>
          <w:b/>
          <w:lang w:val="eu-ES"/>
        </w:rPr>
      </w:pPr>
      <w:bookmarkStart w:id="352" w:name="_Toc119021758"/>
      <w:bookmarkStart w:id="353" w:name="_Toc119021849"/>
      <w:bookmarkStart w:id="354" w:name="_Toc119021948"/>
      <w:bookmarkStart w:id="355" w:name="_Toc119022046"/>
      <w:bookmarkStart w:id="356" w:name="_Toc119022144"/>
      <w:bookmarkStart w:id="357" w:name="_Toc119021759"/>
      <w:bookmarkStart w:id="358" w:name="_Toc119021850"/>
      <w:bookmarkStart w:id="359" w:name="_Toc119021949"/>
      <w:bookmarkStart w:id="360" w:name="_Toc119022047"/>
      <w:bookmarkStart w:id="361" w:name="_Toc119022145"/>
      <w:bookmarkStart w:id="362" w:name="_Toc120031533"/>
      <w:bookmarkStart w:id="363" w:name="_Toc108599939"/>
      <w:bookmarkStart w:id="364" w:name="_Toc121127161"/>
      <w:bookmarkEnd w:id="352"/>
      <w:bookmarkEnd w:id="353"/>
      <w:bookmarkEnd w:id="354"/>
      <w:bookmarkEnd w:id="355"/>
      <w:bookmarkEnd w:id="356"/>
      <w:bookmarkEnd w:id="357"/>
      <w:bookmarkEnd w:id="358"/>
      <w:bookmarkEnd w:id="359"/>
      <w:bookmarkEnd w:id="360"/>
      <w:bookmarkEnd w:id="361"/>
      <w:r w:rsidRPr="00D06C73">
        <w:rPr>
          <w:b/>
          <w:lang w:val="eu-ES"/>
        </w:rPr>
        <w:t>DIRU-LAGUNTZAK ORDAINTZEKO SEKUENTZIA</w:t>
      </w:r>
      <w:bookmarkEnd w:id="364"/>
    </w:p>
    <w:bookmarkEnd w:id="362"/>
    <w:bookmarkEnd w:id="363"/>
    <w:p w:rsidR="00575C97" w:rsidRPr="00D06C73" w:rsidRDefault="00575C97" w:rsidP="00575C97">
      <w:pPr>
        <w:spacing w:before="120" w:after="120" w:line="240" w:lineRule="atLeast"/>
        <w:ind w:firstLine="0"/>
        <w:jc w:val="both"/>
        <w:rPr>
          <w:lang w:val="eu-ES"/>
        </w:rPr>
      </w:pPr>
      <w:r w:rsidRPr="00D06C73">
        <w:rPr>
          <w:lang w:val="eu-ES"/>
        </w:rPr>
        <w:t>Diru-laguntzak segida eta prozedura honen arabera ordainduko dira:</w:t>
      </w:r>
    </w:p>
    <w:p w:rsidR="00302DD3" w:rsidRPr="00D06C73" w:rsidRDefault="00575C97" w:rsidP="00302DD3">
      <w:pPr>
        <w:spacing w:before="120" w:after="120" w:line="240" w:lineRule="atLeast"/>
        <w:ind w:firstLine="0"/>
        <w:jc w:val="both"/>
        <w:rPr>
          <w:highlight w:val="yellow"/>
          <w:lang w:val="eu-ES"/>
        </w:rPr>
      </w:pPr>
      <w:r w:rsidRPr="00D06C73">
        <w:rPr>
          <w:lang w:val="eu-ES"/>
        </w:rPr>
        <w:t xml:space="preserve">a) </w:t>
      </w:r>
      <w:r w:rsidR="00302DD3" w:rsidRPr="00D06C73">
        <w:rPr>
          <w:rFonts w:ascii="Verdana" w:eastAsia="Times New Roman" w:hAnsi="Verdana" w:cs="Times New Roman"/>
          <w:color w:val="000000"/>
          <w:sz w:val="19"/>
          <w:szCs w:val="19"/>
          <w:lang w:val="eu-ES" w:eastAsia="es-ES"/>
        </w:rPr>
        <w:t>Lehen ordainketa, kasu bakoitzean eskatutako dirulaguntzen gehieneko zenbatekoaren % 20koa, aurrerakin gisa. Ordainketa hori eskaera aurkeztu ondoren egingo da, horretarako eskuragarri dagoen ereduaren arabera, eta honako agiri hauek erantsiko zaizkio:</w:t>
      </w:r>
    </w:p>
    <w:p w:rsidR="00302DD3" w:rsidRPr="00D06C73" w:rsidRDefault="00302DD3" w:rsidP="00302DD3">
      <w:pPr>
        <w:pStyle w:val="Zerrenda-paragrafoa"/>
        <w:numPr>
          <w:ilvl w:val="0"/>
          <w:numId w:val="23"/>
        </w:numPr>
        <w:spacing w:before="120" w:after="120" w:line="240" w:lineRule="atLeast"/>
        <w:ind w:left="709"/>
        <w:jc w:val="both"/>
        <w:rPr>
          <w:b/>
          <w:lang w:val="eu-ES"/>
        </w:rPr>
      </w:pPr>
      <w:r w:rsidRPr="00D06C73">
        <w:rPr>
          <w:lang w:val="eu-ES"/>
        </w:rPr>
        <w:t>8. artikuluan LAGUNTZEN AZKEN HARTZAILEEN BETEBEHARRAK zerrendatutakoa.</w:t>
      </w:r>
    </w:p>
    <w:p w:rsidR="00302DD3" w:rsidRPr="00757238" w:rsidRDefault="00302DD3" w:rsidP="00302DD3">
      <w:pPr>
        <w:pStyle w:val="Zerrenda-paragrafoa"/>
        <w:numPr>
          <w:ilvl w:val="0"/>
          <w:numId w:val="23"/>
        </w:numPr>
        <w:spacing w:before="120" w:after="120" w:line="240" w:lineRule="atLeast"/>
        <w:ind w:left="709"/>
        <w:jc w:val="both"/>
        <w:rPr>
          <w:b/>
          <w:lang w:val="eu-ES"/>
        </w:rPr>
      </w:pPr>
      <w:r w:rsidRPr="00D06C73">
        <w:rPr>
          <w:lang w:val="eu-ES"/>
        </w:rPr>
        <w:t xml:space="preserve">30. artikuluan </w:t>
      </w:r>
      <w:r w:rsidR="00575C97" w:rsidRPr="00D06C73">
        <w:rPr>
          <w:lang w:val="eu-ES"/>
        </w:rPr>
        <w:t>DIRULAGUNTZA BATERA AURKEZTU BEHARREKO AGIRIAK</w:t>
      </w:r>
      <w:r w:rsidRPr="00D06C73">
        <w:rPr>
          <w:lang w:val="eu-ES"/>
        </w:rPr>
        <w:t xml:space="preserve"> </w:t>
      </w:r>
      <w:r w:rsidRPr="00757238">
        <w:rPr>
          <w:lang w:val="eu-ES"/>
        </w:rPr>
        <w:t>zerrendatutakoa</w:t>
      </w:r>
    </w:p>
    <w:p w:rsidR="00302DD3" w:rsidRPr="00757238" w:rsidRDefault="00757238" w:rsidP="00302DD3">
      <w:pPr>
        <w:pStyle w:val="Zerrenda-paragrafoa"/>
        <w:numPr>
          <w:ilvl w:val="0"/>
          <w:numId w:val="23"/>
        </w:numPr>
        <w:spacing w:before="120" w:after="120" w:line="240" w:lineRule="atLeast"/>
        <w:ind w:left="709"/>
        <w:jc w:val="both"/>
        <w:rPr>
          <w:b/>
          <w:lang w:val="eu-ES"/>
        </w:rPr>
      </w:pPr>
      <w:r w:rsidRPr="00757238">
        <w:rPr>
          <w:lang w:val="eu-ES"/>
        </w:rPr>
        <w:t>Egungo</w:t>
      </w:r>
      <w:r w:rsidR="00302DD3" w:rsidRPr="00757238">
        <w:rPr>
          <w:lang w:val="eu-ES"/>
        </w:rPr>
        <w:t xml:space="preserve"> Eraikinaren L</w:t>
      </w:r>
      <w:r w:rsidR="00575C97" w:rsidRPr="00757238">
        <w:rPr>
          <w:lang w:val="eu-ES"/>
        </w:rPr>
        <w:t xml:space="preserve">iburua </w:t>
      </w:r>
      <w:r w:rsidR="00302DD3" w:rsidRPr="00757238">
        <w:rPr>
          <w:lang w:val="eu-ES"/>
        </w:rPr>
        <w:t xml:space="preserve">egin izanaren </w:t>
      </w:r>
      <w:r w:rsidR="00575C97" w:rsidRPr="00757238">
        <w:rPr>
          <w:lang w:val="eu-ES"/>
        </w:rPr>
        <w:t xml:space="preserve">faktura, eraikinaren egungo eta </w:t>
      </w:r>
      <w:r w:rsidRPr="00757238">
        <w:rPr>
          <w:lang w:val="eu-ES"/>
        </w:rPr>
        <w:t>birgait</w:t>
      </w:r>
      <w:r w:rsidR="00575C97" w:rsidRPr="00757238">
        <w:rPr>
          <w:lang w:val="eu-ES"/>
        </w:rPr>
        <w:t>utako energia-eraginkortasunaren ziurtagiriak barne hartzen dituena, energia primario ez-berriztagarriaren kontsumo-murrizketaren ehunekoa berariaz adierazita.</w:t>
      </w:r>
    </w:p>
    <w:p w:rsidR="00A33112" w:rsidRPr="00D06C73" w:rsidRDefault="00575C97" w:rsidP="00A33112">
      <w:pPr>
        <w:pStyle w:val="Zerrenda-paragrafoa"/>
        <w:numPr>
          <w:ilvl w:val="0"/>
          <w:numId w:val="23"/>
        </w:numPr>
        <w:spacing w:before="120" w:after="120" w:line="240" w:lineRule="atLeast"/>
        <w:ind w:left="709"/>
        <w:jc w:val="both"/>
        <w:rPr>
          <w:b/>
          <w:lang w:val="eu-ES"/>
        </w:rPr>
      </w:pPr>
      <w:r w:rsidRPr="00D06C73">
        <w:rPr>
          <w:lang w:val="eu-ES"/>
        </w:rPr>
        <w:t xml:space="preserve">Eraikinaren </w:t>
      </w:r>
      <w:r w:rsidR="00A33112" w:rsidRPr="00D06C73">
        <w:rPr>
          <w:lang w:val="eu-ES"/>
        </w:rPr>
        <w:t xml:space="preserve">egungo egoeraren </w:t>
      </w:r>
      <w:r w:rsidRPr="00D06C73">
        <w:rPr>
          <w:lang w:val="eu-ES"/>
        </w:rPr>
        <w:t>Energia Eraginkortasunaren Ziurtagiria organo eskudunea</w:t>
      </w:r>
      <w:r w:rsidR="00302DD3" w:rsidRPr="00D06C73">
        <w:rPr>
          <w:lang w:val="eu-ES"/>
        </w:rPr>
        <w:t>n er</w:t>
      </w:r>
      <w:r w:rsidR="00A33112" w:rsidRPr="00D06C73">
        <w:rPr>
          <w:lang w:val="eu-ES"/>
        </w:rPr>
        <w:t>registroa</w:t>
      </w:r>
    </w:p>
    <w:p w:rsidR="00A33112" w:rsidRPr="00D06C73" w:rsidRDefault="00575C97" w:rsidP="00A33112">
      <w:pPr>
        <w:pStyle w:val="Zerrenda-paragrafoa"/>
        <w:numPr>
          <w:ilvl w:val="0"/>
          <w:numId w:val="23"/>
        </w:numPr>
        <w:spacing w:before="120" w:after="120" w:line="240" w:lineRule="atLeast"/>
        <w:ind w:left="709"/>
        <w:jc w:val="both"/>
        <w:rPr>
          <w:b/>
          <w:lang w:val="eu-ES"/>
        </w:rPr>
      </w:pPr>
      <w:r w:rsidRPr="00D06C73">
        <w:rPr>
          <w:lang w:val="eu-ES"/>
        </w:rPr>
        <w:t>Higiezineko etxebizitza guztien jabaria mugatzeko erregistro-idazpena Jabetza Erregistroan inskribatu izanaren frogagiria, arau hauetako artikulu 21. eta 22. artikuluetan adierazitakoaren arabera.</w:t>
      </w:r>
    </w:p>
    <w:p w:rsidR="00A33112" w:rsidRPr="00D06C73" w:rsidRDefault="00575C97" w:rsidP="00A33112">
      <w:pPr>
        <w:pStyle w:val="Zerrenda-paragrafoa"/>
        <w:numPr>
          <w:ilvl w:val="0"/>
          <w:numId w:val="23"/>
        </w:numPr>
        <w:spacing w:before="120" w:after="120" w:line="240" w:lineRule="atLeast"/>
        <w:ind w:left="709"/>
        <w:jc w:val="both"/>
        <w:rPr>
          <w:b/>
          <w:lang w:val="eu-ES"/>
        </w:rPr>
      </w:pPr>
      <w:r w:rsidRPr="00D06C73">
        <w:rPr>
          <w:lang w:val="eu-ES"/>
        </w:rPr>
        <w:t xml:space="preserve">Obra egiteko ardura duen enpresarekin edo enpresekin sinatutako kontratuaren edo kontratuen fotokopia, diru-laguntzaren xede diren obra </w:t>
      </w:r>
      <w:r w:rsidR="00A33112" w:rsidRPr="00D06C73">
        <w:rPr>
          <w:lang w:val="eu-ES"/>
        </w:rPr>
        <w:t>guztiak egingo direla bermatuz</w:t>
      </w:r>
      <w:r w:rsidRPr="00D06C73">
        <w:rPr>
          <w:lang w:val="eu-ES"/>
        </w:rPr>
        <w:t>.</w:t>
      </w:r>
    </w:p>
    <w:p w:rsidR="00575C97" w:rsidRPr="00D06C73" w:rsidRDefault="00575C97" w:rsidP="00A33112">
      <w:pPr>
        <w:pStyle w:val="Zerrenda-paragrafoa"/>
        <w:numPr>
          <w:ilvl w:val="0"/>
          <w:numId w:val="23"/>
        </w:numPr>
        <w:spacing w:before="120" w:after="120" w:line="240" w:lineRule="atLeast"/>
        <w:ind w:left="709"/>
        <w:jc w:val="both"/>
        <w:rPr>
          <w:b/>
          <w:lang w:val="eu-ES"/>
        </w:rPr>
      </w:pPr>
      <w:r w:rsidRPr="00D06C73">
        <w:rPr>
          <w:lang w:val="eu-ES"/>
        </w:rPr>
        <w:t>Obra hasteko aktaren kopia, jabeen elkarteko lehendakariak, enpresa eraikitzailearen ordezkariak eta zuzendaritza fakultatiboak sinatua.</w:t>
      </w:r>
    </w:p>
    <w:p w:rsidR="00A33112" w:rsidRPr="00D06C73" w:rsidRDefault="00A33112" w:rsidP="00A33112">
      <w:pPr>
        <w:spacing w:before="120" w:after="120" w:line="240" w:lineRule="atLeast"/>
        <w:ind w:firstLine="0"/>
        <w:jc w:val="both"/>
        <w:rPr>
          <w:lang w:val="eu-ES"/>
        </w:rPr>
      </w:pPr>
      <w:r w:rsidRPr="00D06C73">
        <w:rPr>
          <w:lang w:val="eu-ES"/>
        </w:rPr>
        <w:lastRenderedPageBreak/>
        <w:t xml:space="preserve">b) </w:t>
      </w:r>
      <w:r w:rsidRPr="00D06C73">
        <w:rPr>
          <w:rFonts w:ascii="Verdana" w:eastAsia="Times New Roman" w:hAnsi="Verdana" w:cs="Times New Roman"/>
          <w:color w:val="000000"/>
          <w:sz w:val="19"/>
          <w:szCs w:val="19"/>
          <w:lang w:val="eu-ES" w:eastAsia="es-ES"/>
        </w:rPr>
        <w:t>Bigarren ordainketa, benetan eskatutako dirulaguntzaren zenbatekoaren % 10ekoa, eskabidea aurkeztu ondoren ordainduko da, horretarako dagoen ereduaren arabera, eta honako dokumentazio hau erantsiko da:</w:t>
      </w:r>
    </w:p>
    <w:p w:rsidR="007F1FAC" w:rsidRPr="00D06C73" w:rsidRDefault="007F1FAC" w:rsidP="00A33112">
      <w:pPr>
        <w:pStyle w:val="Zerrenda-paragrafoa"/>
        <w:numPr>
          <w:ilvl w:val="0"/>
          <w:numId w:val="23"/>
        </w:numPr>
        <w:spacing w:before="120" w:after="120" w:line="240" w:lineRule="atLeast"/>
        <w:ind w:left="709"/>
        <w:jc w:val="both"/>
        <w:rPr>
          <w:lang w:val="eu-ES"/>
        </w:rPr>
      </w:pPr>
      <w:r w:rsidRPr="00D06C73">
        <w:rPr>
          <w:lang w:val="eu-ES"/>
        </w:rPr>
        <w:t>Jarduketak egiteko zenbatekoaren</w:t>
      </w:r>
      <w:r w:rsidR="00536399">
        <w:rPr>
          <w:lang w:val="eu-ES"/>
        </w:rPr>
        <w:t xml:space="preserve"> </w:t>
      </w:r>
      <w:r w:rsidRPr="00D06C73">
        <w:rPr>
          <w:lang w:val="eu-ES"/>
        </w:rPr>
        <w:t>%10 gutxienez estaltzen duten fakturak. Fakturekin batera obra ziurtagiria aurkeztuko da, zuzendaritza fakultatiboak emana.</w:t>
      </w:r>
    </w:p>
    <w:p w:rsidR="00A33112" w:rsidRPr="00D06C73" w:rsidRDefault="00A33112" w:rsidP="00A33112">
      <w:pPr>
        <w:spacing w:before="120" w:after="120" w:line="240" w:lineRule="atLeast"/>
        <w:ind w:firstLine="0"/>
        <w:jc w:val="both"/>
        <w:rPr>
          <w:highlight w:val="yellow"/>
          <w:lang w:val="eu-ES"/>
        </w:rPr>
      </w:pPr>
      <w:r w:rsidRPr="00D06C73">
        <w:rPr>
          <w:bCs/>
          <w:lang w:val="eu-ES"/>
        </w:rPr>
        <w:t>c)</w:t>
      </w:r>
      <w:r w:rsidR="00E94D2D" w:rsidRPr="00D06C73">
        <w:rPr>
          <w:lang w:val="eu-ES"/>
        </w:rPr>
        <w:t xml:space="preserve"> </w:t>
      </w:r>
      <w:r w:rsidRPr="00D06C73">
        <w:rPr>
          <w:rFonts w:ascii="Verdana" w:eastAsia="Times New Roman" w:hAnsi="Verdana" w:cs="Times New Roman"/>
          <w:color w:val="000000"/>
          <w:sz w:val="19"/>
          <w:szCs w:val="19"/>
          <w:lang w:val="eu-ES" w:eastAsia="es-ES"/>
        </w:rPr>
        <w:t>Hirugarren ordainketa, benetan eskatutako dirulaguntzaren zenbatekoaren % 15ekoa, eskabidea aurkeztu ondoren ordainduko da, horretarako dagoen ereduaren arabera, eta honako dokumentazio hau erantsiko da:</w:t>
      </w:r>
    </w:p>
    <w:p w:rsidR="00E94D2D" w:rsidRPr="004B1E29" w:rsidRDefault="004450F3" w:rsidP="004B1E29">
      <w:pPr>
        <w:pStyle w:val="Zerrenda-paragrafoa"/>
        <w:numPr>
          <w:ilvl w:val="0"/>
          <w:numId w:val="23"/>
        </w:numPr>
        <w:spacing w:before="120" w:after="120" w:line="240" w:lineRule="atLeast"/>
        <w:ind w:left="709"/>
        <w:jc w:val="both"/>
        <w:rPr>
          <w:lang w:val="eu-ES"/>
        </w:rPr>
      </w:pPr>
      <w:r w:rsidRPr="004B1E29">
        <w:rPr>
          <w:lang w:val="eu-ES"/>
        </w:rPr>
        <w:t>Gutxienez obra gauzatzeko zenbatekoaren %25 estaltzen duten fakturak. Fakturekin batera, zuzendaritza fakultatiboak emandako obra-ziurtagiria aurkeztu beharko da.</w:t>
      </w:r>
    </w:p>
    <w:p w:rsidR="00E94D2D" w:rsidRPr="00D06C73" w:rsidRDefault="00E94D2D" w:rsidP="00E94D2D">
      <w:pPr>
        <w:ind w:firstLine="0"/>
        <w:rPr>
          <w:rFonts w:ascii="Verdana" w:eastAsia="Times New Roman" w:hAnsi="Verdana" w:cs="Times New Roman"/>
          <w:color w:val="000000"/>
          <w:sz w:val="19"/>
          <w:szCs w:val="19"/>
          <w:lang w:val="eu-ES" w:eastAsia="es-ES"/>
        </w:rPr>
      </w:pPr>
      <w:r w:rsidRPr="00D06C73">
        <w:rPr>
          <w:rFonts w:ascii="Verdana" w:eastAsia="Times New Roman" w:hAnsi="Verdana" w:cs="Times New Roman"/>
          <w:color w:val="000000"/>
          <w:sz w:val="19"/>
          <w:szCs w:val="19"/>
          <w:lang w:val="eu-ES" w:eastAsia="es-ES"/>
        </w:rPr>
        <w:t>d) Laugarren ordainketa, benetan eskatutako dirulaguntzaren zenbatekoaren % 15ekoa, eskabidea aurkeztu ondoren ordainduko da, horretarako dagoen ereduaren arabera, eta honako dokumentazio hau erantsiko da:</w:t>
      </w:r>
    </w:p>
    <w:p w:rsidR="00E94D2D" w:rsidRPr="00D06C73" w:rsidRDefault="00E94D2D" w:rsidP="00E94D2D">
      <w:pPr>
        <w:pStyle w:val="Zerrenda-paragrafoa"/>
        <w:numPr>
          <w:ilvl w:val="1"/>
          <w:numId w:val="5"/>
        </w:numPr>
        <w:spacing w:before="120" w:after="120" w:line="240" w:lineRule="atLeast"/>
        <w:ind w:left="709"/>
        <w:jc w:val="both"/>
        <w:rPr>
          <w:lang w:val="eu-ES"/>
        </w:rPr>
      </w:pPr>
      <w:bookmarkStart w:id="365" w:name="_Hlk99705015"/>
      <w:bookmarkEnd w:id="365"/>
      <w:r w:rsidRPr="00D06C73">
        <w:rPr>
          <w:rFonts w:ascii="Verdana" w:eastAsia="Times New Roman" w:hAnsi="Verdana" w:cs="Times New Roman"/>
          <w:color w:val="000000"/>
          <w:sz w:val="19"/>
          <w:szCs w:val="19"/>
          <w:lang w:val="eu-ES" w:eastAsia="es-ES"/>
        </w:rPr>
        <w:t>Gutxienez obra gauzatzeko zenbatekoaren %50 estaltzen duten fakturak. Fakturekin batera, zuzendaritza fakultatiboak emandako obra-ziurtagiria aurkeztu beharko da.</w:t>
      </w:r>
    </w:p>
    <w:p w:rsidR="00E94D2D" w:rsidRPr="004B1E29" w:rsidRDefault="00E94D2D" w:rsidP="00E94D2D">
      <w:pPr>
        <w:spacing w:before="120" w:after="120" w:line="240" w:lineRule="atLeast"/>
        <w:ind w:firstLine="0"/>
        <w:jc w:val="both"/>
        <w:rPr>
          <w:lang w:val="eu-ES"/>
        </w:rPr>
      </w:pPr>
      <w:r w:rsidRPr="00D06C73">
        <w:rPr>
          <w:bCs/>
          <w:lang w:val="eu-ES"/>
        </w:rPr>
        <w:t xml:space="preserve">e) </w:t>
      </w:r>
      <w:r w:rsidRPr="00D06C73">
        <w:rPr>
          <w:rFonts w:ascii="Verdana" w:eastAsia="Times New Roman" w:hAnsi="Verdana" w:cs="Times New Roman"/>
          <w:color w:val="000000"/>
          <w:sz w:val="19"/>
          <w:szCs w:val="19"/>
          <w:lang w:val="eu-ES" w:eastAsia="es-ES"/>
        </w:rPr>
        <w:t>Bosgarren ordainketa, benetan eskatutako dirulaguntzaren zenbatekoaren % 10ekoa, eskabidea aurkeztu ondoren ordainduko da, horretarako dagoen ereduaren arabera, eta ho</w:t>
      </w:r>
      <w:r w:rsidRPr="004B1E29">
        <w:rPr>
          <w:rFonts w:ascii="Verdana" w:eastAsia="Times New Roman" w:hAnsi="Verdana" w:cs="Times New Roman"/>
          <w:color w:val="000000"/>
          <w:sz w:val="19"/>
          <w:szCs w:val="19"/>
          <w:lang w:val="eu-ES" w:eastAsia="es-ES"/>
        </w:rPr>
        <w:t>nako dokumentazio hau erantsiko da:</w:t>
      </w:r>
    </w:p>
    <w:p w:rsidR="00C25F6D" w:rsidRPr="004B1E29" w:rsidRDefault="00E94D2D" w:rsidP="00E94D2D">
      <w:pPr>
        <w:pStyle w:val="Zerrenda-paragrafoa"/>
        <w:numPr>
          <w:ilvl w:val="1"/>
          <w:numId w:val="5"/>
        </w:numPr>
        <w:spacing w:before="120" w:after="120" w:line="240" w:lineRule="atLeast"/>
        <w:ind w:left="709"/>
        <w:jc w:val="both"/>
        <w:rPr>
          <w:lang w:val="eu-ES"/>
        </w:rPr>
      </w:pPr>
      <w:r w:rsidRPr="004B1E29">
        <w:rPr>
          <w:rFonts w:ascii="Verdana" w:eastAsia="Times New Roman" w:hAnsi="Verdana" w:cs="Times New Roman"/>
          <w:color w:val="000000"/>
          <w:sz w:val="19"/>
          <w:szCs w:val="19"/>
          <w:lang w:val="eu-ES" w:eastAsia="es-ES"/>
        </w:rPr>
        <w:t>Gutxienez obra gauzatzeko zenbatekoaren %75 estaltzen duten fakturak. Fakturekin batera, zuzendaritza fakultatiboak emandako obra-ziurtagiria aurkeztu beharko da.</w:t>
      </w:r>
    </w:p>
    <w:p w:rsidR="004B1E29" w:rsidRPr="004B1E29" w:rsidRDefault="00E94D2D" w:rsidP="00E94D2D">
      <w:pPr>
        <w:spacing w:before="120" w:after="120" w:line="240" w:lineRule="atLeast"/>
        <w:ind w:firstLine="0"/>
        <w:jc w:val="both"/>
        <w:rPr>
          <w:rFonts w:ascii="Verdana" w:eastAsia="Times New Roman" w:hAnsi="Verdana" w:cs="Times New Roman"/>
          <w:color w:val="000000"/>
          <w:sz w:val="19"/>
          <w:szCs w:val="19"/>
          <w:lang w:val="eu-ES" w:eastAsia="es-ES"/>
        </w:rPr>
      </w:pPr>
      <w:r w:rsidRPr="004B1E29">
        <w:rPr>
          <w:bCs/>
          <w:lang w:val="eu-ES"/>
        </w:rPr>
        <w:t xml:space="preserve">f) </w:t>
      </w:r>
      <w:r w:rsidRPr="004B1E29">
        <w:rPr>
          <w:rFonts w:ascii="Verdana" w:eastAsia="Times New Roman" w:hAnsi="Verdana" w:cs="Times New Roman"/>
          <w:color w:val="000000"/>
          <w:sz w:val="19"/>
          <w:szCs w:val="19"/>
          <w:lang w:val="eu-ES" w:eastAsia="es-ES"/>
        </w:rPr>
        <w:t xml:space="preserve">Gainerako zenbatekoa justifikazio-kontua egiaztatu eta onartu ondoren ordainduko da, hurrengo atalean adierazitakoaren arabera. </w:t>
      </w:r>
      <w:r w:rsidR="004B1E29" w:rsidRPr="004B1E29">
        <w:rPr>
          <w:rFonts w:ascii="Verdana" w:eastAsia="Times New Roman" w:hAnsi="Verdana" w:cs="Times New Roman"/>
          <w:color w:val="000000"/>
          <w:sz w:val="19"/>
          <w:szCs w:val="19"/>
          <w:lang w:val="eu-ES" w:eastAsia="es-ES"/>
        </w:rPr>
        <w:t>Soberakinagatikako laguntza aplikatzen bada, behin eman beharreko diru-laguntza guztiak likidatu eta gerakinaren behin betiko irismena ezagutu ondoren izango da.</w:t>
      </w:r>
    </w:p>
    <w:p w:rsidR="00582377" w:rsidRPr="004B1E29" w:rsidRDefault="00582377" w:rsidP="00582377">
      <w:pPr>
        <w:spacing w:before="120" w:after="120" w:line="240" w:lineRule="atLeast"/>
        <w:ind w:firstLine="0"/>
        <w:jc w:val="both"/>
        <w:rPr>
          <w:lang w:val="eu-ES"/>
        </w:rPr>
      </w:pPr>
      <w:r w:rsidRPr="004B1E29">
        <w:rPr>
          <w:rFonts w:ascii="Verdana" w:eastAsia="Times New Roman" w:hAnsi="Verdana" w:cs="Times New Roman"/>
          <w:color w:val="000000"/>
          <w:sz w:val="19"/>
          <w:szCs w:val="19"/>
          <w:lang w:val="eu-ES" w:eastAsia="es-ES"/>
        </w:rPr>
        <w:t>Inola ere ez dira ordainduko fase bakoitzean justifikatutakoak baino zenbateko handiagoak.</w:t>
      </w:r>
    </w:p>
    <w:p w:rsidR="00365396" w:rsidRPr="00D06C73" w:rsidRDefault="00365396">
      <w:pPr>
        <w:spacing w:before="120" w:after="120" w:line="240" w:lineRule="atLeast"/>
        <w:ind w:firstLine="0"/>
        <w:jc w:val="both"/>
        <w:rPr>
          <w:highlight w:val="yellow"/>
          <w:lang w:val="eu-ES"/>
        </w:rPr>
      </w:pPr>
    </w:p>
    <w:p w:rsidR="00B269B8" w:rsidRPr="00FD608F" w:rsidRDefault="00582377" w:rsidP="004F0F86">
      <w:pPr>
        <w:pStyle w:val="Zerrenda-paragrafoa"/>
        <w:numPr>
          <w:ilvl w:val="0"/>
          <w:numId w:val="19"/>
        </w:numPr>
        <w:spacing w:before="120" w:after="120" w:line="240" w:lineRule="atLeast"/>
        <w:jc w:val="both"/>
        <w:outlineLvl w:val="1"/>
        <w:rPr>
          <w:b/>
          <w:lang w:val="eu-ES"/>
        </w:rPr>
      </w:pPr>
      <w:bookmarkStart w:id="366" w:name="_Toc119021761"/>
      <w:bookmarkStart w:id="367" w:name="_Toc119021852"/>
      <w:bookmarkStart w:id="368" w:name="_Toc119021951"/>
      <w:bookmarkStart w:id="369" w:name="_Toc119022049"/>
      <w:bookmarkStart w:id="370" w:name="_Toc119022147"/>
      <w:bookmarkStart w:id="371" w:name="_Toc119021762"/>
      <w:bookmarkStart w:id="372" w:name="_Toc119021853"/>
      <w:bookmarkStart w:id="373" w:name="_Toc119021952"/>
      <w:bookmarkStart w:id="374" w:name="_Toc119022050"/>
      <w:bookmarkStart w:id="375" w:name="_Toc119022148"/>
      <w:bookmarkStart w:id="376" w:name="_Toc120031534"/>
      <w:bookmarkStart w:id="377" w:name="_Toc108599940"/>
      <w:bookmarkStart w:id="378" w:name="_Toc121127162"/>
      <w:bookmarkEnd w:id="366"/>
      <w:bookmarkEnd w:id="367"/>
      <w:bookmarkEnd w:id="368"/>
      <w:bookmarkEnd w:id="369"/>
      <w:bookmarkEnd w:id="370"/>
      <w:bookmarkEnd w:id="371"/>
      <w:bookmarkEnd w:id="372"/>
      <w:bookmarkEnd w:id="373"/>
      <w:bookmarkEnd w:id="374"/>
      <w:bookmarkEnd w:id="375"/>
      <w:r w:rsidRPr="00FD608F">
        <w:rPr>
          <w:b/>
          <w:lang w:val="eu-ES"/>
        </w:rPr>
        <w:t>JASOTAKO LAGUNTZAK JUSTIFIKATZEKO AGIRIAK</w:t>
      </w:r>
      <w:bookmarkEnd w:id="376"/>
      <w:bookmarkEnd w:id="377"/>
      <w:bookmarkEnd w:id="378"/>
      <w:r w:rsidR="00043E80" w:rsidRPr="00FD608F">
        <w:rPr>
          <w:b/>
          <w:lang w:val="eu-ES"/>
        </w:rPr>
        <w:t xml:space="preserve"> </w:t>
      </w:r>
    </w:p>
    <w:p w:rsidR="00582377" w:rsidRPr="00FD608F" w:rsidRDefault="00582377" w:rsidP="00582377">
      <w:pPr>
        <w:ind w:firstLine="0"/>
        <w:jc w:val="both"/>
        <w:rPr>
          <w:lang w:val="eu-ES"/>
        </w:rPr>
      </w:pPr>
      <w:r w:rsidRPr="00FD608F">
        <w:rPr>
          <w:lang w:val="eu-ES"/>
        </w:rPr>
        <w:t>Azken hartzaileek jarduketak gauzatu direla justifikatu beharko dute organo instruktorearen aurrean. Horretarako, jarraian agertzen diren agiriak aurkeztu beharko dituzte, hurrengo deialdietan eska daitezkeen agiri osagarriak alde batera utzi gabe:</w:t>
      </w:r>
    </w:p>
    <w:p w:rsidR="00582377" w:rsidRPr="00FD608F" w:rsidRDefault="00582377" w:rsidP="00582377">
      <w:pPr>
        <w:ind w:firstLine="0"/>
        <w:jc w:val="both"/>
        <w:rPr>
          <w:lang w:val="eu-ES"/>
        </w:rPr>
      </w:pPr>
    </w:p>
    <w:p w:rsidR="00582377" w:rsidRPr="00FD608F" w:rsidRDefault="00582377" w:rsidP="00582377">
      <w:pPr>
        <w:pStyle w:val="Zerrenda-paragrafoa"/>
        <w:numPr>
          <w:ilvl w:val="0"/>
          <w:numId w:val="43"/>
        </w:numPr>
        <w:ind w:left="426"/>
        <w:jc w:val="both"/>
        <w:rPr>
          <w:lang w:val="eu-ES"/>
        </w:rPr>
      </w:pPr>
      <w:r w:rsidRPr="00FD608F">
        <w:rPr>
          <w:lang w:val="eu-ES"/>
        </w:rPr>
        <w:t xml:space="preserve">Dirulaguntza ematean ezarritako baldintzak betetzen direla </w:t>
      </w:r>
      <w:r w:rsidRPr="00FD608F">
        <w:rPr>
          <w:b/>
          <w:lang w:val="eu-ES"/>
        </w:rPr>
        <w:t>justifikatzen duen jarduera-memoria</w:t>
      </w:r>
      <w:r w:rsidRPr="00FD608F">
        <w:rPr>
          <w:lang w:val="eu-ES"/>
        </w:rPr>
        <w:t>, oinarri hauetan eta laguntza emateko ebazpenean eskatutakoaren arabera, egindako jarduerak eta lortutako emaitzak adierazita. Memoria hori teknikari tituludun eskudun batek egin eta sinatuko du, eta jardueren amaiera-data ere adieraziko du. Bertan, nahitaez bete beharreko araudia betetzen dela adieraziko da.</w:t>
      </w:r>
    </w:p>
    <w:p w:rsidR="00582377" w:rsidRPr="00FD608F" w:rsidRDefault="00582377" w:rsidP="00582377">
      <w:pPr>
        <w:pStyle w:val="Zerrenda-paragrafoa"/>
        <w:numPr>
          <w:ilvl w:val="0"/>
          <w:numId w:val="43"/>
        </w:numPr>
        <w:ind w:left="426"/>
        <w:jc w:val="both"/>
        <w:rPr>
          <w:lang w:val="eu-ES"/>
        </w:rPr>
      </w:pPr>
      <w:r w:rsidRPr="00FD608F">
        <w:rPr>
          <w:b/>
          <w:lang w:val="eu-ES"/>
        </w:rPr>
        <w:t>Justifikazio-kontuaren jakinarazpena</w:t>
      </w:r>
      <w:r w:rsidRPr="00FD608F">
        <w:rPr>
          <w:lang w:val="eu-ES"/>
        </w:rPr>
        <w:t>, horretarako dagoen ereduaren arabera.</w:t>
      </w:r>
    </w:p>
    <w:p w:rsidR="00582377" w:rsidRPr="00FD608F" w:rsidRDefault="00582377" w:rsidP="00582377">
      <w:pPr>
        <w:pStyle w:val="Zerrenda-paragrafoa"/>
        <w:numPr>
          <w:ilvl w:val="0"/>
          <w:numId w:val="43"/>
        </w:numPr>
        <w:ind w:left="426"/>
        <w:jc w:val="both"/>
        <w:rPr>
          <w:lang w:val="eu-ES"/>
        </w:rPr>
      </w:pPr>
      <w:r w:rsidRPr="00FD608F">
        <w:rPr>
          <w:lang w:val="eu-ES"/>
        </w:rPr>
        <w:t xml:space="preserve">Aurretik </w:t>
      </w:r>
      <w:r w:rsidRPr="00FD608F">
        <w:rPr>
          <w:b/>
          <w:lang w:val="eu-ES"/>
        </w:rPr>
        <w:t>aurkeztu ez diren obra gauzatzearen fakturak</w:t>
      </w:r>
      <w:r w:rsidRPr="00FD608F">
        <w:rPr>
          <w:lang w:val="eu-ES"/>
        </w:rPr>
        <w:t>.</w:t>
      </w:r>
    </w:p>
    <w:p w:rsidR="00582377" w:rsidRPr="00FD608F" w:rsidRDefault="00582377" w:rsidP="00582377">
      <w:pPr>
        <w:pStyle w:val="Zerrenda-paragrafoa"/>
        <w:numPr>
          <w:ilvl w:val="0"/>
          <w:numId w:val="43"/>
        </w:numPr>
        <w:ind w:left="426"/>
        <w:jc w:val="both"/>
        <w:rPr>
          <w:lang w:val="eu-ES"/>
        </w:rPr>
      </w:pPr>
      <w:r w:rsidRPr="00FD608F">
        <w:rPr>
          <w:b/>
          <w:lang w:val="eu-ES"/>
        </w:rPr>
        <w:t>Obren amaierako ziurtagiria</w:t>
      </w:r>
      <w:r w:rsidRPr="00FD608F">
        <w:rPr>
          <w:lang w:val="eu-ES"/>
        </w:rPr>
        <w:t>, obren zuzendari fakultatiboak emana eta sinatua.</w:t>
      </w:r>
    </w:p>
    <w:p w:rsidR="00582377" w:rsidRPr="00FD608F" w:rsidRDefault="00582377" w:rsidP="00582377">
      <w:pPr>
        <w:pStyle w:val="Zerrenda-paragrafoa"/>
        <w:numPr>
          <w:ilvl w:val="0"/>
          <w:numId w:val="43"/>
        </w:numPr>
        <w:ind w:left="426"/>
        <w:rPr>
          <w:lang w:val="eu-ES"/>
        </w:rPr>
      </w:pPr>
      <w:r w:rsidRPr="00FD608F">
        <w:rPr>
          <w:lang w:val="eu-ES"/>
        </w:rPr>
        <w:t xml:space="preserve">EITan identifikatutako patologiak eta kalteak </w:t>
      </w:r>
      <w:r w:rsidRPr="00FD608F">
        <w:rPr>
          <w:b/>
          <w:lang w:val="eu-ES"/>
        </w:rPr>
        <w:t>zuzendu izanaren ziurtagiria</w:t>
      </w:r>
      <w:r w:rsidRPr="00FD608F">
        <w:rPr>
          <w:lang w:val="eu-ES"/>
        </w:rPr>
        <w:t>.</w:t>
      </w:r>
    </w:p>
    <w:p w:rsidR="00582377" w:rsidRPr="00FD608F" w:rsidRDefault="00582377" w:rsidP="00582377">
      <w:pPr>
        <w:pStyle w:val="Zerrenda-paragrafoa"/>
        <w:numPr>
          <w:ilvl w:val="0"/>
          <w:numId w:val="43"/>
        </w:numPr>
        <w:ind w:left="426"/>
        <w:jc w:val="both"/>
        <w:rPr>
          <w:lang w:val="eu-ES"/>
        </w:rPr>
      </w:pPr>
      <w:r w:rsidRPr="00FD608F">
        <w:rPr>
          <w:b/>
          <w:lang w:val="eu-ES"/>
        </w:rPr>
        <w:t>Eraikinaren edo etxebizitzaren eraginkortasun energetikoaren ziurtagiria, jarduketak egin ondoren lortua</w:t>
      </w:r>
      <w:r w:rsidRPr="00FD608F">
        <w:rPr>
          <w:lang w:val="eu-ES"/>
        </w:rPr>
        <w:t xml:space="preserve">, esku-hartzearen aurreko ziurtagirirako erabilitako egiaztapen-programa aitortu berarekin egina, teknikari eskudunak sinatua, laguntza lortzeko ezarritako baldintzak </w:t>
      </w:r>
      <w:r w:rsidRPr="00FD608F">
        <w:rPr>
          <w:lang w:val="eu-ES"/>
        </w:rPr>
        <w:lastRenderedPageBreak/>
        <w:t>betetzen direla egiaztatzen duena, eta autonomia-erkidegoko organo eskudunaren erregistroan erregistratua.</w:t>
      </w:r>
    </w:p>
    <w:p w:rsidR="00582377" w:rsidRPr="00FD608F" w:rsidRDefault="00582377" w:rsidP="00582377">
      <w:pPr>
        <w:pStyle w:val="Zerrenda-paragrafoa"/>
        <w:numPr>
          <w:ilvl w:val="0"/>
          <w:numId w:val="43"/>
        </w:numPr>
        <w:ind w:left="426"/>
        <w:jc w:val="both"/>
        <w:rPr>
          <w:lang w:val="eu-ES"/>
        </w:rPr>
      </w:pPr>
      <w:r w:rsidRPr="00FD608F">
        <w:rPr>
          <w:b/>
          <w:lang w:val="eu-ES"/>
        </w:rPr>
        <w:t>Instalazio termikoaren ziurtagiria</w:t>
      </w:r>
      <w:r w:rsidRPr="00FD608F">
        <w:rPr>
          <w:lang w:val="eu-ES"/>
        </w:rPr>
        <w:t>, hala badagokio, instalazioaren zuzendariak edo baimendutako instalatzaileak sinatua, Autonomia Erkidegoko organo eskudunean erregistratua, EITEren arabera.</w:t>
      </w:r>
    </w:p>
    <w:p w:rsidR="00582377" w:rsidRPr="00FD608F" w:rsidRDefault="00582377" w:rsidP="00582377">
      <w:pPr>
        <w:pStyle w:val="Zerrenda-paragrafoa"/>
        <w:numPr>
          <w:ilvl w:val="0"/>
          <w:numId w:val="43"/>
        </w:numPr>
        <w:ind w:left="426"/>
        <w:jc w:val="both"/>
        <w:rPr>
          <w:lang w:val="eu-ES"/>
        </w:rPr>
      </w:pPr>
      <w:r w:rsidRPr="00FD608F">
        <w:rPr>
          <w:rFonts w:ascii="Verdana" w:eastAsia="Times New Roman" w:hAnsi="Verdana" w:cs="Times New Roman"/>
          <w:b/>
          <w:color w:val="000000"/>
          <w:sz w:val="19"/>
          <w:szCs w:val="19"/>
          <w:lang w:val="eu-ES" w:eastAsia="es-ES"/>
        </w:rPr>
        <w:t>Jasogailuaren alta-ziurtagiria RAEn</w:t>
      </w:r>
      <w:r w:rsidRPr="00FD608F">
        <w:rPr>
          <w:rFonts w:ascii="Verdana" w:eastAsia="Times New Roman" w:hAnsi="Verdana" w:cs="Times New Roman"/>
          <w:color w:val="000000"/>
          <w:sz w:val="19"/>
          <w:szCs w:val="19"/>
          <w:lang w:val="eu-ES" w:eastAsia="es-ES"/>
        </w:rPr>
        <w:t>, hala badagokio, segurtasunaren arloko baldintza guztiak betez, 88/2013 Errege Dekretuak ezartzen duenaren arabera.</w:t>
      </w:r>
    </w:p>
    <w:p w:rsidR="00582377" w:rsidRPr="00FD608F" w:rsidRDefault="00582377" w:rsidP="00582377">
      <w:pPr>
        <w:pStyle w:val="Zerrenda-paragrafoa"/>
        <w:numPr>
          <w:ilvl w:val="0"/>
          <w:numId w:val="43"/>
        </w:numPr>
        <w:ind w:left="426"/>
        <w:jc w:val="both"/>
        <w:rPr>
          <w:lang w:val="eu-ES"/>
        </w:rPr>
      </w:pPr>
      <w:r w:rsidRPr="00FD608F">
        <w:rPr>
          <w:b/>
          <w:lang w:val="eu-ES"/>
        </w:rPr>
        <w:t>Gauzatutako obren argazki-dokumentazioa</w:t>
      </w:r>
      <w:r w:rsidRPr="00FD608F">
        <w:rPr>
          <w:lang w:val="eu-ES"/>
        </w:rPr>
        <w:t>, ahal dela koloretan.</w:t>
      </w:r>
    </w:p>
    <w:p w:rsidR="00582377" w:rsidRPr="00FD608F" w:rsidRDefault="00582377" w:rsidP="00582377">
      <w:pPr>
        <w:pStyle w:val="Zerrenda-paragrafoa"/>
        <w:numPr>
          <w:ilvl w:val="0"/>
          <w:numId w:val="43"/>
        </w:numPr>
        <w:ind w:left="426"/>
        <w:jc w:val="both"/>
        <w:rPr>
          <w:lang w:val="eu-ES"/>
        </w:rPr>
      </w:pPr>
      <w:r w:rsidRPr="00FD608F">
        <w:rPr>
          <w:b/>
          <w:lang w:val="eu-ES"/>
        </w:rPr>
        <w:t>Diruz lagundutako jarduera finantzatu duten beste diru-sarrera edo dirulaguntza batzuen xehetasunak jasotzen dituen ziurtagiria edo erantzukizunpeko adierazpena</w:t>
      </w:r>
      <w:r w:rsidRPr="00FD608F">
        <w:rPr>
          <w:lang w:val="eu-ES"/>
        </w:rPr>
        <w:t>, zenbatekoak eta jatorria adierazita. Lehendakaria edo, hala badagokio, Erkidegoko idazkaria edo administrazioa den pertsonak emango du. Hala badagokio, etxebizitzaren titularraren edo titularren erantzukizunpeko adierazpena.</w:t>
      </w:r>
    </w:p>
    <w:p w:rsidR="00582377" w:rsidRPr="00FD608F" w:rsidRDefault="00582377" w:rsidP="00582377">
      <w:pPr>
        <w:suppressAutoHyphens w:val="0"/>
        <w:ind w:firstLine="0"/>
        <w:rPr>
          <w:rFonts w:ascii="Times New Roman" w:eastAsia="Times New Roman" w:hAnsi="Times New Roman" w:cs="Times New Roman"/>
          <w:sz w:val="24"/>
          <w:szCs w:val="24"/>
          <w:lang w:val="eu-ES" w:eastAsia="es-ES"/>
        </w:rPr>
      </w:pPr>
    </w:p>
    <w:p w:rsidR="00582377" w:rsidRPr="00FD608F" w:rsidRDefault="00582377" w:rsidP="00582377">
      <w:pPr>
        <w:ind w:firstLine="0"/>
        <w:jc w:val="both"/>
        <w:rPr>
          <w:lang w:val="eu-ES"/>
        </w:rPr>
      </w:pPr>
      <w:r w:rsidRPr="00FD608F">
        <w:rPr>
          <w:lang w:val="eu-ES"/>
        </w:rPr>
        <w:t>Obrak egiteko gehienezko epea 18 hilabetekoa izango da, obra-lizentzia eman dela jakinarazten denetik kontatzen hasita. Hala ere, laguntzaren eskatzaileei egotz ezin dakiekeen arrazoi justifikaturen batengatik obraren hasiera edo exekuzioa atzeratzen bada, luzapen bat eskatu ahal izango da, ezarritako epea amaitu ondoren.</w:t>
      </w:r>
    </w:p>
    <w:p w:rsidR="00582377" w:rsidRPr="00FD608F" w:rsidRDefault="00582377" w:rsidP="00582377">
      <w:pPr>
        <w:ind w:firstLine="0"/>
        <w:jc w:val="both"/>
        <w:rPr>
          <w:lang w:val="eu-ES"/>
        </w:rPr>
      </w:pPr>
    </w:p>
    <w:p w:rsidR="00582377" w:rsidRPr="00D06C73" w:rsidRDefault="00582377" w:rsidP="00582377">
      <w:pPr>
        <w:ind w:firstLine="0"/>
        <w:jc w:val="both"/>
        <w:rPr>
          <w:lang w:val="eu-ES"/>
        </w:rPr>
      </w:pPr>
      <w:r w:rsidRPr="00FD608F">
        <w:rPr>
          <w:lang w:val="eu-ES"/>
        </w:rPr>
        <w:t>Dirulaguntza ematea eragin zuen helburua bete dela eta jasotako funtsak aplikatu direla justifikatzeko epea (onuradunek egindakoa) bi hilabetekoa izango da, aurreko paragrafoan adierazitako data amaitzen denetik kontatzen hasita. Nolanahi ere, ezin izango da 2025eko urriaren 31 baino luzeagoa izan.</w:t>
      </w:r>
    </w:p>
    <w:p w:rsidR="00582377" w:rsidRPr="00D06C73" w:rsidRDefault="00582377">
      <w:pPr>
        <w:spacing w:before="120" w:after="120" w:line="240" w:lineRule="atLeast"/>
        <w:ind w:firstLine="0"/>
        <w:jc w:val="both"/>
        <w:rPr>
          <w:lang w:val="eu-ES"/>
        </w:rPr>
      </w:pPr>
    </w:p>
    <w:p w:rsidR="00365396" w:rsidRPr="00365396" w:rsidRDefault="00365396" w:rsidP="00365396">
      <w:pPr>
        <w:pStyle w:val="Zerrenda-paragrafoa"/>
        <w:numPr>
          <w:ilvl w:val="0"/>
          <w:numId w:val="19"/>
        </w:numPr>
        <w:spacing w:before="120" w:after="120" w:line="240" w:lineRule="atLeast"/>
        <w:jc w:val="both"/>
        <w:outlineLvl w:val="1"/>
        <w:rPr>
          <w:b/>
          <w:bCs/>
          <w:lang w:val="eu-ES"/>
        </w:rPr>
      </w:pPr>
      <w:bookmarkStart w:id="379" w:name="_Toc119021764"/>
      <w:bookmarkStart w:id="380" w:name="_Toc119021855"/>
      <w:bookmarkStart w:id="381" w:name="_Toc119021954"/>
      <w:bookmarkStart w:id="382" w:name="_Toc119022052"/>
      <w:bookmarkStart w:id="383" w:name="_Toc119022150"/>
      <w:bookmarkStart w:id="384" w:name="_Toc119021765"/>
      <w:bookmarkStart w:id="385" w:name="_Toc119021856"/>
      <w:bookmarkStart w:id="386" w:name="_Toc119021955"/>
      <w:bookmarkStart w:id="387" w:name="_Toc119022053"/>
      <w:bookmarkStart w:id="388" w:name="_Toc119022151"/>
      <w:bookmarkStart w:id="389" w:name="_Toc120031535"/>
      <w:bookmarkStart w:id="390" w:name="_Toc108599941"/>
      <w:bookmarkStart w:id="391" w:name="_Toc121127163"/>
      <w:bookmarkEnd w:id="379"/>
      <w:bookmarkEnd w:id="380"/>
      <w:bookmarkEnd w:id="381"/>
      <w:bookmarkEnd w:id="382"/>
      <w:bookmarkEnd w:id="383"/>
      <w:bookmarkEnd w:id="384"/>
      <w:bookmarkEnd w:id="385"/>
      <w:bookmarkEnd w:id="386"/>
      <w:bookmarkEnd w:id="387"/>
      <w:bookmarkEnd w:id="388"/>
      <w:r w:rsidRPr="00365396">
        <w:rPr>
          <w:b/>
          <w:bCs/>
          <w:lang w:val="eu-ES"/>
        </w:rPr>
        <w:t>EZ BETETZEA ETA JASOTAKO DIRU-LAGUNTZAK ITZULTZEKO PROZEDURA</w:t>
      </w:r>
      <w:bookmarkEnd w:id="391"/>
    </w:p>
    <w:bookmarkEnd w:id="389"/>
    <w:bookmarkEnd w:id="390"/>
    <w:p w:rsidR="00582377" w:rsidRPr="00FD608F" w:rsidRDefault="00582377" w:rsidP="00582377">
      <w:pPr>
        <w:ind w:firstLine="0"/>
        <w:jc w:val="both"/>
        <w:rPr>
          <w:lang w:val="eu-ES"/>
        </w:rPr>
      </w:pPr>
      <w:r w:rsidRPr="00FD608F">
        <w:rPr>
          <w:lang w:val="eu-ES"/>
        </w:rPr>
        <w:t>Onuradunek:</w:t>
      </w:r>
    </w:p>
    <w:p w:rsidR="00582377" w:rsidRPr="00FD608F" w:rsidRDefault="00582377" w:rsidP="00582377">
      <w:pPr>
        <w:pStyle w:val="Zerrenda-paragrafoa"/>
        <w:numPr>
          <w:ilvl w:val="0"/>
          <w:numId w:val="44"/>
        </w:numPr>
        <w:ind w:left="426"/>
        <w:jc w:val="both"/>
        <w:rPr>
          <w:lang w:val="eu-ES"/>
        </w:rPr>
      </w:pPr>
      <w:r w:rsidRPr="00FD608F">
        <w:rPr>
          <w:lang w:val="eu-ES"/>
        </w:rPr>
        <w:t>Ez erabili dirulaguntza eskatu eta eman zen helburu espezifikorako,</w:t>
      </w:r>
    </w:p>
    <w:p w:rsidR="00582377" w:rsidRPr="00FD608F" w:rsidRDefault="00582377" w:rsidP="00582377">
      <w:pPr>
        <w:pStyle w:val="Zerrenda-paragrafoa"/>
        <w:numPr>
          <w:ilvl w:val="0"/>
          <w:numId w:val="44"/>
        </w:numPr>
        <w:ind w:left="426"/>
        <w:jc w:val="both"/>
        <w:rPr>
          <w:lang w:val="eu-ES"/>
        </w:rPr>
      </w:pPr>
      <w:r w:rsidRPr="00FD608F">
        <w:rPr>
          <w:lang w:val="eu-ES"/>
        </w:rPr>
        <w:t>Ez egin dirulaguntza eragin zuen jarduketa,</w:t>
      </w:r>
    </w:p>
    <w:p w:rsidR="00582377" w:rsidRPr="00FD608F" w:rsidRDefault="00582377" w:rsidP="00582377">
      <w:pPr>
        <w:pStyle w:val="Zerrenda-paragrafoa"/>
        <w:numPr>
          <w:ilvl w:val="0"/>
          <w:numId w:val="44"/>
        </w:numPr>
        <w:ind w:left="426"/>
        <w:jc w:val="both"/>
        <w:rPr>
          <w:lang w:val="eu-ES"/>
        </w:rPr>
      </w:pPr>
      <w:r w:rsidRPr="00FD608F">
        <w:rPr>
          <w:lang w:val="eu-ES"/>
        </w:rPr>
        <w:t>Ez dezatela justifikatu zer helburu zehatzetarako eskatu zen, edo, oro har,</w:t>
      </w:r>
    </w:p>
    <w:p w:rsidR="00582377" w:rsidRPr="00FD608F" w:rsidRDefault="00582377" w:rsidP="00582377">
      <w:pPr>
        <w:pStyle w:val="Zerrenda-paragrafoa"/>
        <w:numPr>
          <w:ilvl w:val="0"/>
          <w:numId w:val="44"/>
        </w:numPr>
        <w:ind w:left="426"/>
        <w:jc w:val="both"/>
        <w:rPr>
          <w:lang w:val="eu-ES"/>
        </w:rPr>
      </w:pPr>
      <w:r w:rsidRPr="00FD608F">
        <w:rPr>
          <w:lang w:val="eu-ES"/>
        </w:rPr>
        <w:t>Ez dituzte betetzen dirulaguntza ematea eragin zuten baldintzak,</w:t>
      </w:r>
    </w:p>
    <w:p w:rsidR="00582377" w:rsidRPr="00FD608F" w:rsidRDefault="00582377" w:rsidP="00582377">
      <w:pPr>
        <w:pStyle w:val="Zerrenda-paragrafoa"/>
        <w:numPr>
          <w:ilvl w:val="0"/>
          <w:numId w:val="44"/>
        </w:numPr>
        <w:ind w:left="426"/>
        <w:jc w:val="both"/>
        <w:rPr>
          <w:lang w:val="eu-ES"/>
        </w:rPr>
      </w:pPr>
      <w:r w:rsidRPr="00FD608F">
        <w:rPr>
          <w:lang w:val="eu-ES"/>
        </w:rPr>
        <w:t>Uko egiten diote ikuskapen-lana errazteari,</w:t>
      </w:r>
    </w:p>
    <w:p w:rsidR="00582377" w:rsidRPr="00FD608F" w:rsidRDefault="00582377" w:rsidP="00582377">
      <w:pPr>
        <w:pStyle w:val="Zerrenda-paragrafoa"/>
        <w:numPr>
          <w:ilvl w:val="0"/>
          <w:numId w:val="44"/>
        </w:numPr>
        <w:ind w:left="426"/>
        <w:jc w:val="both"/>
        <w:rPr>
          <w:lang w:val="eu-ES"/>
        </w:rPr>
      </w:pPr>
      <w:r w:rsidRPr="00FD608F">
        <w:rPr>
          <w:lang w:val="eu-ES"/>
        </w:rPr>
        <w:t>Dirulaguntzei buruzko Lege Orokorraren 37. artikuluan ezarritakoaren arabera onuradunei esleitutako betebeharretako edozein ez betetzea, edo horiek epez kanpo betetzea, baldin eta baldintzak edo epea guztiz betetzea erabakigarria bada lortu nahi den helburu publikoa lortzeko, edo</w:t>
      </w:r>
    </w:p>
    <w:p w:rsidR="00582377" w:rsidRPr="00FD608F" w:rsidRDefault="00582377" w:rsidP="00582377">
      <w:pPr>
        <w:pStyle w:val="Zerrenda-paragrafoa"/>
        <w:numPr>
          <w:ilvl w:val="0"/>
          <w:numId w:val="44"/>
        </w:numPr>
        <w:ind w:left="426"/>
        <w:jc w:val="both"/>
        <w:rPr>
          <w:lang w:val="eu-ES"/>
        </w:rPr>
      </w:pPr>
      <w:r w:rsidRPr="00FD608F">
        <w:rPr>
          <w:lang w:val="eu-ES"/>
        </w:rPr>
        <w:t>22. artikuluan LAGUNTZEN ITZULKETA, ESLEIPEN EZEGOKIEN KASUAN aurreikusitako baldintzak betetzen badira</w:t>
      </w:r>
    </w:p>
    <w:p w:rsidR="00582377" w:rsidRPr="00FD608F" w:rsidRDefault="00582377" w:rsidP="00582377">
      <w:pPr>
        <w:spacing w:before="120" w:after="120" w:line="240" w:lineRule="atLeast"/>
        <w:ind w:left="426" w:firstLine="0"/>
        <w:jc w:val="both"/>
        <w:rPr>
          <w:lang w:val="eu-ES"/>
        </w:rPr>
      </w:pPr>
      <w:r w:rsidRPr="00FD608F">
        <w:rPr>
          <w:lang w:val="eu-ES"/>
        </w:rPr>
        <w:t>Interesdunari entzun ondoren, dirulaguntza jasotzeko eskubidea galdutzat deklaratuko da, eta, hala badagokio, jasotako zenbatekoak eta legezko interesak Euskal Autonomia Erkidegoko Diruzaintza Nagusiari itzuli beharko zaizkio, Euskal Autonomia Erkidegoko Ogasun Nagusiaren Antolarauei buruzko Legearen testu bategina onartzen duen azaroaren 11ko 1/1997 Legegintzako Dekretuan, Dirulaguntzei buruzko azaroaren 17ko 38/2003 Lege Orokorrean eta Euskal Autonomia Erkidegoaren Aurrekontu Orokorren pentzutan ematen diren dirulaguntzen bermeei eta horiek itzultzeari buruzko erregimen orokorra arautzen duen abenduaren 17ko 698/1991 Dekretuan ezarritakoaren arabera</w:t>
      </w:r>
    </w:p>
    <w:p w:rsidR="002A7928" w:rsidRPr="00D06C73" w:rsidRDefault="002A7928" w:rsidP="002A7928">
      <w:pPr>
        <w:spacing w:before="120" w:after="120" w:line="240" w:lineRule="atLeast"/>
        <w:ind w:firstLine="0"/>
        <w:jc w:val="both"/>
        <w:rPr>
          <w:lang w:val="eu-ES"/>
        </w:rPr>
      </w:pPr>
      <w:r w:rsidRPr="00D06C73">
        <w:rPr>
          <w:lang w:val="eu-ES"/>
        </w:rPr>
        <w:t xml:space="preserve">Higiezineko etxebizitza baten edo batzuen jabaria mugatzeko erregistro-idazpena Jabetza Erregistroan inskribatu izanaren frogagiria aurkezten ez bada, emandako laguntza murriztu </w:t>
      </w:r>
      <w:r w:rsidRPr="00D06C73">
        <w:rPr>
          <w:lang w:val="eu-ES"/>
        </w:rPr>
        <w:lastRenderedPageBreak/>
        <w:t>egingo da, etxebizitza horiei jabetza horizontalaren banaketan guztira esleitutako partaidetza-kuotaren ehuneko berean.</w:t>
      </w:r>
    </w:p>
    <w:p w:rsidR="00582377" w:rsidRPr="00D06C73" w:rsidRDefault="00582377" w:rsidP="00582377">
      <w:pPr>
        <w:ind w:firstLine="0"/>
        <w:jc w:val="both"/>
        <w:rPr>
          <w:lang w:val="eu-ES"/>
        </w:rPr>
      </w:pPr>
      <w:r w:rsidRPr="00D06C73">
        <w:rPr>
          <w:lang w:val="eu-ES"/>
        </w:rPr>
        <w:t>Administrazioaren zerbitzuek egiaztapen edo kontrol finantzario bat egitean agerian geratzen bada egindako gastu guztiak edo batzuk ez direla ordaindu, dirulaguntza kobratu ondoren, eta hartzekodunek eskatu ahal badute, proportzionaltasun-printzipioa aplikatuz eskatuko da itzulketa, eta, horretarako, dirulaguntza itzulgarritzat joko da, ordaindu gabeko gastuen proportzioan.</w:t>
      </w:r>
    </w:p>
    <w:p w:rsidR="002A7928" w:rsidRPr="00D06C73" w:rsidRDefault="002A7928" w:rsidP="002A7928">
      <w:pPr>
        <w:spacing w:before="120" w:after="120" w:line="240" w:lineRule="atLeast"/>
        <w:ind w:firstLine="0"/>
        <w:jc w:val="both"/>
        <w:rPr>
          <w:lang w:val="eu-ES"/>
        </w:rPr>
      </w:pPr>
      <w:r w:rsidRPr="00D06C73">
        <w:rPr>
          <w:lang w:val="eu-ES"/>
        </w:rPr>
        <w:t>Halaber, diru-laguntzaren xede den jardueraren kostuaren gainean lortutako soberakina itzuli beharko da, eta horrek berarekin dakar dirulaguntzen arloan aplikatu beharreko berandutza interesa eskatzea.</w:t>
      </w:r>
    </w:p>
    <w:p w:rsidR="001C545E" w:rsidRPr="00D06C73" w:rsidRDefault="001C545E">
      <w:pPr>
        <w:spacing w:before="120" w:after="120" w:line="240" w:lineRule="atLeast"/>
        <w:ind w:firstLine="0"/>
        <w:rPr>
          <w:highlight w:val="yellow"/>
          <w:lang w:val="eu-ES"/>
        </w:rPr>
      </w:pPr>
    </w:p>
    <w:p w:rsidR="002A7928" w:rsidRPr="00D06C73" w:rsidRDefault="002A7928" w:rsidP="004F0F86">
      <w:pPr>
        <w:pStyle w:val="Zerrenda-paragrafoa"/>
        <w:numPr>
          <w:ilvl w:val="0"/>
          <w:numId w:val="19"/>
        </w:numPr>
        <w:spacing w:before="120" w:after="120" w:line="240" w:lineRule="atLeast"/>
        <w:jc w:val="both"/>
        <w:outlineLvl w:val="1"/>
        <w:rPr>
          <w:b/>
          <w:lang w:val="eu-ES"/>
        </w:rPr>
      </w:pPr>
      <w:bookmarkStart w:id="392" w:name="_Toc120031536"/>
      <w:bookmarkStart w:id="393" w:name="_Toc108599942"/>
      <w:bookmarkStart w:id="394" w:name="_Toc121127164"/>
      <w:r w:rsidRPr="00D06C73">
        <w:rPr>
          <w:b/>
          <w:lang w:val="eu-ES"/>
        </w:rPr>
        <w:t>DIRULAGUNTZEN ARLOKO ARAU-HAUSTEAK ETA ADMINISTRAZIO-ZEHAPENAK. ZEHAPEN PROZEDURA</w:t>
      </w:r>
      <w:bookmarkEnd w:id="394"/>
    </w:p>
    <w:bookmarkEnd w:id="392"/>
    <w:bookmarkEnd w:id="393"/>
    <w:p w:rsidR="00461662" w:rsidRPr="00D06C73" w:rsidRDefault="00461662">
      <w:pPr>
        <w:spacing w:before="120" w:after="120" w:line="240" w:lineRule="atLeast"/>
        <w:ind w:firstLine="0"/>
        <w:jc w:val="both"/>
        <w:rPr>
          <w:lang w:val="eu-ES"/>
        </w:rPr>
      </w:pPr>
      <w:r w:rsidRPr="008809F4">
        <w:rPr>
          <w:lang w:val="eu-ES"/>
        </w:rPr>
        <w:t xml:space="preserve">Honi dagokionez, </w:t>
      </w:r>
      <w:r w:rsidR="00F32D5E" w:rsidRPr="008809F4">
        <w:rPr>
          <w:lang w:val="eu-ES"/>
        </w:rPr>
        <w:t xml:space="preserve">LASARTE-ORIAKO UDALAREN DIRULAGUNTZEN ORDENANTZA OROKORRAREN </w:t>
      </w:r>
      <w:r w:rsidRPr="008809F4">
        <w:rPr>
          <w:lang w:val="eu-ES"/>
        </w:rPr>
        <w:t>VIII. Kapituluan xedatutako bete beharko da.</w:t>
      </w:r>
    </w:p>
    <w:p w:rsidR="001C545E" w:rsidRPr="006E7F91" w:rsidRDefault="001C545E">
      <w:pPr>
        <w:spacing w:before="120" w:after="120" w:line="240" w:lineRule="atLeast"/>
        <w:ind w:firstLine="0"/>
        <w:jc w:val="both"/>
        <w:rPr>
          <w:lang w:val="eu-ES"/>
        </w:rPr>
      </w:pPr>
    </w:p>
    <w:p w:rsidR="00B269B8" w:rsidRPr="006E7F91" w:rsidRDefault="00757238" w:rsidP="004F0F86">
      <w:pPr>
        <w:pStyle w:val="Zerrenda-paragrafoa"/>
        <w:numPr>
          <w:ilvl w:val="0"/>
          <w:numId w:val="19"/>
        </w:numPr>
        <w:spacing w:before="120" w:after="120" w:line="240" w:lineRule="atLeast"/>
        <w:jc w:val="both"/>
        <w:outlineLvl w:val="1"/>
        <w:rPr>
          <w:b/>
          <w:lang w:val="eu-ES"/>
        </w:rPr>
      </w:pPr>
      <w:bookmarkStart w:id="395" w:name="_Toc119021768"/>
      <w:bookmarkStart w:id="396" w:name="_Toc119021859"/>
      <w:bookmarkStart w:id="397" w:name="_Toc119021958"/>
      <w:bookmarkStart w:id="398" w:name="_Toc119022056"/>
      <w:bookmarkStart w:id="399" w:name="_Toc119022154"/>
      <w:bookmarkStart w:id="400" w:name="_Toc119021769"/>
      <w:bookmarkStart w:id="401" w:name="_Toc119021860"/>
      <w:bookmarkStart w:id="402" w:name="_Toc119021959"/>
      <w:bookmarkStart w:id="403" w:name="_Toc119022057"/>
      <w:bookmarkStart w:id="404" w:name="_Toc119022155"/>
      <w:bookmarkStart w:id="405" w:name="_Toc121127165"/>
      <w:bookmarkEnd w:id="395"/>
      <w:bookmarkEnd w:id="396"/>
      <w:bookmarkEnd w:id="397"/>
      <w:bookmarkEnd w:id="398"/>
      <w:bookmarkEnd w:id="399"/>
      <w:bookmarkEnd w:id="400"/>
      <w:bookmarkEnd w:id="401"/>
      <w:bookmarkEnd w:id="402"/>
      <w:bookmarkEnd w:id="403"/>
      <w:bookmarkEnd w:id="404"/>
      <w:r w:rsidRPr="006E7F91">
        <w:rPr>
          <w:b/>
          <w:lang w:val="eu-ES"/>
        </w:rPr>
        <w:t>ADMINISTRAZIO BIDEAREN AMAIERAREN ADIERAZPENA</w:t>
      </w:r>
      <w:bookmarkStart w:id="406" w:name="_Toc120031537"/>
      <w:bookmarkStart w:id="407" w:name="_Toc108599943"/>
      <w:bookmarkEnd w:id="406"/>
      <w:bookmarkEnd w:id="407"/>
      <w:bookmarkEnd w:id="405"/>
    </w:p>
    <w:p w:rsidR="00F32D5E" w:rsidRDefault="006E7F91" w:rsidP="00F32D5E">
      <w:pPr>
        <w:ind w:firstLine="0"/>
        <w:jc w:val="both"/>
        <w:rPr>
          <w:lang w:val="eu-ES"/>
        </w:rPr>
      </w:pPr>
      <w:r w:rsidRPr="006E7F91">
        <w:rPr>
          <w:lang w:val="eu-ES"/>
        </w:rPr>
        <w:t>Ebazpenak amaiera ematen dio administrazio bideari</w:t>
      </w:r>
      <w:r w:rsidR="00F32D5E" w:rsidRPr="006E7F91">
        <w:rPr>
          <w:lang w:val="eu-ES"/>
        </w:rPr>
        <w:t>, eta</w:t>
      </w:r>
      <w:r w:rsidRPr="006E7F91">
        <w:rPr>
          <w:lang w:val="eu-ES"/>
        </w:rPr>
        <w:t xml:space="preserve"> h</w:t>
      </w:r>
      <w:r w:rsidR="00F32D5E" w:rsidRPr="006E7F91">
        <w:rPr>
          <w:lang w:val="eu-ES"/>
        </w:rPr>
        <w:t xml:space="preserve">aren aurka, administrazioarekiko auzi-errekurtsoa </w:t>
      </w:r>
      <w:r w:rsidRPr="006E7F91">
        <w:rPr>
          <w:lang w:val="eu-ES"/>
        </w:rPr>
        <w:t>jar</w:t>
      </w:r>
      <w:r w:rsidR="00F32D5E" w:rsidRPr="006E7F91">
        <w:rPr>
          <w:lang w:val="eu-ES"/>
        </w:rPr>
        <w:t xml:space="preserve"> daiteke, bi hilabeteko epean,</w:t>
      </w:r>
      <w:r w:rsidRPr="006E7F91">
        <w:rPr>
          <w:lang w:val="eu-ES"/>
        </w:rPr>
        <w:t xml:space="preserve"> </w:t>
      </w:r>
      <w:r w:rsidR="00563111" w:rsidRPr="006E7F91">
        <w:rPr>
          <w:lang w:val="eu-ES"/>
        </w:rPr>
        <w:t xml:space="preserve">Euskal Autonomia Erkidegoko Auzitegi </w:t>
      </w:r>
      <w:r w:rsidRPr="006E7F91">
        <w:rPr>
          <w:lang w:val="eu-ES"/>
        </w:rPr>
        <w:t>Nagusian</w:t>
      </w:r>
      <w:r w:rsidR="00563111" w:rsidRPr="006E7F91">
        <w:rPr>
          <w:lang w:val="eu-ES"/>
        </w:rPr>
        <w:t>.</w:t>
      </w:r>
    </w:p>
    <w:p w:rsidR="006E7F91" w:rsidRPr="00563111" w:rsidRDefault="006E7F91" w:rsidP="00F32D5E">
      <w:pPr>
        <w:ind w:firstLine="0"/>
        <w:jc w:val="both"/>
        <w:rPr>
          <w:lang w:val="eu-ES"/>
        </w:rPr>
      </w:pPr>
    </w:p>
    <w:p w:rsidR="00B269B8" w:rsidRPr="00D06C73" w:rsidRDefault="002A7928" w:rsidP="004F0F86">
      <w:pPr>
        <w:pStyle w:val="Zerrenda-paragrafoa"/>
        <w:numPr>
          <w:ilvl w:val="0"/>
          <w:numId w:val="19"/>
        </w:numPr>
        <w:spacing w:before="120" w:after="120" w:line="240" w:lineRule="atLeast"/>
        <w:jc w:val="both"/>
        <w:outlineLvl w:val="1"/>
        <w:rPr>
          <w:b/>
          <w:lang w:val="eu-ES"/>
        </w:rPr>
      </w:pPr>
      <w:bookmarkStart w:id="408" w:name="_Toc119021771"/>
      <w:bookmarkStart w:id="409" w:name="_Toc119021862"/>
      <w:bookmarkStart w:id="410" w:name="_Toc119021961"/>
      <w:bookmarkStart w:id="411" w:name="_Toc119022059"/>
      <w:bookmarkStart w:id="412" w:name="_Toc119022157"/>
      <w:bookmarkStart w:id="413" w:name="_Toc119021772"/>
      <w:bookmarkStart w:id="414" w:name="_Toc119021863"/>
      <w:bookmarkStart w:id="415" w:name="_Toc119021962"/>
      <w:bookmarkStart w:id="416" w:name="_Toc119022060"/>
      <w:bookmarkStart w:id="417" w:name="_Toc119022158"/>
      <w:bookmarkStart w:id="418" w:name="_Toc120031538"/>
      <w:bookmarkStart w:id="419" w:name="_Toc108599944"/>
      <w:bookmarkStart w:id="420" w:name="_Toc121127166"/>
      <w:bookmarkEnd w:id="408"/>
      <w:bookmarkEnd w:id="409"/>
      <w:bookmarkEnd w:id="410"/>
      <w:bookmarkEnd w:id="411"/>
      <w:bookmarkEnd w:id="412"/>
      <w:bookmarkEnd w:id="413"/>
      <w:bookmarkEnd w:id="414"/>
      <w:bookmarkEnd w:id="415"/>
      <w:bookmarkEnd w:id="416"/>
      <w:bookmarkEnd w:id="417"/>
      <w:r w:rsidRPr="00D06C73">
        <w:rPr>
          <w:b/>
          <w:lang w:val="eu-ES"/>
        </w:rPr>
        <w:t>DATU PERTSONALEN BABESA</w:t>
      </w:r>
      <w:bookmarkEnd w:id="418"/>
      <w:bookmarkEnd w:id="419"/>
      <w:bookmarkEnd w:id="420"/>
    </w:p>
    <w:p w:rsidR="00B269B8" w:rsidRPr="00D06C73" w:rsidRDefault="00CA75CE">
      <w:pPr>
        <w:spacing w:before="120" w:after="120" w:line="240" w:lineRule="atLeast"/>
        <w:ind w:firstLine="0"/>
        <w:jc w:val="both"/>
        <w:rPr>
          <w:lang w:val="eu-ES"/>
        </w:rPr>
      </w:pPr>
      <w:r w:rsidRPr="00D06C73">
        <w:rPr>
          <w:lang w:val="eu-ES"/>
        </w:rPr>
        <w:t xml:space="preserve">Dirulaguntzen eskabidea aurkeztuta, erakunde eskatzaileak adierazten du deialdian ezarritako baldintza guztiak betetzen dituela eta oinarri hauek osorik onartzen dituela. </w:t>
      </w:r>
      <w:r w:rsidR="008F4CA1" w:rsidRPr="00D06C73">
        <w:rPr>
          <w:lang w:val="eu-ES"/>
        </w:rPr>
        <w:t>Halaber, adierazten du eskabidean jasotako datu pertsonalak bere baimenareki jasotzen direla, eta onartzen duela datu horiek modu automatizatuan tratatzea eta dagokion moduan baimendutako Lasarte-Oriako Udalaren fitxategietan sartzea. Baita baimena ematen duela datu horiek udal kudeaketara soilik mugatzeko,  beste Administrazio Publiko batzuei edo hirugarrenei laga edo jakinarazi ahal izango zaizkie on</w:t>
      </w:r>
      <w:r w:rsidR="00076136">
        <w:rPr>
          <w:lang w:val="eu-ES"/>
        </w:rPr>
        <w:t>do</w:t>
      </w:r>
      <w:r w:rsidR="008F4CA1" w:rsidRPr="00D06C73">
        <w:rPr>
          <w:lang w:val="eu-ES"/>
        </w:rPr>
        <w:t xml:space="preserve">rengo kasuetan: </w:t>
      </w:r>
      <w:r w:rsidR="00076136" w:rsidRPr="00076136">
        <w:rPr>
          <w:lang w:val="eu-ES"/>
        </w:rPr>
        <w:t>Europako Parlamentuaren eta Kontseiluaren 2016/679 Erregelamendua (EB), 2016ko apirilaren 27koa, datu pertsonalen tratamenduari eta datu horien zirkulazio libreari dagokienez pertsona fisikoak babesteari buruzkoa.</w:t>
      </w:r>
      <w:r w:rsidR="008F4CA1" w:rsidRPr="00D06C73">
        <w:rPr>
          <w:lang w:val="eu-ES"/>
        </w:rPr>
        <w:t xml:space="preserve"> eta </w:t>
      </w:r>
      <w:r w:rsidR="00076136" w:rsidRPr="00076136">
        <w:rPr>
          <w:lang w:val="eu-ES"/>
        </w:rPr>
        <w:t>3/2018 Lege Organikoa, abenduaren 5ekoa, datu pertsonalak babesteari eta eskubide digitalak bermatzeari buruzkoa</w:t>
      </w:r>
      <w:r w:rsidR="00076136">
        <w:rPr>
          <w:lang w:val="eu-ES"/>
        </w:rPr>
        <w:t>.</w:t>
      </w:r>
    </w:p>
    <w:sectPr w:rsidR="00B269B8" w:rsidRPr="00D06C73" w:rsidSect="00B269B8">
      <w:footerReference w:type="default" r:id="rId11"/>
      <w:pgSz w:w="11906" w:h="16838"/>
      <w:pgMar w:top="1843" w:right="1558" w:bottom="851" w:left="1701" w:header="0" w:footer="702" w:gutter="0"/>
      <w:cols w:space="720"/>
      <w:formProt w:val="0"/>
      <w:docGrid w:linePitch="10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278" w:rsidRDefault="00273278" w:rsidP="00B269B8">
      <w:r>
        <w:separator/>
      </w:r>
    </w:p>
  </w:endnote>
  <w:endnote w:type="continuationSeparator" w:id="0">
    <w:p w:rsidR="00273278" w:rsidRDefault="00273278" w:rsidP="00B269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F3E" w:rsidRDefault="00C17F3E">
    <w:pPr>
      <w:pStyle w:val="Footer"/>
      <w:jc w:val="center"/>
    </w:pPr>
    <w:r>
      <w:rPr>
        <w:noProof/>
        <w:lang w:eastAsia="es-ES"/>
      </w:rPr>
      <w:drawing>
        <wp:inline distT="0" distB="0" distL="0" distR="0">
          <wp:extent cx="1612900" cy="450215"/>
          <wp:effectExtent l="0" t="0" r="0" b="0"/>
          <wp:docPr id="5" name="Imagen 1" descr="F:\Documents\00 DIRECCION\07 PLANTILLAS\logos XII legislatura 2020-2024\ej_lurralde_plangintza_planificacion_territorial_h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descr="F:\Documents\00 DIRECCION\07 PLANTILLAS\logos XII legislatura 2020-2024\ej_lurralde_plangintza_planificacion_territorial_hori.jpg"/>
                  <pic:cNvPicPr>
                    <a:picLocks noChangeAspect="1" noChangeArrowheads="1"/>
                  </pic:cNvPicPr>
                </pic:nvPicPr>
                <pic:blipFill>
                  <a:blip r:embed="rId1"/>
                  <a:stretch>
                    <a:fillRect/>
                  </a:stretch>
                </pic:blipFill>
                <pic:spPr bwMode="auto">
                  <a:xfrm>
                    <a:off x="0" y="0"/>
                    <a:ext cx="1612900" cy="450215"/>
                  </a:xfrm>
                  <a:prstGeom prst="rect">
                    <a:avLst/>
                  </a:prstGeom>
                </pic:spPr>
              </pic:pic>
            </a:graphicData>
          </a:graphic>
        </wp:inline>
      </w:drawing>
    </w:r>
  </w:p>
  <w:sdt>
    <w:sdtPr>
      <w:id w:val="268210113"/>
      <w:docPartObj>
        <w:docPartGallery w:val="Page Numbers (Bottom of Page)"/>
        <w:docPartUnique/>
      </w:docPartObj>
    </w:sdtPr>
    <w:sdtContent>
      <w:p w:rsidR="00C17F3E" w:rsidRDefault="007831B6">
        <w:pPr>
          <w:pStyle w:val="Footer"/>
          <w:jc w:val="center"/>
        </w:pPr>
        <w:fldSimple w:instr="PAGE">
          <w:r w:rsidR="009C7B8F">
            <w:rPr>
              <w:noProof/>
            </w:rPr>
            <w:t>7</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278" w:rsidRDefault="00273278" w:rsidP="00B269B8">
      <w:r>
        <w:separator/>
      </w:r>
    </w:p>
  </w:footnote>
  <w:footnote w:type="continuationSeparator" w:id="0">
    <w:p w:rsidR="00273278" w:rsidRDefault="00273278" w:rsidP="00B269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16A7E"/>
    <w:multiLevelType w:val="hybridMultilevel"/>
    <w:tmpl w:val="62D607E8"/>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
    <w:nsid w:val="04834A1E"/>
    <w:multiLevelType w:val="hybridMultilevel"/>
    <w:tmpl w:val="3F700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4A722AC"/>
    <w:multiLevelType w:val="multilevel"/>
    <w:tmpl w:val="BBD20A00"/>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nsid w:val="052D4634"/>
    <w:multiLevelType w:val="hybridMultilevel"/>
    <w:tmpl w:val="6FFECCAC"/>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A2B4804"/>
    <w:multiLevelType w:val="hybridMultilevel"/>
    <w:tmpl w:val="66AC3EA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0A313A0D"/>
    <w:multiLevelType w:val="multilevel"/>
    <w:tmpl w:val="A2120E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nsid w:val="0B7C3E7A"/>
    <w:multiLevelType w:val="multilevel"/>
    <w:tmpl w:val="41D024B0"/>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BF8614C"/>
    <w:multiLevelType w:val="hybridMultilevel"/>
    <w:tmpl w:val="66AC3EA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nsid w:val="0EB13DD6"/>
    <w:multiLevelType w:val="multilevel"/>
    <w:tmpl w:val="DB362A8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9">
    <w:nsid w:val="12090911"/>
    <w:multiLevelType w:val="multilevel"/>
    <w:tmpl w:val="FE0479A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12114AEC"/>
    <w:multiLevelType w:val="multilevel"/>
    <w:tmpl w:val="2278DD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nsid w:val="12590C7F"/>
    <w:multiLevelType w:val="multilevel"/>
    <w:tmpl w:val="5248FB56"/>
    <w:lvl w:ilvl="0">
      <w:start w:val="1"/>
      <w:numFmt w:val="bullet"/>
      <w:lvlText w:val="o"/>
      <w:lvlJc w:val="left"/>
      <w:pPr>
        <w:tabs>
          <w:tab w:val="num" w:pos="0"/>
        </w:tabs>
        <w:ind w:left="1800" w:hanging="360"/>
      </w:pPr>
      <w:rPr>
        <w:rFonts w:ascii="Courier New" w:hAnsi="Courier New" w:cs="Courier New"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12">
    <w:nsid w:val="1D1D10CB"/>
    <w:multiLevelType w:val="hybridMultilevel"/>
    <w:tmpl w:val="FBFA49D6"/>
    <w:lvl w:ilvl="0" w:tplc="BBF411CC">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3">
    <w:nsid w:val="211B378D"/>
    <w:multiLevelType w:val="multilevel"/>
    <w:tmpl w:val="B496818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4">
    <w:nsid w:val="25D10B3A"/>
    <w:multiLevelType w:val="multilevel"/>
    <w:tmpl w:val="BA6A1D40"/>
    <w:lvl w:ilvl="0">
      <w:start w:val="1"/>
      <w:numFmt w:val="bullet"/>
      <w:lvlText w:val=""/>
      <w:lvlJc w:val="left"/>
      <w:pPr>
        <w:tabs>
          <w:tab w:val="num" w:pos="1080"/>
        </w:tabs>
        <w:ind w:left="2160" w:hanging="360"/>
      </w:pPr>
      <w:rPr>
        <w:rFonts w:ascii="Symbol" w:hAnsi="Symbol" w:cs="Symbol" w:hint="default"/>
      </w:rPr>
    </w:lvl>
    <w:lvl w:ilvl="1">
      <w:start w:val="1"/>
      <w:numFmt w:val="bullet"/>
      <w:lvlText w:val="o"/>
      <w:lvlJc w:val="left"/>
      <w:pPr>
        <w:tabs>
          <w:tab w:val="num" w:pos="1080"/>
        </w:tabs>
        <w:ind w:left="2880" w:hanging="360"/>
      </w:pPr>
      <w:rPr>
        <w:rFonts w:ascii="Courier New" w:hAnsi="Courier New" w:cs="Courier New" w:hint="default"/>
      </w:rPr>
    </w:lvl>
    <w:lvl w:ilvl="2">
      <w:start w:val="1"/>
      <w:numFmt w:val="bullet"/>
      <w:lvlText w:val=""/>
      <w:lvlJc w:val="left"/>
      <w:pPr>
        <w:tabs>
          <w:tab w:val="num" w:pos="1080"/>
        </w:tabs>
        <w:ind w:left="3600" w:hanging="360"/>
      </w:pPr>
      <w:rPr>
        <w:rFonts w:ascii="Wingdings" w:hAnsi="Wingdings" w:cs="Wingdings" w:hint="default"/>
      </w:rPr>
    </w:lvl>
    <w:lvl w:ilvl="3">
      <w:start w:val="1"/>
      <w:numFmt w:val="bullet"/>
      <w:lvlText w:val=""/>
      <w:lvlJc w:val="left"/>
      <w:pPr>
        <w:tabs>
          <w:tab w:val="num" w:pos="1080"/>
        </w:tabs>
        <w:ind w:left="4320" w:hanging="360"/>
      </w:pPr>
      <w:rPr>
        <w:rFonts w:ascii="Symbol" w:hAnsi="Symbol" w:cs="Symbol" w:hint="default"/>
      </w:rPr>
    </w:lvl>
    <w:lvl w:ilvl="4">
      <w:start w:val="1"/>
      <w:numFmt w:val="bullet"/>
      <w:lvlText w:val="o"/>
      <w:lvlJc w:val="left"/>
      <w:pPr>
        <w:tabs>
          <w:tab w:val="num" w:pos="1080"/>
        </w:tabs>
        <w:ind w:left="5040" w:hanging="360"/>
      </w:pPr>
      <w:rPr>
        <w:rFonts w:ascii="Courier New" w:hAnsi="Courier New" w:cs="Courier New" w:hint="default"/>
      </w:rPr>
    </w:lvl>
    <w:lvl w:ilvl="5">
      <w:start w:val="1"/>
      <w:numFmt w:val="bullet"/>
      <w:lvlText w:val=""/>
      <w:lvlJc w:val="left"/>
      <w:pPr>
        <w:tabs>
          <w:tab w:val="num" w:pos="1080"/>
        </w:tabs>
        <w:ind w:left="5760" w:hanging="360"/>
      </w:pPr>
      <w:rPr>
        <w:rFonts w:ascii="Wingdings" w:hAnsi="Wingdings" w:cs="Wingdings" w:hint="default"/>
      </w:rPr>
    </w:lvl>
    <w:lvl w:ilvl="6">
      <w:start w:val="1"/>
      <w:numFmt w:val="bullet"/>
      <w:lvlText w:val=""/>
      <w:lvlJc w:val="left"/>
      <w:pPr>
        <w:tabs>
          <w:tab w:val="num" w:pos="1080"/>
        </w:tabs>
        <w:ind w:left="6480" w:hanging="360"/>
      </w:pPr>
      <w:rPr>
        <w:rFonts w:ascii="Symbol" w:hAnsi="Symbol" w:cs="Symbol" w:hint="default"/>
      </w:rPr>
    </w:lvl>
    <w:lvl w:ilvl="7">
      <w:start w:val="1"/>
      <w:numFmt w:val="bullet"/>
      <w:lvlText w:val="o"/>
      <w:lvlJc w:val="left"/>
      <w:pPr>
        <w:tabs>
          <w:tab w:val="num" w:pos="1080"/>
        </w:tabs>
        <w:ind w:left="7200" w:hanging="360"/>
      </w:pPr>
      <w:rPr>
        <w:rFonts w:ascii="Courier New" w:hAnsi="Courier New" w:cs="Courier New" w:hint="default"/>
      </w:rPr>
    </w:lvl>
    <w:lvl w:ilvl="8">
      <w:start w:val="1"/>
      <w:numFmt w:val="bullet"/>
      <w:lvlText w:val=""/>
      <w:lvlJc w:val="left"/>
      <w:pPr>
        <w:tabs>
          <w:tab w:val="num" w:pos="1080"/>
        </w:tabs>
        <w:ind w:left="7920" w:hanging="360"/>
      </w:pPr>
      <w:rPr>
        <w:rFonts w:ascii="Wingdings" w:hAnsi="Wingdings" w:cs="Wingdings" w:hint="default"/>
      </w:rPr>
    </w:lvl>
  </w:abstractNum>
  <w:abstractNum w:abstractNumId="15">
    <w:nsid w:val="2B010B6D"/>
    <w:multiLevelType w:val="multilevel"/>
    <w:tmpl w:val="2EFCBE94"/>
    <w:lvl w:ilvl="0">
      <w:start w:val="1"/>
      <w:numFmt w:val="decimal"/>
      <w:pStyle w:val="Heading1"/>
      <w:lvlText w:val="%1"/>
      <w:lvlJc w:val="left"/>
      <w:pPr>
        <w:tabs>
          <w:tab w:val="num" w:pos="0"/>
        </w:tabs>
        <w:ind w:left="432" w:hanging="432"/>
      </w:pPr>
    </w:lvl>
    <w:lvl w:ilvl="1">
      <w:start w:val="1"/>
      <w:numFmt w:val="decimal"/>
      <w:pStyle w:val="Heading2"/>
      <w:lvlText w:val="%1.%2"/>
      <w:lvlJc w:val="left"/>
      <w:pPr>
        <w:tabs>
          <w:tab w:val="num" w:pos="0"/>
        </w:tabs>
        <w:ind w:left="576" w:hanging="576"/>
      </w:pPr>
      <w:rPr>
        <w:i/>
      </w:rPr>
    </w:lvl>
    <w:lvl w:ilvl="2">
      <w:start w:val="1"/>
      <w:numFmt w:val="decimal"/>
      <w:pStyle w:val="Heading3"/>
      <w:lvlText w:val="%1.%2.%3"/>
      <w:lvlJc w:val="left"/>
      <w:pPr>
        <w:tabs>
          <w:tab w:val="num" w:pos="0"/>
        </w:tabs>
        <w:ind w:left="720" w:hanging="720"/>
      </w:pPr>
    </w:lvl>
    <w:lvl w:ilvl="3">
      <w:start w:val="1"/>
      <w:numFmt w:val="decimal"/>
      <w:pStyle w:val="Heading4"/>
      <w:lvlText w:val="%1.%2.%3.%4"/>
      <w:lvlJc w:val="left"/>
      <w:pPr>
        <w:tabs>
          <w:tab w:val="num" w:pos="0"/>
        </w:tabs>
        <w:ind w:left="864" w:hanging="864"/>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16">
    <w:nsid w:val="2C2674D9"/>
    <w:multiLevelType w:val="multilevel"/>
    <w:tmpl w:val="E838581C"/>
    <w:lvl w:ilvl="0">
      <w:start w:val="1"/>
      <w:numFmt w:val="lowerLetter"/>
      <w:lvlText w:val="%1"/>
      <w:lvlJc w:val="left"/>
      <w:pPr>
        <w:tabs>
          <w:tab w:val="num" w:pos="0"/>
        </w:tabs>
        <w:ind w:left="108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17">
    <w:nsid w:val="2CEF7E73"/>
    <w:multiLevelType w:val="multilevel"/>
    <w:tmpl w:val="A38A646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8">
    <w:nsid w:val="31B07A35"/>
    <w:multiLevelType w:val="multilevel"/>
    <w:tmpl w:val="4420D5D4"/>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19">
    <w:nsid w:val="32E77A6B"/>
    <w:multiLevelType w:val="multilevel"/>
    <w:tmpl w:val="399A35CC"/>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0">
    <w:nsid w:val="3B486D51"/>
    <w:multiLevelType w:val="multilevel"/>
    <w:tmpl w:val="257EA584"/>
    <w:lvl w:ilvl="0">
      <w:start w:val="1"/>
      <w:numFmt w:val="bullet"/>
      <w:lvlText w:val=""/>
      <w:lvlJc w:val="left"/>
      <w:pPr>
        <w:tabs>
          <w:tab w:val="num" w:pos="0"/>
        </w:tabs>
        <w:ind w:left="1077" w:hanging="360"/>
      </w:pPr>
      <w:rPr>
        <w:rFonts w:ascii="Symbol" w:hAnsi="Symbol" w:cs="Symbol" w:hint="default"/>
      </w:rPr>
    </w:lvl>
    <w:lvl w:ilvl="1">
      <w:start w:val="1"/>
      <w:numFmt w:val="bullet"/>
      <w:lvlText w:val="o"/>
      <w:lvlJc w:val="left"/>
      <w:pPr>
        <w:tabs>
          <w:tab w:val="num" w:pos="0"/>
        </w:tabs>
        <w:ind w:left="1797" w:hanging="360"/>
      </w:pPr>
      <w:rPr>
        <w:rFonts w:ascii="Courier New" w:hAnsi="Courier New" w:cs="Courier New" w:hint="default"/>
      </w:rPr>
    </w:lvl>
    <w:lvl w:ilvl="2">
      <w:start w:val="1"/>
      <w:numFmt w:val="bullet"/>
      <w:lvlText w:val=""/>
      <w:lvlJc w:val="left"/>
      <w:pPr>
        <w:tabs>
          <w:tab w:val="num" w:pos="0"/>
        </w:tabs>
        <w:ind w:left="2517" w:hanging="360"/>
      </w:pPr>
      <w:rPr>
        <w:rFonts w:ascii="Wingdings" w:hAnsi="Wingdings" w:cs="Wingdings" w:hint="default"/>
      </w:rPr>
    </w:lvl>
    <w:lvl w:ilvl="3">
      <w:start w:val="1"/>
      <w:numFmt w:val="bullet"/>
      <w:lvlText w:val=""/>
      <w:lvlJc w:val="left"/>
      <w:pPr>
        <w:tabs>
          <w:tab w:val="num" w:pos="0"/>
        </w:tabs>
        <w:ind w:left="3237" w:hanging="360"/>
      </w:pPr>
      <w:rPr>
        <w:rFonts w:ascii="Symbol" w:hAnsi="Symbol" w:cs="Symbol" w:hint="default"/>
      </w:rPr>
    </w:lvl>
    <w:lvl w:ilvl="4">
      <w:start w:val="1"/>
      <w:numFmt w:val="bullet"/>
      <w:lvlText w:val="o"/>
      <w:lvlJc w:val="left"/>
      <w:pPr>
        <w:tabs>
          <w:tab w:val="num" w:pos="0"/>
        </w:tabs>
        <w:ind w:left="3957" w:hanging="360"/>
      </w:pPr>
      <w:rPr>
        <w:rFonts w:ascii="Courier New" w:hAnsi="Courier New" w:cs="Courier New" w:hint="default"/>
      </w:rPr>
    </w:lvl>
    <w:lvl w:ilvl="5">
      <w:start w:val="1"/>
      <w:numFmt w:val="bullet"/>
      <w:lvlText w:val=""/>
      <w:lvlJc w:val="left"/>
      <w:pPr>
        <w:tabs>
          <w:tab w:val="num" w:pos="0"/>
        </w:tabs>
        <w:ind w:left="4677" w:hanging="360"/>
      </w:pPr>
      <w:rPr>
        <w:rFonts w:ascii="Wingdings" w:hAnsi="Wingdings" w:cs="Wingdings" w:hint="default"/>
      </w:rPr>
    </w:lvl>
    <w:lvl w:ilvl="6">
      <w:start w:val="1"/>
      <w:numFmt w:val="bullet"/>
      <w:lvlText w:val=""/>
      <w:lvlJc w:val="left"/>
      <w:pPr>
        <w:tabs>
          <w:tab w:val="num" w:pos="0"/>
        </w:tabs>
        <w:ind w:left="5397" w:hanging="360"/>
      </w:pPr>
      <w:rPr>
        <w:rFonts w:ascii="Symbol" w:hAnsi="Symbol" w:cs="Symbol" w:hint="default"/>
      </w:rPr>
    </w:lvl>
    <w:lvl w:ilvl="7">
      <w:start w:val="1"/>
      <w:numFmt w:val="bullet"/>
      <w:lvlText w:val="o"/>
      <w:lvlJc w:val="left"/>
      <w:pPr>
        <w:tabs>
          <w:tab w:val="num" w:pos="0"/>
        </w:tabs>
        <w:ind w:left="6117" w:hanging="360"/>
      </w:pPr>
      <w:rPr>
        <w:rFonts w:ascii="Courier New" w:hAnsi="Courier New" w:cs="Courier New" w:hint="default"/>
      </w:rPr>
    </w:lvl>
    <w:lvl w:ilvl="8">
      <w:start w:val="1"/>
      <w:numFmt w:val="bullet"/>
      <w:lvlText w:val=""/>
      <w:lvlJc w:val="left"/>
      <w:pPr>
        <w:tabs>
          <w:tab w:val="num" w:pos="0"/>
        </w:tabs>
        <w:ind w:left="6837" w:hanging="360"/>
      </w:pPr>
      <w:rPr>
        <w:rFonts w:ascii="Wingdings" w:hAnsi="Wingdings" w:cs="Wingdings" w:hint="default"/>
      </w:rPr>
    </w:lvl>
  </w:abstractNum>
  <w:abstractNum w:abstractNumId="21">
    <w:nsid w:val="3B805ED5"/>
    <w:multiLevelType w:val="multilevel"/>
    <w:tmpl w:val="C88E968A"/>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2">
    <w:nsid w:val="3B916AAF"/>
    <w:multiLevelType w:val="hybridMultilevel"/>
    <w:tmpl w:val="2694891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nsid w:val="3B9D3E82"/>
    <w:multiLevelType w:val="multilevel"/>
    <w:tmpl w:val="5EFE9C4A"/>
    <w:lvl w:ilvl="0">
      <w:start w:val="1"/>
      <w:numFmt w:val="bullet"/>
      <w:lvlText w:val=""/>
      <w:lvlJc w:val="left"/>
      <w:pPr>
        <w:tabs>
          <w:tab w:val="num" w:pos="2399"/>
        </w:tabs>
        <w:ind w:left="3479"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4">
    <w:nsid w:val="419A70D4"/>
    <w:multiLevelType w:val="multilevel"/>
    <w:tmpl w:val="78BE7D90"/>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5">
    <w:nsid w:val="443C6911"/>
    <w:multiLevelType w:val="multilevel"/>
    <w:tmpl w:val="2B023E74"/>
    <w:lvl w:ilvl="0">
      <w:start w:val="1"/>
      <w:numFmt w:val="decimal"/>
      <w:lvlText w:val="%1. artikulua."/>
      <w:lvlJc w:val="left"/>
      <w:pPr>
        <w:tabs>
          <w:tab w:val="num" w:pos="0"/>
        </w:tabs>
        <w:ind w:left="360" w:hanging="360"/>
      </w:pPr>
      <w:rPr>
        <w:rFonts w:hint="default"/>
        <w:b/>
        <w:bCs/>
        <w:color w:val="auto"/>
      </w:rPr>
    </w:lvl>
    <w:lvl w:ilvl="1">
      <w:start w:val="1"/>
      <w:numFmt w:val="lowerLetter"/>
      <w:lvlText w:val="%2."/>
      <w:lvlJc w:val="left"/>
      <w:pPr>
        <w:tabs>
          <w:tab w:val="num" w:pos="0"/>
        </w:tabs>
        <w:ind w:left="1130" w:hanging="360"/>
      </w:pPr>
    </w:lvl>
    <w:lvl w:ilvl="2">
      <w:start w:val="1"/>
      <w:numFmt w:val="lowerRoman"/>
      <w:lvlText w:val="%3."/>
      <w:lvlJc w:val="right"/>
      <w:pPr>
        <w:tabs>
          <w:tab w:val="num" w:pos="0"/>
        </w:tabs>
        <w:ind w:left="1850" w:hanging="180"/>
      </w:pPr>
    </w:lvl>
    <w:lvl w:ilvl="3">
      <w:start w:val="1"/>
      <w:numFmt w:val="decimal"/>
      <w:lvlText w:val="%4."/>
      <w:lvlJc w:val="left"/>
      <w:pPr>
        <w:tabs>
          <w:tab w:val="num" w:pos="0"/>
        </w:tabs>
        <w:ind w:left="2570" w:hanging="360"/>
      </w:pPr>
    </w:lvl>
    <w:lvl w:ilvl="4">
      <w:start w:val="1"/>
      <w:numFmt w:val="lowerLetter"/>
      <w:lvlText w:val="%5."/>
      <w:lvlJc w:val="left"/>
      <w:pPr>
        <w:tabs>
          <w:tab w:val="num" w:pos="0"/>
        </w:tabs>
        <w:ind w:left="3290" w:hanging="360"/>
      </w:pPr>
    </w:lvl>
    <w:lvl w:ilvl="5">
      <w:start w:val="1"/>
      <w:numFmt w:val="lowerRoman"/>
      <w:lvlText w:val="%6."/>
      <w:lvlJc w:val="right"/>
      <w:pPr>
        <w:tabs>
          <w:tab w:val="num" w:pos="0"/>
        </w:tabs>
        <w:ind w:left="4010" w:hanging="180"/>
      </w:pPr>
    </w:lvl>
    <w:lvl w:ilvl="6">
      <w:start w:val="1"/>
      <w:numFmt w:val="decimal"/>
      <w:lvlText w:val="%7."/>
      <w:lvlJc w:val="left"/>
      <w:pPr>
        <w:tabs>
          <w:tab w:val="num" w:pos="0"/>
        </w:tabs>
        <w:ind w:left="4730" w:hanging="360"/>
      </w:pPr>
    </w:lvl>
    <w:lvl w:ilvl="7">
      <w:start w:val="1"/>
      <w:numFmt w:val="lowerLetter"/>
      <w:lvlText w:val="%8."/>
      <w:lvlJc w:val="left"/>
      <w:pPr>
        <w:tabs>
          <w:tab w:val="num" w:pos="0"/>
        </w:tabs>
        <w:ind w:left="5450" w:hanging="360"/>
      </w:pPr>
    </w:lvl>
    <w:lvl w:ilvl="8">
      <w:start w:val="1"/>
      <w:numFmt w:val="lowerRoman"/>
      <w:lvlText w:val="%9."/>
      <w:lvlJc w:val="right"/>
      <w:pPr>
        <w:tabs>
          <w:tab w:val="num" w:pos="0"/>
        </w:tabs>
        <w:ind w:left="6170" w:hanging="180"/>
      </w:pPr>
    </w:lvl>
  </w:abstractNum>
  <w:abstractNum w:abstractNumId="26">
    <w:nsid w:val="4622586B"/>
    <w:multiLevelType w:val="multilevel"/>
    <w:tmpl w:val="882C8D5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46EB77A0"/>
    <w:multiLevelType w:val="multilevel"/>
    <w:tmpl w:val="0548FD7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8">
    <w:nsid w:val="49D83010"/>
    <w:multiLevelType w:val="hybridMultilevel"/>
    <w:tmpl w:val="22127B8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E9E4AE0"/>
    <w:multiLevelType w:val="multilevel"/>
    <w:tmpl w:val="61B26836"/>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30">
    <w:nsid w:val="513766DB"/>
    <w:multiLevelType w:val="multilevel"/>
    <w:tmpl w:val="60BC87DE"/>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31">
    <w:nsid w:val="53191C01"/>
    <w:multiLevelType w:val="multilevel"/>
    <w:tmpl w:val="21900932"/>
    <w:lvl w:ilvl="0">
      <w:start w:val="1"/>
      <w:numFmt w:val="decimal"/>
      <w:lvlText w:val="%1. artikulua."/>
      <w:lvlJc w:val="left"/>
      <w:pPr>
        <w:tabs>
          <w:tab w:val="num" w:pos="0"/>
        </w:tabs>
        <w:ind w:left="360" w:hanging="360"/>
      </w:pPr>
      <w:rPr>
        <w:rFonts w:hint="default"/>
        <w:b/>
        <w:bCs/>
        <w:color w:val="auto"/>
      </w:rPr>
    </w:lvl>
    <w:lvl w:ilvl="1">
      <w:start w:val="1"/>
      <w:numFmt w:val="lowerLetter"/>
      <w:lvlText w:val="%2."/>
      <w:lvlJc w:val="left"/>
      <w:pPr>
        <w:tabs>
          <w:tab w:val="num" w:pos="0"/>
        </w:tabs>
        <w:ind w:left="1130" w:hanging="360"/>
      </w:pPr>
      <w:rPr>
        <w:rFonts w:hint="default"/>
      </w:rPr>
    </w:lvl>
    <w:lvl w:ilvl="2">
      <w:start w:val="1"/>
      <w:numFmt w:val="lowerRoman"/>
      <w:lvlText w:val="%3."/>
      <w:lvlJc w:val="right"/>
      <w:pPr>
        <w:tabs>
          <w:tab w:val="num" w:pos="0"/>
        </w:tabs>
        <w:ind w:left="1850" w:hanging="180"/>
      </w:pPr>
      <w:rPr>
        <w:rFonts w:hint="default"/>
      </w:rPr>
    </w:lvl>
    <w:lvl w:ilvl="3">
      <w:start w:val="1"/>
      <w:numFmt w:val="decimal"/>
      <w:lvlText w:val="%4."/>
      <w:lvlJc w:val="left"/>
      <w:pPr>
        <w:tabs>
          <w:tab w:val="num" w:pos="0"/>
        </w:tabs>
        <w:ind w:left="2570" w:hanging="360"/>
      </w:pPr>
      <w:rPr>
        <w:rFonts w:hint="default"/>
      </w:rPr>
    </w:lvl>
    <w:lvl w:ilvl="4">
      <w:start w:val="1"/>
      <w:numFmt w:val="lowerLetter"/>
      <w:lvlText w:val="%5."/>
      <w:lvlJc w:val="left"/>
      <w:pPr>
        <w:tabs>
          <w:tab w:val="num" w:pos="0"/>
        </w:tabs>
        <w:ind w:left="3290" w:hanging="360"/>
      </w:pPr>
      <w:rPr>
        <w:rFonts w:hint="default"/>
      </w:rPr>
    </w:lvl>
    <w:lvl w:ilvl="5">
      <w:start w:val="1"/>
      <w:numFmt w:val="lowerRoman"/>
      <w:lvlText w:val="%6."/>
      <w:lvlJc w:val="right"/>
      <w:pPr>
        <w:tabs>
          <w:tab w:val="num" w:pos="0"/>
        </w:tabs>
        <w:ind w:left="4010" w:hanging="180"/>
      </w:pPr>
      <w:rPr>
        <w:rFonts w:hint="default"/>
      </w:rPr>
    </w:lvl>
    <w:lvl w:ilvl="6">
      <w:start w:val="1"/>
      <w:numFmt w:val="decimal"/>
      <w:lvlText w:val="%7."/>
      <w:lvlJc w:val="left"/>
      <w:pPr>
        <w:tabs>
          <w:tab w:val="num" w:pos="0"/>
        </w:tabs>
        <w:ind w:left="4730" w:hanging="360"/>
      </w:pPr>
      <w:rPr>
        <w:rFonts w:hint="default"/>
      </w:rPr>
    </w:lvl>
    <w:lvl w:ilvl="7">
      <w:start w:val="1"/>
      <w:numFmt w:val="lowerLetter"/>
      <w:lvlText w:val="%8."/>
      <w:lvlJc w:val="left"/>
      <w:pPr>
        <w:tabs>
          <w:tab w:val="num" w:pos="0"/>
        </w:tabs>
        <w:ind w:left="5450" w:hanging="360"/>
      </w:pPr>
      <w:rPr>
        <w:rFonts w:hint="default"/>
      </w:rPr>
    </w:lvl>
    <w:lvl w:ilvl="8">
      <w:start w:val="1"/>
      <w:numFmt w:val="lowerRoman"/>
      <w:lvlText w:val="%9."/>
      <w:lvlJc w:val="right"/>
      <w:pPr>
        <w:tabs>
          <w:tab w:val="num" w:pos="0"/>
        </w:tabs>
        <w:ind w:left="6170" w:hanging="180"/>
      </w:pPr>
      <w:rPr>
        <w:rFonts w:hint="default"/>
      </w:rPr>
    </w:lvl>
  </w:abstractNum>
  <w:abstractNum w:abstractNumId="32">
    <w:nsid w:val="5B2A26FD"/>
    <w:multiLevelType w:val="multilevel"/>
    <w:tmpl w:val="CB2E2B9C"/>
    <w:lvl w:ilvl="0">
      <w:start w:val="1"/>
      <w:numFmt w:val="lowerLetter"/>
      <w:lvlText w:val="%1)"/>
      <w:lvlJc w:val="left"/>
      <w:pPr>
        <w:tabs>
          <w:tab w:val="num" w:pos="0"/>
        </w:tabs>
        <w:ind w:left="1146" w:hanging="360"/>
      </w:p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33">
    <w:nsid w:val="5B8F57FE"/>
    <w:multiLevelType w:val="multilevel"/>
    <w:tmpl w:val="C3F88C94"/>
    <w:lvl w:ilvl="0">
      <w:start w:val="19"/>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nsid w:val="62DD06D7"/>
    <w:multiLevelType w:val="multilevel"/>
    <w:tmpl w:val="17E4EC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nsid w:val="690E7AD9"/>
    <w:multiLevelType w:val="hybridMultilevel"/>
    <w:tmpl w:val="15A24AEC"/>
    <w:lvl w:ilvl="0" w:tplc="2314281C">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6">
    <w:nsid w:val="6AA45D7D"/>
    <w:multiLevelType w:val="multilevel"/>
    <w:tmpl w:val="80BE763C"/>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872"/>
        </w:tabs>
        <w:ind w:left="928"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7">
    <w:nsid w:val="6C1F2C5E"/>
    <w:multiLevelType w:val="multilevel"/>
    <w:tmpl w:val="912A9C9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8">
    <w:nsid w:val="6D0A76E3"/>
    <w:multiLevelType w:val="multilevel"/>
    <w:tmpl w:val="73502AC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nsid w:val="6D617C8C"/>
    <w:multiLevelType w:val="multilevel"/>
    <w:tmpl w:val="912CA97C"/>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40">
    <w:nsid w:val="727D7C3A"/>
    <w:multiLevelType w:val="multilevel"/>
    <w:tmpl w:val="36EC4D14"/>
    <w:lvl w:ilvl="0">
      <w:start w:val="1"/>
      <w:numFmt w:val="lowerLetter"/>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3."/>
      <w:lvlJc w:val="right"/>
      <w:pPr>
        <w:tabs>
          <w:tab w:val="num" w:pos="0"/>
        </w:tabs>
        <w:ind w:left="2443" w:hanging="180"/>
      </w:pPr>
    </w:lvl>
    <w:lvl w:ilvl="3">
      <w:start w:val="1"/>
      <w:numFmt w:val="decimal"/>
      <w:lvlText w:val="%4."/>
      <w:lvlJc w:val="left"/>
      <w:pPr>
        <w:tabs>
          <w:tab w:val="num" w:pos="0"/>
        </w:tabs>
        <w:ind w:left="3163" w:hanging="360"/>
      </w:pPr>
    </w:lvl>
    <w:lvl w:ilvl="4">
      <w:start w:val="1"/>
      <w:numFmt w:val="lowerLetter"/>
      <w:lvlText w:val="%5."/>
      <w:lvlJc w:val="left"/>
      <w:pPr>
        <w:tabs>
          <w:tab w:val="num" w:pos="0"/>
        </w:tabs>
        <w:ind w:left="3883" w:hanging="360"/>
      </w:pPr>
    </w:lvl>
    <w:lvl w:ilvl="5">
      <w:start w:val="1"/>
      <w:numFmt w:val="lowerRoman"/>
      <w:lvlText w:val="%6."/>
      <w:lvlJc w:val="right"/>
      <w:pPr>
        <w:tabs>
          <w:tab w:val="num" w:pos="0"/>
        </w:tabs>
        <w:ind w:left="4603" w:hanging="180"/>
      </w:pPr>
    </w:lvl>
    <w:lvl w:ilvl="6">
      <w:start w:val="1"/>
      <w:numFmt w:val="decimal"/>
      <w:lvlText w:val="%7."/>
      <w:lvlJc w:val="left"/>
      <w:pPr>
        <w:tabs>
          <w:tab w:val="num" w:pos="0"/>
        </w:tabs>
        <w:ind w:left="5323" w:hanging="360"/>
      </w:pPr>
    </w:lvl>
    <w:lvl w:ilvl="7">
      <w:start w:val="1"/>
      <w:numFmt w:val="lowerLetter"/>
      <w:lvlText w:val="%8."/>
      <w:lvlJc w:val="left"/>
      <w:pPr>
        <w:tabs>
          <w:tab w:val="num" w:pos="0"/>
        </w:tabs>
        <w:ind w:left="6043" w:hanging="360"/>
      </w:pPr>
    </w:lvl>
    <w:lvl w:ilvl="8">
      <w:start w:val="1"/>
      <w:numFmt w:val="lowerRoman"/>
      <w:lvlText w:val="%9."/>
      <w:lvlJc w:val="right"/>
      <w:pPr>
        <w:tabs>
          <w:tab w:val="num" w:pos="0"/>
        </w:tabs>
        <w:ind w:left="6763" w:hanging="180"/>
      </w:pPr>
    </w:lvl>
  </w:abstractNum>
  <w:abstractNum w:abstractNumId="41">
    <w:nsid w:val="72950643"/>
    <w:multiLevelType w:val="hybridMultilevel"/>
    <w:tmpl w:val="5C883BD4"/>
    <w:lvl w:ilvl="0" w:tplc="3EB4CC84">
      <w:start w:val="3"/>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C9A7F91"/>
    <w:multiLevelType w:val="multilevel"/>
    <w:tmpl w:val="65D892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nsid w:val="7CCB3DA4"/>
    <w:multiLevelType w:val="hybridMultilevel"/>
    <w:tmpl w:val="9AF08826"/>
    <w:lvl w:ilvl="0" w:tplc="5FEE8400">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num w:numId="1">
    <w:abstractNumId w:val="15"/>
  </w:num>
  <w:num w:numId="2">
    <w:abstractNumId w:val="37"/>
  </w:num>
  <w:num w:numId="3">
    <w:abstractNumId w:val="13"/>
  </w:num>
  <w:num w:numId="4">
    <w:abstractNumId w:val="8"/>
  </w:num>
  <w:num w:numId="5">
    <w:abstractNumId w:val="36"/>
  </w:num>
  <w:num w:numId="6">
    <w:abstractNumId w:val="14"/>
  </w:num>
  <w:num w:numId="7">
    <w:abstractNumId w:val="21"/>
  </w:num>
  <w:num w:numId="8">
    <w:abstractNumId w:val="29"/>
  </w:num>
  <w:num w:numId="9">
    <w:abstractNumId w:val="20"/>
  </w:num>
  <w:num w:numId="10">
    <w:abstractNumId w:val="10"/>
  </w:num>
  <w:num w:numId="11">
    <w:abstractNumId w:val="27"/>
  </w:num>
  <w:num w:numId="12">
    <w:abstractNumId w:val="2"/>
  </w:num>
  <w:num w:numId="13">
    <w:abstractNumId w:val="5"/>
  </w:num>
  <w:num w:numId="14">
    <w:abstractNumId w:val="9"/>
  </w:num>
  <w:num w:numId="15">
    <w:abstractNumId w:val="6"/>
  </w:num>
  <w:num w:numId="16">
    <w:abstractNumId w:val="42"/>
  </w:num>
  <w:num w:numId="17">
    <w:abstractNumId w:val="26"/>
  </w:num>
  <w:num w:numId="18">
    <w:abstractNumId w:val="34"/>
  </w:num>
  <w:num w:numId="19">
    <w:abstractNumId w:val="31"/>
  </w:num>
  <w:num w:numId="20">
    <w:abstractNumId w:val="40"/>
  </w:num>
  <w:num w:numId="21">
    <w:abstractNumId w:val="17"/>
  </w:num>
  <w:num w:numId="22">
    <w:abstractNumId w:val="38"/>
  </w:num>
  <w:num w:numId="23">
    <w:abstractNumId w:val="11"/>
  </w:num>
  <w:num w:numId="24">
    <w:abstractNumId w:val="33"/>
  </w:num>
  <w:num w:numId="25">
    <w:abstractNumId w:val="32"/>
  </w:num>
  <w:num w:numId="26">
    <w:abstractNumId w:val="19"/>
  </w:num>
  <w:num w:numId="27">
    <w:abstractNumId w:val="18"/>
  </w:num>
  <w:num w:numId="28">
    <w:abstractNumId w:val="39"/>
  </w:num>
  <w:num w:numId="29">
    <w:abstractNumId w:val="30"/>
  </w:num>
  <w:num w:numId="30">
    <w:abstractNumId w:val="17"/>
    <w:lvlOverride w:ilvl="0">
      <w:startOverride w:val="1"/>
    </w:lvlOverride>
  </w:num>
  <w:num w:numId="31">
    <w:abstractNumId w:val="0"/>
  </w:num>
  <w:num w:numId="32">
    <w:abstractNumId w:val="3"/>
  </w:num>
  <w:num w:numId="33">
    <w:abstractNumId w:val="22"/>
  </w:num>
  <w:num w:numId="34">
    <w:abstractNumId w:val="7"/>
  </w:num>
  <w:num w:numId="35">
    <w:abstractNumId w:val="4"/>
  </w:num>
  <w:num w:numId="36">
    <w:abstractNumId w:val="28"/>
  </w:num>
  <w:num w:numId="37">
    <w:abstractNumId w:val="1"/>
  </w:num>
  <w:num w:numId="38">
    <w:abstractNumId w:val="43"/>
  </w:num>
  <w:num w:numId="39">
    <w:abstractNumId w:val="35"/>
  </w:num>
  <w:num w:numId="40">
    <w:abstractNumId w:val="12"/>
  </w:num>
  <w:num w:numId="41">
    <w:abstractNumId w:val="16"/>
  </w:num>
  <w:num w:numId="42">
    <w:abstractNumId w:val="41"/>
  </w:num>
  <w:num w:numId="43">
    <w:abstractNumId w:val="24"/>
  </w:num>
  <w:num w:numId="44">
    <w:abstractNumId w:val="23"/>
  </w:num>
  <w:num w:numId="4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rsids>
    <w:rsidRoot w:val="00B269B8"/>
    <w:rsid w:val="00011BF9"/>
    <w:rsid w:val="00025D3B"/>
    <w:rsid w:val="00027D0F"/>
    <w:rsid w:val="0003155C"/>
    <w:rsid w:val="00043E80"/>
    <w:rsid w:val="00050FA4"/>
    <w:rsid w:val="00060AD4"/>
    <w:rsid w:val="0006718D"/>
    <w:rsid w:val="00076136"/>
    <w:rsid w:val="00080F0E"/>
    <w:rsid w:val="000923EA"/>
    <w:rsid w:val="0009599D"/>
    <w:rsid w:val="000A3490"/>
    <w:rsid w:val="000A5020"/>
    <w:rsid w:val="000C6568"/>
    <w:rsid w:val="000D3EA1"/>
    <w:rsid w:val="000E0D10"/>
    <w:rsid w:val="000E4E07"/>
    <w:rsid w:val="001074A0"/>
    <w:rsid w:val="00110A44"/>
    <w:rsid w:val="00121A2B"/>
    <w:rsid w:val="00174205"/>
    <w:rsid w:val="001809AE"/>
    <w:rsid w:val="001917E0"/>
    <w:rsid w:val="001B1E16"/>
    <w:rsid w:val="001B1F77"/>
    <w:rsid w:val="001B3128"/>
    <w:rsid w:val="001C545E"/>
    <w:rsid w:val="001D4798"/>
    <w:rsid w:val="001D7DDD"/>
    <w:rsid w:val="001F16C6"/>
    <w:rsid w:val="001F4802"/>
    <w:rsid w:val="002001E8"/>
    <w:rsid w:val="0023113B"/>
    <w:rsid w:val="00273278"/>
    <w:rsid w:val="00274D79"/>
    <w:rsid w:val="00294E37"/>
    <w:rsid w:val="002951C5"/>
    <w:rsid w:val="002A7928"/>
    <w:rsid w:val="002C10D5"/>
    <w:rsid w:val="002D16D6"/>
    <w:rsid w:val="002E2501"/>
    <w:rsid w:val="00302DD3"/>
    <w:rsid w:val="00333E03"/>
    <w:rsid w:val="003509B3"/>
    <w:rsid w:val="00357C23"/>
    <w:rsid w:val="00360C5A"/>
    <w:rsid w:val="00361338"/>
    <w:rsid w:val="00365396"/>
    <w:rsid w:val="003765F5"/>
    <w:rsid w:val="00385267"/>
    <w:rsid w:val="003A03AD"/>
    <w:rsid w:val="003E729A"/>
    <w:rsid w:val="004032A8"/>
    <w:rsid w:val="0041215D"/>
    <w:rsid w:val="004450F3"/>
    <w:rsid w:val="00461662"/>
    <w:rsid w:val="00481D23"/>
    <w:rsid w:val="004934E1"/>
    <w:rsid w:val="004B1E29"/>
    <w:rsid w:val="004B2536"/>
    <w:rsid w:val="004B4B71"/>
    <w:rsid w:val="004B59AB"/>
    <w:rsid w:val="004B5AD3"/>
    <w:rsid w:val="004C72AC"/>
    <w:rsid w:val="004E403E"/>
    <w:rsid w:val="004F0F86"/>
    <w:rsid w:val="005110F8"/>
    <w:rsid w:val="00536399"/>
    <w:rsid w:val="00561666"/>
    <w:rsid w:val="00563111"/>
    <w:rsid w:val="00575C97"/>
    <w:rsid w:val="00582377"/>
    <w:rsid w:val="00584FD6"/>
    <w:rsid w:val="005B6706"/>
    <w:rsid w:val="005B7B0F"/>
    <w:rsid w:val="005D06A4"/>
    <w:rsid w:val="005D12F4"/>
    <w:rsid w:val="005F31CC"/>
    <w:rsid w:val="00607FB8"/>
    <w:rsid w:val="00615904"/>
    <w:rsid w:val="00626816"/>
    <w:rsid w:val="00627685"/>
    <w:rsid w:val="00641BB0"/>
    <w:rsid w:val="00645236"/>
    <w:rsid w:val="006625B9"/>
    <w:rsid w:val="00671EE7"/>
    <w:rsid w:val="006A6F8F"/>
    <w:rsid w:val="006C24CF"/>
    <w:rsid w:val="006E7F91"/>
    <w:rsid w:val="00720633"/>
    <w:rsid w:val="00730344"/>
    <w:rsid w:val="007304B8"/>
    <w:rsid w:val="007549EC"/>
    <w:rsid w:val="00757238"/>
    <w:rsid w:val="00760DE8"/>
    <w:rsid w:val="00766E8A"/>
    <w:rsid w:val="00772BA4"/>
    <w:rsid w:val="007831B6"/>
    <w:rsid w:val="007852CC"/>
    <w:rsid w:val="007912EE"/>
    <w:rsid w:val="007950F9"/>
    <w:rsid w:val="00795998"/>
    <w:rsid w:val="007C76F9"/>
    <w:rsid w:val="007F1FAC"/>
    <w:rsid w:val="008057AE"/>
    <w:rsid w:val="00821863"/>
    <w:rsid w:val="00836A60"/>
    <w:rsid w:val="00843103"/>
    <w:rsid w:val="00852543"/>
    <w:rsid w:val="0086121C"/>
    <w:rsid w:val="008809F4"/>
    <w:rsid w:val="00897578"/>
    <w:rsid w:val="008A1510"/>
    <w:rsid w:val="008B1D4F"/>
    <w:rsid w:val="008B7333"/>
    <w:rsid w:val="008C69D0"/>
    <w:rsid w:val="008E1237"/>
    <w:rsid w:val="008E3D3B"/>
    <w:rsid w:val="008F4CA1"/>
    <w:rsid w:val="008F5D42"/>
    <w:rsid w:val="008F74E4"/>
    <w:rsid w:val="00917CCF"/>
    <w:rsid w:val="009217B7"/>
    <w:rsid w:val="00940D1F"/>
    <w:rsid w:val="00971500"/>
    <w:rsid w:val="00977FC2"/>
    <w:rsid w:val="009946F8"/>
    <w:rsid w:val="009C7B8F"/>
    <w:rsid w:val="009E17A6"/>
    <w:rsid w:val="009F4851"/>
    <w:rsid w:val="00A13F05"/>
    <w:rsid w:val="00A16F41"/>
    <w:rsid w:val="00A22F60"/>
    <w:rsid w:val="00A311C6"/>
    <w:rsid w:val="00A33112"/>
    <w:rsid w:val="00A341F7"/>
    <w:rsid w:val="00A51190"/>
    <w:rsid w:val="00A5614D"/>
    <w:rsid w:val="00A60B48"/>
    <w:rsid w:val="00A7515B"/>
    <w:rsid w:val="00A81BB6"/>
    <w:rsid w:val="00A85773"/>
    <w:rsid w:val="00A9070F"/>
    <w:rsid w:val="00A9699B"/>
    <w:rsid w:val="00AA0D7D"/>
    <w:rsid w:val="00AA298E"/>
    <w:rsid w:val="00AA54AC"/>
    <w:rsid w:val="00AC3790"/>
    <w:rsid w:val="00AD0625"/>
    <w:rsid w:val="00AD6ABE"/>
    <w:rsid w:val="00B269B8"/>
    <w:rsid w:val="00B3740D"/>
    <w:rsid w:val="00B9198B"/>
    <w:rsid w:val="00BA2F79"/>
    <w:rsid w:val="00BC43F7"/>
    <w:rsid w:val="00BE1C1A"/>
    <w:rsid w:val="00BF29FE"/>
    <w:rsid w:val="00C06801"/>
    <w:rsid w:val="00C06C1D"/>
    <w:rsid w:val="00C17F3E"/>
    <w:rsid w:val="00C25F6D"/>
    <w:rsid w:val="00C4025E"/>
    <w:rsid w:val="00C841C8"/>
    <w:rsid w:val="00C84F41"/>
    <w:rsid w:val="00C96029"/>
    <w:rsid w:val="00CA75CE"/>
    <w:rsid w:val="00CD0455"/>
    <w:rsid w:val="00D00D96"/>
    <w:rsid w:val="00D00DDF"/>
    <w:rsid w:val="00D06C73"/>
    <w:rsid w:val="00D30441"/>
    <w:rsid w:val="00D31CB1"/>
    <w:rsid w:val="00D32671"/>
    <w:rsid w:val="00D80EE0"/>
    <w:rsid w:val="00D91A4F"/>
    <w:rsid w:val="00DA1CC0"/>
    <w:rsid w:val="00DD379D"/>
    <w:rsid w:val="00DE371B"/>
    <w:rsid w:val="00DE5197"/>
    <w:rsid w:val="00DF4903"/>
    <w:rsid w:val="00DF526F"/>
    <w:rsid w:val="00E15921"/>
    <w:rsid w:val="00E46A19"/>
    <w:rsid w:val="00E701A8"/>
    <w:rsid w:val="00E70506"/>
    <w:rsid w:val="00E73493"/>
    <w:rsid w:val="00E76715"/>
    <w:rsid w:val="00E84E5A"/>
    <w:rsid w:val="00E94D2D"/>
    <w:rsid w:val="00E96C0F"/>
    <w:rsid w:val="00E977DC"/>
    <w:rsid w:val="00EB028E"/>
    <w:rsid w:val="00EB5466"/>
    <w:rsid w:val="00EC0E41"/>
    <w:rsid w:val="00EC509C"/>
    <w:rsid w:val="00EF1A69"/>
    <w:rsid w:val="00F04C31"/>
    <w:rsid w:val="00F13BCF"/>
    <w:rsid w:val="00F2571D"/>
    <w:rsid w:val="00F261F2"/>
    <w:rsid w:val="00F2673A"/>
    <w:rsid w:val="00F32D5E"/>
    <w:rsid w:val="00F37301"/>
    <w:rsid w:val="00F37B2A"/>
    <w:rsid w:val="00F46D70"/>
    <w:rsid w:val="00F70334"/>
    <w:rsid w:val="00F91090"/>
    <w:rsid w:val="00FC3C39"/>
    <w:rsid w:val="00FD2B4D"/>
    <w:rsid w:val="00FD608F"/>
    <w:rsid w:val="00FF53E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u-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E35FC7"/>
    <w:pPr>
      <w:ind w:firstLine="360"/>
    </w:pPr>
    <w:rPr>
      <w:rFonts w:ascii="Calibri" w:eastAsiaTheme="minorEastAsia" w:hAnsi="Calibri"/>
      <w:lang w:val="es-ES"/>
    </w:rPr>
  </w:style>
  <w:style w:type="paragraph" w:styleId="3izenburua">
    <w:name w:val="heading 3"/>
    <w:basedOn w:val="Normala"/>
    <w:link w:val="3izenburuaKar"/>
    <w:uiPriority w:val="9"/>
    <w:qFormat/>
    <w:rsid w:val="00DE5197"/>
    <w:pPr>
      <w:suppressAutoHyphens w:val="0"/>
      <w:spacing w:before="100" w:beforeAutospacing="1" w:after="100" w:afterAutospacing="1"/>
      <w:ind w:firstLine="0"/>
      <w:outlineLvl w:val="2"/>
    </w:pPr>
    <w:rPr>
      <w:rFonts w:ascii="Times New Roman" w:eastAsia="Times New Roman" w:hAnsi="Times New Roman" w:cs="Times New Roman"/>
      <w:b/>
      <w:bCs/>
      <w:sz w:val="27"/>
      <w:szCs w:val="27"/>
      <w:lang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Heading1">
    <w:name w:val="Heading 1"/>
    <w:basedOn w:val="Normala"/>
    <w:next w:val="Normala"/>
    <w:link w:val="Ttulo1Car"/>
    <w:uiPriority w:val="9"/>
    <w:qFormat/>
    <w:rsid w:val="00E35FC7"/>
    <w:pPr>
      <w:numPr>
        <w:numId w:val="1"/>
      </w:numPr>
      <w:pBdr>
        <w:bottom w:val="single" w:sz="12" w:space="1" w:color="2E74B5"/>
      </w:pBdr>
      <w:spacing w:before="600" w:after="80"/>
      <w:outlineLvl w:val="0"/>
    </w:pPr>
    <w:rPr>
      <w:rFonts w:asciiTheme="majorHAnsi" w:eastAsiaTheme="majorEastAsia" w:hAnsiTheme="majorHAnsi" w:cstheme="majorBidi"/>
      <w:b/>
      <w:bCs/>
      <w:color w:val="2E74B5" w:themeColor="accent1" w:themeShade="BF"/>
      <w:sz w:val="24"/>
      <w:szCs w:val="24"/>
    </w:rPr>
  </w:style>
  <w:style w:type="paragraph" w:customStyle="1" w:styleId="Heading2">
    <w:name w:val="Heading 2"/>
    <w:basedOn w:val="Normala"/>
    <w:next w:val="Normala"/>
    <w:link w:val="Ttulo2Car"/>
    <w:uiPriority w:val="9"/>
    <w:unhideWhenUsed/>
    <w:qFormat/>
    <w:rsid w:val="00E35FC7"/>
    <w:pPr>
      <w:numPr>
        <w:ilvl w:val="1"/>
        <w:numId w:val="1"/>
      </w:numPr>
      <w:pBdr>
        <w:bottom w:val="single" w:sz="8" w:space="1" w:color="5B9BD5"/>
      </w:pBdr>
      <w:spacing w:before="200" w:after="80"/>
      <w:outlineLvl w:val="1"/>
    </w:pPr>
    <w:rPr>
      <w:rFonts w:asciiTheme="majorHAnsi" w:eastAsiaTheme="majorEastAsia" w:hAnsiTheme="majorHAnsi" w:cstheme="majorBidi"/>
      <w:color w:val="2E74B5" w:themeColor="accent1" w:themeShade="BF"/>
      <w:sz w:val="24"/>
      <w:szCs w:val="24"/>
    </w:rPr>
  </w:style>
  <w:style w:type="paragraph" w:customStyle="1" w:styleId="Heading3">
    <w:name w:val="Heading 3"/>
    <w:basedOn w:val="Normala"/>
    <w:next w:val="Normala"/>
    <w:link w:val="Ttulo3Car"/>
    <w:uiPriority w:val="9"/>
    <w:semiHidden/>
    <w:unhideWhenUsed/>
    <w:qFormat/>
    <w:rsid w:val="00E35FC7"/>
    <w:pPr>
      <w:numPr>
        <w:ilvl w:val="2"/>
        <w:numId w:val="1"/>
      </w:numPr>
      <w:pBdr>
        <w:bottom w:val="single" w:sz="4" w:space="1" w:color="9CC2E5"/>
      </w:pBdr>
      <w:spacing w:before="200" w:after="80"/>
      <w:outlineLvl w:val="2"/>
    </w:pPr>
    <w:rPr>
      <w:rFonts w:asciiTheme="majorHAnsi" w:eastAsiaTheme="majorEastAsia" w:hAnsiTheme="majorHAnsi" w:cstheme="majorBidi"/>
      <w:color w:val="5B9BD5" w:themeColor="accent1"/>
      <w:sz w:val="24"/>
      <w:szCs w:val="24"/>
    </w:rPr>
  </w:style>
  <w:style w:type="paragraph" w:customStyle="1" w:styleId="Heading4">
    <w:name w:val="Heading 4"/>
    <w:basedOn w:val="Normala"/>
    <w:next w:val="Normala"/>
    <w:link w:val="Ttulo4Car"/>
    <w:uiPriority w:val="9"/>
    <w:semiHidden/>
    <w:unhideWhenUsed/>
    <w:qFormat/>
    <w:rsid w:val="00E35FC7"/>
    <w:pPr>
      <w:numPr>
        <w:ilvl w:val="3"/>
        <w:numId w:val="1"/>
      </w:numPr>
      <w:pBdr>
        <w:bottom w:val="single" w:sz="4" w:space="2" w:color="BDD6EE"/>
      </w:pBdr>
      <w:spacing w:before="200" w:after="80"/>
      <w:outlineLvl w:val="3"/>
    </w:pPr>
    <w:rPr>
      <w:rFonts w:asciiTheme="majorHAnsi" w:eastAsiaTheme="majorEastAsia" w:hAnsiTheme="majorHAnsi" w:cstheme="majorBidi"/>
      <w:i/>
      <w:iCs/>
      <w:color w:val="5B9BD5" w:themeColor="accent1"/>
      <w:sz w:val="24"/>
      <w:szCs w:val="24"/>
    </w:rPr>
  </w:style>
  <w:style w:type="paragraph" w:customStyle="1" w:styleId="Heading5">
    <w:name w:val="Heading 5"/>
    <w:basedOn w:val="Normala"/>
    <w:next w:val="Normala"/>
    <w:link w:val="Ttulo5Car"/>
    <w:uiPriority w:val="9"/>
    <w:semiHidden/>
    <w:unhideWhenUsed/>
    <w:qFormat/>
    <w:rsid w:val="00E35FC7"/>
    <w:pPr>
      <w:numPr>
        <w:ilvl w:val="4"/>
        <w:numId w:val="1"/>
      </w:numPr>
      <w:spacing w:before="200" w:after="80"/>
      <w:outlineLvl w:val="4"/>
    </w:pPr>
    <w:rPr>
      <w:rFonts w:asciiTheme="majorHAnsi" w:eastAsiaTheme="majorEastAsia" w:hAnsiTheme="majorHAnsi" w:cstheme="majorBidi"/>
      <w:color w:val="5B9BD5" w:themeColor="accent1"/>
    </w:rPr>
  </w:style>
  <w:style w:type="paragraph" w:customStyle="1" w:styleId="Heading6">
    <w:name w:val="Heading 6"/>
    <w:basedOn w:val="Normala"/>
    <w:next w:val="Normala"/>
    <w:link w:val="Ttulo6Car"/>
    <w:uiPriority w:val="9"/>
    <w:semiHidden/>
    <w:unhideWhenUsed/>
    <w:qFormat/>
    <w:rsid w:val="00E35FC7"/>
    <w:pPr>
      <w:numPr>
        <w:ilvl w:val="5"/>
        <w:numId w:val="1"/>
      </w:numPr>
      <w:spacing w:before="280" w:after="100"/>
      <w:outlineLvl w:val="5"/>
    </w:pPr>
    <w:rPr>
      <w:rFonts w:asciiTheme="majorHAnsi" w:eastAsiaTheme="majorEastAsia" w:hAnsiTheme="majorHAnsi" w:cstheme="majorBidi"/>
      <w:i/>
      <w:iCs/>
      <w:color w:val="5B9BD5" w:themeColor="accent1"/>
    </w:rPr>
  </w:style>
  <w:style w:type="paragraph" w:customStyle="1" w:styleId="Heading7">
    <w:name w:val="Heading 7"/>
    <w:basedOn w:val="Normala"/>
    <w:next w:val="Normala"/>
    <w:link w:val="Ttulo7Car"/>
    <w:uiPriority w:val="9"/>
    <w:semiHidden/>
    <w:unhideWhenUsed/>
    <w:qFormat/>
    <w:rsid w:val="00E35FC7"/>
    <w:pPr>
      <w:numPr>
        <w:ilvl w:val="6"/>
        <w:numId w:val="1"/>
      </w:numPr>
      <w:spacing w:before="320" w:after="100"/>
      <w:outlineLvl w:val="6"/>
    </w:pPr>
    <w:rPr>
      <w:rFonts w:asciiTheme="majorHAnsi" w:eastAsiaTheme="majorEastAsia" w:hAnsiTheme="majorHAnsi" w:cstheme="majorBidi"/>
      <w:b/>
      <w:bCs/>
      <w:color w:val="A5A5A5" w:themeColor="accent3"/>
      <w:sz w:val="20"/>
      <w:szCs w:val="20"/>
    </w:rPr>
  </w:style>
  <w:style w:type="paragraph" w:customStyle="1" w:styleId="Heading8">
    <w:name w:val="Heading 8"/>
    <w:basedOn w:val="Normala"/>
    <w:next w:val="Normala"/>
    <w:link w:val="Ttulo8Car"/>
    <w:uiPriority w:val="9"/>
    <w:semiHidden/>
    <w:unhideWhenUsed/>
    <w:qFormat/>
    <w:rsid w:val="00E35FC7"/>
    <w:pPr>
      <w:numPr>
        <w:ilvl w:val="7"/>
        <w:numId w:val="1"/>
      </w:numPr>
      <w:spacing w:before="320" w:after="100"/>
      <w:outlineLvl w:val="7"/>
    </w:pPr>
    <w:rPr>
      <w:rFonts w:asciiTheme="majorHAnsi" w:eastAsiaTheme="majorEastAsia" w:hAnsiTheme="majorHAnsi" w:cstheme="majorBidi"/>
      <w:b/>
      <w:bCs/>
      <w:i/>
      <w:iCs/>
      <w:color w:val="A5A5A5" w:themeColor="accent3"/>
      <w:sz w:val="20"/>
      <w:szCs w:val="20"/>
    </w:rPr>
  </w:style>
  <w:style w:type="paragraph" w:customStyle="1" w:styleId="Heading9">
    <w:name w:val="Heading 9"/>
    <w:basedOn w:val="Normala"/>
    <w:next w:val="Normala"/>
    <w:link w:val="Ttulo9Car"/>
    <w:uiPriority w:val="9"/>
    <w:semiHidden/>
    <w:unhideWhenUsed/>
    <w:qFormat/>
    <w:rsid w:val="00E35FC7"/>
    <w:pPr>
      <w:numPr>
        <w:ilvl w:val="8"/>
        <w:numId w:val="1"/>
      </w:numPr>
      <w:spacing w:before="320" w:after="100"/>
      <w:outlineLvl w:val="8"/>
    </w:pPr>
    <w:rPr>
      <w:rFonts w:asciiTheme="majorHAnsi" w:eastAsiaTheme="majorEastAsia" w:hAnsiTheme="majorHAnsi" w:cstheme="majorBidi"/>
      <w:i/>
      <w:iCs/>
      <w:color w:val="A5A5A5" w:themeColor="accent3"/>
      <w:sz w:val="20"/>
      <w:szCs w:val="20"/>
    </w:rPr>
  </w:style>
  <w:style w:type="character" w:customStyle="1" w:styleId="Ttulo1Car">
    <w:name w:val="Título 1 Car"/>
    <w:basedOn w:val="Paragrafoarenletra-tipolehenetsia"/>
    <w:link w:val="Heading1"/>
    <w:uiPriority w:val="9"/>
    <w:qFormat/>
    <w:rsid w:val="00E35FC7"/>
    <w:rPr>
      <w:rFonts w:asciiTheme="majorHAnsi" w:eastAsiaTheme="majorEastAsia" w:hAnsiTheme="majorHAnsi" w:cstheme="majorBidi"/>
      <w:b/>
      <w:bCs/>
      <w:color w:val="2E74B5" w:themeColor="accent1" w:themeShade="BF"/>
      <w:sz w:val="24"/>
      <w:szCs w:val="24"/>
      <w:lang w:val="es-ES"/>
    </w:rPr>
  </w:style>
  <w:style w:type="character" w:customStyle="1" w:styleId="Ttulo2Car">
    <w:name w:val="Título 2 Car"/>
    <w:basedOn w:val="Paragrafoarenletra-tipolehenetsia"/>
    <w:link w:val="Heading2"/>
    <w:uiPriority w:val="9"/>
    <w:qFormat/>
    <w:rsid w:val="00E35FC7"/>
    <w:rPr>
      <w:rFonts w:asciiTheme="majorHAnsi" w:eastAsiaTheme="majorEastAsia" w:hAnsiTheme="majorHAnsi" w:cstheme="majorBidi"/>
      <w:color w:val="2E74B5" w:themeColor="accent1" w:themeShade="BF"/>
      <w:sz w:val="24"/>
      <w:szCs w:val="24"/>
      <w:lang w:val="es-ES"/>
    </w:rPr>
  </w:style>
  <w:style w:type="character" w:customStyle="1" w:styleId="Ttulo3Car">
    <w:name w:val="Título 3 Car"/>
    <w:basedOn w:val="Paragrafoarenletra-tipolehenetsia"/>
    <w:link w:val="Heading3"/>
    <w:uiPriority w:val="9"/>
    <w:semiHidden/>
    <w:qFormat/>
    <w:rsid w:val="00E35FC7"/>
    <w:rPr>
      <w:rFonts w:asciiTheme="majorHAnsi" w:eastAsiaTheme="majorEastAsia" w:hAnsiTheme="majorHAnsi" w:cstheme="majorBidi"/>
      <w:color w:val="5B9BD5" w:themeColor="accent1"/>
      <w:sz w:val="24"/>
      <w:szCs w:val="24"/>
      <w:lang w:val="es-ES"/>
    </w:rPr>
  </w:style>
  <w:style w:type="character" w:customStyle="1" w:styleId="Ttulo4Car">
    <w:name w:val="Título 4 Car"/>
    <w:basedOn w:val="Paragrafoarenletra-tipolehenetsia"/>
    <w:link w:val="Heading4"/>
    <w:uiPriority w:val="9"/>
    <w:semiHidden/>
    <w:qFormat/>
    <w:rsid w:val="00E35FC7"/>
    <w:rPr>
      <w:rFonts w:asciiTheme="majorHAnsi" w:eastAsiaTheme="majorEastAsia" w:hAnsiTheme="majorHAnsi" w:cstheme="majorBidi"/>
      <w:i/>
      <w:iCs/>
      <w:color w:val="5B9BD5" w:themeColor="accent1"/>
      <w:sz w:val="24"/>
      <w:szCs w:val="24"/>
      <w:lang w:val="es-ES"/>
    </w:rPr>
  </w:style>
  <w:style w:type="character" w:customStyle="1" w:styleId="Ttulo5Car">
    <w:name w:val="Título 5 Car"/>
    <w:basedOn w:val="Paragrafoarenletra-tipolehenetsia"/>
    <w:link w:val="Heading5"/>
    <w:uiPriority w:val="9"/>
    <w:semiHidden/>
    <w:qFormat/>
    <w:rsid w:val="00E35FC7"/>
    <w:rPr>
      <w:rFonts w:asciiTheme="majorHAnsi" w:eastAsiaTheme="majorEastAsia" w:hAnsiTheme="majorHAnsi" w:cstheme="majorBidi"/>
      <w:color w:val="5B9BD5" w:themeColor="accent1"/>
      <w:lang w:val="es-ES"/>
    </w:rPr>
  </w:style>
  <w:style w:type="character" w:customStyle="1" w:styleId="Ttulo6Car">
    <w:name w:val="Título 6 Car"/>
    <w:basedOn w:val="Paragrafoarenletra-tipolehenetsia"/>
    <w:link w:val="Heading6"/>
    <w:uiPriority w:val="9"/>
    <w:semiHidden/>
    <w:qFormat/>
    <w:rsid w:val="00E35FC7"/>
    <w:rPr>
      <w:rFonts w:asciiTheme="majorHAnsi" w:eastAsiaTheme="majorEastAsia" w:hAnsiTheme="majorHAnsi" w:cstheme="majorBidi"/>
      <w:i/>
      <w:iCs/>
      <w:color w:val="5B9BD5" w:themeColor="accent1"/>
      <w:lang w:val="es-ES"/>
    </w:rPr>
  </w:style>
  <w:style w:type="character" w:customStyle="1" w:styleId="Ttulo7Car">
    <w:name w:val="Título 7 Car"/>
    <w:basedOn w:val="Paragrafoarenletra-tipolehenetsia"/>
    <w:link w:val="Heading7"/>
    <w:uiPriority w:val="9"/>
    <w:semiHidden/>
    <w:qFormat/>
    <w:rsid w:val="00E35FC7"/>
    <w:rPr>
      <w:rFonts w:asciiTheme="majorHAnsi" w:eastAsiaTheme="majorEastAsia" w:hAnsiTheme="majorHAnsi" w:cstheme="majorBidi"/>
      <w:b/>
      <w:bCs/>
      <w:color w:val="A5A5A5" w:themeColor="accent3"/>
      <w:sz w:val="20"/>
      <w:szCs w:val="20"/>
      <w:lang w:val="es-ES"/>
    </w:rPr>
  </w:style>
  <w:style w:type="character" w:customStyle="1" w:styleId="Ttulo8Car">
    <w:name w:val="Título 8 Car"/>
    <w:basedOn w:val="Paragrafoarenletra-tipolehenetsia"/>
    <w:link w:val="Heading8"/>
    <w:uiPriority w:val="9"/>
    <w:semiHidden/>
    <w:qFormat/>
    <w:rsid w:val="00E35FC7"/>
    <w:rPr>
      <w:rFonts w:asciiTheme="majorHAnsi" w:eastAsiaTheme="majorEastAsia" w:hAnsiTheme="majorHAnsi" w:cstheme="majorBidi"/>
      <w:b/>
      <w:bCs/>
      <w:i/>
      <w:iCs/>
      <w:color w:val="A5A5A5" w:themeColor="accent3"/>
      <w:sz w:val="20"/>
      <w:szCs w:val="20"/>
      <w:lang w:val="es-ES"/>
    </w:rPr>
  </w:style>
  <w:style w:type="character" w:customStyle="1" w:styleId="Ttulo9Car">
    <w:name w:val="Título 9 Car"/>
    <w:basedOn w:val="Paragrafoarenletra-tipolehenetsia"/>
    <w:link w:val="Heading9"/>
    <w:uiPriority w:val="9"/>
    <w:semiHidden/>
    <w:qFormat/>
    <w:rsid w:val="00E35FC7"/>
    <w:rPr>
      <w:rFonts w:asciiTheme="majorHAnsi" w:eastAsiaTheme="majorEastAsia" w:hAnsiTheme="majorHAnsi" w:cstheme="majorBidi"/>
      <w:i/>
      <w:iCs/>
      <w:color w:val="A5A5A5" w:themeColor="accent3"/>
      <w:sz w:val="20"/>
      <w:szCs w:val="20"/>
      <w:lang w:val="es-ES"/>
    </w:rPr>
  </w:style>
  <w:style w:type="character" w:customStyle="1" w:styleId="EncabezadoCar">
    <w:name w:val="Encabezado Car"/>
    <w:basedOn w:val="Paragrafoarenletra-tipolehenetsia"/>
    <w:link w:val="Header"/>
    <w:qFormat/>
    <w:rsid w:val="00E35FC7"/>
    <w:rPr>
      <w:rFonts w:eastAsiaTheme="minorEastAsia"/>
      <w:lang w:val="es-ES"/>
    </w:rPr>
  </w:style>
  <w:style w:type="character" w:customStyle="1" w:styleId="PiedepginaCar">
    <w:name w:val="Pie de página Car"/>
    <w:basedOn w:val="Paragrafoarenletra-tipolehenetsia"/>
    <w:link w:val="Footer"/>
    <w:uiPriority w:val="99"/>
    <w:qFormat/>
    <w:rsid w:val="00E35FC7"/>
    <w:rPr>
      <w:rFonts w:eastAsiaTheme="minorEastAsia"/>
      <w:lang w:val="es-ES"/>
    </w:rPr>
  </w:style>
  <w:style w:type="character" w:customStyle="1" w:styleId="BunbuiloarentestuaKar">
    <w:name w:val="Bunbuiloaren testua Kar"/>
    <w:basedOn w:val="Paragrafoarenletra-tipolehenetsia"/>
    <w:link w:val="Bunbuiloarentestua"/>
    <w:uiPriority w:val="99"/>
    <w:semiHidden/>
    <w:qFormat/>
    <w:rsid w:val="00E35FC7"/>
    <w:rPr>
      <w:rFonts w:ascii="Tahoma" w:eastAsiaTheme="minorEastAsia" w:hAnsi="Tahoma" w:cs="Tahoma"/>
      <w:sz w:val="16"/>
      <w:szCs w:val="16"/>
      <w:lang w:val="es-ES"/>
    </w:rPr>
  </w:style>
  <w:style w:type="character" w:customStyle="1" w:styleId="A6">
    <w:name w:val="A6"/>
    <w:uiPriority w:val="99"/>
    <w:qFormat/>
    <w:rsid w:val="00E35FC7"/>
    <w:rPr>
      <w:color w:val="000000"/>
      <w:sz w:val="11"/>
      <w:szCs w:val="11"/>
    </w:rPr>
  </w:style>
  <w:style w:type="character" w:customStyle="1" w:styleId="A7">
    <w:name w:val="A7"/>
    <w:uiPriority w:val="99"/>
    <w:qFormat/>
    <w:rsid w:val="00E35FC7"/>
    <w:rPr>
      <w:color w:val="000000"/>
      <w:sz w:val="11"/>
      <w:szCs w:val="11"/>
    </w:rPr>
  </w:style>
  <w:style w:type="character" w:customStyle="1" w:styleId="TituluaKar">
    <w:name w:val="Titulua Kar"/>
    <w:basedOn w:val="Paragrafoarenletra-tipolehenetsia"/>
    <w:link w:val="Titulua"/>
    <w:uiPriority w:val="10"/>
    <w:qFormat/>
    <w:rsid w:val="00E35FC7"/>
    <w:rPr>
      <w:rFonts w:asciiTheme="majorHAnsi" w:eastAsiaTheme="majorEastAsia" w:hAnsiTheme="majorHAnsi" w:cstheme="majorBidi"/>
      <w:i/>
      <w:iCs/>
      <w:color w:val="1F4D78" w:themeColor="accent1" w:themeShade="7F"/>
      <w:sz w:val="60"/>
      <w:szCs w:val="60"/>
      <w:lang w:val="es-ES"/>
    </w:rPr>
  </w:style>
  <w:style w:type="character" w:customStyle="1" w:styleId="AzpitituluaKar">
    <w:name w:val="Azpititulua Kar"/>
    <w:basedOn w:val="Paragrafoarenletra-tipolehenetsia"/>
    <w:link w:val="Azpititulua"/>
    <w:uiPriority w:val="11"/>
    <w:qFormat/>
    <w:rsid w:val="00E35FC7"/>
    <w:rPr>
      <w:rFonts w:eastAsiaTheme="minorEastAsia"/>
      <w:i/>
      <w:iCs/>
      <w:sz w:val="24"/>
      <w:szCs w:val="24"/>
      <w:lang w:val="es-ES"/>
    </w:rPr>
  </w:style>
  <w:style w:type="character" w:styleId="Lodia">
    <w:name w:val="Strong"/>
    <w:basedOn w:val="Paragrafoarenletra-tipolehenetsia"/>
    <w:uiPriority w:val="22"/>
    <w:qFormat/>
    <w:rsid w:val="00E35FC7"/>
    <w:rPr>
      <w:b/>
      <w:bCs/>
      <w:spacing w:val="0"/>
    </w:rPr>
  </w:style>
  <w:style w:type="character" w:customStyle="1" w:styleId="Destacado">
    <w:name w:val="Destacado"/>
    <w:uiPriority w:val="20"/>
    <w:qFormat/>
    <w:rsid w:val="00E35FC7"/>
    <w:rPr>
      <w:b/>
      <w:bCs/>
      <w:i/>
      <w:iCs/>
      <w:color w:val="5A5A5A" w:themeColor="text1" w:themeTint="A5"/>
    </w:rPr>
  </w:style>
  <w:style w:type="character" w:customStyle="1" w:styleId="TarterikezKar">
    <w:name w:val="Tarterik ez Kar"/>
    <w:basedOn w:val="Paragrafoarenletra-tipolehenetsia"/>
    <w:link w:val="Tarterikez"/>
    <w:uiPriority w:val="1"/>
    <w:qFormat/>
    <w:rsid w:val="00E35FC7"/>
    <w:rPr>
      <w:rFonts w:eastAsiaTheme="minorEastAsia"/>
      <w:lang w:val="es-ES"/>
    </w:rPr>
  </w:style>
  <w:style w:type="character" w:customStyle="1" w:styleId="AipuaKar">
    <w:name w:val="Aipua Kar"/>
    <w:basedOn w:val="Paragrafoarenletra-tipolehenetsia"/>
    <w:link w:val="Aipua"/>
    <w:uiPriority w:val="29"/>
    <w:qFormat/>
    <w:rsid w:val="00E35FC7"/>
    <w:rPr>
      <w:rFonts w:asciiTheme="majorHAnsi" w:eastAsiaTheme="majorEastAsia" w:hAnsiTheme="majorHAnsi" w:cstheme="majorBidi"/>
      <w:i/>
      <w:iCs/>
      <w:color w:val="5A5A5A" w:themeColor="text1" w:themeTint="A5"/>
      <w:lang w:val="es-ES"/>
    </w:rPr>
  </w:style>
  <w:style w:type="character" w:customStyle="1" w:styleId="AipamenhandiaKar">
    <w:name w:val="Aipamen handia Kar"/>
    <w:basedOn w:val="Paragrafoarenletra-tipolehenetsia"/>
    <w:link w:val="Aipamenhandia"/>
    <w:uiPriority w:val="30"/>
    <w:qFormat/>
    <w:rsid w:val="00E35FC7"/>
    <w:rPr>
      <w:rFonts w:asciiTheme="majorHAnsi" w:eastAsiaTheme="majorEastAsia" w:hAnsiTheme="majorHAnsi" w:cstheme="majorBidi"/>
      <w:i/>
      <w:iCs/>
      <w:color w:val="FFFFFF" w:themeColor="background1"/>
      <w:sz w:val="24"/>
      <w:szCs w:val="24"/>
      <w:shd w:val="clear" w:color="auto" w:fill="5B9BD5"/>
      <w:lang w:val="es-ES"/>
    </w:rPr>
  </w:style>
  <w:style w:type="character" w:styleId="Enfasileuna">
    <w:name w:val="Subtle Emphasis"/>
    <w:uiPriority w:val="19"/>
    <w:qFormat/>
    <w:rsid w:val="00E35FC7"/>
    <w:rPr>
      <w:i/>
      <w:iCs/>
      <w:color w:val="5A5A5A" w:themeColor="text1" w:themeTint="A5"/>
    </w:rPr>
  </w:style>
  <w:style w:type="character" w:styleId="Enfasibizia">
    <w:name w:val="Intense Emphasis"/>
    <w:uiPriority w:val="21"/>
    <w:qFormat/>
    <w:rsid w:val="00E35FC7"/>
    <w:rPr>
      <w:b/>
      <w:bCs/>
      <w:i/>
      <w:iCs/>
      <w:color w:val="5B9BD5" w:themeColor="accent1"/>
      <w:sz w:val="22"/>
      <w:szCs w:val="22"/>
    </w:rPr>
  </w:style>
  <w:style w:type="character" w:styleId="Erreferentzialeuna">
    <w:name w:val="Subtle Reference"/>
    <w:uiPriority w:val="31"/>
    <w:qFormat/>
    <w:rsid w:val="00E35FC7"/>
    <w:rPr>
      <w:color w:val="auto"/>
      <w:u w:val="single" w:color="A5A5A5"/>
    </w:rPr>
  </w:style>
  <w:style w:type="character" w:styleId="Erreferentziabizia">
    <w:name w:val="Intense Reference"/>
    <w:basedOn w:val="Paragrafoarenletra-tipolehenetsia"/>
    <w:uiPriority w:val="32"/>
    <w:qFormat/>
    <w:rsid w:val="00E35FC7"/>
    <w:rPr>
      <w:b/>
      <w:bCs/>
      <w:color w:val="7B7B7B" w:themeColor="accent3" w:themeShade="BF"/>
      <w:u w:val="single" w:color="A5A5A5"/>
    </w:rPr>
  </w:style>
  <w:style w:type="character" w:styleId="Liburuarenizenburua">
    <w:name w:val="Book Title"/>
    <w:basedOn w:val="Paragrafoarenletra-tipolehenetsia"/>
    <w:uiPriority w:val="33"/>
    <w:qFormat/>
    <w:rsid w:val="00E35FC7"/>
    <w:rPr>
      <w:rFonts w:asciiTheme="majorHAnsi" w:eastAsiaTheme="majorEastAsia" w:hAnsiTheme="majorHAnsi" w:cstheme="majorBidi"/>
      <w:b/>
      <w:bCs/>
      <w:i/>
      <w:iCs/>
      <w:color w:val="auto"/>
    </w:rPr>
  </w:style>
  <w:style w:type="character" w:customStyle="1" w:styleId="Zerrenda-paragrafoaKar">
    <w:name w:val="Zerrenda-paragrafoa Kar"/>
    <w:aliases w:val="importante Kar"/>
    <w:link w:val="Zerrenda-paragrafoa"/>
    <w:uiPriority w:val="34"/>
    <w:qFormat/>
    <w:rsid w:val="00E35FC7"/>
    <w:rPr>
      <w:rFonts w:eastAsiaTheme="minorEastAsia"/>
      <w:lang w:val="es-ES"/>
    </w:rPr>
  </w:style>
  <w:style w:type="character" w:customStyle="1" w:styleId="TextonotapieCar">
    <w:name w:val="Texto nota pie Car"/>
    <w:basedOn w:val="Paragrafoarenletra-tipolehenetsia"/>
    <w:link w:val="FootnoteText"/>
    <w:semiHidden/>
    <w:qFormat/>
    <w:rsid w:val="00E35FC7"/>
    <w:rPr>
      <w:rFonts w:ascii="Times New Roman" w:eastAsia="Times New Roman" w:hAnsi="Times New Roman" w:cs="Times New Roman"/>
      <w:sz w:val="20"/>
      <w:szCs w:val="20"/>
      <w:lang w:val="es-ES_tradnl" w:eastAsia="es-ES"/>
    </w:rPr>
  </w:style>
  <w:style w:type="character" w:customStyle="1" w:styleId="EnlacedeInternet">
    <w:name w:val="Enlace de Internet"/>
    <w:basedOn w:val="Paragrafoarenletra-tipolehenetsia"/>
    <w:uiPriority w:val="99"/>
    <w:unhideWhenUsed/>
    <w:rsid w:val="00271DEA"/>
    <w:rPr>
      <w:color w:val="0563C1" w:themeColor="hyperlink"/>
      <w:u w:val="single"/>
    </w:rPr>
  </w:style>
  <w:style w:type="character" w:customStyle="1" w:styleId="Mencinsinresolver1">
    <w:name w:val="Mención sin resolver1"/>
    <w:basedOn w:val="Paragrafoarenletra-tipolehenetsia"/>
    <w:uiPriority w:val="99"/>
    <w:semiHidden/>
    <w:unhideWhenUsed/>
    <w:qFormat/>
    <w:rsid w:val="00E35FC7"/>
    <w:rPr>
      <w:color w:val="605E5C"/>
      <w:shd w:val="clear" w:color="auto" w:fill="E1DFDD"/>
    </w:rPr>
  </w:style>
  <w:style w:type="character" w:customStyle="1" w:styleId="Ancladenotaalpie">
    <w:name w:val="Ancla de nota al pie"/>
    <w:rsid w:val="00AB7F0F"/>
    <w:rPr>
      <w:vertAlign w:val="superscript"/>
    </w:rPr>
  </w:style>
  <w:style w:type="character" w:customStyle="1" w:styleId="FootnoteCharacters">
    <w:name w:val="Footnote Characters"/>
    <w:basedOn w:val="Paragrafoarenletra-tipolehenetsia"/>
    <w:uiPriority w:val="99"/>
    <w:semiHidden/>
    <w:unhideWhenUsed/>
    <w:qFormat/>
    <w:rsid w:val="00E35FC7"/>
    <w:rPr>
      <w:vertAlign w:val="superscript"/>
    </w:rPr>
  </w:style>
  <w:style w:type="character" w:customStyle="1" w:styleId="Estilo3Car">
    <w:name w:val="Estilo3 Car"/>
    <w:basedOn w:val="Paragrafoarenletra-tipolehenetsia"/>
    <w:link w:val="Estilo3"/>
    <w:qFormat/>
    <w:rsid w:val="00E35FC7"/>
    <w:rPr>
      <w:rFonts w:eastAsiaTheme="minorEastAsia"/>
      <w:b/>
      <w:sz w:val="24"/>
      <w:szCs w:val="24"/>
      <w:lang w:val="es-ES"/>
    </w:rPr>
  </w:style>
  <w:style w:type="character" w:styleId="Iruzkinarenerreferentzia">
    <w:name w:val="annotation reference"/>
    <w:basedOn w:val="Paragrafoarenletra-tipolehenetsia"/>
    <w:uiPriority w:val="99"/>
    <w:semiHidden/>
    <w:unhideWhenUsed/>
    <w:qFormat/>
    <w:rsid w:val="00E35FC7"/>
    <w:rPr>
      <w:sz w:val="16"/>
      <w:szCs w:val="16"/>
    </w:rPr>
  </w:style>
  <w:style w:type="character" w:customStyle="1" w:styleId="IruzkinarentestuaKar">
    <w:name w:val="Iruzkinaren testua Kar"/>
    <w:basedOn w:val="Paragrafoarenletra-tipolehenetsia"/>
    <w:link w:val="Iruzkinarentestua"/>
    <w:uiPriority w:val="99"/>
    <w:qFormat/>
    <w:rsid w:val="00E35FC7"/>
    <w:rPr>
      <w:rFonts w:eastAsiaTheme="minorEastAsia"/>
      <w:sz w:val="20"/>
      <w:szCs w:val="20"/>
      <w:lang w:val="es-ES"/>
    </w:rPr>
  </w:style>
  <w:style w:type="character" w:customStyle="1" w:styleId="IruzkinarengaiaKar">
    <w:name w:val="Iruzkinaren gaia Kar"/>
    <w:basedOn w:val="IruzkinarentestuaKar"/>
    <w:link w:val="Iruzkinarengaia"/>
    <w:uiPriority w:val="99"/>
    <w:semiHidden/>
    <w:qFormat/>
    <w:rsid w:val="00E35FC7"/>
    <w:rPr>
      <w:rFonts w:eastAsiaTheme="minorEastAsia"/>
      <w:b/>
      <w:bCs/>
      <w:sz w:val="20"/>
      <w:szCs w:val="20"/>
      <w:lang w:val="es-ES"/>
    </w:rPr>
  </w:style>
  <w:style w:type="character" w:customStyle="1" w:styleId="Enlacedelndice">
    <w:name w:val="Enlace del índice"/>
    <w:qFormat/>
    <w:rsid w:val="00AB7F0F"/>
  </w:style>
  <w:style w:type="paragraph" w:styleId="Titulua">
    <w:name w:val="Title"/>
    <w:basedOn w:val="Normala"/>
    <w:next w:val="Gorputz-testua"/>
    <w:link w:val="TituluaKar"/>
    <w:uiPriority w:val="10"/>
    <w:qFormat/>
    <w:rsid w:val="00E35FC7"/>
    <w:pPr>
      <w:pBdr>
        <w:top w:val="single" w:sz="8" w:space="10" w:color="ADCCEA"/>
        <w:bottom w:val="single" w:sz="24" w:space="15" w:color="A5A5A5"/>
      </w:pBdr>
      <w:ind w:firstLine="0"/>
      <w:jc w:val="center"/>
    </w:pPr>
    <w:rPr>
      <w:rFonts w:asciiTheme="majorHAnsi" w:eastAsiaTheme="majorEastAsia" w:hAnsiTheme="majorHAnsi" w:cstheme="majorBidi"/>
      <w:i/>
      <w:iCs/>
      <w:color w:val="1F4D78" w:themeColor="accent1" w:themeShade="7F"/>
      <w:sz w:val="60"/>
      <w:szCs w:val="60"/>
    </w:rPr>
  </w:style>
  <w:style w:type="paragraph" w:styleId="Gorputz-testua">
    <w:name w:val="Body Text"/>
    <w:basedOn w:val="Normala"/>
    <w:rsid w:val="00AB7F0F"/>
    <w:pPr>
      <w:spacing w:after="140" w:line="276" w:lineRule="auto"/>
    </w:pPr>
  </w:style>
  <w:style w:type="paragraph" w:styleId="Zerrenda">
    <w:name w:val="List"/>
    <w:basedOn w:val="Gorputz-testua"/>
    <w:rsid w:val="00AB7F0F"/>
    <w:rPr>
      <w:rFonts w:cs="Lucida Sans"/>
    </w:rPr>
  </w:style>
  <w:style w:type="paragraph" w:customStyle="1" w:styleId="Caption">
    <w:name w:val="Caption"/>
    <w:basedOn w:val="Normala"/>
    <w:qFormat/>
    <w:rsid w:val="00AB7F0F"/>
    <w:pPr>
      <w:suppressLineNumbers/>
      <w:spacing w:before="120" w:after="120"/>
    </w:pPr>
    <w:rPr>
      <w:rFonts w:cs="Lucida Sans"/>
      <w:i/>
      <w:iCs/>
      <w:sz w:val="24"/>
      <w:szCs w:val="24"/>
    </w:rPr>
  </w:style>
  <w:style w:type="paragraph" w:customStyle="1" w:styleId="ndice">
    <w:name w:val="Índice"/>
    <w:basedOn w:val="Normala"/>
    <w:qFormat/>
    <w:rsid w:val="00AB7F0F"/>
    <w:pPr>
      <w:suppressLineNumbers/>
    </w:pPr>
    <w:rPr>
      <w:rFonts w:cs="Lucida Sans"/>
    </w:rPr>
  </w:style>
  <w:style w:type="paragraph" w:customStyle="1" w:styleId="Ttulo1">
    <w:name w:val="Título1"/>
    <w:basedOn w:val="Normala"/>
    <w:next w:val="Gorputz-testua"/>
    <w:link w:val="TituluaKar"/>
    <w:qFormat/>
    <w:rsid w:val="00AB7F0F"/>
    <w:pPr>
      <w:keepNext/>
      <w:spacing w:before="240" w:after="120"/>
    </w:pPr>
    <w:rPr>
      <w:rFonts w:ascii="Liberation Sans" w:eastAsia="Microsoft YaHei" w:hAnsi="Liberation Sans" w:cs="Lucida Sans"/>
      <w:sz w:val="28"/>
      <w:szCs w:val="28"/>
    </w:rPr>
  </w:style>
  <w:style w:type="paragraph" w:customStyle="1" w:styleId="Cabeceraypie">
    <w:name w:val="Cabecera y pie"/>
    <w:basedOn w:val="Normala"/>
    <w:qFormat/>
    <w:rsid w:val="00AB7F0F"/>
  </w:style>
  <w:style w:type="paragraph" w:customStyle="1" w:styleId="Header">
    <w:name w:val="Header"/>
    <w:basedOn w:val="Normala"/>
    <w:link w:val="EncabezadoCar"/>
    <w:rsid w:val="00E35FC7"/>
    <w:pPr>
      <w:tabs>
        <w:tab w:val="center" w:pos="4252"/>
        <w:tab w:val="right" w:pos="8504"/>
      </w:tabs>
    </w:pPr>
  </w:style>
  <w:style w:type="paragraph" w:styleId="Blokekotestua">
    <w:name w:val="Block Text"/>
    <w:basedOn w:val="Normala"/>
    <w:qFormat/>
    <w:rsid w:val="00E35FC7"/>
    <w:pPr>
      <w:ind w:left="426" w:right="170"/>
      <w:jc w:val="center"/>
    </w:pPr>
    <w:rPr>
      <w:rFonts w:ascii="Times New Roman" w:hAnsi="Times New Roman"/>
      <w:b/>
      <w:sz w:val="20"/>
      <w:lang w:val="es-ES_tradnl"/>
    </w:rPr>
  </w:style>
  <w:style w:type="paragraph" w:customStyle="1" w:styleId="CarCarCarCarCarCarCar">
    <w:name w:val="Car Car Car Car Car Car Car"/>
    <w:basedOn w:val="Normala"/>
    <w:qFormat/>
    <w:rsid w:val="00E35FC7"/>
    <w:pPr>
      <w:spacing w:after="160" w:line="240" w:lineRule="exact"/>
    </w:pPr>
    <w:rPr>
      <w:rFonts w:ascii="Verdana" w:hAnsi="Verdana"/>
      <w:sz w:val="20"/>
      <w:lang w:val="en-US"/>
    </w:rPr>
  </w:style>
  <w:style w:type="paragraph" w:customStyle="1" w:styleId="Default">
    <w:name w:val="Default"/>
    <w:qFormat/>
    <w:rsid w:val="00E35FC7"/>
    <w:pPr>
      <w:ind w:firstLine="360"/>
    </w:pPr>
    <w:rPr>
      <w:rFonts w:ascii="Arial" w:eastAsiaTheme="minorEastAsia" w:hAnsi="Arial" w:cs="Arial"/>
      <w:color w:val="000000"/>
      <w:sz w:val="24"/>
      <w:szCs w:val="24"/>
      <w:lang w:val="es-ES"/>
    </w:rPr>
  </w:style>
  <w:style w:type="paragraph" w:styleId="Zerrenda-paragrafoa">
    <w:name w:val="List Paragraph"/>
    <w:aliases w:val="importante"/>
    <w:basedOn w:val="Normala"/>
    <w:link w:val="Zerrenda-paragrafoaKar"/>
    <w:uiPriority w:val="34"/>
    <w:qFormat/>
    <w:rsid w:val="00E35FC7"/>
    <w:pPr>
      <w:ind w:left="720"/>
      <w:contextualSpacing/>
    </w:pPr>
  </w:style>
  <w:style w:type="paragraph" w:customStyle="1" w:styleId="Pa7">
    <w:name w:val="Pa7"/>
    <w:basedOn w:val="Default"/>
    <w:next w:val="Default"/>
    <w:uiPriority w:val="99"/>
    <w:qFormat/>
    <w:rsid w:val="00E35FC7"/>
    <w:pPr>
      <w:spacing w:line="221" w:lineRule="atLeast"/>
    </w:pPr>
    <w:rPr>
      <w:color w:val="auto"/>
    </w:rPr>
  </w:style>
  <w:style w:type="paragraph" w:customStyle="1" w:styleId="Footer">
    <w:name w:val="Footer"/>
    <w:basedOn w:val="Normala"/>
    <w:link w:val="PiedepginaCar"/>
    <w:uiPriority w:val="99"/>
    <w:unhideWhenUsed/>
    <w:rsid w:val="00E35FC7"/>
    <w:pPr>
      <w:tabs>
        <w:tab w:val="center" w:pos="4252"/>
        <w:tab w:val="right" w:pos="8504"/>
      </w:tabs>
    </w:pPr>
  </w:style>
  <w:style w:type="paragraph" w:styleId="Bunbuiloarentestua">
    <w:name w:val="Balloon Text"/>
    <w:basedOn w:val="Normala"/>
    <w:link w:val="BunbuiloarentestuaKar"/>
    <w:uiPriority w:val="99"/>
    <w:semiHidden/>
    <w:unhideWhenUsed/>
    <w:qFormat/>
    <w:rsid w:val="00E35FC7"/>
    <w:rPr>
      <w:rFonts w:ascii="Tahoma" w:hAnsi="Tahoma" w:cs="Tahoma"/>
      <w:sz w:val="16"/>
      <w:szCs w:val="16"/>
    </w:rPr>
  </w:style>
  <w:style w:type="paragraph" w:styleId="Tarterikez">
    <w:name w:val="No Spacing"/>
    <w:basedOn w:val="Normala"/>
    <w:link w:val="TarterikezKar"/>
    <w:uiPriority w:val="1"/>
    <w:qFormat/>
    <w:rsid w:val="00E35FC7"/>
    <w:pPr>
      <w:ind w:firstLine="0"/>
    </w:pPr>
  </w:style>
  <w:style w:type="paragraph" w:styleId="Epigrafea">
    <w:name w:val="caption"/>
    <w:basedOn w:val="Normala"/>
    <w:next w:val="Normala"/>
    <w:uiPriority w:val="35"/>
    <w:semiHidden/>
    <w:unhideWhenUsed/>
    <w:qFormat/>
    <w:rsid w:val="00E35FC7"/>
    <w:rPr>
      <w:b/>
      <w:bCs/>
      <w:sz w:val="18"/>
      <w:szCs w:val="18"/>
    </w:rPr>
  </w:style>
  <w:style w:type="paragraph" w:styleId="Azpititulua">
    <w:name w:val="Subtitle"/>
    <w:basedOn w:val="Normala"/>
    <w:next w:val="Normala"/>
    <w:link w:val="AzpitituluaKar"/>
    <w:uiPriority w:val="11"/>
    <w:qFormat/>
    <w:rsid w:val="00E35FC7"/>
    <w:pPr>
      <w:spacing w:before="200" w:after="900"/>
      <w:ind w:firstLine="0"/>
      <w:jc w:val="right"/>
    </w:pPr>
    <w:rPr>
      <w:i/>
      <w:iCs/>
      <w:sz w:val="24"/>
      <w:szCs w:val="24"/>
    </w:rPr>
  </w:style>
  <w:style w:type="paragraph" w:styleId="Aipua">
    <w:name w:val="Quote"/>
    <w:basedOn w:val="Normala"/>
    <w:next w:val="Normala"/>
    <w:link w:val="AipuaKar"/>
    <w:uiPriority w:val="29"/>
    <w:qFormat/>
    <w:rsid w:val="00E35FC7"/>
    <w:rPr>
      <w:rFonts w:asciiTheme="majorHAnsi" w:eastAsiaTheme="majorEastAsia" w:hAnsiTheme="majorHAnsi" w:cstheme="majorBidi"/>
      <w:i/>
      <w:iCs/>
      <w:color w:val="5A5A5A" w:themeColor="text1" w:themeTint="A5"/>
    </w:rPr>
  </w:style>
  <w:style w:type="paragraph" w:styleId="Aipamenhandia">
    <w:name w:val="Intense Quote"/>
    <w:basedOn w:val="Normala"/>
    <w:next w:val="Normala"/>
    <w:link w:val="AipamenhandiaKar"/>
    <w:uiPriority w:val="30"/>
    <w:qFormat/>
    <w:rsid w:val="00E35FC7"/>
    <w:pPr>
      <w:pBdr>
        <w:top w:val="single" w:sz="12" w:space="10" w:color="BDD6EE"/>
        <w:left w:val="single" w:sz="36" w:space="4" w:color="5B9BD5"/>
        <w:bottom w:val="single" w:sz="24" w:space="10" w:color="A5A5A5"/>
        <w:right w:val="single" w:sz="36" w:space="4" w:color="5B9BD5"/>
      </w:pBdr>
      <w:shd w:val="clear" w:color="auto" w:fill="5B9BD5"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paragraph" w:styleId="TOCizenburua">
    <w:name w:val="TOC Heading"/>
    <w:basedOn w:val="Heading1"/>
    <w:next w:val="Normala"/>
    <w:uiPriority w:val="39"/>
    <w:unhideWhenUsed/>
    <w:qFormat/>
    <w:rsid w:val="00E35FC7"/>
    <w:pPr>
      <w:numPr>
        <w:numId w:val="0"/>
      </w:numPr>
      <w:ind w:firstLine="360"/>
    </w:pPr>
    <w:rPr>
      <w:lang w:bidi="en-US"/>
    </w:rPr>
  </w:style>
  <w:style w:type="paragraph" w:customStyle="1" w:styleId="CarCarCarCarCarCarCar1">
    <w:name w:val="Car Car Car Car Car Car Car1"/>
    <w:basedOn w:val="Normala"/>
    <w:qFormat/>
    <w:rsid w:val="00E35FC7"/>
    <w:pPr>
      <w:spacing w:after="160" w:line="240" w:lineRule="exact"/>
      <w:ind w:firstLine="0"/>
    </w:pPr>
    <w:rPr>
      <w:rFonts w:ascii="Verdana" w:eastAsia="Times New Roman" w:hAnsi="Verdana" w:cs="Times New Roman"/>
      <w:sz w:val="20"/>
      <w:szCs w:val="20"/>
      <w:lang w:val="en-US"/>
    </w:rPr>
  </w:style>
  <w:style w:type="paragraph" w:customStyle="1" w:styleId="FootnoteText">
    <w:name w:val="Footnote Text"/>
    <w:basedOn w:val="Normala"/>
    <w:link w:val="TextonotapieCar"/>
    <w:semiHidden/>
    <w:rsid w:val="00E35FC7"/>
    <w:pPr>
      <w:ind w:firstLine="0"/>
    </w:pPr>
    <w:rPr>
      <w:rFonts w:ascii="Times New Roman" w:eastAsia="Times New Roman" w:hAnsi="Times New Roman" w:cs="Times New Roman"/>
      <w:sz w:val="20"/>
      <w:szCs w:val="20"/>
      <w:lang w:val="es-ES_tradnl" w:eastAsia="es-ES"/>
    </w:rPr>
  </w:style>
  <w:style w:type="paragraph" w:customStyle="1" w:styleId="Estilo3">
    <w:name w:val="Estilo3"/>
    <w:basedOn w:val="Normala"/>
    <w:link w:val="Estilo3Car"/>
    <w:qFormat/>
    <w:rsid w:val="00E35FC7"/>
    <w:pPr>
      <w:ind w:firstLine="0"/>
      <w:jc w:val="both"/>
    </w:pPr>
    <w:rPr>
      <w:b/>
      <w:sz w:val="24"/>
      <w:szCs w:val="24"/>
    </w:rPr>
  </w:style>
  <w:style w:type="paragraph" w:customStyle="1" w:styleId="TOC1">
    <w:name w:val="TOC 1"/>
    <w:basedOn w:val="Normala"/>
    <w:next w:val="Normala"/>
    <w:autoRedefine/>
    <w:uiPriority w:val="39"/>
    <w:unhideWhenUsed/>
    <w:rsid w:val="00271DEA"/>
    <w:pPr>
      <w:tabs>
        <w:tab w:val="right" w:leader="dot" w:pos="8637"/>
      </w:tabs>
      <w:spacing w:after="100"/>
      <w:ind w:firstLine="0"/>
    </w:pPr>
  </w:style>
  <w:style w:type="paragraph" w:customStyle="1" w:styleId="TOC2">
    <w:name w:val="TOC 2"/>
    <w:basedOn w:val="Normala"/>
    <w:next w:val="Normala"/>
    <w:autoRedefine/>
    <w:uiPriority w:val="39"/>
    <w:unhideWhenUsed/>
    <w:rsid w:val="00271DEA"/>
    <w:pPr>
      <w:tabs>
        <w:tab w:val="left" w:pos="1760"/>
        <w:tab w:val="right" w:leader="dot" w:pos="8637"/>
      </w:tabs>
      <w:spacing w:after="100"/>
      <w:ind w:left="567" w:firstLine="0"/>
    </w:pPr>
  </w:style>
  <w:style w:type="paragraph" w:customStyle="1" w:styleId="TOC3">
    <w:name w:val="TOC 3"/>
    <w:basedOn w:val="Normala"/>
    <w:next w:val="Normala"/>
    <w:autoRedefine/>
    <w:uiPriority w:val="39"/>
    <w:unhideWhenUsed/>
    <w:rsid w:val="00E35FC7"/>
    <w:pPr>
      <w:spacing w:after="100"/>
      <w:ind w:left="440"/>
    </w:pPr>
  </w:style>
  <w:style w:type="paragraph" w:styleId="Iruzkinarentestua">
    <w:name w:val="annotation text"/>
    <w:basedOn w:val="Normala"/>
    <w:link w:val="IruzkinarentestuaKar"/>
    <w:uiPriority w:val="99"/>
    <w:unhideWhenUsed/>
    <w:qFormat/>
    <w:rsid w:val="00E35FC7"/>
    <w:rPr>
      <w:sz w:val="20"/>
      <w:szCs w:val="20"/>
    </w:rPr>
  </w:style>
  <w:style w:type="paragraph" w:styleId="Iruzkinarengaia">
    <w:name w:val="annotation subject"/>
    <w:basedOn w:val="Iruzkinarentestua"/>
    <w:next w:val="Iruzkinarentestua"/>
    <w:link w:val="IruzkinarengaiaKar"/>
    <w:uiPriority w:val="99"/>
    <w:semiHidden/>
    <w:unhideWhenUsed/>
    <w:qFormat/>
    <w:rsid w:val="00E35FC7"/>
    <w:rPr>
      <w:b/>
      <w:bCs/>
    </w:rPr>
  </w:style>
  <w:style w:type="paragraph" w:styleId="Berrikuspena">
    <w:name w:val="Revision"/>
    <w:uiPriority w:val="99"/>
    <w:semiHidden/>
    <w:qFormat/>
    <w:rsid w:val="00E35FC7"/>
    <w:rPr>
      <w:rFonts w:ascii="Calibri" w:eastAsiaTheme="minorEastAsia" w:hAnsi="Calibri"/>
      <w:lang w:val="es-ES"/>
    </w:rPr>
  </w:style>
  <w:style w:type="paragraph" w:customStyle="1" w:styleId="IndexHeading">
    <w:name w:val="Index Heading"/>
    <w:basedOn w:val="Titulua"/>
    <w:rsid w:val="00B269B8"/>
    <w:pPr>
      <w:suppressLineNumbers/>
    </w:pPr>
    <w:rPr>
      <w:b/>
      <w:bCs/>
      <w:sz w:val="32"/>
      <w:szCs w:val="32"/>
    </w:rPr>
  </w:style>
  <w:style w:type="paragraph" w:customStyle="1" w:styleId="TOAHeading">
    <w:name w:val="TOA Heading"/>
    <w:basedOn w:val="IndexHeading"/>
    <w:rsid w:val="00B269B8"/>
  </w:style>
  <w:style w:type="paragraph" w:customStyle="1" w:styleId="Contenidodelatabla">
    <w:name w:val="Contenido de la tabla"/>
    <w:basedOn w:val="Normala"/>
    <w:qFormat/>
    <w:rsid w:val="00B269B8"/>
    <w:pPr>
      <w:widowControl w:val="0"/>
      <w:suppressLineNumbers/>
    </w:pPr>
  </w:style>
  <w:style w:type="paragraph" w:customStyle="1" w:styleId="Ttulodelatabla">
    <w:name w:val="Título de la tabla"/>
    <w:basedOn w:val="Contenidodelatabla"/>
    <w:qFormat/>
    <w:rsid w:val="00B269B8"/>
    <w:pPr>
      <w:jc w:val="center"/>
    </w:pPr>
    <w:rPr>
      <w:b/>
      <w:bCs/>
    </w:rPr>
  </w:style>
  <w:style w:type="numbering" w:customStyle="1" w:styleId="Estilo1">
    <w:name w:val="Estilo1"/>
    <w:uiPriority w:val="99"/>
    <w:qFormat/>
    <w:rsid w:val="00E35FC7"/>
  </w:style>
  <w:style w:type="numbering" w:customStyle="1" w:styleId="Estilo2">
    <w:name w:val="Estilo2"/>
    <w:uiPriority w:val="99"/>
    <w:qFormat/>
    <w:rsid w:val="00E35FC7"/>
  </w:style>
  <w:style w:type="table" w:styleId="Saretaduntaula">
    <w:name w:val="Table Grid"/>
    <w:basedOn w:val="Taulanormala"/>
    <w:rsid w:val="00E35FC7"/>
    <w:rPr>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ulanormala"/>
    <w:uiPriority w:val="59"/>
    <w:rsid w:val="00E35FC7"/>
    <w:rPr>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ulanormala"/>
    <w:uiPriority w:val="59"/>
    <w:rsid w:val="00E35FC7"/>
    <w:rPr>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A1">
    <w:name w:val="toc 1"/>
    <w:basedOn w:val="Normala"/>
    <w:next w:val="Normala"/>
    <w:autoRedefine/>
    <w:uiPriority w:val="39"/>
    <w:unhideWhenUsed/>
    <w:rsid w:val="00C06801"/>
    <w:pPr>
      <w:tabs>
        <w:tab w:val="right" w:leader="dot" w:pos="8637"/>
      </w:tabs>
      <w:spacing w:after="100"/>
      <w:ind w:firstLine="0"/>
    </w:pPr>
  </w:style>
  <w:style w:type="paragraph" w:styleId="EA2">
    <w:name w:val="toc 2"/>
    <w:basedOn w:val="Normala"/>
    <w:next w:val="Normala"/>
    <w:autoRedefine/>
    <w:uiPriority w:val="39"/>
    <w:unhideWhenUsed/>
    <w:rsid w:val="00C06801"/>
    <w:pPr>
      <w:tabs>
        <w:tab w:val="left" w:pos="1900"/>
        <w:tab w:val="right" w:leader="dot" w:pos="8637"/>
      </w:tabs>
      <w:spacing w:after="100"/>
      <w:ind w:left="1843" w:hanging="1276"/>
    </w:pPr>
  </w:style>
  <w:style w:type="character" w:styleId="Hiperesteka">
    <w:name w:val="Hyperlink"/>
    <w:basedOn w:val="Paragrafoarenletra-tipolehenetsia"/>
    <w:uiPriority w:val="99"/>
    <w:unhideWhenUsed/>
    <w:rsid w:val="00043E80"/>
    <w:rPr>
      <w:color w:val="0563C1" w:themeColor="hyperlink"/>
      <w:u w:val="single"/>
    </w:rPr>
  </w:style>
  <w:style w:type="character" w:customStyle="1" w:styleId="3izenburuaKar">
    <w:name w:val="3. izenburua Kar"/>
    <w:basedOn w:val="Paragrafoarenletra-tipolehenetsia"/>
    <w:link w:val="3izenburua"/>
    <w:uiPriority w:val="9"/>
    <w:rsid w:val="00DE5197"/>
    <w:rPr>
      <w:rFonts w:ascii="Times New Roman" w:eastAsia="Times New Roman" w:hAnsi="Times New Roman" w:cs="Times New Roman"/>
      <w:b/>
      <w:bCs/>
      <w:sz w:val="27"/>
      <w:szCs w:val="27"/>
      <w:lang w:val="es-ES" w:eastAsia="es-ES"/>
    </w:rPr>
  </w:style>
</w:styles>
</file>

<file path=word/webSettings.xml><?xml version="1.0" encoding="utf-8"?>
<w:webSettings xmlns:r="http://schemas.openxmlformats.org/officeDocument/2006/relationships" xmlns:w="http://schemas.openxmlformats.org/wordprocessingml/2006/main">
  <w:divs>
    <w:div w:id="10649054">
      <w:bodyDiv w:val="1"/>
      <w:marLeft w:val="0"/>
      <w:marRight w:val="0"/>
      <w:marTop w:val="0"/>
      <w:marBottom w:val="0"/>
      <w:divBdr>
        <w:top w:val="none" w:sz="0" w:space="0" w:color="auto"/>
        <w:left w:val="none" w:sz="0" w:space="0" w:color="auto"/>
        <w:bottom w:val="none" w:sz="0" w:space="0" w:color="auto"/>
        <w:right w:val="none" w:sz="0" w:space="0" w:color="auto"/>
      </w:divBdr>
      <w:divsChild>
        <w:div w:id="914632384">
          <w:marLeft w:val="-188"/>
          <w:marRight w:val="-188"/>
          <w:marTop w:val="0"/>
          <w:marBottom w:val="0"/>
          <w:divBdr>
            <w:top w:val="none" w:sz="0" w:space="0" w:color="auto"/>
            <w:left w:val="none" w:sz="0" w:space="0" w:color="auto"/>
            <w:bottom w:val="none" w:sz="0" w:space="0" w:color="auto"/>
            <w:right w:val="none" w:sz="0" w:space="0" w:color="auto"/>
          </w:divBdr>
          <w:divsChild>
            <w:div w:id="53381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901">
      <w:bodyDiv w:val="1"/>
      <w:marLeft w:val="0"/>
      <w:marRight w:val="0"/>
      <w:marTop w:val="0"/>
      <w:marBottom w:val="0"/>
      <w:divBdr>
        <w:top w:val="none" w:sz="0" w:space="0" w:color="auto"/>
        <w:left w:val="none" w:sz="0" w:space="0" w:color="auto"/>
        <w:bottom w:val="none" w:sz="0" w:space="0" w:color="auto"/>
        <w:right w:val="none" w:sz="0" w:space="0" w:color="auto"/>
      </w:divBdr>
    </w:div>
    <w:div w:id="145635083">
      <w:bodyDiv w:val="1"/>
      <w:marLeft w:val="0"/>
      <w:marRight w:val="0"/>
      <w:marTop w:val="0"/>
      <w:marBottom w:val="0"/>
      <w:divBdr>
        <w:top w:val="none" w:sz="0" w:space="0" w:color="auto"/>
        <w:left w:val="none" w:sz="0" w:space="0" w:color="auto"/>
        <w:bottom w:val="none" w:sz="0" w:space="0" w:color="auto"/>
        <w:right w:val="none" w:sz="0" w:space="0" w:color="auto"/>
      </w:divBdr>
    </w:div>
    <w:div w:id="217935988">
      <w:bodyDiv w:val="1"/>
      <w:marLeft w:val="0"/>
      <w:marRight w:val="0"/>
      <w:marTop w:val="0"/>
      <w:marBottom w:val="0"/>
      <w:divBdr>
        <w:top w:val="none" w:sz="0" w:space="0" w:color="auto"/>
        <w:left w:val="none" w:sz="0" w:space="0" w:color="auto"/>
        <w:bottom w:val="none" w:sz="0" w:space="0" w:color="auto"/>
        <w:right w:val="none" w:sz="0" w:space="0" w:color="auto"/>
      </w:divBdr>
      <w:divsChild>
        <w:div w:id="981033791">
          <w:marLeft w:val="-188"/>
          <w:marRight w:val="-188"/>
          <w:marTop w:val="0"/>
          <w:marBottom w:val="0"/>
          <w:divBdr>
            <w:top w:val="none" w:sz="0" w:space="0" w:color="auto"/>
            <w:left w:val="none" w:sz="0" w:space="0" w:color="auto"/>
            <w:bottom w:val="none" w:sz="0" w:space="0" w:color="auto"/>
            <w:right w:val="none" w:sz="0" w:space="0" w:color="auto"/>
          </w:divBdr>
          <w:divsChild>
            <w:div w:id="1089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5844">
      <w:bodyDiv w:val="1"/>
      <w:marLeft w:val="0"/>
      <w:marRight w:val="0"/>
      <w:marTop w:val="0"/>
      <w:marBottom w:val="0"/>
      <w:divBdr>
        <w:top w:val="none" w:sz="0" w:space="0" w:color="auto"/>
        <w:left w:val="none" w:sz="0" w:space="0" w:color="auto"/>
        <w:bottom w:val="none" w:sz="0" w:space="0" w:color="auto"/>
        <w:right w:val="none" w:sz="0" w:space="0" w:color="auto"/>
      </w:divBdr>
      <w:divsChild>
        <w:div w:id="372926855">
          <w:marLeft w:val="-188"/>
          <w:marRight w:val="-188"/>
          <w:marTop w:val="0"/>
          <w:marBottom w:val="0"/>
          <w:divBdr>
            <w:top w:val="none" w:sz="0" w:space="0" w:color="auto"/>
            <w:left w:val="none" w:sz="0" w:space="0" w:color="auto"/>
            <w:bottom w:val="none" w:sz="0" w:space="0" w:color="auto"/>
            <w:right w:val="none" w:sz="0" w:space="0" w:color="auto"/>
          </w:divBdr>
          <w:divsChild>
            <w:div w:id="1399668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531142">
      <w:bodyDiv w:val="1"/>
      <w:marLeft w:val="0"/>
      <w:marRight w:val="0"/>
      <w:marTop w:val="0"/>
      <w:marBottom w:val="0"/>
      <w:divBdr>
        <w:top w:val="none" w:sz="0" w:space="0" w:color="auto"/>
        <w:left w:val="none" w:sz="0" w:space="0" w:color="auto"/>
        <w:bottom w:val="none" w:sz="0" w:space="0" w:color="auto"/>
        <w:right w:val="none" w:sz="0" w:space="0" w:color="auto"/>
      </w:divBdr>
      <w:divsChild>
        <w:div w:id="1524057026">
          <w:marLeft w:val="-188"/>
          <w:marRight w:val="-188"/>
          <w:marTop w:val="0"/>
          <w:marBottom w:val="0"/>
          <w:divBdr>
            <w:top w:val="none" w:sz="0" w:space="0" w:color="auto"/>
            <w:left w:val="none" w:sz="0" w:space="0" w:color="auto"/>
            <w:bottom w:val="none" w:sz="0" w:space="0" w:color="auto"/>
            <w:right w:val="none" w:sz="0" w:space="0" w:color="auto"/>
          </w:divBdr>
          <w:divsChild>
            <w:div w:id="154567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040321">
      <w:bodyDiv w:val="1"/>
      <w:marLeft w:val="0"/>
      <w:marRight w:val="0"/>
      <w:marTop w:val="0"/>
      <w:marBottom w:val="0"/>
      <w:divBdr>
        <w:top w:val="none" w:sz="0" w:space="0" w:color="auto"/>
        <w:left w:val="none" w:sz="0" w:space="0" w:color="auto"/>
        <w:bottom w:val="none" w:sz="0" w:space="0" w:color="auto"/>
        <w:right w:val="none" w:sz="0" w:space="0" w:color="auto"/>
      </w:divBdr>
      <w:divsChild>
        <w:div w:id="1166440006">
          <w:marLeft w:val="-188"/>
          <w:marRight w:val="-188"/>
          <w:marTop w:val="0"/>
          <w:marBottom w:val="0"/>
          <w:divBdr>
            <w:top w:val="none" w:sz="0" w:space="0" w:color="auto"/>
            <w:left w:val="none" w:sz="0" w:space="0" w:color="auto"/>
            <w:bottom w:val="none" w:sz="0" w:space="0" w:color="auto"/>
            <w:right w:val="none" w:sz="0" w:space="0" w:color="auto"/>
          </w:divBdr>
          <w:divsChild>
            <w:div w:id="133807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02568">
      <w:bodyDiv w:val="1"/>
      <w:marLeft w:val="0"/>
      <w:marRight w:val="0"/>
      <w:marTop w:val="0"/>
      <w:marBottom w:val="0"/>
      <w:divBdr>
        <w:top w:val="none" w:sz="0" w:space="0" w:color="auto"/>
        <w:left w:val="none" w:sz="0" w:space="0" w:color="auto"/>
        <w:bottom w:val="none" w:sz="0" w:space="0" w:color="auto"/>
        <w:right w:val="none" w:sz="0" w:space="0" w:color="auto"/>
      </w:divBdr>
    </w:div>
    <w:div w:id="409624808">
      <w:bodyDiv w:val="1"/>
      <w:marLeft w:val="0"/>
      <w:marRight w:val="0"/>
      <w:marTop w:val="0"/>
      <w:marBottom w:val="0"/>
      <w:divBdr>
        <w:top w:val="none" w:sz="0" w:space="0" w:color="auto"/>
        <w:left w:val="none" w:sz="0" w:space="0" w:color="auto"/>
        <w:bottom w:val="none" w:sz="0" w:space="0" w:color="auto"/>
        <w:right w:val="none" w:sz="0" w:space="0" w:color="auto"/>
      </w:divBdr>
      <w:divsChild>
        <w:div w:id="1370448136">
          <w:marLeft w:val="-188"/>
          <w:marRight w:val="-188"/>
          <w:marTop w:val="0"/>
          <w:marBottom w:val="0"/>
          <w:divBdr>
            <w:top w:val="none" w:sz="0" w:space="0" w:color="auto"/>
            <w:left w:val="none" w:sz="0" w:space="0" w:color="auto"/>
            <w:bottom w:val="none" w:sz="0" w:space="0" w:color="auto"/>
            <w:right w:val="none" w:sz="0" w:space="0" w:color="auto"/>
          </w:divBdr>
          <w:divsChild>
            <w:div w:id="23324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474971">
      <w:bodyDiv w:val="1"/>
      <w:marLeft w:val="0"/>
      <w:marRight w:val="0"/>
      <w:marTop w:val="0"/>
      <w:marBottom w:val="0"/>
      <w:divBdr>
        <w:top w:val="none" w:sz="0" w:space="0" w:color="auto"/>
        <w:left w:val="none" w:sz="0" w:space="0" w:color="auto"/>
        <w:bottom w:val="none" w:sz="0" w:space="0" w:color="auto"/>
        <w:right w:val="none" w:sz="0" w:space="0" w:color="auto"/>
      </w:divBdr>
    </w:div>
    <w:div w:id="446386407">
      <w:bodyDiv w:val="1"/>
      <w:marLeft w:val="0"/>
      <w:marRight w:val="0"/>
      <w:marTop w:val="0"/>
      <w:marBottom w:val="0"/>
      <w:divBdr>
        <w:top w:val="none" w:sz="0" w:space="0" w:color="auto"/>
        <w:left w:val="none" w:sz="0" w:space="0" w:color="auto"/>
        <w:bottom w:val="none" w:sz="0" w:space="0" w:color="auto"/>
        <w:right w:val="none" w:sz="0" w:space="0" w:color="auto"/>
      </w:divBdr>
      <w:divsChild>
        <w:div w:id="2104567408">
          <w:marLeft w:val="-188"/>
          <w:marRight w:val="-188"/>
          <w:marTop w:val="0"/>
          <w:marBottom w:val="0"/>
          <w:divBdr>
            <w:top w:val="none" w:sz="0" w:space="0" w:color="auto"/>
            <w:left w:val="none" w:sz="0" w:space="0" w:color="auto"/>
            <w:bottom w:val="none" w:sz="0" w:space="0" w:color="auto"/>
            <w:right w:val="none" w:sz="0" w:space="0" w:color="auto"/>
          </w:divBdr>
          <w:divsChild>
            <w:div w:id="198908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783146">
      <w:bodyDiv w:val="1"/>
      <w:marLeft w:val="0"/>
      <w:marRight w:val="0"/>
      <w:marTop w:val="0"/>
      <w:marBottom w:val="0"/>
      <w:divBdr>
        <w:top w:val="none" w:sz="0" w:space="0" w:color="auto"/>
        <w:left w:val="none" w:sz="0" w:space="0" w:color="auto"/>
        <w:bottom w:val="none" w:sz="0" w:space="0" w:color="auto"/>
        <w:right w:val="none" w:sz="0" w:space="0" w:color="auto"/>
      </w:divBdr>
      <w:divsChild>
        <w:div w:id="1188374451">
          <w:marLeft w:val="-188"/>
          <w:marRight w:val="-188"/>
          <w:marTop w:val="0"/>
          <w:marBottom w:val="0"/>
          <w:divBdr>
            <w:top w:val="none" w:sz="0" w:space="0" w:color="auto"/>
            <w:left w:val="none" w:sz="0" w:space="0" w:color="auto"/>
            <w:bottom w:val="none" w:sz="0" w:space="0" w:color="auto"/>
            <w:right w:val="none" w:sz="0" w:space="0" w:color="auto"/>
          </w:divBdr>
          <w:divsChild>
            <w:div w:id="201557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07503">
      <w:bodyDiv w:val="1"/>
      <w:marLeft w:val="0"/>
      <w:marRight w:val="0"/>
      <w:marTop w:val="0"/>
      <w:marBottom w:val="0"/>
      <w:divBdr>
        <w:top w:val="none" w:sz="0" w:space="0" w:color="auto"/>
        <w:left w:val="none" w:sz="0" w:space="0" w:color="auto"/>
        <w:bottom w:val="none" w:sz="0" w:space="0" w:color="auto"/>
        <w:right w:val="none" w:sz="0" w:space="0" w:color="auto"/>
      </w:divBdr>
      <w:divsChild>
        <w:div w:id="1014259059">
          <w:marLeft w:val="-188"/>
          <w:marRight w:val="-188"/>
          <w:marTop w:val="0"/>
          <w:marBottom w:val="0"/>
          <w:divBdr>
            <w:top w:val="none" w:sz="0" w:space="0" w:color="auto"/>
            <w:left w:val="none" w:sz="0" w:space="0" w:color="auto"/>
            <w:bottom w:val="none" w:sz="0" w:space="0" w:color="auto"/>
            <w:right w:val="none" w:sz="0" w:space="0" w:color="auto"/>
          </w:divBdr>
          <w:divsChild>
            <w:div w:id="212692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2377">
      <w:bodyDiv w:val="1"/>
      <w:marLeft w:val="0"/>
      <w:marRight w:val="0"/>
      <w:marTop w:val="0"/>
      <w:marBottom w:val="0"/>
      <w:divBdr>
        <w:top w:val="none" w:sz="0" w:space="0" w:color="auto"/>
        <w:left w:val="none" w:sz="0" w:space="0" w:color="auto"/>
        <w:bottom w:val="none" w:sz="0" w:space="0" w:color="auto"/>
        <w:right w:val="none" w:sz="0" w:space="0" w:color="auto"/>
      </w:divBdr>
      <w:divsChild>
        <w:div w:id="2009750692">
          <w:marLeft w:val="-188"/>
          <w:marRight w:val="-188"/>
          <w:marTop w:val="0"/>
          <w:marBottom w:val="0"/>
          <w:divBdr>
            <w:top w:val="none" w:sz="0" w:space="0" w:color="auto"/>
            <w:left w:val="none" w:sz="0" w:space="0" w:color="auto"/>
            <w:bottom w:val="none" w:sz="0" w:space="0" w:color="auto"/>
            <w:right w:val="none" w:sz="0" w:space="0" w:color="auto"/>
          </w:divBdr>
          <w:divsChild>
            <w:div w:id="118274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328347">
      <w:bodyDiv w:val="1"/>
      <w:marLeft w:val="0"/>
      <w:marRight w:val="0"/>
      <w:marTop w:val="0"/>
      <w:marBottom w:val="0"/>
      <w:divBdr>
        <w:top w:val="none" w:sz="0" w:space="0" w:color="auto"/>
        <w:left w:val="none" w:sz="0" w:space="0" w:color="auto"/>
        <w:bottom w:val="none" w:sz="0" w:space="0" w:color="auto"/>
        <w:right w:val="none" w:sz="0" w:space="0" w:color="auto"/>
      </w:divBdr>
      <w:divsChild>
        <w:div w:id="1102186928">
          <w:marLeft w:val="-188"/>
          <w:marRight w:val="-188"/>
          <w:marTop w:val="0"/>
          <w:marBottom w:val="0"/>
          <w:divBdr>
            <w:top w:val="none" w:sz="0" w:space="0" w:color="auto"/>
            <w:left w:val="none" w:sz="0" w:space="0" w:color="auto"/>
            <w:bottom w:val="none" w:sz="0" w:space="0" w:color="auto"/>
            <w:right w:val="none" w:sz="0" w:space="0" w:color="auto"/>
          </w:divBdr>
          <w:divsChild>
            <w:div w:id="141088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226685">
      <w:bodyDiv w:val="1"/>
      <w:marLeft w:val="0"/>
      <w:marRight w:val="0"/>
      <w:marTop w:val="0"/>
      <w:marBottom w:val="0"/>
      <w:divBdr>
        <w:top w:val="none" w:sz="0" w:space="0" w:color="auto"/>
        <w:left w:val="none" w:sz="0" w:space="0" w:color="auto"/>
        <w:bottom w:val="none" w:sz="0" w:space="0" w:color="auto"/>
        <w:right w:val="none" w:sz="0" w:space="0" w:color="auto"/>
      </w:divBdr>
      <w:divsChild>
        <w:div w:id="2058628377">
          <w:marLeft w:val="-188"/>
          <w:marRight w:val="-188"/>
          <w:marTop w:val="0"/>
          <w:marBottom w:val="0"/>
          <w:divBdr>
            <w:top w:val="none" w:sz="0" w:space="0" w:color="auto"/>
            <w:left w:val="none" w:sz="0" w:space="0" w:color="auto"/>
            <w:bottom w:val="none" w:sz="0" w:space="0" w:color="auto"/>
            <w:right w:val="none" w:sz="0" w:space="0" w:color="auto"/>
          </w:divBdr>
          <w:divsChild>
            <w:div w:id="258946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57809">
      <w:bodyDiv w:val="1"/>
      <w:marLeft w:val="0"/>
      <w:marRight w:val="0"/>
      <w:marTop w:val="0"/>
      <w:marBottom w:val="0"/>
      <w:divBdr>
        <w:top w:val="none" w:sz="0" w:space="0" w:color="auto"/>
        <w:left w:val="none" w:sz="0" w:space="0" w:color="auto"/>
        <w:bottom w:val="none" w:sz="0" w:space="0" w:color="auto"/>
        <w:right w:val="none" w:sz="0" w:space="0" w:color="auto"/>
      </w:divBdr>
      <w:divsChild>
        <w:div w:id="1169783501">
          <w:marLeft w:val="-188"/>
          <w:marRight w:val="-188"/>
          <w:marTop w:val="0"/>
          <w:marBottom w:val="0"/>
          <w:divBdr>
            <w:top w:val="none" w:sz="0" w:space="0" w:color="auto"/>
            <w:left w:val="none" w:sz="0" w:space="0" w:color="auto"/>
            <w:bottom w:val="none" w:sz="0" w:space="0" w:color="auto"/>
            <w:right w:val="none" w:sz="0" w:space="0" w:color="auto"/>
          </w:divBdr>
          <w:divsChild>
            <w:div w:id="185584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286113">
      <w:bodyDiv w:val="1"/>
      <w:marLeft w:val="0"/>
      <w:marRight w:val="0"/>
      <w:marTop w:val="0"/>
      <w:marBottom w:val="0"/>
      <w:divBdr>
        <w:top w:val="none" w:sz="0" w:space="0" w:color="auto"/>
        <w:left w:val="none" w:sz="0" w:space="0" w:color="auto"/>
        <w:bottom w:val="none" w:sz="0" w:space="0" w:color="auto"/>
        <w:right w:val="none" w:sz="0" w:space="0" w:color="auto"/>
      </w:divBdr>
    </w:div>
    <w:div w:id="827937676">
      <w:bodyDiv w:val="1"/>
      <w:marLeft w:val="0"/>
      <w:marRight w:val="0"/>
      <w:marTop w:val="0"/>
      <w:marBottom w:val="0"/>
      <w:divBdr>
        <w:top w:val="none" w:sz="0" w:space="0" w:color="auto"/>
        <w:left w:val="none" w:sz="0" w:space="0" w:color="auto"/>
        <w:bottom w:val="none" w:sz="0" w:space="0" w:color="auto"/>
        <w:right w:val="none" w:sz="0" w:space="0" w:color="auto"/>
      </w:divBdr>
      <w:divsChild>
        <w:div w:id="875850157">
          <w:marLeft w:val="-188"/>
          <w:marRight w:val="-188"/>
          <w:marTop w:val="0"/>
          <w:marBottom w:val="0"/>
          <w:divBdr>
            <w:top w:val="none" w:sz="0" w:space="0" w:color="auto"/>
            <w:left w:val="none" w:sz="0" w:space="0" w:color="auto"/>
            <w:bottom w:val="none" w:sz="0" w:space="0" w:color="auto"/>
            <w:right w:val="none" w:sz="0" w:space="0" w:color="auto"/>
          </w:divBdr>
          <w:divsChild>
            <w:div w:id="201884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564591">
      <w:bodyDiv w:val="1"/>
      <w:marLeft w:val="0"/>
      <w:marRight w:val="0"/>
      <w:marTop w:val="0"/>
      <w:marBottom w:val="0"/>
      <w:divBdr>
        <w:top w:val="none" w:sz="0" w:space="0" w:color="auto"/>
        <w:left w:val="none" w:sz="0" w:space="0" w:color="auto"/>
        <w:bottom w:val="none" w:sz="0" w:space="0" w:color="auto"/>
        <w:right w:val="none" w:sz="0" w:space="0" w:color="auto"/>
      </w:divBdr>
      <w:divsChild>
        <w:div w:id="1618029299">
          <w:marLeft w:val="-188"/>
          <w:marRight w:val="-188"/>
          <w:marTop w:val="0"/>
          <w:marBottom w:val="0"/>
          <w:divBdr>
            <w:top w:val="none" w:sz="0" w:space="0" w:color="auto"/>
            <w:left w:val="none" w:sz="0" w:space="0" w:color="auto"/>
            <w:bottom w:val="none" w:sz="0" w:space="0" w:color="auto"/>
            <w:right w:val="none" w:sz="0" w:space="0" w:color="auto"/>
          </w:divBdr>
          <w:divsChild>
            <w:div w:id="105874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014748">
      <w:bodyDiv w:val="1"/>
      <w:marLeft w:val="0"/>
      <w:marRight w:val="0"/>
      <w:marTop w:val="0"/>
      <w:marBottom w:val="0"/>
      <w:divBdr>
        <w:top w:val="none" w:sz="0" w:space="0" w:color="auto"/>
        <w:left w:val="none" w:sz="0" w:space="0" w:color="auto"/>
        <w:bottom w:val="none" w:sz="0" w:space="0" w:color="auto"/>
        <w:right w:val="none" w:sz="0" w:space="0" w:color="auto"/>
      </w:divBdr>
      <w:divsChild>
        <w:div w:id="181359843">
          <w:marLeft w:val="-188"/>
          <w:marRight w:val="-188"/>
          <w:marTop w:val="0"/>
          <w:marBottom w:val="0"/>
          <w:divBdr>
            <w:top w:val="none" w:sz="0" w:space="0" w:color="auto"/>
            <w:left w:val="none" w:sz="0" w:space="0" w:color="auto"/>
            <w:bottom w:val="none" w:sz="0" w:space="0" w:color="auto"/>
            <w:right w:val="none" w:sz="0" w:space="0" w:color="auto"/>
          </w:divBdr>
          <w:divsChild>
            <w:div w:id="152655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150199">
      <w:bodyDiv w:val="1"/>
      <w:marLeft w:val="0"/>
      <w:marRight w:val="0"/>
      <w:marTop w:val="0"/>
      <w:marBottom w:val="0"/>
      <w:divBdr>
        <w:top w:val="none" w:sz="0" w:space="0" w:color="auto"/>
        <w:left w:val="none" w:sz="0" w:space="0" w:color="auto"/>
        <w:bottom w:val="none" w:sz="0" w:space="0" w:color="auto"/>
        <w:right w:val="none" w:sz="0" w:space="0" w:color="auto"/>
      </w:divBdr>
      <w:divsChild>
        <w:div w:id="85080183">
          <w:marLeft w:val="-188"/>
          <w:marRight w:val="-188"/>
          <w:marTop w:val="0"/>
          <w:marBottom w:val="0"/>
          <w:divBdr>
            <w:top w:val="none" w:sz="0" w:space="0" w:color="auto"/>
            <w:left w:val="none" w:sz="0" w:space="0" w:color="auto"/>
            <w:bottom w:val="none" w:sz="0" w:space="0" w:color="auto"/>
            <w:right w:val="none" w:sz="0" w:space="0" w:color="auto"/>
          </w:divBdr>
          <w:divsChild>
            <w:div w:id="169661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444999">
      <w:bodyDiv w:val="1"/>
      <w:marLeft w:val="0"/>
      <w:marRight w:val="0"/>
      <w:marTop w:val="0"/>
      <w:marBottom w:val="0"/>
      <w:divBdr>
        <w:top w:val="none" w:sz="0" w:space="0" w:color="auto"/>
        <w:left w:val="none" w:sz="0" w:space="0" w:color="auto"/>
        <w:bottom w:val="none" w:sz="0" w:space="0" w:color="auto"/>
        <w:right w:val="none" w:sz="0" w:space="0" w:color="auto"/>
      </w:divBdr>
      <w:divsChild>
        <w:div w:id="1211766393">
          <w:marLeft w:val="-188"/>
          <w:marRight w:val="-188"/>
          <w:marTop w:val="0"/>
          <w:marBottom w:val="0"/>
          <w:divBdr>
            <w:top w:val="none" w:sz="0" w:space="0" w:color="auto"/>
            <w:left w:val="none" w:sz="0" w:space="0" w:color="auto"/>
            <w:bottom w:val="none" w:sz="0" w:space="0" w:color="auto"/>
            <w:right w:val="none" w:sz="0" w:space="0" w:color="auto"/>
          </w:divBdr>
          <w:divsChild>
            <w:div w:id="3131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644634">
      <w:bodyDiv w:val="1"/>
      <w:marLeft w:val="0"/>
      <w:marRight w:val="0"/>
      <w:marTop w:val="0"/>
      <w:marBottom w:val="0"/>
      <w:divBdr>
        <w:top w:val="none" w:sz="0" w:space="0" w:color="auto"/>
        <w:left w:val="none" w:sz="0" w:space="0" w:color="auto"/>
        <w:bottom w:val="none" w:sz="0" w:space="0" w:color="auto"/>
        <w:right w:val="none" w:sz="0" w:space="0" w:color="auto"/>
      </w:divBdr>
      <w:divsChild>
        <w:div w:id="1064764812">
          <w:marLeft w:val="-188"/>
          <w:marRight w:val="-188"/>
          <w:marTop w:val="0"/>
          <w:marBottom w:val="0"/>
          <w:divBdr>
            <w:top w:val="none" w:sz="0" w:space="0" w:color="auto"/>
            <w:left w:val="none" w:sz="0" w:space="0" w:color="auto"/>
            <w:bottom w:val="none" w:sz="0" w:space="0" w:color="auto"/>
            <w:right w:val="none" w:sz="0" w:space="0" w:color="auto"/>
          </w:divBdr>
          <w:divsChild>
            <w:div w:id="98785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978331">
      <w:bodyDiv w:val="1"/>
      <w:marLeft w:val="0"/>
      <w:marRight w:val="0"/>
      <w:marTop w:val="0"/>
      <w:marBottom w:val="0"/>
      <w:divBdr>
        <w:top w:val="none" w:sz="0" w:space="0" w:color="auto"/>
        <w:left w:val="none" w:sz="0" w:space="0" w:color="auto"/>
        <w:bottom w:val="none" w:sz="0" w:space="0" w:color="auto"/>
        <w:right w:val="none" w:sz="0" w:space="0" w:color="auto"/>
      </w:divBdr>
    </w:div>
    <w:div w:id="1268658065">
      <w:bodyDiv w:val="1"/>
      <w:marLeft w:val="0"/>
      <w:marRight w:val="0"/>
      <w:marTop w:val="0"/>
      <w:marBottom w:val="0"/>
      <w:divBdr>
        <w:top w:val="none" w:sz="0" w:space="0" w:color="auto"/>
        <w:left w:val="none" w:sz="0" w:space="0" w:color="auto"/>
        <w:bottom w:val="none" w:sz="0" w:space="0" w:color="auto"/>
        <w:right w:val="none" w:sz="0" w:space="0" w:color="auto"/>
      </w:divBdr>
      <w:divsChild>
        <w:div w:id="1075740186">
          <w:marLeft w:val="-188"/>
          <w:marRight w:val="-188"/>
          <w:marTop w:val="0"/>
          <w:marBottom w:val="0"/>
          <w:divBdr>
            <w:top w:val="none" w:sz="0" w:space="0" w:color="auto"/>
            <w:left w:val="none" w:sz="0" w:space="0" w:color="auto"/>
            <w:bottom w:val="none" w:sz="0" w:space="0" w:color="auto"/>
            <w:right w:val="none" w:sz="0" w:space="0" w:color="auto"/>
          </w:divBdr>
          <w:divsChild>
            <w:div w:id="139515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157920">
      <w:bodyDiv w:val="1"/>
      <w:marLeft w:val="0"/>
      <w:marRight w:val="0"/>
      <w:marTop w:val="0"/>
      <w:marBottom w:val="0"/>
      <w:divBdr>
        <w:top w:val="none" w:sz="0" w:space="0" w:color="auto"/>
        <w:left w:val="none" w:sz="0" w:space="0" w:color="auto"/>
        <w:bottom w:val="none" w:sz="0" w:space="0" w:color="auto"/>
        <w:right w:val="none" w:sz="0" w:space="0" w:color="auto"/>
      </w:divBdr>
      <w:divsChild>
        <w:div w:id="447436211">
          <w:marLeft w:val="-188"/>
          <w:marRight w:val="-188"/>
          <w:marTop w:val="0"/>
          <w:marBottom w:val="0"/>
          <w:divBdr>
            <w:top w:val="none" w:sz="0" w:space="0" w:color="auto"/>
            <w:left w:val="none" w:sz="0" w:space="0" w:color="auto"/>
            <w:bottom w:val="none" w:sz="0" w:space="0" w:color="auto"/>
            <w:right w:val="none" w:sz="0" w:space="0" w:color="auto"/>
          </w:divBdr>
          <w:divsChild>
            <w:div w:id="203976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901309">
      <w:bodyDiv w:val="1"/>
      <w:marLeft w:val="0"/>
      <w:marRight w:val="0"/>
      <w:marTop w:val="0"/>
      <w:marBottom w:val="0"/>
      <w:divBdr>
        <w:top w:val="none" w:sz="0" w:space="0" w:color="auto"/>
        <w:left w:val="none" w:sz="0" w:space="0" w:color="auto"/>
        <w:bottom w:val="none" w:sz="0" w:space="0" w:color="auto"/>
        <w:right w:val="none" w:sz="0" w:space="0" w:color="auto"/>
      </w:divBdr>
      <w:divsChild>
        <w:div w:id="2109033416">
          <w:marLeft w:val="-188"/>
          <w:marRight w:val="-188"/>
          <w:marTop w:val="0"/>
          <w:marBottom w:val="0"/>
          <w:divBdr>
            <w:top w:val="none" w:sz="0" w:space="0" w:color="auto"/>
            <w:left w:val="none" w:sz="0" w:space="0" w:color="auto"/>
            <w:bottom w:val="none" w:sz="0" w:space="0" w:color="auto"/>
            <w:right w:val="none" w:sz="0" w:space="0" w:color="auto"/>
          </w:divBdr>
          <w:divsChild>
            <w:div w:id="150728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351470">
      <w:bodyDiv w:val="1"/>
      <w:marLeft w:val="0"/>
      <w:marRight w:val="0"/>
      <w:marTop w:val="0"/>
      <w:marBottom w:val="0"/>
      <w:divBdr>
        <w:top w:val="none" w:sz="0" w:space="0" w:color="auto"/>
        <w:left w:val="none" w:sz="0" w:space="0" w:color="auto"/>
        <w:bottom w:val="none" w:sz="0" w:space="0" w:color="auto"/>
        <w:right w:val="none" w:sz="0" w:space="0" w:color="auto"/>
      </w:divBdr>
      <w:divsChild>
        <w:div w:id="1348142569">
          <w:marLeft w:val="-188"/>
          <w:marRight w:val="-188"/>
          <w:marTop w:val="0"/>
          <w:marBottom w:val="0"/>
          <w:divBdr>
            <w:top w:val="none" w:sz="0" w:space="0" w:color="auto"/>
            <w:left w:val="none" w:sz="0" w:space="0" w:color="auto"/>
            <w:bottom w:val="none" w:sz="0" w:space="0" w:color="auto"/>
            <w:right w:val="none" w:sz="0" w:space="0" w:color="auto"/>
          </w:divBdr>
          <w:divsChild>
            <w:div w:id="807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579933">
      <w:bodyDiv w:val="1"/>
      <w:marLeft w:val="0"/>
      <w:marRight w:val="0"/>
      <w:marTop w:val="0"/>
      <w:marBottom w:val="0"/>
      <w:divBdr>
        <w:top w:val="none" w:sz="0" w:space="0" w:color="auto"/>
        <w:left w:val="none" w:sz="0" w:space="0" w:color="auto"/>
        <w:bottom w:val="none" w:sz="0" w:space="0" w:color="auto"/>
        <w:right w:val="none" w:sz="0" w:space="0" w:color="auto"/>
      </w:divBdr>
      <w:divsChild>
        <w:div w:id="34082239">
          <w:marLeft w:val="-188"/>
          <w:marRight w:val="-188"/>
          <w:marTop w:val="0"/>
          <w:marBottom w:val="0"/>
          <w:divBdr>
            <w:top w:val="none" w:sz="0" w:space="0" w:color="auto"/>
            <w:left w:val="none" w:sz="0" w:space="0" w:color="auto"/>
            <w:bottom w:val="none" w:sz="0" w:space="0" w:color="auto"/>
            <w:right w:val="none" w:sz="0" w:space="0" w:color="auto"/>
          </w:divBdr>
          <w:divsChild>
            <w:div w:id="50478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954959">
      <w:bodyDiv w:val="1"/>
      <w:marLeft w:val="0"/>
      <w:marRight w:val="0"/>
      <w:marTop w:val="0"/>
      <w:marBottom w:val="0"/>
      <w:divBdr>
        <w:top w:val="none" w:sz="0" w:space="0" w:color="auto"/>
        <w:left w:val="none" w:sz="0" w:space="0" w:color="auto"/>
        <w:bottom w:val="none" w:sz="0" w:space="0" w:color="auto"/>
        <w:right w:val="none" w:sz="0" w:space="0" w:color="auto"/>
      </w:divBdr>
      <w:divsChild>
        <w:div w:id="352222239">
          <w:marLeft w:val="-188"/>
          <w:marRight w:val="-188"/>
          <w:marTop w:val="0"/>
          <w:marBottom w:val="0"/>
          <w:divBdr>
            <w:top w:val="none" w:sz="0" w:space="0" w:color="auto"/>
            <w:left w:val="none" w:sz="0" w:space="0" w:color="auto"/>
            <w:bottom w:val="none" w:sz="0" w:space="0" w:color="auto"/>
            <w:right w:val="none" w:sz="0" w:space="0" w:color="auto"/>
          </w:divBdr>
          <w:divsChild>
            <w:div w:id="14582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623427">
      <w:bodyDiv w:val="1"/>
      <w:marLeft w:val="0"/>
      <w:marRight w:val="0"/>
      <w:marTop w:val="0"/>
      <w:marBottom w:val="0"/>
      <w:divBdr>
        <w:top w:val="none" w:sz="0" w:space="0" w:color="auto"/>
        <w:left w:val="none" w:sz="0" w:space="0" w:color="auto"/>
        <w:bottom w:val="none" w:sz="0" w:space="0" w:color="auto"/>
        <w:right w:val="none" w:sz="0" w:space="0" w:color="auto"/>
      </w:divBdr>
      <w:divsChild>
        <w:div w:id="1420711551">
          <w:marLeft w:val="-188"/>
          <w:marRight w:val="-188"/>
          <w:marTop w:val="0"/>
          <w:marBottom w:val="0"/>
          <w:divBdr>
            <w:top w:val="none" w:sz="0" w:space="0" w:color="auto"/>
            <w:left w:val="none" w:sz="0" w:space="0" w:color="auto"/>
            <w:bottom w:val="none" w:sz="0" w:space="0" w:color="auto"/>
            <w:right w:val="none" w:sz="0" w:space="0" w:color="auto"/>
          </w:divBdr>
          <w:divsChild>
            <w:div w:id="51349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75411">
      <w:bodyDiv w:val="1"/>
      <w:marLeft w:val="0"/>
      <w:marRight w:val="0"/>
      <w:marTop w:val="0"/>
      <w:marBottom w:val="0"/>
      <w:divBdr>
        <w:top w:val="none" w:sz="0" w:space="0" w:color="auto"/>
        <w:left w:val="none" w:sz="0" w:space="0" w:color="auto"/>
        <w:bottom w:val="none" w:sz="0" w:space="0" w:color="auto"/>
        <w:right w:val="none" w:sz="0" w:space="0" w:color="auto"/>
      </w:divBdr>
      <w:divsChild>
        <w:div w:id="1559318743">
          <w:marLeft w:val="-188"/>
          <w:marRight w:val="-188"/>
          <w:marTop w:val="0"/>
          <w:marBottom w:val="0"/>
          <w:divBdr>
            <w:top w:val="none" w:sz="0" w:space="0" w:color="auto"/>
            <w:left w:val="none" w:sz="0" w:space="0" w:color="auto"/>
            <w:bottom w:val="none" w:sz="0" w:space="0" w:color="auto"/>
            <w:right w:val="none" w:sz="0" w:space="0" w:color="auto"/>
          </w:divBdr>
          <w:divsChild>
            <w:div w:id="199552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61661">
      <w:bodyDiv w:val="1"/>
      <w:marLeft w:val="0"/>
      <w:marRight w:val="0"/>
      <w:marTop w:val="0"/>
      <w:marBottom w:val="0"/>
      <w:divBdr>
        <w:top w:val="none" w:sz="0" w:space="0" w:color="auto"/>
        <w:left w:val="none" w:sz="0" w:space="0" w:color="auto"/>
        <w:bottom w:val="none" w:sz="0" w:space="0" w:color="auto"/>
        <w:right w:val="none" w:sz="0" w:space="0" w:color="auto"/>
      </w:divBdr>
      <w:divsChild>
        <w:div w:id="1022785137">
          <w:marLeft w:val="-188"/>
          <w:marRight w:val="-188"/>
          <w:marTop w:val="0"/>
          <w:marBottom w:val="0"/>
          <w:divBdr>
            <w:top w:val="none" w:sz="0" w:space="0" w:color="auto"/>
            <w:left w:val="none" w:sz="0" w:space="0" w:color="auto"/>
            <w:bottom w:val="none" w:sz="0" w:space="0" w:color="auto"/>
            <w:right w:val="none" w:sz="0" w:space="0" w:color="auto"/>
          </w:divBdr>
          <w:divsChild>
            <w:div w:id="91220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919640">
      <w:bodyDiv w:val="1"/>
      <w:marLeft w:val="0"/>
      <w:marRight w:val="0"/>
      <w:marTop w:val="0"/>
      <w:marBottom w:val="0"/>
      <w:divBdr>
        <w:top w:val="none" w:sz="0" w:space="0" w:color="auto"/>
        <w:left w:val="none" w:sz="0" w:space="0" w:color="auto"/>
        <w:bottom w:val="none" w:sz="0" w:space="0" w:color="auto"/>
        <w:right w:val="none" w:sz="0" w:space="0" w:color="auto"/>
      </w:divBdr>
      <w:divsChild>
        <w:div w:id="534192360">
          <w:marLeft w:val="-188"/>
          <w:marRight w:val="-188"/>
          <w:marTop w:val="0"/>
          <w:marBottom w:val="0"/>
          <w:divBdr>
            <w:top w:val="none" w:sz="0" w:space="0" w:color="auto"/>
            <w:left w:val="none" w:sz="0" w:space="0" w:color="auto"/>
            <w:bottom w:val="none" w:sz="0" w:space="0" w:color="auto"/>
            <w:right w:val="none" w:sz="0" w:space="0" w:color="auto"/>
          </w:divBdr>
          <w:divsChild>
            <w:div w:id="96666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50842">
      <w:bodyDiv w:val="1"/>
      <w:marLeft w:val="0"/>
      <w:marRight w:val="0"/>
      <w:marTop w:val="0"/>
      <w:marBottom w:val="0"/>
      <w:divBdr>
        <w:top w:val="none" w:sz="0" w:space="0" w:color="auto"/>
        <w:left w:val="none" w:sz="0" w:space="0" w:color="auto"/>
        <w:bottom w:val="none" w:sz="0" w:space="0" w:color="auto"/>
        <w:right w:val="none" w:sz="0" w:space="0" w:color="auto"/>
      </w:divBdr>
      <w:divsChild>
        <w:div w:id="1041707465">
          <w:marLeft w:val="-188"/>
          <w:marRight w:val="-188"/>
          <w:marTop w:val="0"/>
          <w:marBottom w:val="0"/>
          <w:divBdr>
            <w:top w:val="none" w:sz="0" w:space="0" w:color="auto"/>
            <w:left w:val="none" w:sz="0" w:space="0" w:color="auto"/>
            <w:bottom w:val="none" w:sz="0" w:space="0" w:color="auto"/>
            <w:right w:val="none" w:sz="0" w:space="0" w:color="auto"/>
          </w:divBdr>
          <w:divsChild>
            <w:div w:id="120255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471917">
      <w:bodyDiv w:val="1"/>
      <w:marLeft w:val="0"/>
      <w:marRight w:val="0"/>
      <w:marTop w:val="0"/>
      <w:marBottom w:val="0"/>
      <w:divBdr>
        <w:top w:val="none" w:sz="0" w:space="0" w:color="auto"/>
        <w:left w:val="none" w:sz="0" w:space="0" w:color="auto"/>
        <w:bottom w:val="none" w:sz="0" w:space="0" w:color="auto"/>
        <w:right w:val="none" w:sz="0" w:space="0" w:color="auto"/>
      </w:divBdr>
      <w:divsChild>
        <w:div w:id="21439330">
          <w:marLeft w:val="-188"/>
          <w:marRight w:val="-188"/>
          <w:marTop w:val="0"/>
          <w:marBottom w:val="0"/>
          <w:divBdr>
            <w:top w:val="none" w:sz="0" w:space="0" w:color="auto"/>
            <w:left w:val="none" w:sz="0" w:space="0" w:color="auto"/>
            <w:bottom w:val="none" w:sz="0" w:space="0" w:color="auto"/>
            <w:right w:val="none" w:sz="0" w:space="0" w:color="auto"/>
          </w:divBdr>
          <w:divsChild>
            <w:div w:id="1588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AB43DBCABE3642A440334B5D0B7360" ma:contentTypeVersion="14" ma:contentTypeDescription="Create a new document." ma:contentTypeScope="" ma:versionID="ae7f40782fe25522ef97f3435deb4da9">
  <xsd:schema xmlns:xsd="http://www.w3.org/2001/XMLSchema" xmlns:xs="http://www.w3.org/2001/XMLSchema" xmlns:p="http://schemas.microsoft.com/office/2006/metadata/properties" xmlns:ns3="47968878-8158-49df-a076-c44aed447248" xmlns:ns4="2674b7ec-50b1-41f0-a95e-9073a6a0e41d" targetNamespace="http://schemas.microsoft.com/office/2006/metadata/properties" ma:root="true" ma:fieldsID="0edd206a84cc94b2c256b9458cb0b83a" ns3:_="" ns4:_="">
    <xsd:import namespace="47968878-8158-49df-a076-c44aed447248"/>
    <xsd:import namespace="2674b7ec-50b1-41f0-a95e-9073a6a0e4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68878-8158-49df-a076-c44aed447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74b7ec-50b1-41f0-a95e-9073a6a0e4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1F7D5-227D-495A-AD19-76D3DB2CE1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96F366-245D-42C0-A69E-D05E1E280F4C}">
  <ds:schemaRefs>
    <ds:schemaRef ds:uri="http://schemas.microsoft.com/sharepoint/v3/contenttype/forms"/>
  </ds:schemaRefs>
</ds:datastoreItem>
</file>

<file path=customXml/itemProps3.xml><?xml version="1.0" encoding="utf-8"?>
<ds:datastoreItem xmlns:ds="http://schemas.openxmlformats.org/officeDocument/2006/customXml" ds:itemID="{8A15BE53-2BF4-44EE-B7A4-20FFEE7E3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68878-8158-49df-a076-c44aed447248"/>
    <ds:schemaRef ds:uri="2674b7ec-50b1-41f0-a95e-9073a6a0e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82B917-F7C5-4397-9A11-5F412079A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11978</Words>
  <Characters>65880</Characters>
  <Application>Microsoft Office Word</Application>
  <DocSecurity>0</DocSecurity>
  <Lines>549</Lines>
  <Paragraphs>155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77703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La Puerta Rueda, Ignacio</dc:creator>
  <cp:lastModifiedBy>j.eceolaza</cp:lastModifiedBy>
  <cp:revision>2</cp:revision>
  <cp:lastPrinted>2022-11-22T07:14:00Z</cp:lastPrinted>
  <dcterms:created xsi:type="dcterms:W3CDTF">2022-12-05T09:05:00Z</dcterms:created>
  <dcterms:modified xsi:type="dcterms:W3CDTF">2022-12-05T09:05:00Z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Eusko Jaurlaritza Gobierno Vasco</vt:lpwstr>
  </property>
  <property fmtid="{D5CDD505-2E9C-101B-9397-08002B2CF9AE}" pid="4" name="ContentTypeId">
    <vt:lpwstr>0x010100E4AB43DBCABE3642A440334B5D0B7360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