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42" w14:textId="77777777" w:rsidR="008C688C" w:rsidRDefault="00440B9B">
      <w:pPr>
        <w:spacing w:line="240" w:lineRule="auto"/>
        <w:jc w:val="center"/>
        <w:rPr>
          <w:rFonts w:ascii="Arial" w:eastAsia="Arial" w:hAnsi="Arial" w:cs="Arial"/>
          <w:b/>
          <w:sz w:val="28"/>
          <w:szCs w:val="28"/>
        </w:rPr>
      </w:pPr>
      <w:r>
        <w:rPr>
          <w:rFonts w:ascii="Arial" w:eastAsia="Arial" w:hAnsi="Arial" w:cs="Arial"/>
          <w:b/>
          <w:sz w:val="28"/>
          <w:szCs w:val="28"/>
        </w:rPr>
        <w:t>BASES</w:t>
      </w:r>
    </w:p>
    <w:p w14:paraId="00000043" w14:textId="77777777" w:rsidR="008C688C" w:rsidRDefault="00440B9B">
      <w:pPr>
        <w:spacing w:line="240" w:lineRule="auto"/>
        <w:jc w:val="center"/>
        <w:rPr>
          <w:rFonts w:ascii="Arial" w:eastAsia="Arial" w:hAnsi="Arial" w:cs="Arial"/>
          <w:sz w:val="24"/>
          <w:szCs w:val="24"/>
        </w:rPr>
      </w:pPr>
      <w:r>
        <w:rPr>
          <w:rFonts w:ascii="Arial" w:eastAsia="Arial" w:hAnsi="Arial" w:cs="Arial"/>
          <w:sz w:val="24"/>
          <w:szCs w:val="24"/>
        </w:rPr>
        <w:t xml:space="preserve">XIII CONCURSO NACIONAL DE PIANO </w:t>
      </w:r>
    </w:p>
    <w:p w14:paraId="00000044" w14:textId="77777777" w:rsidR="008C688C" w:rsidRDefault="00440B9B">
      <w:pPr>
        <w:spacing w:line="240" w:lineRule="auto"/>
        <w:jc w:val="center"/>
        <w:rPr>
          <w:rFonts w:ascii="Arial" w:eastAsia="Arial" w:hAnsi="Arial" w:cs="Arial"/>
          <w:sz w:val="24"/>
          <w:szCs w:val="24"/>
        </w:rPr>
      </w:pPr>
      <w:r>
        <w:rPr>
          <w:rFonts w:ascii="Arial" w:eastAsia="Arial" w:hAnsi="Arial" w:cs="Arial"/>
          <w:sz w:val="24"/>
          <w:szCs w:val="24"/>
        </w:rPr>
        <w:t xml:space="preserve">“GABRIEL TERUEL MACHÍ” </w:t>
      </w:r>
    </w:p>
    <w:p w14:paraId="00000045" w14:textId="77777777" w:rsidR="008C688C" w:rsidRDefault="00440B9B">
      <w:pPr>
        <w:spacing w:line="240" w:lineRule="auto"/>
        <w:jc w:val="center"/>
        <w:rPr>
          <w:rFonts w:ascii="Arial" w:eastAsia="Arial" w:hAnsi="Arial" w:cs="Arial"/>
          <w:color w:val="000000"/>
          <w:sz w:val="24"/>
          <w:szCs w:val="24"/>
        </w:rPr>
      </w:pPr>
      <w:r>
        <w:rPr>
          <w:rFonts w:ascii="Arial" w:eastAsia="Arial" w:hAnsi="Arial" w:cs="Arial"/>
          <w:color w:val="000000"/>
          <w:sz w:val="24"/>
          <w:szCs w:val="24"/>
        </w:rPr>
        <w:t>5, 6 y 7 de mayo de 2023</w:t>
      </w:r>
    </w:p>
    <w:p w14:paraId="00000046" w14:textId="77777777" w:rsidR="008C688C" w:rsidRDefault="00440B9B">
      <w:pPr>
        <w:numPr>
          <w:ilvl w:val="0"/>
          <w:numId w:val="6"/>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PARTICIPANTES</w:t>
      </w:r>
    </w:p>
    <w:p w14:paraId="00000047" w14:textId="77777777" w:rsidR="008C688C" w:rsidRDefault="00440B9B">
      <w:pPr>
        <w:jc w:val="both"/>
        <w:rPr>
          <w:rFonts w:ascii="Arial" w:eastAsia="Arial" w:hAnsi="Arial" w:cs="Arial"/>
          <w:sz w:val="24"/>
          <w:szCs w:val="24"/>
        </w:rPr>
      </w:pPr>
      <w:r>
        <w:rPr>
          <w:rFonts w:ascii="Arial" w:eastAsia="Arial" w:hAnsi="Arial" w:cs="Arial"/>
          <w:sz w:val="24"/>
          <w:szCs w:val="24"/>
        </w:rPr>
        <w:t>Podrán participar en el XIII Concurso Nacional de Piano “Gabriel Teruel Machí” los pianistas de nacionalidad española o residentes en España que no superen los 22 años el día 6 de mayo de 2023, ni hayan sido galardonados con el primer premio en ediciones anteriores.</w:t>
      </w:r>
    </w:p>
    <w:p w14:paraId="00000048" w14:textId="77777777" w:rsidR="008C688C" w:rsidRDefault="008C688C">
      <w:pPr>
        <w:jc w:val="both"/>
        <w:rPr>
          <w:rFonts w:ascii="Arial" w:eastAsia="Arial" w:hAnsi="Arial" w:cs="Arial"/>
          <w:sz w:val="24"/>
          <w:szCs w:val="24"/>
        </w:rPr>
      </w:pPr>
    </w:p>
    <w:p w14:paraId="00000049" w14:textId="77777777" w:rsidR="008C688C" w:rsidRDefault="00440B9B">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ACTOS</w:t>
      </w:r>
    </w:p>
    <w:p w14:paraId="0000004A" w14:textId="77777777" w:rsidR="008C688C" w:rsidRDefault="00440B9B">
      <w:pPr>
        <w:jc w:val="both"/>
        <w:rPr>
          <w:rFonts w:ascii="Arial" w:eastAsia="Arial" w:hAnsi="Arial" w:cs="Arial"/>
          <w:sz w:val="24"/>
          <w:szCs w:val="24"/>
        </w:rPr>
      </w:pPr>
      <w:r>
        <w:rPr>
          <w:rFonts w:ascii="Arial" w:eastAsia="Arial" w:hAnsi="Arial" w:cs="Arial"/>
          <w:sz w:val="24"/>
          <w:szCs w:val="24"/>
        </w:rPr>
        <w:t xml:space="preserve">El día 5 a las 20:00 horas tendrá lugar el concierto de inauguración a cargo del ganador de la pasada edición: Alexander </w:t>
      </w:r>
      <w:proofErr w:type="spellStart"/>
      <w:r>
        <w:rPr>
          <w:rFonts w:ascii="Arial" w:eastAsia="Arial" w:hAnsi="Arial" w:cs="Arial"/>
          <w:sz w:val="24"/>
          <w:szCs w:val="24"/>
        </w:rPr>
        <w:t>Beliakov</w:t>
      </w:r>
      <w:proofErr w:type="spellEnd"/>
      <w:r>
        <w:rPr>
          <w:rFonts w:ascii="Arial" w:eastAsia="Arial" w:hAnsi="Arial" w:cs="Arial"/>
          <w:sz w:val="24"/>
          <w:szCs w:val="24"/>
        </w:rPr>
        <w:t xml:space="preserve"> de Felipe. </w:t>
      </w:r>
    </w:p>
    <w:p w14:paraId="0000004B" w14:textId="77777777" w:rsidR="008C688C" w:rsidRDefault="00440B9B">
      <w:pPr>
        <w:jc w:val="both"/>
        <w:rPr>
          <w:rFonts w:ascii="Arial" w:eastAsia="Arial" w:hAnsi="Arial" w:cs="Arial"/>
          <w:sz w:val="24"/>
          <w:szCs w:val="24"/>
        </w:rPr>
      </w:pPr>
      <w:r>
        <w:rPr>
          <w:rFonts w:ascii="Arial" w:eastAsia="Arial" w:hAnsi="Arial" w:cs="Arial"/>
          <w:sz w:val="24"/>
          <w:szCs w:val="24"/>
        </w:rPr>
        <w:t xml:space="preserve">El concurso se realizará los días 6 y 7 de mayo de 2023. El orden de participación se determinará por sorteo que se realizará el día 6 de mayo a las 9:00, antes del inicio del concurso con la presencia obligada de los participantes. </w:t>
      </w:r>
    </w:p>
    <w:p w14:paraId="0000004C" w14:textId="77777777" w:rsidR="008C688C" w:rsidRDefault="00440B9B">
      <w:pPr>
        <w:jc w:val="both"/>
        <w:rPr>
          <w:rFonts w:ascii="Arial" w:eastAsia="Arial" w:hAnsi="Arial" w:cs="Arial"/>
          <w:sz w:val="24"/>
          <w:szCs w:val="24"/>
        </w:rPr>
      </w:pPr>
      <w:r>
        <w:rPr>
          <w:rFonts w:ascii="Arial" w:eastAsia="Arial" w:hAnsi="Arial" w:cs="Arial"/>
          <w:sz w:val="24"/>
          <w:szCs w:val="24"/>
        </w:rPr>
        <w:t>Todas las audiciones se realizarán en el Auditorio de la Casa de la Cultura de Benimodo y serán de carácter público y de entrada libre.</w:t>
      </w:r>
    </w:p>
    <w:p w14:paraId="0000004D" w14:textId="77777777" w:rsidR="008C688C" w:rsidRDefault="00440B9B">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PRUEBAS</w:t>
      </w:r>
    </w:p>
    <w:p w14:paraId="0000004E" w14:textId="77777777" w:rsidR="008C688C" w:rsidRDefault="00440B9B">
      <w:pPr>
        <w:jc w:val="both"/>
        <w:rPr>
          <w:rFonts w:ascii="Arial" w:eastAsia="Arial" w:hAnsi="Arial" w:cs="Arial"/>
          <w:sz w:val="24"/>
          <w:szCs w:val="24"/>
        </w:rPr>
      </w:pPr>
      <w:r>
        <w:rPr>
          <w:rFonts w:ascii="Arial" w:eastAsia="Arial" w:hAnsi="Arial" w:cs="Arial"/>
          <w:sz w:val="24"/>
          <w:szCs w:val="24"/>
        </w:rPr>
        <w:t xml:space="preserve">El concurso constará de dos pruebas: </w:t>
      </w:r>
      <w:r>
        <w:rPr>
          <w:rFonts w:ascii="Arial" w:eastAsia="Arial" w:hAnsi="Arial" w:cs="Arial"/>
          <w:b/>
          <w:sz w:val="24"/>
          <w:szCs w:val="24"/>
        </w:rPr>
        <w:t>Eliminatoria</w:t>
      </w:r>
      <w:r>
        <w:rPr>
          <w:rFonts w:ascii="Arial" w:eastAsia="Arial" w:hAnsi="Arial" w:cs="Arial"/>
          <w:sz w:val="24"/>
          <w:szCs w:val="24"/>
        </w:rPr>
        <w:t xml:space="preserve"> y </w:t>
      </w:r>
      <w:r>
        <w:rPr>
          <w:rFonts w:ascii="Arial" w:eastAsia="Arial" w:hAnsi="Arial" w:cs="Arial"/>
          <w:b/>
          <w:sz w:val="24"/>
          <w:szCs w:val="24"/>
        </w:rPr>
        <w:t>Final</w:t>
      </w:r>
    </w:p>
    <w:p w14:paraId="0000004F" w14:textId="77777777" w:rsidR="008C688C" w:rsidRDefault="00440B9B">
      <w:pPr>
        <w:rPr>
          <w:rFonts w:ascii="Arial" w:eastAsia="Arial" w:hAnsi="Arial" w:cs="Arial"/>
          <w:sz w:val="24"/>
          <w:szCs w:val="24"/>
        </w:rPr>
      </w:pPr>
      <w:r>
        <w:rPr>
          <w:rFonts w:ascii="Arial" w:eastAsia="Arial" w:hAnsi="Arial" w:cs="Arial"/>
          <w:sz w:val="24"/>
          <w:szCs w:val="24"/>
        </w:rPr>
        <w:t xml:space="preserve">En la </w:t>
      </w:r>
      <w:r>
        <w:rPr>
          <w:rFonts w:ascii="Arial" w:eastAsia="Arial" w:hAnsi="Arial" w:cs="Arial"/>
          <w:b/>
          <w:sz w:val="24"/>
          <w:szCs w:val="24"/>
        </w:rPr>
        <w:t>Prueba Eliminatoria</w:t>
      </w:r>
      <w:r>
        <w:rPr>
          <w:rFonts w:ascii="Arial" w:eastAsia="Arial" w:hAnsi="Arial" w:cs="Arial"/>
          <w:sz w:val="24"/>
          <w:szCs w:val="24"/>
        </w:rPr>
        <w:t xml:space="preserve"> se interpretará:</w:t>
      </w:r>
    </w:p>
    <w:p w14:paraId="00000050" w14:textId="77777777" w:rsidR="008C688C" w:rsidRDefault="00440B9B">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Un preludio y fuga del “Clave bien temperado” de J. S. Bach, o una sonata de D. </w:t>
      </w:r>
      <w:proofErr w:type="spellStart"/>
      <w:r>
        <w:rPr>
          <w:rFonts w:ascii="Arial" w:eastAsia="Arial" w:hAnsi="Arial" w:cs="Arial"/>
          <w:color w:val="000000"/>
          <w:sz w:val="24"/>
          <w:szCs w:val="24"/>
        </w:rPr>
        <w:t>Scarlatti</w:t>
      </w:r>
      <w:proofErr w:type="spellEnd"/>
      <w:r>
        <w:rPr>
          <w:rFonts w:ascii="Arial" w:eastAsia="Arial" w:hAnsi="Arial" w:cs="Arial"/>
          <w:color w:val="000000"/>
          <w:sz w:val="24"/>
          <w:szCs w:val="24"/>
        </w:rPr>
        <w:t xml:space="preserve"> o el Padre Soler.</w:t>
      </w:r>
    </w:p>
    <w:p w14:paraId="00000051" w14:textId="77777777" w:rsidR="008C688C" w:rsidRDefault="00440B9B">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Un primer tiempo de sonata clásica de J. Haydn, W. A. Mozart o L. van Beethoven, que se interpretará sin repeticiones.</w:t>
      </w:r>
    </w:p>
    <w:p w14:paraId="00000052" w14:textId="77777777" w:rsidR="008C688C" w:rsidRDefault="00440B9B">
      <w:pPr>
        <w:numPr>
          <w:ilvl w:val="0"/>
          <w:numId w:val="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Una obra de libre elección.</w:t>
      </w:r>
    </w:p>
    <w:p w14:paraId="00000053" w14:textId="77777777" w:rsidR="008C688C" w:rsidRDefault="00440B9B">
      <w:pPr>
        <w:ind w:left="360"/>
        <w:rPr>
          <w:rFonts w:ascii="Arial" w:eastAsia="Arial" w:hAnsi="Arial" w:cs="Arial"/>
          <w:sz w:val="24"/>
          <w:szCs w:val="24"/>
        </w:rPr>
      </w:pPr>
      <w:r>
        <w:rPr>
          <w:rFonts w:ascii="Arial" w:eastAsia="Arial" w:hAnsi="Arial" w:cs="Arial"/>
          <w:sz w:val="24"/>
          <w:szCs w:val="24"/>
        </w:rPr>
        <w:t>La duración de esta prueba no podrá superar los 20 minutos.</w:t>
      </w:r>
    </w:p>
    <w:p w14:paraId="00000054" w14:textId="77777777" w:rsidR="008C688C" w:rsidRDefault="00440B9B">
      <w:pPr>
        <w:jc w:val="both"/>
        <w:rPr>
          <w:rFonts w:ascii="Arial" w:eastAsia="Arial" w:hAnsi="Arial" w:cs="Arial"/>
          <w:sz w:val="24"/>
          <w:szCs w:val="24"/>
        </w:rPr>
      </w:pPr>
      <w:r>
        <w:rPr>
          <w:rFonts w:ascii="Arial" w:eastAsia="Arial" w:hAnsi="Arial" w:cs="Arial"/>
          <w:sz w:val="24"/>
          <w:szCs w:val="24"/>
        </w:rPr>
        <w:t xml:space="preserve">En la </w:t>
      </w:r>
      <w:r>
        <w:rPr>
          <w:rFonts w:ascii="Arial" w:eastAsia="Arial" w:hAnsi="Arial" w:cs="Arial"/>
          <w:b/>
          <w:sz w:val="24"/>
          <w:szCs w:val="24"/>
        </w:rPr>
        <w:t>Prueba Final</w:t>
      </w:r>
      <w:r>
        <w:rPr>
          <w:rFonts w:ascii="Arial" w:eastAsia="Arial" w:hAnsi="Arial" w:cs="Arial"/>
          <w:sz w:val="24"/>
          <w:szCs w:val="24"/>
        </w:rPr>
        <w:t xml:space="preserve"> se interpretará: </w:t>
      </w:r>
    </w:p>
    <w:p w14:paraId="00000055" w14:textId="77777777" w:rsidR="008C688C" w:rsidRDefault="00440B9B">
      <w:pPr>
        <w:jc w:val="both"/>
        <w:rPr>
          <w:rFonts w:ascii="Arial" w:eastAsia="Arial" w:hAnsi="Arial" w:cs="Arial"/>
          <w:sz w:val="24"/>
          <w:szCs w:val="24"/>
        </w:rPr>
      </w:pPr>
      <w:r>
        <w:rPr>
          <w:rFonts w:ascii="Arial" w:eastAsia="Arial" w:hAnsi="Arial" w:cs="Arial"/>
          <w:sz w:val="24"/>
          <w:szCs w:val="24"/>
        </w:rPr>
        <w:t>Un recital de una o más obras completas de una duración aproximada de 30 minutos, no pudiéndose repetir ninguna obra de la prueba eliminatoria, con la excepción de la sonata, que en el caso de ser completa se permitirá.</w:t>
      </w:r>
    </w:p>
    <w:p w14:paraId="00000056" w14:textId="77777777" w:rsidR="008C688C" w:rsidRDefault="00440B9B">
      <w:pPr>
        <w:jc w:val="both"/>
        <w:rPr>
          <w:rFonts w:ascii="Arial" w:eastAsia="Arial" w:hAnsi="Arial" w:cs="Arial"/>
          <w:sz w:val="24"/>
          <w:szCs w:val="24"/>
        </w:rPr>
      </w:pPr>
      <w:r>
        <w:rPr>
          <w:rFonts w:ascii="Arial" w:eastAsia="Arial" w:hAnsi="Arial" w:cs="Arial"/>
          <w:sz w:val="24"/>
          <w:szCs w:val="24"/>
        </w:rPr>
        <w:t>El programa de ambas pruebas deberá interpretarse de memoria</w:t>
      </w:r>
    </w:p>
    <w:p w14:paraId="00000057" w14:textId="77777777" w:rsidR="008C688C" w:rsidRDefault="00440B9B">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PREMIOS</w:t>
      </w:r>
    </w:p>
    <w:p w14:paraId="00000058" w14:textId="77777777" w:rsidR="008C688C" w:rsidRDefault="00440B9B">
      <w:pPr>
        <w:jc w:val="both"/>
        <w:rPr>
          <w:rFonts w:ascii="Arial" w:eastAsia="Arial" w:hAnsi="Arial" w:cs="Arial"/>
          <w:color w:val="000000"/>
          <w:sz w:val="24"/>
          <w:szCs w:val="24"/>
        </w:rPr>
      </w:pPr>
      <w:r>
        <w:rPr>
          <w:rFonts w:ascii="Arial" w:eastAsia="Arial" w:hAnsi="Arial" w:cs="Arial"/>
          <w:b/>
          <w:sz w:val="24"/>
          <w:szCs w:val="24"/>
        </w:rPr>
        <w:t>1º Premio</w:t>
      </w:r>
      <w:r>
        <w:rPr>
          <w:rFonts w:ascii="Arial" w:eastAsia="Arial" w:hAnsi="Arial" w:cs="Arial"/>
          <w:sz w:val="24"/>
          <w:szCs w:val="24"/>
        </w:rPr>
        <w:t xml:space="preserve">: </w:t>
      </w:r>
      <w:r>
        <w:rPr>
          <w:rFonts w:ascii="Arial" w:eastAsia="Arial" w:hAnsi="Arial" w:cs="Arial"/>
          <w:color w:val="000000"/>
          <w:sz w:val="24"/>
          <w:szCs w:val="24"/>
        </w:rPr>
        <w:t>1500 €, diploma y un concierto en el Auditorio de la Casa de la Cultura de Benimodo durante la temporada 2023-2024.</w:t>
      </w:r>
    </w:p>
    <w:p w14:paraId="00000059" w14:textId="77777777" w:rsidR="008C688C" w:rsidRDefault="00440B9B">
      <w:pPr>
        <w:jc w:val="both"/>
        <w:rPr>
          <w:rFonts w:ascii="Arial" w:eastAsia="Arial" w:hAnsi="Arial" w:cs="Arial"/>
          <w:sz w:val="24"/>
          <w:szCs w:val="24"/>
        </w:rPr>
      </w:pPr>
      <w:r>
        <w:rPr>
          <w:rFonts w:ascii="Arial" w:eastAsia="Arial" w:hAnsi="Arial" w:cs="Arial"/>
          <w:b/>
          <w:sz w:val="24"/>
          <w:szCs w:val="24"/>
        </w:rPr>
        <w:t>2º Premio</w:t>
      </w:r>
      <w:r>
        <w:rPr>
          <w:rFonts w:ascii="Arial" w:eastAsia="Arial" w:hAnsi="Arial" w:cs="Arial"/>
          <w:sz w:val="24"/>
          <w:szCs w:val="24"/>
        </w:rPr>
        <w:t>: 750 € y diploma</w:t>
      </w:r>
    </w:p>
    <w:p w14:paraId="0000005A" w14:textId="77777777" w:rsidR="008C688C" w:rsidRDefault="00440B9B">
      <w:pPr>
        <w:jc w:val="both"/>
        <w:rPr>
          <w:rFonts w:ascii="Arial" w:eastAsia="Arial" w:hAnsi="Arial" w:cs="Arial"/>
          <w:sz w:val="24"/>
          <w:szCs w:val="24"/>
        </w:rPr>
      </w:pPr>
      <w:r>
        <w:rPr>
          <w:rFonts w:ascii="Arial" w:eastAsia="Arial" w:hAnsi="Arial" w:cs="Arial"/>
          <w:b/>
          <w:sz w:val="24"/>
          <w:szCs w:val="24"/>
        </w:rPr>
        <w:t>3º Premio</w:t>
      </w:r>
      <w:r>
        <w:rPr>
          <w:rFonts w:ascii="Arial" w:eastAsia="Arial" w:hAnsi="Arial" w:cs="Arial"/>
          <w:sz w:val="24"/>
          <w:szCs w:val="24"/>
        </w:rPr>
        <w:t>: 300 € y diploma</w:t>
      </w:r>
    </w:p>
    <w:p w14:paraId="0000005B" w14:textId="71A23061" w:rsidR="008C688C" w:rsidRDefault="00440B9B">
      <w:pPr>
        <w:jc w:val="both"/>
        <w:rPr>
          <w:rFonts w:ascii="Arial" w:eastAsia="Arial" w:hAnsi="Arial" w:cs="Arial"/>
          <w:sz w:val="24"/>
          <w:szCs w:val="24"/>
        </w:rPr>
      </w:pPr>
      <w:r>
        <w:rPr>
          <w:rFonts w:ascii="Arial" w:eastAsia="Arial" w:hAnsi="Arial" w:cs="Arial"/>
          <w:b/>
          <w:sz w:val="24"/>
          <w:szCs w:val="24"/>
        </w:rPr>
        <w:t>Premio “Estudio 21”</w:t>
      </w:r>
      <w:r>
        <w:rPr>
          <w:rFonts w:ascii="Arial" w:eastAsia="Arial" w:hAnsi="Arial" w:cs="Arial"/>
          <w:sz w:val="24"/>
          <w:szCs w:val="24"/>
        </w:rPr>
        <w:t xml:space="preserve">, al mejor pianista de la Comunidad Valenciana otorgado por la Escuela de Música y Danza Estudio 21: asistencia a dos Master-Clases de piano o música de cámara que se realicen en </w:t>
      </w:r>
      <w:r>
        <w:rPr>
          <w:rFonts w:ascii="Arial" w:eastAsia="Arial" w:hAnsi="Arial" w:cs="Arial"/>
          <w:b/>
          <w:sz w:val="24"/>
          <w:szCs w:val="24"/>
        </w:rPr>
        <w:t>Estudio 21</w:t>
      </w:r>
      <w:r>
        <w:rPr>
          <w:rFonts w:ascii="Arial" w:eastAsia="Arial" w:hAnsi="Arial" w:cs="Arial"/>
          <w:sz w:val="24"/>
          <w:szCs w:val="24"/>
        </w:rPr>
        <w:t xml:space="preserve"> durante en curso 2023-2024.</w:t>
      </w:r>
    </w:p>
    <w:p w14:paraId="0000005C" w14:textId="4FC65B2D" w:rsidR="008C688C" w:rsidRDefault="00440B9B">
      <w:pPr>
        <w:jc w:val="both"/>
        <w:rPr>
          <w:rFonts w:ascii="Arial" w:eastAsia="Arial" w:hAnsi="Arial" w:cs="Arial"/>
          <w:sz w:val="24"/>
          <w:szCs w:val="24"/>
        </w:rPr>
      </w:pPr>
      <w:r>
        <w:rPr>
          <w:rFonts w:ascii="Arial" w:eastAsia="Arial" w:hAnsi="Arial" w:cs="Arial"/>
          <w:sz w:val="24"/>
          <w:szCs w:val="24"/>
        </w:rPr>
        <w:t xml:space="preserve">Los premios estarán sujetos a las correspondientes retenciones establecidas por la ley. Los concursantes o sus representantes legales (en caso de ser menores) </w:t>
      </w:r>
      <w:r w:rsidR="002240F0">
        <w:rPr>
          <w:rFonts w:ascii="Arial" w:eastAsia="Arial" w:hAnsi="Arial" w:cs="Arial"/>
          <w:sz w:val="24"/>
          <w:szCs w:val="24"/>
        </w:rPr>
        <w:t>tendrán</w:t>
      </w:r>
      <w:r>
        <w:rPr>
          <w:rFonts w:ascii="Arial" w:eastAsia="Arial" w:hAnsi="Arial" w:cs="Arial"/>
          <w:sz w:val="24"/>
          <w:szCs w:val="24"/>
        </w:rPr>
        <w:t xml:space="preserve"> que acreditar que no tienen deudas con hacienda municipal, la Agencia Tributaria o la Seguridad Social para poder cobrar los premios.</w:t>
      </w:r>
    </w:p>
    <w:p w14:paraId="0000005D" w14:textId="77777777" w:rsidR="008C688C" w:rsidRDefault="008C688C">
      <w:pPr>
        <w:jc w:val="both"/>
        <w:rPr>
          <w:rFonts w:ascii="Arial" w:eastAsia="Arial" w:hAnsi="Arial" w:cs="Arial"/>
          <w:color w:val="FF0000"/>
          <w:sz w:val="24"/>
          <w:szCs w:val="24"/>
        </w:rPr>
      </w:pPr>
    </w:p>
    <w:p w14:paraId="0000005E" w14:textId="77777777" w:rsidR="008C688C" w:rsidRDefault="00440B9B">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INSCRIPCIONES</w:t>
      </w:r>
    </w:p>
    <w:p w14:paraId="0000005F" w14:textId="77777777" w:rsidR="008C688C" w:rsidRDefault="00440B9B">
      <w:pPr>
        <w:jc w:val="both"/>
        <w:rPr>
          <w:rFonts w:ascii="Roboto" w:eastAsia="Roboto" w:hAnsi="Roboto" w:cs="Roboto"/>
          <w:color w:val="202124"/>
        </w:rPr>
      </w:pPr>
      <w:r>
        <w:rPr>
          <w:rFonts w:ascii="Arial" w:eastAsia="Arial" w:hAnsi="Arial" w:cs="Arial"/>
          <w:color w:val="000000"/>
          <w:sz w:val="24"/>
          <w:szCs w:val="24"/>
        </w:rPr>
        <w:t xml:space="preserve">La </w:t>
      </w:r>
      <w:proofErr w:type="spellStart"/>
      <w:r>
        <w:rPr>
          <w:rFonts w:ascii="Arial" w:eastAsia="Arial" w:hAnsi="Arial" w:cs="Arial"/>
          <w:color w:val="000000"/>
          <w:sz w:val="24"/>
          <w:szCs w:val="24"/>
        </w:rPr>
        <w:t>inscripción</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sera</w:t>
      </w:r>
      <w:proofErr w:type="spellEnd"/>
      <w:r>
        <w:rPr>
          <w:rFonts w:ascii="Arial" w:eastAsia="Arial" w:hAnsi="Arial" w:cs="Arial"/>
          <w:color w:val="000000"/>
          <w:sz w:val="24"/>
          <w:szCs w:val="24"/>
        </w:rPr>
        <w:t xml:space="preserve">́ </w:t>
      </w:r>
      <w:r>
        <w:rPr>
          <w:rFonts w:ascii="Arial" w:eastAsia="Arial" w:hAnsi="Arial" w:cs="Arial"/>
          <w:sz w:val="24"/>
          <w:szCs w:val="24"/>
        </w:rPr>
        <w:t>de 30 € a ingresar a la cuenta bancaria</w:t>
      </w:r>
      <w:r>
        <w:rPr>
          <w:rFonts w:ascii="Roboto" w:eastAsia="Roboto" w:hAnsi="Roboto" w:cs="Roboto"/>
          <w:b/>
          <w:color w:val="202124"/>
        </w:rPr>
        <w:t xml:space="preserve">  </w:t>
      </w:r>
      <w:r>
        <w:rPr>
          <w:rFonts w:ascii="Roboto" w:eastAsia="Roboto" w:hAnsi="Roboto" w:cs="Roboto"/>
          <w:b/>
          <w:color w:val="202124"/>
          <w:u w:val="single"/>
        </w:rPr>
        <w:t>ES44 3096 0006 1520 5546 6326</w:t>
      </w:r>
      <w:r>
        <w:rPr>
          <w:rFonts w:ascii="Roboto" w:eastAsia="Roboto" w:hAnsi="Roboto" w:cs="Roboto"/>
          <w:color w:val="202124"/>
        </w:rPr>
        <w:t xml:space="preserve">  </w:t>
      </w:r>
      <w:hyperlink r:id="rId6">
        <w:r>
          <w:rPr>
            <w:rFonts w:ascii="Roboto" w:eastAsia="Roboto" w:hAnsi="Roboto" w:cs="Roboto"/>
            <w:color w:val="1155CC"/>
            <w:u w:val="single"/>
          </w:rPr>
          <w:t>AYUNTAMIENTO DE BENIMODO</w:t>
        </w:r>
      </w:hyperlink>
    </w:p>
    <w:p w14:paraId="00000060" w14:textId="77777777" w:rsidR="008C688C" w:rsidRDefault="008C688C">
      <w:pPr>
        <w:jc w:val="both"/>
        <w:rPr>
          <w:rFonts w:ascii="Arial" w:eastAsia="Arial" w:hAnsi="Arial" w:cs="Arial"/>
          <w:sz w:val="24"/>
          <w:szCs w:val="24"/>
        </w:rPr>
      </w:pPr>
    </w:p>
    <w:p w14:paraId="00000061" w14:textId="129B2666" w:rsidR="008C688C" w:rsidRDefault="00440B9B">
      <w:pPr>
        <w:jc w:val="both"/>
        <w:rPr>
          <w:rFonts w:ascii="Arial" w:eastAsia="Arial" w:hAnsi="Arial" w:cs="Arial"/>
          <w:color w:val="000000"/>
          <w:sz w:val="24"/>
          <w:szCs w:val="24"/>
        </w:rPr>
      </w:pPr>
      <w:r>
        <w:rPr>
          <w:rFonts w:ascii="Arial" w:eastAsia="Arial" w:hAnsi="Arial" w:cs="Arial"/>
          <w:color w:val="000000"/>
          <w:sz w:val="24"/>
          <w:szCs w:val="24"/>
        </w:rPr>
        <w:t xml:space="preserve">Los participantes </w:t>
      </w:r>
      <w:proofErr w:type="spellStart"/>
      <w:r>
        <w:rPr>
          <w:rFonts w:ascii="Arial" w:eastAsia="Arial" w:hAnsi="Arial" w:cs="Arial"/>
          <w:color w:val="000000"/>
          <w:sz w:val="24"/>
          <w:szCs w:val="24"/>
        </w:rPr>
        <w:t>deberán</w:t>
      </w:r>
      <w:proofErr w:type="spellEnd"/>
      <w:r>
        <w:rPr>
          <w:rFonts w:ascii="Arial" w:eastAsia="Arial" w:hAnsi="Arial" w:cs="Arial"/>
          <w:color w:val="000000"/>
          <w:sz w:val="24"/>
          <w:szCs w:val="24"/>
        </w:rPr>
        <w:t xml:space="preserve"> formalizar su </w:t>
      </w:r>
      <w:proofErr w:type="spellStart"/>
      <w:r>
        <w:rPr>
          <w:rFonts w:ascii="Arial" w:eastAsia="Arial" w:hAnsi="Arial" w:cs="Arial"/>
          <w:color w:val="000000"/>
          <w:sz w:val="24"/>
          <w:szCs w:val="24"/>
        </w:rPr>
        <w:t>inscripción</w:t>
      </w:r>
      <w:proofErr w:type="spellEnd"/>
      <w:r>
        <w:rPr>
          <w:rFonts w:ascii="Arial" w:eastAsia="Arial" w:hAnsi="Arial" w:cs="Arial"/>
          <w:color w:val="000000"/>
          <w:sz w:val="24"/>
          <w:szCs w:val="24"/>
        </w:rPr>
        <w:t xml:space="preserve"> a través de la </w:t>
      </w:r>
      <w:hyperlink r:id="rId7">
        <w:r>
          <w:rPr>
            <w:rFonts w:ascii="Arial" w:eastAsia="Arial" w:hAnsi="Arial" w:cs="Arial"/>
            <w:color w:val="1155CC"/>
            <w:sz w:val="24"/>
            <w:szCs w:val="24"/>
            <w:u w:val="single"/>
          </w:rPr>
          <w:t>SEDE ELECTRÓNICA</w:t>
        </w:r>
      </w:hyperlink>
      <w:r>
        <w:rPr>
          <w:rFonts w:ascii="Arial" w:eastAsia="Arial" w:hAnsi="Arial" w:cs="Arial"/>
          <w:color w:val="000000"/>
          <w:sz w:val="24"/>
          <w:szCs w:val="24"/>
        </w:rPr>
        <w:t xml:space="preserve"> del ayuntam</w:t>
      </w:r>
      <w:r>
        <w:rPr>
          <w:rFonts w:ascii="Arial" w:eastAsia="Arial" w:hAnsi="Arial" w:cs="Arial"/>
          <w:sz w:val="24"/>
          <w:szCs w:val="24"/>
        </w:rPr>
        <w:t>ie</w:t>
      </w:r>
      <w:r>
        <w:rPr>
          <w:rFonts w:ascii="Arial" w:eastAsia="Arial" w:hAnsi="Arial" w:cs="Arial"/>
          <w:color w:val="000000"/>
          <w:sz w:val="24"/>
          <w:szCs w:val="24"/>
        </w:rPr>
        <w:t>nt</w:t>
      </w:r>
      <w:r>
        <w:rPr>
          <w:rFonts w:ascii="Arial" w:eastAsia="Arial" w:hAnsi="Arial" w:cs="Arial"/>
          <w:sz w:val="24"/>
          <w:szCs w:val="24"/>
        </w:rPr>
        <w:t xml:space="preserve">o, </w:t>
      </w:r>
      <w:proofErr w:type="spellStart"/>
      <w:r>
        <w:rPr>
          <w:rFonts w:ascii="Arial" w:eastAsia="Arial" w:hAnsi="Arial" w:cs="Arial"/>
          <w:sz w:val="24"/>
          <w:szCs w:val="24"/>
        </w:rPr>
        <w:t>relleneando</w:t>
      </w:r>
      <w:proofErr w:type="spellEnd"/>
      <w:r>
        <w:rPr>
          <w:rFonts w:ascii="Arial" w:eastAsia="Arial" w:hAnsi="Arial" w:cs="Arial"/>
          <w:sz w:val="24"/>
          <w:szCs w:val="24"/>
        </w:rPr>
        <w:t xml:space="preserve"> los anexos I </w:t>
      </w:r>
      <w:r w:rsidR="002240F0">
        <w:rPr>
          <w:rFonts w:ascii="Arial" w:eastAsia="Arial" w:hAnsi="Arial" w:cs="Arial"/>
          <w:sz w:val="24"/>
          <w:szCs w:val="24"/>
        </w:rPr>
        <w:t>y</w:t>
      </w:r>
      <w:r>
        <w:rPr>
          <w:rFonts w:ascii="Arial" w:eastAsia="Arial" w:hAnsi="Arial" w:cs="Arial"/>
          <w:sz w:val="24"/>
          <w:szCs w:val="24"/>
        </w:rPr>
        <w:t xml:space="preserve"> II, y a los</w:t>
      </w:r>
      <w:r>
        <w:rPr>
          <w:rFonts w:ascii="Arial" w:eastAsia="Arial" w:hAnsi="Arial" w:cs="Arial"/>
          <w:color w:val="000000"/>
          <w:sz w:val="24"/>
          <w:szCs w:val="24"/>
        </w:rPr>
        <w:t xml:space="preserve"> que se </w:t>
      </w:r>
      <w:proofErr w:type="spellStart"/>
      <w:r>
        <w:rPr>
          <w:rFonts w:ascii="Arial" w:eastAsia="Arial" w:hAnsi="Arial" w:cs="Arial"/>
          <w:color w:val="000000"/>
          <w:sz w:val="24"/>
          <w:szCs w:val="24"/>
        </w:rPr>
        <w:t>acompañara</w:t>
      </w:r>
      <w:proofErr w:type="spellEnd"/>
      <w:r>
        <w:rPr>
          <w:rFonts w:ascii="Arial" w:eastAsia="Arial" w:hAnsi="Arial" w:cs="Arial"/>
          <w:color w:val="000000"/>
          <w:sz w:val="24"/>
          <w:szCs w:val="24"/>
        </w:rPr>
        <w:t xml:space="preserve">́ la siguiente </w:t>
      </w:r>
      <w:proofErr w:type="spellStart"/>
      <w:r>
        <w:rPr>
          <w:rFonts w:ascii="Arial" w:eastAsia="Arial" w:hAnsi="Arial" w:cs="Arial"/>
          <w:color w:val="000000"/>
          <w:sz w:val="24"/>
          <w:szCs w:val="24"/>
        </w:rPr>
        <w:t>documentación</w:t>
      </w:r>
      <w:proofErr w:type="spellEnd"/>
      <w:r>
        <w:rPr>
          <w:rFonts w:ascii="Arial" w:eastAsia="Arial" w:hAnsi="Arial" w:cs="Arial"/>
          <w:color w:val="000000"/>
          <w:sz w:val="24"/>
          <w:szCs w:val="24"/>
        </w:rPr>
        <w:t>:</w:t>
      </w:r>
    </w:p>
    <w:p w14:paraId="00000062" w14:textId="284578CA" w:rsidR="008C688C" w:rsidRDefault="00440B9B">
      <w:pPr>
        <w:numPr>
          <w:ilvl w:val="0"/>
          <w:numId w:val="5"/>
        </w:numPr>
        <w:spacing w:after="0"/>
        <w:jc w:val="both"/>
        <w:rPr>
          <w:rFonts w:ascii="Arial" w:eastAsia="Arial" w:hAnsi="Arial" w:cs="Arial"/>
          <w:color w:val="000000"/>
          <w:sz w:val="24"/>
          <w:szCs w:val="24"/>
        </w:rPr>
      </w:pPr>
      <w:r>
        <w:rPr>
          <w:rFonts w:ascii="Arial" w:eastAsia="Arial" w:hAnsi="Arial" w:cs="Arial"/>
          <w:color w:val="000000"/>
          <w:sz w:val="24"/>
          <w:szCs w:val="24"/>
        </w:rPr>
        <w:t xml:space="preserve">Copia del D. N. I. o pasaporte. En el caso de no ser </w:t>
      </w:r>
      <w:r w:rsidR="002240F0">
        <w:rPr>
          <w:rFonts w:ascii="Arial" w:eastAsia="Arial" w:hAnsi="Arial" w:cs="Arial"/>
          <w:color w:val="000000"/>
          <w:sz w:val="24"/>
          <w:szCs w:val="24"/>
        </w:rPr>
        <w:t>español</w:t>
      </w:r>
      <w:r>
        <w:rPr>
          <w:rFonts w:ascii="Arial" w:eastAsia="Arial" w:hAnsi="Arial" w:cs="Arial"/>
          <w:color w:val="000000"/>
          <w:sz w:val="24"/>
          <w:szCs w:val="24"/>
        </w:rPr>
        <w:t xml:space="preserve"> se adjuntará, </w:t>
      </w:r>
      <w:r w:rsidR="002240F0">
        <w:rPr>
          <w:rFonts w:ascii="Arial" w:eastAsia="Arial" w:hAnsi="Arial" w:cs="Arial"/>
          <w:color w:val="000000"/>
          <w:sz w:val="24"/>
          <w:szCs w:val="24"/>
        </w:rPr>
        <w:t>además</w:t>
      </w:r>
      <w:r>
        <w:rPr>
          <w:rFonts w:ascii="Arial" w:eastAsia="Arial" w:hAnsi="Arial" w:cs="Arial"/>
          <w:color w:val="000000"/>
          <w:sz w:val="24"/>
          <w:szCs w:val="24"/>
        </w:rPr>
        <w:t xml:space="preserve">, el documento que acredite su residencia en </w:t>
      </w:r>
      <w:r w:rsidR="002240F0">
        <w:rPr>
          <w:rFonts w:ascii="Arial" w:eastAsia="Arial" w:hAnsi="Arial" w:cs="Arial"/>
          <w:color w:val="000000"/>
          <w:sz w:val="24"/>
          <w:szCs w:val="24"/>
        </w:rPr>
        <w:t>España</w:t>
      </w:r>
      <w:r>
        <w:rPr>
          <w:rFonts w:ascii="Arial" w:eastAsia="Arial" w:hAnsi="Arial" w:cs="Arial"/>
          <w:color w:val="000000"/>
          <w:sz w:val="24"/>
          <w:szCs w:val="24"/>
        </w:rPr>
        <w:t>.</w:t>
      </w:r>
    </w:p>
    <w:p w14:paraId="00000063" w14:textId="77777777" w:rsidR="008C688C" w:rsidRDefault="00440B9B">
      <w:pPr>
        <w:numPr>
          <w:ilvl w:val="0"/>
          <w:numId w:val="5"/>
        </w:numPr>
        <w:spacing w:after="0"/>
        <w:jc w:val="both"/>
        <w:rPr>
          <w:rFonts w:ascii="Arial" w:eastAsia="Arial" w:hAnsi="Arial" w:cs="Arial"/>
          <w:color w:val="000000"/>
          <w:sz w:val="24"/>
          <w:szCs w:val="24"/>
        </w:rPr>
      </w:pPr>
      <w:r>
        <w:rPr>
          <w:rFonts w:ascii="Arial" w:eastAsia="Arial" w:hAnsi="Arial" w:cs="Arial"/>
          <w:color w:val="000000"/>
          <w:sz w:val="24"/>
          <w:szCs w:val="24"/>
        </w:rPr>
        <w:t xml:space="preserve">Breve </w:t>
      </w:r>
      <w:proofErr w:type="spellStart"/>
      <w:r>
        <w:rPr>
          <w:rFonts w:ascii="Arial" w:eastAsia="Arial" w:hAnsi="Arial" w:cs="Arial"/>
          <w:color w:val="000000"/>
          <w:sz w:val="24"/>
          <w:szCs w:val="24"/>
        </w:rPr>
        <w:t>currículum</w:t>
      </w:r>
      <w:proofErr w:type="spellEnd"/>
    </w:p>
    <w:p w14:paraId="00000064" w14:textId="77777777" w:rsidR="008C688C" w:rsidRDefault="00440B9B">
      <w:pPr>
        <w:numPr>
          <w:ilvl w:val="0"/>
          <w:numId w:val="5"/>
        </w:numPr>
        <w:spacing w:after="0"/>
        <w:jc w:val="both"/>
        <w:rPr>
          <w:rFonts w:ascii="Arial" w:eastAsia="Arial" w:hAnsi="Arial" w:cs="Arial"/>
          <w:color w:val="000000"/>
          <w:sz w:val="24"/>
          <w:szCs w:val="24"/>
        </w:rPr>
      </w:pPr>
      <w:r>
        <w:rPr>
          <w:rFonts w:ascii="Arial" w:eastAsia="Arial" w:hAnsi="Arial" w:cs="Arial"/>
          <w:color w:val="000000"/>
          <w:sz w:val="24"/>
          <w:szCs w:val="24"/>
        </w:rPr>
        <w:t xml:space="preserve">Una </w:t>
      </w:r>
      <w:proofErr w:type="spellStart"/>
      <w:r>
        <w:rPr>
          <w:rFonts w:ascii="Arial" w:eastAsia="Arial" w:hAnsi="Arial" w:cs="Arial"/>
          <w:color w:val="000000"/>
          <w:sz w:val="24"/>
          <w:szCs w:val="24"/>
        </w:rPr>
        <w:t>fotografía</w:t>
      </w:r>
      <w:proofErr w:type="spellEnd"/>
      <w:r>
        <w:rPr>
          <w:rFonts w:ascii="Arial" w:eastAsia="Arial" w:hAnsi="Arial" w:cs="Arial"/>
          <w:color w:val="000000"/>
          <w:sz w:val="24"/>
          <w:szCs w:val="24"/>
        </w:rPr>
        <w:t xml:space="preserve"> reciente.</w:t>
      </w:r>
    </w:p>
    <w:p w14:paraId="00000065" w14:textId="77777777" w:rsidR="008C688C" w:rsidRDefault="00440B9B">
      <w:pPr>
        <w:numPr>
          <w:ilvl w:val="0"/>
          <w:numId w:val="5"/>
        </w:numPr>
        <w:jc w:val="both"/>
        <w:rPr>
          <w:rFonts w:ascii="Arial" w:eastAsia="Arial" w:hAnsi="Arial" w:cs="Arial"/>
          <w:sz w:val="24"/>
          <w:szCs w:val="24"/>
        </w:rPr>
      </w:pPr>
      <w:r>
        <w:rPr>
          <w:rFonts w:ascii="Arial" w:eastAsia="Arial" w:hAnsi="Arial" w:cs="Arial"/>
          <w:sz w:val="24"/>
          <w:szCs w:val="24"/>
        </w:rPr>
        <w:t>Justificante pago ingreso inscripción.</w:t>
      </w:r>
    </w:p>
    <w:p w14:paraId="00000066" w14:textId="77777777" w:rsidR="008C688C" w:rsidRDefault="00440B9B">
      <w:pPr>
        <w:jc w:val="both"/>
        <w:rPr>
          <w:rFonts w:ascii="Arial" w:eastAsia="Arial" w:hAnsi="Arial" w:cs="Arial"/>
          <w:color w:val="000000"/>
          <w:sz w:val="24"/>
          <w:szCs w:val="24"/>
        </w:rPr>
      </w:pPr>
      <w:r>
        <w:rPr>
          <w:rFonts w:ascii="Arial" w:eastAsia="Arial" w:hAnsi="Arial" w:cs="Arial"/>
          <w:color w:val="000000"/>
          <w:sz w:val="24"/>
          <w:szCs w:val="24"/>
        </w:rPr>
        <w:t xml:space="preserve">El </w:t>
      </w:r>
      <w:proofErr w:type="spellStart"/>
      <w:r>
        <w:rPr>
          <w:rFonts w:ascii="Arial" w:eastAsia="Arial" w:hAnsi="Arial" w:cs="Arial"/>
          <w:color w:val="000000"/>
          <w:sz w:val="24"/>
          <w:szCs w:val="24"/>
        </w:rPr>
        <w:t>último</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día</w:t>
      </w:r>
      <w:proofErr w:type="spellEnd"/>
      <w:r>
        <w:rPr>
          <w:rFonts w:ascii="Arial" w:eastAsia="Arial" w:hAnsi="Arial" w:cs="Arial"/>
          <w:color w:val="000000"/>
          <w:sz w:val="24"/>
          <w:szCs w:val="24"/>
        </w:rPr>
        <w:t xml:space="preserve"> de </w:t>
      </w:r>
      <w:proofErr w:type="spellStart"/>
      <w:r>
        <w:rPr>
          <w:rFonts w:ascii="Arial" w:eastAsia="Arial" w:hAnsi="Arial" w:cs="Arial"/>
          <w:color w:val="000000"/>
          <w:sz w:val="24"/>
          <w:szCs w:val="24"/>
        </w:rPr>
        <w:t>inscripción</w:t>
      </w:r>
      <w:proofErr w:type="spellEnd"/>
      <w:r>
        <w:rPr>
          <w:rFonts w:ascii="Arial" w:eastAsia="Arial" w:hAnsi="Arial" w:cs="Arial"/>
          <w:color w:val="000000"/>
          <w:sz w:val="24"/>
          <w:szCs w:val="24"/>
        </w:rPr>
        <w:t xml:space="preserve"> </w:t>
      </w:r>
      <w:proofErr w:type="spellStart"/>
      <w:r>
        <w:rPr>
          <w:rFonts w:ascii="Arial" w:eastAsia="Arial" w:hAnsi="Arial" w:cs="Arial"/>
          <w:color w:val="000000"/>
          <w:sz w:val="24"/>
          <w:szCs w:val="24"/>
        </w:rPr>
        <w:t>sera</w:t>
      </w:r>
      <w:proofErr w:type="spellEnd"/>
      <w:r>
        <w:rPr>
          <w:rFonts w:ascii="Arial" w:eastAsia="Arial" w:hAnsi="Arial" w:cs="Arial"/>
          <w:color w:val="000000"/>
          <w:sz w:val="24"/>
          <w:szCs w:val="24"/>
        </w:rPr>
        <w:t xml:space="preserve">́ el </w:t>
      </w:r>
      <w:proofErr w:type="spellStart"/>
      <w:r>
        <w:rPr>
          <w:rFonts w:ascii="Arial" w:eastAsia="Arial" w:hAnsi="Arial" w:cs="Arial"/>
          <w:color w:val="000000"/>
          <w:sz w:val="24"/>
          <w:szCs w:val="24"/>
        </w:rPr>
        <w:t>día</w:t>
      </w:r>
      <w:proofErr w:type="spellEnd"/>
      <w:r>
        <w:rPr>
          <w:rFonts w:ascii="Arial" w:eastAsia="Arial" w:hAnsi="Arial" w:cs="Arial"/>
          <w:color w:val="000000"/>
          <w:sz w:val="24"/>
          <w:szCs w:val="24"/>
        </w:rPr>
        <w:t xml:space="preserve"> </w:t>
      </w:r>
      <w:r>
        <w:rPr>
          <w:rFonts w:ascii="Arial" w:eastAsia="Arial" w:hAnsi="Arial" w:cs="Arial"/>
          <w:sz w:val="24"/>
          <w:szCs w:val="24"/>
        </w:rPr>
        <w:t>21</w:t>
      </w:r>
      <w:r>
        <w:rPr>
          <w:rFonts w:ascii="Arial" w:eastAsia="Arial" w:hAnsi="Arial" w:cs="Arial"/>
          <w:color w:val="000000"/>
          <w:sz w:val="24"/>
          <w:szCs w:val="24"/>
        </w:rPr>
        <w:t xml:space="preserve"> de abril de 2023 a las 23.59 h. La organización comunicará la admisión de cada participante una vez comprobada la documentación.</w:t>
      </w:r>
    </w:p>
    <w:p w14:paraId="00000067" w14:textId="77777777" w:rsidR="008C688C" w:rsidRDefault="008C688C">
      <w:pPr>
        <w:jc w:val="both"/>
        <w:rPr>
          <w:rFonts w:ascii="Arial" w:eastAsia="Arial" w:hAnsi="Arial" w:cs="Arial"/>
          <w:color w:val="000000"/>
          <w:sz w:val="24"/>
          <w:szCs w:val="24"/>
        </w:rPr>
      </w:pPr>
    </w:p>
    <w:p w14:paraId="00000068" w14:textId="77777777" w:rsidR="008C688C" w:rsidRDefault="00440B9B">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JURADO</w:t>
      </w:r>
    </w:p>
    <w:p w14:paraId="00000069" w14:textId="77777777" w:rsidR="008C688C" w:rsidRDefault="00440B9B">
      <w:pPr>
        <w:jc w:val="both"/>
        <w:rPr>
          <w:rFonts w:ascii="Arial" w:eastAsia="Arial" w:hAnsi="Arial" w:cs="Arial"/>
          <w:sz w:val="24"/>
          <w:szCs w:val="24"/>
        </w:rPr>
      </w:pPr>
      <w:r>
        <w:rPr>
          <w:rFonts w:ascii="Arial" w:eastAsia="Arial" w:hAnsi="Arial" w:cs="Arial"/>
          <w:sz w:val="24"/>
          <w:szCs w:val="24"/>
        </w:rPr>
        <w:t>Estará formado por profesionales de reconocido prestigio dentro del mundo musical.</w:t>
      </w:r>
    </w:p>
    <w:p w14:paraId="0000006A" w14:textId="77777777" w:rsidR="008C688C" w:rsidRDefault="00440B9B">
      <w:pPr>
        <w:jc w:val="both"/>
        <w:rPr>
          <w:rFonts w:ascii="Arial" w:eastAsia="Arial" w:hAnsi="Arial" w:cs="Arial"/>
          <w:sz w:val="24"/>
          <w:szCs w:val="24"/>
        </w:rPr>
      </w:pPr>
      <w:r>
        <w:rPr>
          <w:rFonts w:ascii="Arial" w:eastAsia="Arial" w:hAnsi="Arial" w:cs="Arial"/>
          <w:sz w:val="24"/>
          <w:szCs w:val="24"/>
        </w:rPr>
        <w:lastRenderedPageBreak/>
        <w:t>El jurado tendrá capacidad decisoria para otorgar los premios, pudiendo declarar cualquier premio desierto y conceder algún accésit si así lo considera oportuno.</w:t>
      </w:r>
    </w:p>
    <w:p w14:paraId="0000006B" w14:textId="77777777" w:rsidR="008C688C" w:rsidRDefault="00440B9B">
      <w:pPr>
        <w:jc w:val="both"/>
        <w:rPr>
          <w:rFonts w:ascii="Arial" w:eastAsia="Arial" w:hAnsi="Arial" w:cs="Arial"/>
          <w:sz w:val="24"/>
          <w:szCs w:val="24"/>
        </w:rPr>
      </w:pPr>
      <w:r>
        <w:rPr>
          <w:rFonts w:ascii="Arial" w:eastAsia="Arial" w:hAnsi="Arial" w:cs="Arial"/>
          <w:sz w:val="24"/>
          <w:szCs w:val="24"/>
        </w:rPr>
        <w:t>Podrá interrumpir la interpretación de los concursantes si por razón de tiempo u otras circunstancias fuese necesario. Sus decisiones serán inapelables.</w:t>
      </w:r>
    </w:p>
    <w:p w14:paraId="0000006C" w14:textId="77777777" w:rsidR="008C688C" w:rsidRDefault="008C688C">
      <w:pPr>
        <w:rPr>
          <w:rFonts w:ascii="Arial" w:eastAsia="Arial" w:hAnsi="Arial" w:cs="Arial"/>
          <w:sz w:val="24"/>
          <w:szCs w:val="24"/>
        </w:rPr>
      </w:pPr>
    </w:p>
    <w:p w14:paraId="0000006D" w14:textId="77777777" w:rsidR="008C688C" w:rsidRDefault="00440B9B">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OBSERVACIONES</w:t>
      </w:r>
    </w:p>
    <w:p w14:paraId="0000006E" w14:textId="77777777" w:rsidR="008C688C" w:rsidRDefault="008C688C">
      <w:pPr>
        <w:pBdr>
          <w:top w:val="nil"/>
          <w:left w:val="nil"/>
          <w:bottom w:val="nil"/>
          <w:right w:val="nil"/>
          <w:between w:val="nil"/>
        </w:pBdr>
        <w:spacing w:after="0"/>
        <w:ind w:left="1080"/>
        <w:rPr>
          <w:rFonts w:ascii="Arial" w:eastAsia="Arial" w:hAnsi="Arial" w:cs="Arial"/>
          <w:color w:val="000000"/>
          <w:sz w:val="24"/>
          <w:szCs w:val="24"/>
        </w:rPr>
      </w:pPr>
    </w:p>
    <w:p w14:paraId="0000006F" w14:textId="77777777" w:rsidR="008C688C" w:rsidRDefault="00440B9B">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La participación en este concurso supone la total aceptación de estas bases, así como de las decisiones del jurado. </w:t>
      </w:r>
    </w:p>
    <w:p w14:paraId="00000070" w14:textId="77777777" w:rsidR="008C688C" w:rsidRDefault="00440B9B">
      <w:pPr>
        <w:numPr>
          <w:ilvl w:val="0"/>
          <w:numId w:val="1"/>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Cualquier cuestión no prevista será resuelta por la organización. </w:t>
      </w:r>
    </w:p>
    <w:p w14:paraId="00000071" w14:textId="77777777" w:rsidR="008C688C" w:rsidRDefault="00440B9B" w:rsidP="002240F0">
      <w:pPr>
        <w:numPr>
          <w:ilvl w:val="0"/>
          <w:numId w:val="1"/>
        </w:numPr>
        <w:pBdr>
          <w:top w:val="nil"/>
          <w:left w:val="nil"/>
          <w:bottom w:val="nil"/>
          <w:right w:val="nil"/>
          <w:between w:val="nil"/>
        </w:pBdr>
        <w:spacing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Los participantes ceden al Ayuntamiento de Benimodo, todos los derechos de </w:t>
      </w:r>
      <w:proofErr w:type="spellStart"/>
      <w:r>
        <w:rPr>
          <w:rFonts w:ascii="Arial" w:eastAsia="Arial" w:hAnsi="Arial" w:cs="Arial"/>
          <w:color w:val="000000"/>
          <w:sz w:val="24"/>
          <w:szCs w:val="24"/>
        </w:rPr>
        <w:t>reproducción</w:t>
      </w:r>
      <w:proofErr w:type="spellEnd"/>
      <w:r>
        <w:rPr>
          <w:rFonts w:ascii="Arial" w:eastAsia="Arial" w:hAnsi="Arial" w:cs="Arial"/>
          <w:color w:val="000000"/>
          <w:sz w:val="24"/>
          <w:szCs w:val="24"/>
        </w:rPr>
        <w:t xml:space="preserve"> en las redes sociales u otros medios audiovisuales, </w:t>
      </w:r>
      <w:proofErr w:type="spellStart"/>
      <w:r>
        <w:rPr>
          <w:rFonts w:ascii="Arial" w:eastAsia="Arial" w:hAnsi="Arial" w:cs="Arial"/>
          <w:color w:val="000000"/>
          <w:sz w:val="24"/>
          <w:szCs w:val="24"/>
        </w:rPr>
        <w:t>asi</w:t>
      </w:r>
      <w:proofErr w:type="spellEnd"/>
      <w:r>
        <w:rPr>
          <w:rFonts w:ascii="Arial" w:eastAsia="Arial" w:hAnsi="Arial" w:cs="Arial"/>
          <w:color w:val="000000"/>
          <w:sz w:val="24"/>
          <w:szCs w:val="24"/>
        </w:rPr>
        <w:t xml:space="preserve">́ como toda actividad relacionada con grabaciones para uso promocional u otro uso que crea conveniente. Esta transmisión de derechos se realiza gratuitamente. </w:t>
      </w:r>
    </w:p>
    <w:p w14:paraId="00000072" w14:textId="77777777" w:rsidR="008C688C" w:rsidRDefault="00440B9B">
      <w:pPr>
        <w:numPr>
          <w:ilvl w:val="0"/>
          <w:numId w:val="1"/>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Las dudas que surjan de la interpretación y aplicación de las presentes bases serán resueltas por el comité organizador del concurso.</w:t>
      </w:r>
    </w:p>
    <w:p w14:paraId="00000073" w14:textId="77777777" w:rsidR="008C688C" w:rsidRDefault="00440B9B">
      <w:pPr>
        <w:numPr>
          <w:ilvl w:val="0"/>
          <w:numId w:val="8"/>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Los concursantes que lo deseen, se les informará sobre los lugares de alojamiento cercanos a la sede del concurso.</w:t>
      </w:r>
    </w:p>
    <w:p w14:paraId="00000074" w14:textId="77777777" w:rsidR="008C688C" w:rsidRDefault="008C688C">
      <w:pPr>
        <w:jc w:val="both"/>
        <w:rPr>
          <w:rFonts w:ascii="Arial" w:eastAsia="Arial" w:hAnsi="Arial" w:cs="Arial"/>
          <w:sz w:val="24"/>
          <w:szCs w:val="24"/>
        </w:rPr>
      </w:pPr>
    </w:p>
    <w:p w14:paraId="00000075" w14:textId="77777777" w:rsidR="008C688C" w:rsidRDefault="00440B9B">
      <w:pPr>
        <w:jc w:val="both"/>
        <w:rPr>
          <w:rFonts w:ascii="Arial" w:eastAsia="Arial" w:hAnsi="Arial" w:cs="Arial"/>
          <w:sz w:val="24"/>
          <w:szCs w:val="24"/>
        </w:rPr>
      </w:pPr>
      <w:r>
        <w:rPr>
          <w:rFonts w:ascii="Arial" w:eastAsia="Arial" w:hAnsi="Arial" w:cs="Arial"/>
          <w:sz w:val="24"/>
          <w:szCs w:val="24"/>
        </w:rPr>
        <w:t xml:space="preserve">Para cualquier información relacionada con el Concurso pueden dirigirse al e-mail: </w:t>
      </w:r>
      <w:hyperlink r:id="rId8">
        <w:r>
          <w:rPr>
            <w:rFonts w:ascii="Arial" w:eastAsia="Arial" w:hAnsi="Arial" w:cs="Arial"/>
            <w:color w:val="1155CC"/>
            <w:sz w:val="24"/>
            <w:szCs w:val="24"/>
            <w:u w:val="single"/>
          </w:rPr>
          <w:t xml:space="preserve"> culturaifestes.benimodo@gmail.com</w:t>
        </w:r>
      </w:hyperlink>
      <w:r>
        <w:rPr>
          <w:rFonts w:ascii="Arial" w:eastAsia="Arial" w:hAnsi="Arial" w:cs="Arial"/>
          <w:sz w:val="24"/>
          <w:szCs w:val="24"/>
        </w:rPr>
        <w:t xml:space="preserve"> o al teléfono: 961818800</w:t>
      </w:r>
    </w:p>
    <w:p w14:paraId="00000076" w14:textId="77777777" w:rsidR="008C688C" w:rsidRDefault="008C688C">
      <w:pPr>
        <w:jc w:val="both"/>
        <w:rPr>
          <w:rFonts w:ascii="Arial" w:eastAsia="Arial" w:hAnsi="Arial" w:cs="Arial"/>
          <w:sz w:val="24"/>
          <w:szCs w:val="24"/>
        </w:rPr>
      </w:pPr>
    </w:p>
    <w:p w14:paraId="00000077" w14:textId="77777777" w:rsidR="008C688C" w:rsidRDefault="008C688C">
      <w:pPr>
        <w:jc w:val="both"/>
        <w:rPr>
          <w:rFonts w:ascii="Arial" w:eastAsia="Arial" w:hAnsi="Arial" w:cs="Arial"/>
          <w:sz w:val="24"/>
          <w:szCs w:val="24"/>
        </w:rPr>
      </w:pPr>
    </w:p>
    <w:sectPr w:rsidR="008C688C">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261EE"/>
    <w:multiLevelType w:val="multilevel"/>
    <w:tmpl w:val="758CFDC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B0E6A7D"/>
    <w:multiLevelType w:val="multilevel"/>
    <w:tmpl w:val="272062B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D206F3F"/>
    <w:multiLevelType w:val="multilevel"/>
    <w:tmpl w:val="49C46A7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AE5F6F"/>
    <w:multiLevelType w:val="multilevel"/>
    <w:tmpl w:val="D30C02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3503A06"/>
    <w:multiLevelType w:val="multilevel"/>
    <w:tmpl w:val="6BCCF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77379A"/>
    <w:multiLevelType w:val="multilevel"/>
    <w:tmpl w:val="84789A1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F53731"/>
    <w:multiLevelType w:val="multilevel"/>
    <w:tmpl w:val="340405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B8C6B7F"/>
    <w:multiLevelType w:val="multilevel"/>
    <w:tmpl w:val="4ED83B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19396955">
    <w:abstractNumId w:val="0"/>
  </w:num>
  <w:num w:numId="2" w16cid:durableId="2003043600">
    <w:abstractNumId w:val="2"/>
  </w:num>
  <w:num w:numId="3" w16cid:durableId="1810787112">
    <w:abstractNumId w:val="6"/>
  </w:num>
  <w:num w:numId="4" w16cid:durableId="1904370991">
    <w:abstractNumId w:val="7"/>
  </w:num>
  <w:num w:numId="5" w16cid:durableId="740643579">
    <w:abstractNumId w:val="4"/>
  </w:num>
  <w:num w:numId="6" w16cid:durableId="809251757">
    <w:abstractNumId w:val="5"/>
  </w:num>
  <w:num w:numId="7" w16cid:durableId="2055619563">
    <w:abstractNumId w:val="3"/>
  </w:num>
  <w:num w:numId="8" w16cid:durableId="1436170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88C"/>
    <w:rsid w:val="002240F0"/>
    <w:rsid w:val="00440B9B"/>
    <w:rsid w:val="008C688C"/>
    <w:rsid w:val="00983A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9DE6"/>
  <w15:docId w15:val="{14837CC0-1FFE-48E1-9AB5-6F31E08EF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34"/>
    <w:qFormat/>
    <w:rsid w:val="00D4360C"/>
    <w:pPr>
      <w:ind w:left="720"/>
      <w:contextualSpacing/>
    </w:pPr>
  </w:style>
  <w:style w:type="character" w:styleId="Refdecomentario">
    <w:name w:val="annotation reference"/>
    <w:basedOn w:val="Fuentedeprrafopredeter"/>
    <w:uiPriority w:val="99"/>
    <w:semiHidden/>
    <w:unhideWhenUsed/>
    <w:rsid w:val="00FF52E4"/>
    <w:rPr>
      <w:sz w:val="16"/>
      <w:szCs w:val="16"/>
    </w:rPr>
  </w:style>
  <w:style w:type="paragraph" w:styleId="Textocomentario">
    <w:name w:val="annotation text"/>
    <w:basedOn w:val="Normal"/>
    <w:link w:val="TextocomentarioCar"/>
    <w:uiPriority w:val="99"/>
    <w:semiHidden/>
    <w:unhideWhenUsed/>
    <w:rsid w:val="00FF52E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F52E4"/>
    <w:rPr>
      <w:sz w:val="20"/>
      <w:szCs w:val="20"/>
    </w:rPr>
  </w:style>
  <w:style w:type="paragraph" w:styleId="Asuntodelcomentario">
    <w:name w:val="annotation subject"/>
    <w:basedOn w:val="Textocomentario"/>
    <w:next w:val="Textocomentario"/>
    <w:link w:val="AsuntodelcomentarioCar"/>
    <w:uiPriority w:val="99"/>
    <w:semiHidden/>
    <w:unhideWhenUsed/>
    <w:rsid w:val="00FF52E4"/>
    <w:rPr>
      <w:b/>
      <w:bCs/>
    </w:rPr>
  </w:style>
  <w:style w:type="character" w:customStyle="1" w:styleId="AsuntodelcomentarioCar">
    <w:name w:val="Asunto del comentario Car"/>
    <w:basedOn w:val="TextocomentarioCar"/>
    <w:link w:val="Asuntodelcomentario"/>
    <w:uiPriority w:val="99"/>
    <w:semiHidden/>
    <w:rsid w:val="00FF52E4"/>
    <w:rPr>
      <w:b/>
      <w:bCs/>
      <w:sz w:val="20"/>
      <w:szCs w:val="20"/>
    </w:rPr>
  </w:style>
  <w:style w:type="paragraph" w:styleId="Textodeglobo">
    <w:name w:val="Balloon Text"/>
    <w:basedOn w:val="Normal"/>
    <w:link w:val="TextodegloboCar"/>
    <w:uiPriority w:val="99"/>
    <w:semiHidden/>
    <w:unhideWhenUsed/>
    <w:rsid w:val="00FF52E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52E4"/>
    <w:rPr>
      <w:rFonts w:ascii="Tahoma" w:hAnsi="Tahoma" w:cs="Tahoma"/>
      <w:sz w:val="16"/>
      <w:szCs w:val="16"/>
    </w:rPr>
  </w:style>
  <w:style w:type="character" w:customStyle="1" w:styleId="st1">
    <w:name w:val="st1"/>
    <w:basedOn w:val="Fuentedeprrafopredeter"/>
    <w:rsid w:val="009E7D1D"/>
  </w:style>
  <w:style w:type="character" w:styleId="Hipervnculo">
    <w:name w:val="Hyperlink"/>
    <w:basedOn w:val="Fuentedeprrafopredeter"/>
    <w:uiPriority w:val="99"/>
    <w:unhideWhenUsed/>
    <w:rsid w:val="009E7D1D"/>
    <w:rPr>
      <w:color w:val="0000FF" w:themeColor="hyperlink"/>
      <w:u w:val="single"/>
    </w:rPr>
  </w:style>
  <w:style w:type="paragraph" w:styleId="NormalWeb">
    <w:name w:val="Normal (Web)"/>
    <w:basedOn w:val="Normal"/>
    <w:uiPriority w:val="99"/>
    <w:semiHidden/>
    <w:unhideWhenUsed/>
    <w:rsid w:val="00221566"/>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ulturaifestes.benimodo@gmail.es" TargetMode="External"/><Relationship Id="rId3" Type="http://schemas.openxmlformats.org/officeDocument/2006/relationships/styles" Target="styles.xml"/><Relationship Id="rId7" Type="http://schemas.openxmlformats.org/officeDocument/2006/relationships/hyperlink" Target="https://benimodo.sedelectronica.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nimodo.es/"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8QcwtmCki+sQYUnN9CMxzS3+sg==">AMUW2mUlxGdtlJPohOaP8v5mNq/WXaoOzP0ICi6M8+K5AQnMKveZmmaaJgXrJeHJlI6Rl10e+iPW42r3ay3MAfFkgRostIVtSishKWfaAXU6QpNKGsXXj1sOVeuhznfcPqC+untGZB6g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698</Words>
  <Characters>3842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Amparo Machí</cp:lastModifiedBy>
  <cp:revision>3</cp:revision>
  <dcterms:created xsi:type="dcterms:W3CDTF">2023-02-06T11:37:00Z</dcterms:created>
  <dcterms:modified xsi:type="dcterms:W3CDTF">2023-02-08T10:47:00Z</dcterms:modified>
</cp:coreProperties>
</file>