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B34" w:rsidRPr="0085544E" w:rsidRDefault="00FA446E" w:rsidP="00FA446E">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360" w:lineRule="auto"/>
        <w:jc w:val="center"/>
        <w:rPr>
          <w:b/>
          <w:szCs w:val="16"/>
        </w:rPr>
      </w:pPr>
      <w:bookmarkStart w:id="0" w:name="_GoBack"/>
      <w:bookmarkEnd w:id="0"/>
      <w:r w:rsidRPr="0085544E">
        <w:rPr>
          <w:b/>
          <w:szCs w:val="16"/>
        </w:rPr>
        <w:t>BASES REGULADORAS DE LA CONVOCATORIA DE PREMIOS PARA LA PARTICIPACIÓN EN LA “V CONVIVENC</w:t>
      </w:r>
      <w:r w:rsidR="008363A6" w:rsidRPr="0085544E">
        <w:rPr>
          <w:b/>
          <w:szCs w:val="16"/>
        </w:rPr>
        <w:t>IA CARNAVALERA” EN MIAJADAS 2023</w:t>
      </w:r>
      <w:r w:rsidRPr="0085544E">
        <w:rPr>
          <w:b/>
          <w:szCs w:val="16"/>
        </w:rPr>
        <w:t>.</w:t>
      </w:r>
    </w:p>
    <w:p w:rsidR="00FA446E" w:rsidRPr="0085544E" w:rsidRDefault="00FA446E" w:rsidP="00FA446E">
      <w:pPr>
        <w:spacing w:after="0" w:line="360" w:lineRule="auto"/>
        <w:rPr>
          <w:szCs w:val="16"/>
        </w:rPr>
      </w:pPr>
    </w:p>
    <w:p w:rsidR="001869F2" w:rsidRPr="0085544E" w:rsidRDefault="001869F2" w:rsidP="00FA446E">
      <w:pPr>
        <w:spacing w:after="0" w:line="360" w:lineRule="auto"/>
        <w:rPr>
          <w:szCs w:val="16"/>
        </w:rPr>
      </w:pPr>
    </w:p>
    <w:p w:rsidR="00FA446E" w:rsidRPr="0085544E" w:rsidRDefault="00FA446E" w:rsidP="00FA446E">
      <w:pPr>
        <w:pStyle w:val="Prrafodelista"/>
        <w:numPr>
          <w:ilvl w:val="0"/>
          <w:numId w:val="1"/>
        </w:numPr>
        <w:spacing w:after="0" w:line="360" w:lineRule="auto"/>
        <w:rPr>
          <w:b/>
          <w:szCs w:val="16"/>
        </w:rPr>
      </w:pPr>
      <w:r w:rsidRPr="0085544E">
        <w:rPr>
          <w:b/>
          <w:szCs w:val="16"/>
        </w:rPr>
        <w:t>Bases Reguladoras.</w:t>
      </w:r>
    </w:p>
    <w:p w:rsidR="001869F2" w:rsidRPr="0085544E" w:rsidRDefault="001869F2" w:rsidP="001869F2">
      <w:pPr>
        <w:pStyle w:val="Prrafodelista"/>
        <w:spacing w:after="0" w:line="360" w:lineRule="auto"/>
        <w:rPr>
          <w:b/>
          <w:szCs w:val="16"/>
        </w:rPr>
      </w:pPr>
    </w:p>
    <w:p w:rsidR="00FA446E" w:rsidRPr="0085544E" w:rsidRDefault="00FA446E" w:rsidP="00FA446E">
      <w:pPr>
        <w:spacing w:after="0" w:line="360" w:lineRule="auto"/>
        <w:rPr>
          <w:szCs w:val="16"/>
        </w:rPr>
      </w:pPr>
      <w:r w:rsidRPr="0085544E">
        <w:rPr>
          <w:szCs w:val="16"/>
        </w:rPr>
        <w:t>Estas subvenciones se regirán por lo establecido en la presente convocatoria;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demás ayudas públicas; y en las restantes normas de derecho administrativo que en su caso sean aplicables, y en su defecto, las normas de derecho privado.</w:t>
      </w:r>
    </w:p>
    <w:p w:rsidR="00FA446E" w:rsidRPr="0085544E" w:rsidRDefault="00FA446E" w:rsidP="00FA446E">
      <w:pPr>
        <w:spacing w:after="0" w:line="360" w:lineRule="auto"/>
        <w:rPr>
          <w:szCs w:val="16"/>
        </w:rPr>
      </w:pPr>
    </w:p>
    <w:p w:rsidR="00FA446E" w:rsidRPr="0085544E" w:rsidRDefault="00FA446E" w:rsidP="00FA446E">
      <w:pPr>
        <w:spacing w:after="0" w:line="360" w:lineRule="auto"/>
        <w:rPr>
          <w:szCs w:val="16"/>
        </w:rPr>
      </w:pPr>
      <w:r w:rsidRPr="0085544E">
        <w:rPr>
          <w:szCs w:val="16"/>
        </w:rPr>
        <w:t>La Concejalía de Festejos y Juventud convocan la “V Convivencia Carnavale</w:t>
      </w:r>
      <w:r w:rsidR="008363A6" w:rsidRPr="0085544E">
        <w:rPr>
          <w:szCs w:val="16"/>
        </w:rPr>
        <w:t>ra” de Miajadas para el año 2023</w:t>
      </w:r>
      <w:r w:rsidRPr="0085544E">
        <w:rPr>
          <w:szCs w:val="16"/>
        </w:rPr>
        <w:t>, conforme a la Ley 7/85 de 2 de abril, Reguladora de las Bases de Régimen Local, en su artículo 25.2 incluye entre las competencias municipales la educación y la cultura. Asimismo la reciente Ley 3/2019, de 22 de enero, de garantía de la autonomía municipal de Extremadura atribuye a los municipios como competencias propias las de: “Ordenación, planificación, programación y promoción de la cultura y de actividades culturales” (art. 15.4º) y “Participación en la programación de la enseñanza” (art. 15.5º).</w:t>
      </w:r>
    </w:p>
    <w:p w:rsidR="00FA446E" w:rsidRPr="0085544E" w:rsidRDefault="00FA446E" w:rsidP="00FA446E">
      <w:pPr>
        <w:spacing w:after="0" w:line="360" w:lineRule="auto"/>
        <w:rPr>
          <w:szCs w:val="16"/>
        </w:rPr>
      </w:pPr>
    </w:p>
    <w:p w:rsidR="00FA446E" w:rsidRPr="0085544E" w:rsidRDefault="00FA446E" w:rsidP="00FA446E">
      <w:pPr>
        <w:pStyle w:val="Prrafodelista"/>
        <w:numPr>
          <w:ilvl w:val="0"/>
          <w:numId w:val="1"/>
        </w:numPr>
        <w:spacing w:after="0" w:line="360" w:lineRule="auto"/>
        <w:rPr>
          <w:b/>
          <w:szCs w:val="16"/>
        </w:rPr>
      </w:pPr>
      <w:r w:rsidRPr="0085544E">
        <w:rPr>
          <w:b/>
          <w:szCs w:val="16"/>
        </w:rPr>
        <w:t>Créditos Presupuestarios.</w:t>
      </w:r>
    </w:p>
    <w:p w:rsidR="00FA446E" w:rsidRPr="0085544E" w:rsidRDefault="00FA446E" w:rsidP="00FA446E">
      <w:pPr>
        <w:spacing w:after="0" w:line="360" w:lineRule="auto"/>
        <w:rPr>
          <w:szCs w:val="16"/>
        </w:rPr>
      </w:pPr>
    </w:p>
    <w:p w:rsidR="00FA446E" w:rsidRPr="00FA446E" w:rsidRDefault="00FA446E" w:rsidP="00FA446E">
      <w:pPr>
        <w:spacing w:after="0" w:line="360" w:lineRule="auto"/>
        <w:rPr>
          <w:szCs w:val="16"/>
        </w:rPr>
      </w:pPr>
      <w:r w:rsidRPr="0085544E">
        <w:rPr>
          <w:szCs w:val="16"/>
        </w:rPr>
        <w:t>La cuantía total máxima de las subvenciones – premios convocados/as es según el número de los grupos y comparsas, debidamente inscritos y que participen en la “V Convivenci</w:t>
      </w:r>
      <w:r w:rsidR="008363A6" w:rsidRPr="0085544E">
        <w:rPr>
          <w:szCs w:val="16"/>
        </w:rPr>
        <w:t>a Carnavalera</w:t>
      </w:r>
      <w:r w:rsidR="008363A6">
        <w:rPr>
          <w:szCs w:val="16"/>
        </w:rPr>
        <w:t>” en Miajadas a fecha por determinar por el área de festejos.</w:t>
      </w:r>
    </w:p>
    <w:p w:rsidR="00FA446E" w:rsidRPr="00FA446E" w:rsidRDefault="00FA446E" w:rsidP="00FA446E">
      <w:pPr>
        <w:spacing w:after="0" w:line="360" w:lineRule="auto"/>
        <w:rPr>
          <w:szCs w:val="16"/>
        </w:rPr>
      </w:pPr>
    </w:p>
    <w:p w:rsidR="00FA446E" w:rsidRDefault="00FA446E" w:rsidP="00FA446E">
      <w:pPr>
        <w:spacing w:after="0" w:line="360" w:lineRule="auto"/>
        <w:rPr>
          <w:szCs w:val="16"/>
        </w:rPr>
      </w:pPr>
      <w:r w:rsidRPr="00FA446E">
        <w:rPr>
          <w:szCs w:val="16"/>
        </w:rPr>
        <w:t xml:space="preserve">La subvención se imputa a la aplicación presupuestaria </w:t>
      </w:r>
      <w:r w:rsidRPr="00A45AE8">
        <w:rPr>
          <w:szCs w:val="16"/>
        </w:rPr>
        <w:t>338.481.04.</w:t>
      </w:r>
      <w:r w:rsidRPr="00FA446E">
        <w:rPr>
          <w:szCs w:val="16"/>
        </w:rPr>
        <w:t xml:space="preserve"> El importe máximo total de la subvención a conceder asciende a 7.000 €, que consiste en varios conceptos subvencionables y/o obsequios tal y como se detalla en apartado 10.</w:t>
      </w:r>
    </w:p>
    <w:p w:rsidR="00513636" w:rsidRDefault="00513636" w:rsidP="00FA446E">
      <w:pPr>
        <w:spacing w:after="0" w:line="360" w:lineRule="auto"/>
        <w:rPr>
          <w:szCs w:val="16"/>
        </w:rPr>
      </w:pPr>
    </w:p>
    <w:p w:rsidR="00513636" w:rsidRPr="00FA446E" w:rsidRDefault="00513636" w:rsidP="00513636">
      <w:pPr>
        <w:spacing w:after="0" w:line="360" w:lineRule="auto"/>
        <w:rPr>
          <w:szCs w:val="16"/>
        </w:rPr>
      </w:pPr>
      <w:r w:rsidRPr="00513636">
        <w:rPr>
          <w:szCs w:val="16"/>
        </w:rPr>
        <w:t>Se trata de un supuesto de tramitación anticipada y se subordina la autorización y/o disposición</w:t>
      </w:r>
      <w:r>
        <w:rPr>
          <w:szCs w:val="16"/>
        </w:rPr>
        <w:t xml:space="preserve"> </w:t>
      </w:r>
      <w:r w:rsidRPr="00513636">
        <w:rPr>
          <w:szCs w:val="16"/>
        </w:rPr>
        <w:t>del gasto al crédito para el ejercicio en que se autorice y/o disponga en el presupuesto, de</w:t>
      </w:r>
      <w:r>
        <w:rPr>
          <w:szCs w:val="16"/>
        </w:rPr>
        <w:t xml:space="preserve"> </w:t>
      </w:r>
      <w:r w:rsidRPr="00513636">
        <w:rPr>
          <w:szCs w:val="16"/>
        </w:rPr>
        <w:t>conformidad con lo dispuesto en el artículo 56 del Real Decreto 887/2006, de 21 de julio, por el</w:t>
      </w:r>
      <w:r>
        <w:rPr>
          <w:szCs w:val="16"/>
        </w:rPr>
        <w:t xml:space="preserve"> </w:t>
      </w:r>
      <w:r w:rsidRPr="00513636">
        <w:rPr>
          <w:szCs w:val="16"/>
        </w:rPr>
        <w:t>que se apruebe el Reglamento de Ley 38/2003, de 17 de noviembre, General de</w:t>
      </w:r>
      <w:r>
        <w:rPr>
          <w:szCs w:val="16"/>
        </w:rPr>
        <w:t xml:space="preserve"> </w:t>
      </w:r>
      <w:r w:rsidRPr="00513636">
        <w:rPr>
          <w:szCs w:val="16"/>
        </w:rPr>
        <w:t>Subvenciones</w:t>
      </w:r>
    </w:p>
    <w:p w:rsidR="001869F2" w:rsidRPr="00FA446E" w:rsidRDefault="001869F2" w:rsidP="00FA446E">
      <w:pPr>
        <w:spacing w:after="0" w:line="360" w:lineRule="auto"/>
        <w:rPr>
          <w:szCs w:val="16"/>
        </w:rPr>
      </w:pPr>
    </w:p>
    <w:p w:rsidR="00FA446E" w:rsidRPr="001869F2" w:rsidRDefault="00FA446E" w:rsidP="00FA446E">
      <w:pPr>
        <w:pStyle w:val="Prrafodelista"/>
        <w:numPr>
          <w:ilvl w:val="0"/>
          <w:numId w:val="1"/>
        </w:numPr>
        <w:spacing w:after="0" w:line="360" w:lineRule="auto"/>
        <w:rPr>
          <w:b/>
          <w:szCs w:val="16"/>
        </w:rPr>
      </w:pPr>
      <w:r w:rsidRPr="001869F2">
        <w:rPr>
          <w:b/>
          <w:szCs w:val="16"/>
        </w:rPr>
        <w:t>Objeto, Condiciones y Finalidad de la Concesión de la Subvención</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La subvención </w:t>
      </w:r>
      <w:r w:rsidR="008363A6" w:rsidRPr="00FA446E">
        <w:rPr>
          <w:szCs w:val="16"/>
        </w:rPr>
        <w:t>tiene como</w:t>
      </w:r>
      <w:r w:rsidRPr="00FA446E">
        <w:rPr>
          <w:szCs w:val="16"/>
        </w:rPr>
        <w:t xml:space="preserve"> finalidad favorecer </w:t>
      </w:r>
      <w:r w:rsidR="008363A6" w:rsidRPr="00FA446E">
        <w:rPr>
          <w:szCs w:val="16"/>
        </w:rPr>
        <w:t>el encuentro entre</w:t>
      </w:r>
      <w:r w:rsidRPr="00FA446E">
        <w:rPr>
          <w:szCs w:val="16"/>
        </w:rPr>
        <w:t xml:space="preserve"> los grupos y comparsas de la localidad con otros de la región, para mostrar las diferentes propuestas con las que se presentaron en el carnaval y favorecer la convivencia con el objetivo de compartir buenas prácticas. </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Podrán participar todas aquellas comparsas y grupos de Miajadas, Alonso de Ojeda, Casar de Miajadas así como aquellos grupos o comparsas de la región que hayan participado en el Carnaval de Badajoz o que se presenten bajo unos criterios de trayectoria y/o calidad a valorar por el Área de Festejos</w:t>
      </w:r>
      <w:r w:rsidR="00B40E82">
        <w:rPr>
          <w:szCs w:val="16"/>
        </w:rPr>
        <w:t>.</w:t>
      </w:r>
    </w:p>
    <w:p w:rsidR="00FA446E" w:rsidRPr="00FA446E" w:rsidRDefault="00FA446E" w:rsidP="00FA446E">
      <w:pPr>
        <w:spacing w:after="0" w:line="360" w:lineRule="auto"/>
        <w:rPr>
          <w:szCs w:val="16"/>
        </w:rPr>
      </w:pPr>
    </w:p>
    <w:p w:rsidR="00FA446E" w:rsidRDefault="00FA446E" w:rsidP="00FA446E">
      <w:pPr>
        <w:spacing w:after="0" w:line="360" w:lineRule="auto"/>
        <w:rPr>
          <w:szCs w:val="16"/>
        </w:rPr>
      </w:pPr>
      <w:r w:rsidRPr="00FA446E">
        <w:rPr>
          <w:szCs w:val="16"/>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1869F2" w:rsidRPr="00FA446E" w:rsidRDefault="001869F2" w:rsidP="00FA446E">
      <w:pPr>
        <w:spacing w:after="0" w:line="360" w:lineRule="auto"/>
        <w:rPr>
          <w:szCs w:val="16"/>
        </w:rPr>
      </w:pPr>
    </w:p>
    <w:p w:rsidR="00FA446E" w:rsidRPr="001869F2" w:rsidRDefault="00FA446E" w:rsidP="001869F2">
      <w:pPr>
        <w:pStyle w:val="Prrafodelista"/>
        <w:numPr>
          <w:ilvl w:val="0"/>
          <w:numId w:val="1"/>
        </w:numPr>
        <w:spacing w:after="0" w:line="360" w:lineRule="auto"/>
        <w:rPr>
          <w:b/>
          <w:szCs w:val="16"/>
        </w:rPr>
      </w:pPr>
      <w:r w:rsidRPr="001869F2">
        <w:rPr>
          <w:b/>
          <w:szCs w:val="16"/>
        </w:rPr>
        <w:t>Requisitos para Solicitar la Subvención y Forma de Acreditarlos</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Los grupos y </w:t>
      </w:r>
      <w:r w:rsidR="008363A6" w:rsidRPr="00FA446E">
        <w:rPr>
          <w:szCs w:val="16"/>
        </w:rPr>
        <w:t>comparsas interesadas</w:t>
      </w:r>
      <w:r w:rsidRPr="00FA446E">
        <w:rPr>
          <w:szCs w:val="16"/>
        </w:rPr>
        <w:t xml:space="preserve"> presentarán </w:t>
      </w:r>
      <w:r w:rsidR="00CA6DD7">
        <w:rPr>
          <w:szCs w:val="16"/>
        </w:rPr>
        <w:t>el formulario de participación:</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a.</w:t>
      </w:r>
      <w:r w:rsidRPr="00FA446E">
        <w:rPr>
          <w:szCs w:val="16"/>
        </w:rPr>
        <w:tab/>
        <w:t>Datos de</w:t>
      </w:r>
      <w:r w:rsidR="00CA6DD7">
        <w:rPr>
          <w:szCs w:val="16"/>
        </w:rPr>
        <w:t>l</w:t>
      </w:r>
      <w:r w:rsidRPr="00FA446E">
        <w:rPr>
          <w:szCs w:val="16"/>
        </w:rPr>
        <w:t xml:space="preserve"> grupo o comparsa.</w:t>
      </w:r>
    </w:p>
    <w:p w:rsidR="00FA446E" w:rsidRPr="00FA446E" w:rsidRDefault="00FA446E" w:rsidP="00FA446E">
      <w:pPr>
        <w:spacing w:after="0" w:line="360" w:lineRule="auto"/>
        <w:rPr>
          <w:szCs w:val="16"/>
        </w:rPr>
      </w:pPr>
      <w:r w:rsidRPr="00FA446E">
        <w:rPr>
          <w:szCs w:val="16"/>
        </w:rPr>
        <w:t>b.</w:t>
      </w:r>
      <w:r w:rsidRPr="00FA446E">
        <w:rPr>
          <w:szCs w:val="16"/>
        </w:rPr>
        <w:tab/>
        <w:t>Declaración responsable</w:t>
      </w:r>
      <w:r w:rsidR="00CA6DD7">
        <w:rPr>
          <w:szCs w:val="16"/>
        </w:rPr>
        <w:t>, conforme al modelo del Anexo I.</w:t>
      </w:r>
    </w:p>
    <w:p w:rsidR="00FA446E" w:rsidRDefault="00FA446E" w:rsidP="00FA446E">
      <w:pPr>
        <w:spacing w:after="0" w:line="360" w:lineRule="auto"/>
        <w:rPr>
          <w:szCs w:val="16"/>
        </w:rPr>
      </w:pPr>
      <w:r w:rsidRPr="00FA446E">
        <w:rPr>
          <w:szCs w:val="16"/>
        </w:rPr>
        <w:t>c.</w:t>
      </w:r>
      <w:r w:rsidRPr="00FA446E">
        <w:rPr>
          <w:szCs w:val="16"/>
        </w:rPr>
        <w:tab/>
        <w:t>Autorización en el caso de que el participante sea menor</w:t>
      </w:r>
      <w:r w:rsidR="00CA6DD7">
        <w:rPr>
          <w:szCs w:val="16"/>
        </w:rPr>
        <w:t>,</w:t>
      </w:r>
      <w:r w:rsidRPr="00FA446E">
        <w:rPr>
          <w:szCs w:val="16"/>
        </w:rPr>
        <w:t xml:space="preserve"> conforme al Anexo II.</w:t>
      </w:r>
    </w:p>
    <w:p w:rsidR="001869F2" w:rsidRPr="00FA446E" w:rsidRDefault="001869F2"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Cada comparsa deberá elegir un representante, que será el responsable de que todo el grupo cumpla las medidas de seguridad y actuará de interlocutor único con la organización del Desfile.</w:t>
      </w: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Órgano Competente para la Instrucción y Resolución del Procedimiento.</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El órgano competente para la instrucción del expediente es la Concejalía de FESTEJOS, OCIO Y TIEMPO LIBRE, CULTURA Y JUVENTUD, EDUCACIÓN Y FORMACIÓN, UNIVERSIDAD POPULAR, NUEVAS TECNOLOGÍAS Y ALFABETIZACIÓN TECNOLÓGICA.</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Este solicitará cuantos informes estime necesarios para resolver, así como evaluar las solicitudes que se presenten en tiempo y forma, todo ello de conformidad con el artículo </w:t>
      </w:r>
      <w:r w:rsidR="008363A6" w:rsidRPr="00FA446E">
        <w:rPr>
          <w:szCs w:val="16"/>
        </w:rPr>
        <w:t>12.2 de</w:t>
      </w:r>
      <w:r w:rsidRPr="00FA446E">
        <w:rPr>
          <w:szCs w:val="16"/>
        </w:rPr>
        <w:t xml:space="preserve"> la Ordenanza Municipal específica en materia de subvenciones en materia de festejos, ocio y tiempo libre, cultura, juventud, educación, participación ciudadana, asociacionismo, mayores y mujeres e igualdad de oportunidades, consumo, comercio, deportes, desarrollo local, y medio ambiente. Ayuntamiento de Miajadas (Cáceres).</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El órgano competente para resolver será el Alcalde, la normativa local no fija expresamente cuales son los órganos competentes para el otorgamiento de subvenciones, por lo que debemos acudir a </w:t>
      </w:r>
      <w:r w:rsidR="008363A6" w:rsidRPr="00FA446E">
        <w:rPr>
          <w:szCs w:val="16"/>
        </w:rPr>
        <w:t>la competencia</w:t>
      </w:r>
      <w:r w:rsidRPr="00FA446E">
        <w:rPr>
          <w:szCs w:val="16"/>
        </w:rPr>
        <w:t xml:space="preserve"> residual </w:t>
      </w:r>
      <w:r w:rsidR="008363A6" w:rsidRPr="00FA446E">
        <w:rPr>
          <w:szCs w:val="16"/>
        </w:rPr>
        <w:t>del Alcalde</w:t>
      </w:r>
      <w:r w:rsidRPr="00FA446E">
        <w:rPr>
          <w:szCs w:val="16"/>
        </w:rPr>
        <w:t xml:space="preserve"> recogida en artículo 21.1.s de la Ley 7/1985, de 2 de abril, reguladora de las Bases de Régimen Local.</w:t>
      </w:r>
    </w:p>
    <w:p w:rsidR="00FA446E" w:rsidRPr="00FA446E" w:rsidRDefault="00FA446E" w:rsidP="00FA446E">
      <w:pPr>
        <w:spacing w:after="0" w:line="360" w:lineRule="auto"/>
        <w:rPr>
          <w:szCs w:val="16"/>
        </w:rPr>
      </w:pPr>
    </w:p>
    <w:p w:rsidR="00FA446E" w:rsidRDefault="00FA446E" w:rsidP="00FA446E">
      <w:pPr>
        <w:spacing w:after="0" w:line="360" w:lineRule="auto"/>
        <w:rPr>
          <w:szCs w:val="16"/>
        </w:rPr>
      </w:pPr>
      <w:r w:rsidRPr="00FA446E">
        <w:rPr>
          <w:szCs w:val="16"/>
        </w:rPr>
        <w:t xml:space="preserve">Asimismo, debemos destacar que las </w:t>
      </w:r>
      <w:r w:rsidR="008363A6" w:rsidRPr="00FA446E">
        <w:rPr>
          <w:szCs w:val="16"/>
        </w:rPr>
        <w:t>bases reguladoras</w:t>
      </w:r>
      <w:r w:rsidRPr="00FA446E">
        <w:rPr>
          <w:szCs w:val="16"/>
        </w:rPr>
        <w:t xml:space="preserve"> de la convocatoria, al contrario de las convocatorias, tiene carácter </w:t>
      </w:r>
      <w:r w:rsidR="008363A6" w:rsidRPr="00FA446E">
        <w:rPr>
          <w:szCs w:val="16"/>
        </w:rPr>
        <w:t>reglamentario por</w:t>
      </w:r>
      <w:r w:rsidRPr="00FA446E">
        <w:rPr>
          <w:szCs w:val="16"/>
        </w:rPr>
        <w:t xml:space="preserve"> lo que la competencia para su aprobación recae en el Pleno de conformidad con lo establecido en el artículo 22.2.d de la Ley 7/1985, de 2 de abril, reguladora de las Bases del Régimen Local.</w:t>
      </w:r>
    </w:p>
    <w:p w:rsidR="001869F2" w:rsidRPr="00FA446E" w:rsidRDefault="001869F2"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Plazo de Presentación de Solicitudes y Documentación.</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Las solicitudes se formularán siguiendo el formulario de participación y </w:t>
      </w:r>
      <w:r w:rsidR="008363A6" w:rsidRPr="00FA446E">
        <w:rPr>
          <w:szCs w:val="16"/>
        </w:rPr>
        <w:t>el Anexo</w:t>
      </w:r>
      <w:r w:rsidRPr="00FA446E">
        <w:rPr>
          <w:szCs w:val="16"/>
        </w:rPr>
        <w:t xml:space="preserve"> I y se po</w:t>
      </w:r>
      <w:r w:rsidR="00CA6DD7">
        <w:rPr>
          <w:szCs w:val="16"/>
        </w:rPr>
        <w:t>drá entregar del siguiente modo:</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w:t>
      </w:r>
      <w:r w:rsidRPr="00FA446E">
        <w:rPr>
          <w:szCs w:val="16"/>
        </w:rPr>
        <w:tab/>
        <w:t>Para los grupos de Miajadas las inscripciones deberán realizarse en e</w:t>
      </w:r>
      <w:r w:rsidR="00CA6DD7">
        <w:rPr>
          <w:szCs w:val="16"/>
        </w:rPr>
        <w:t>l C.C “Palacio de Obispo Solís”.</w:t>
      </w:r>
      <w:r w:rsidRPr="00FA446E">
        <w:rPr>
          <w:szCs w:val="16"/>
        </w:rPr>
        <w:t xml:space="preserve"> </w:t>
      </w:r>
    </w:p>
    <w:p w:rsidR="00FA446E" w:rsidRPr="00FA446E" w:rsidRDefault="00FA446E" w:rsidP="00FA446E">
      <w:pPr>
        <w:spacing w:after="0" w:line="360" w:lineRule="auto"/>
        <w:rPr>
          <w:szCs w:val="16"/>
        </w:rPr>
      </w:pPr>
      <w:r w:rsidRPr="00FA446E">
        <w:rPr>
          <w:szCs w:val="16"/>
        </w:rPr>
        <w:lastRenderedPageBreak/>
        <w:t>-</w:t>
      </w:r>
      <w:r w:rsidRPr="00FA446E">
        <w:rPr>
          <w:szCs w:val="16"/>
        </w:rPr>
        <w:tab/>
        <w:t xml:space="preserve">Para los grupos y/o comparsas de otros municipios se podrán realizar a través </w:t>
      </w:r>
      <w:r w:rsidR="008363A6" w:rsidRPr="00FA446E">
        <w:rPr>
          <w:szCs w:val="16"/>
        </w:rPr>
        <w:t>del correo</w:t>
      </w:r>
      <w:r w:rsidR="008363A6">
        <w:rPr>
          <w:szCs w:val="16"/>
        </w:rPr>
        <w:t xml:space="preserve"> electrónico</w:t>
      </w:r>
      <w:r w:rsidR="0085544E">
        <w:rPr>
          <w:szCs w:val="16"/>
        </w:rPr>
        <w:t xml:space="preserve">: </w:t>
      </w:r>
      <w:hyperlink r:id="rId8" w:history="1">
        <w:r w:rsidR="00CA6DD7" w:rsidRPr="00682072">
          <w:rPr>
            <w:rStyle w:val="Hipervnculo"/>
            <w:szCs w:val="16"/>
          </w:rPr>
          <w:t>festejos@miajadas.org</w:t>
        </w:r>
      </w:hyperlink>
      <w:r w:rsidR="00CA6DD7">
        <w:rPr>
          <w:szCs w:val="16"/>
        </w:rPr>
        <w:t xml:space="preserve"> o formulario online.</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334C4C">
        <w:rPr>
          <w:szCs w:val="16"/>
        </w:rPr>
        <w:t>O cualquiera de los medios señalados en el artículo 16.4</w:t>
      </w:r>
      <w:r w:rsidR="008363A6" w:rsidRPr="00334C4C">
        <w:rPr>
          <w:szCs w:val="16"/>
        </w:rPr>
        <w:t xml:space="preserve"> de la Ley 39/2015, de 1 de </w:t>
      </w:r>
      <w:r w:rsidRPr="00334C4C">
        <w:rPr>
          <w:szCs w:val="16"/>
        </w:rPr>
        <w:t>octubre, del Procedimiento Administrativo Común de las Administraciones Públicas hasta la</w:t>
      </w:r>
      <w:r w:rsidR="00334C4C" w:rsidRPr="00334C4C">
        <w:rPr>
          <w:szCs w:val="16"/>
        </w:rPr>
        <w:t>s 14:00 horas del día 6 de marzo  de 2023</w:t>
      </w:r>
      <w:r w:rsidRPr="00334C4C">
        <w:rPr>
          <w:szCs w:val="16"/>
        </w:rPr>
        <w:t>.</w:t>
      </w:r>
      <w:r w:rsidR="00946BDD" w:rsidRPr="00946BDD">
        <w:rPr>
          <w:szCs w:val="16"/>
        </w:rPr>
        <w:t xml:space="preserve"> </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En cuanto a la documentación, será la contenida en el apartado 4 de las presentes bases. Si la solicitud no reúne los requisitos establecidos en la norma de convocatoria, el órgano competente requerirá al interesado para que lo subsane en el plazo máximo e improrrogable de 24 horas, indicándole que si no lo hiciese se tendrá por desestimado de su solicitud.</w:t>
      </w: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Propuesta de resolución definitiva y notificación.</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Una vez evaluadas las solicitudes por el órgano instructor se formulará la propuesta de resolución definitiva.</w:t>
      </w:r>
    </w:p>
    <w:p w:rsidR="00FA446E" w:rsidRDefault="00FA446E" w:rsidP="00FA446E">
      <w:pPr>
        <w:spacing w:after="0" w:line="360" w:lineRule="auto"/>
        <w:rPr>
          <w:szCs w:val="16"/>
        </w:rPr>
      </w:pPr>
      <w:r w:rsidRPr="00FA446E">
        <w:rPr>
          <w:szCs w:val="16"/>
        </w:rPr>
        <w:t>La propuesta de resolución se notificará a los interesados que hayan sido propuestos como beneficiarios.</w:t>
      </w:r>
    </w:p>
    <w:p w:rsidR="001869F2" w:rsidRPr="00FA446E" w:rsidRDefault="001869F2" w:rsidP="00FA446E">
      <w:pPr>
        <w:spacing w:after="0" w:line="360" w:lineRule="auto"/>
        <w:rPr>
          <w:szCs w:val="16"/>
        </w:rPr>
      </w:pP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Jurado.</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El Jurado estará designado por la Concejalía de Festejos y Juventud del Ayuntamiento de Miajadas.</w:t>
      </w: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Premios y elemento subvencionables.</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El Ayuntamiento de Miajadas se hará cargo de la </w:t>
      </w:r>
      <w:r w:rsidRPr="0085544E">
        <w:rPr>
          <w:szCs w:val="16"/>
        </w:rPr>
        <w:t xml:space="preserve">contratación de un autobús para </w:t>
      </w:r>
      <w:r w:rsidR="008363A6" w:rsidRPr="0085544E">
        <w:rPr>
          <w:szCs w:val="16"/>
        </w:rPr>
        <w:t>aquellos grupos</w:t>
      </w:r>
      <w:r w:rsidRPr="0085544E">
        <w:rPr>
          <w:szCs w:val="16"/>
        </w:rPr>
        <w:t xml:space="preserve"> o comparsas fuera de Miajadas</w:t>
      </w:r>
      <w:r w:rsidR="00B40E82">
        <w:rPr>
          <w:szCs w:val="16"/>
        </w:rPr>
        <w:t>,</w:t>
      </w:r>
      <w:r w:rsidRPr="0085544E">
        <w:rPr>
          <w:szCs w:val="16"/>
        </w:rPr>
        <w:t xml:space="preserve"> que soliciten su participación en la “V Convivencia</w:t>
      </w:r>
      <w:r w:rsidRPr="00FA446E">
        <w:rPr>
          <w:szCs w:val="16"/>
        </w:rPr>
        <w:t xml:space="preserve"> Carnavalera”, y cuyo coste no podrá exceder 400,00 € por grupo o comparsa. En el caso de que el grupo o comparsa quiera contratar su propio </w:t>
      </w:r>
      <w:r w:rsidR="008363A6" w:rsidRPr="00FA446E">
        <w:rPr>
          <w:szCs w:val="16"/>
        </w:rPr>
        <w:t>medio de</w:t>
      </w:r>
      <w:r w:rsidR="00B40E82">
        <w:rPr>
          <w:szCs w:val="16"/>
        </w:rPr>
        <w:t xml:space="preserve"> transporte</w:t>
      </w:r>
      <w:r w:rsidRPr="00FA446E">
        <w:rPr>
          <w:szCs w:val="16"/>
        </w:rPr>
        <w:t xml:space="preserve"> </w:t>
      </w:r>
      <w:r w:rsidR="00B40E82">
        <w:rPr>
          <w:szCs w:val="16"/>
        </w:rPr>
        <w:t>(autobús),</w:t>
      </w:r>
      <w:r w:rsidRPr="00FA446E">
        <w:rPr>
          <w:szCs w:val="16"/>
        </w:rPr>
        <w:t xml:space="preserve"> se le concederá una subvención máxima de 300,00 €</w:t>
      </w:r>
      <w:r w:rsidR="008363A6">
        <w:rPr>
          <w:szCs w:val="16"/>
        </w:rPr>
        <w:t>.</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6D074F">
        <w:rPr>
          <w:szCs w:val="16"/>
        </w:rPr>
        <w:t xml:space="preserve">Si el grupo o comparsa cuenta con un carro de música en vivo dispondrá </w:t>
      </w:r>
      <w:r w:rsidR="008363A6" w:rsidRPr="006D074F">
        <w:rPr>
          <w:szCs w:val="16"/>
        </w:rPr>
        <w:t>de una</w:t>
      </w:r>
      <w:r w:rsidRPr="006D074F">
        <w:rPr>
          <w:szCs w:val="16"/>
        </w:rPr>
        <w:t xml:space="preserve"> </w:t>
      </w:r>
      <w:r w:rsidR="008363A6" w:rsidRPr="006D074F">
        <w:rPr>
          <w:szCs w:val="16"/>
        </w:rPr>
        <w:t>subvención de</w:t>
      </w:r>
      <w:r w:rsidRPr="006D074F">
        <w:rPr>
          <w:szCs w:val="16"/>
        </w:rPr>
        <w:t xml:space="preserve"> 100,00 €</w:t>
      </w:r>
      <w:r w:rsidR="008363A6" w:rsidRPr="006D074F">
        <w:rPr>
          <w:szCs w:val="16"/>
        </w:rPr>
        <w:t>.</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Además</w:t>
      </w:r>
      <w:r w:rsidR="00CA6DD7">
        <w:rPr>
          <w:szCs w:val="16"/>
        </w:rPr>
        <w:t>,</w:t>
      </w:r>
      <w:r w:rsidRPr="00FA446E">
        <w:rPr>
          <w:szCs w:val="16"/>
        </w:rPr>
        <w:t xml:space="preserve"> se obsequi</w:t>
      </w:r>
      <w:r w:rsidR="00CA6DD7">
        <w:rPr>
          <w:szCs w:val="16"/>
        </w:rPr>
        <w:t>ará a las siguientes categorías:</w:t>
      </w:r>
    </w:p>
    <w:p w:rsidR="00FA446E" w:rsidRPr="00FA446E" w:rsidRDefault="00FA446E" w:rsidP="00FA446E">
      <w:pPr>
        <w:spacing w:after="0" w:line="360" w:lineRule="auto"/>
        <w:rPr>
          <w:szCs w:val="16"/>
        </w:rPr>
      </w:pPr>
    </w:p>
    <w:p w:rsidR="00FA446E" w:rsidRPr="001869F2" w:rsidRDefault="00FA446E" w:rsidP="001869F2">
      <w:pPr>
        <w:pStyle w:val="Prrafodelista"/>
        <w:numPr>
          <w:ilvl w:val="0"/>
          <w:numId w:val="3"/>
        </w:numPr>
        <w:spacing w:after="0" w:line="360" w:lineRule="auto"/>
        <w:rPr>
          <w:szCs w:val="16"/>
        </w:rPr>
      </w:pPr>
      <w:r w:rsidRPr="001869F2">
        <w:rPr>
          <w:szCs w:val="16"/>
        </w:rPr>
        <w:t>A la “mejor música”</w:t>
      </w:r>
    </w:p>
    <w:p w:rsidR="00FA446E" w:rsidRPr="001869F2" w:rsidRDefault="00FA446E" w:rsidP="001869F2">
      <w:pPr>
        <w:pStyle w:val="Prrafodelista"/>
        <w:numPr>
          <w:ilvl w:val="0"/>
          <w:numId w:val="3"/>
        </w:numPr>
        <w:spacing w:after="0" w:line="360" w:lineRule="auto"/>
        <w:rPr>
          <w:szCs w:val="16"/>
        </w:rPr>
      </w:pPr>
      <w:r w:rsidRPr="001869F2">
        <w:rPr>
          <w:szCs w:val="16"/>
        </w:rPr>
        <w:t>Al  “mejor baile”</w:t>
      </w:r>
    </w:p>
    <w:p w:rsidR="00FA446E" w:rsidRPr="001869F2" w:rsidRDefault="00FA446E" w:rsidP="001869F2">
      <w:pPr>
        <w:pStyle w:val="Prrafodelista"/>
        <w:numPr>
          <w:ilvl w:val="0"/>
          <w:numId w:val="3"/>
        </w:numPr>
        <w:spacing w:after="0" w:line="360" w:lineRule="auto"/>
        <w:rPr>
          <w:szCs w:val="16"/>
        </w:rPr>
      </w:pPr>
      <w:r w:rsidRPr="001869F2">
        <w:rPr>
          <w:szCs w:val="16"/>
        </w:rPr>
        <w:t>Al  “mejor maquillaje”</w:t>
      </w:r>
    </w:p>
    <w:p w:rsidR="00FA446E" w:rsidRPr="001869F2" w:rsidRDefault="00FA446E" w:rsidP="001869F2">
      <w:pPr>
        <w:pStyle w:val="Prrafodelista"/>
        <w:numPr>
          <w:ilvl w:val="0"/>
          <w:numId w:val="3"/>
        </w:numPr>
        <w:spacing w:after="0" w:line="360" w:lineRule="auto"/>
        <w:rPr>
          <w:szCs w:val="16"/>
        </w:rPr>
      </w:pPr>
      <w:r w:rsidRPr="001869F2">
        <w:rPr>
          <w:szCs w:val="16"/>
        </w:rPr>
        <w:t>Al  “mejor traje”</w:t>
      </w:r>
    </w:p>
    <w:p w:rsidR="00FA446E" w:rsidRDefault="00FA446E" w:rsidP="001869F2">
      <w:pPr>
        <w:pStyle w:val="Prrafodelista"/>
        <w:numPr>
          <w:ilvl w:val="0"/>
          <w:numId w:val="3"/>
        </w:numPr>
        <w:spacing w:after="0" w:line="360" w:lineRule="auto"/>
        <w:rPr>
          <w:szCs w:val="16"/>
        </w:rPr>
      </w:pPr>
      <w:r w:rsidRPr="001869F2">
        <w:rPr>
          <w:szCs w:val="16"/>
        </w:rPr>
        <w:t>A la “comparsa más numerosa”</w:t>
      </w:r>
    </w:p>
    <w:p w:rsidR="00CB536F" w:rsidRPr="00B32805" w:rsidRDefault="00CB536F" w:rsidP="00CB536F">
      <w:pPr>
        <w:pStyle w:val="Prrafodelista"/>
        <w:numPr>
          <w:ilvl w:val="0"/>
          <w:numId w:val="3"/>
        </w:numPr>
        <w:spacing w:after="0" w:line="360" w:lineRule="auto"/>
        <w:rPr>
          <w:szCs w:val="16"/>
        </w:rPr>
      </w:pPr>
      <w:r w:rsidRPr="00B32805">
        <w:rPr>
          <w:szCs w:val="16"/>
        </w:rPr>
        <w:t>Al  “mejor complemento”</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Los criterios a valorar será en cada una de las </w:t>
      </w:r>
      <w:r w:rsidR="008363A6" w:rsidRPr="00FA446E">
        <w:rPr>
          <w:szCs w:val="16"/>
        </w:rPr>
        <w:t>categorías por</w:t>
      </w:r>
      <w:r w:rsidRPr="00FA446E">
        <w:rPr>
          <w:szCs w:val="16"/>
        </w:rPr>
        <w:t xml:space="preserve"> parte de los miembros del jurado serán los de Creatividad, Originalidad, Innovación y Talento, siendo 1 la mínima puntuación y 10 la máxima</w:t>
      </w:r>
      <w:r w:rsidR="008363A6" w:rsidRPr="00FA446E">
        <w:rPr>
          <w:szCs w:val="16"/>
        </w:rPr>
        <w:t>, en</w:t>
      </w:r>
      <w:r w:rsidRPr="00FA446E">
        <w:rPr>
          <w:szCs w:val="16"/>
        </w:rPr>
        <w:t xml:space="preserve"> cada uno de los criterios, por lo que 30 puntos será la máxima puntuación. En cuanto a la “comparsa más numerosa” aquella cuya comparsa comparezca con mayor número de miembros.</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lastRenderedPageBreak/>
        <w:t xml:space="preserve">Se entregará en concepto de avituallamiento un bocadillo y botella de agua a cada participante a la finalización del desfile. </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El anuncio de los ganadores y la entrega de obsequios se </w:t>
      </w:r>
      <w:r w:rsidR="008363A6" w:rsidRPr="00FA446E">
        <w:rPr>
          <w:szCs w:val="16"/>
        </w:rPr>
        <w:t>realizarán en</w:t>
      </w:r>
      <w:r w:rsidRPr="00FA446E">
        <w:rPr>
          <w:szCs w:val="16"/>
        </w:rPr>
        <w:t xml:space="preserve"> el acto de clausura a la finalización del evento. Se obsequiará con un diploma de participación a todas las comparsas</w:t>
      </w:r>
      <w:r w:rsidR="00CA6DD7">
        <w:rPr>
          <w:szCs w:val="16"/>
        </w:rPr>
        <w:t>.</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La celebración del acto de clausura está sometida a que las condiciones socio-sanitarias para la celebración de actos públicos lo permitan. </w:t>
      </w:r>
    </w:p>
    <w:p w:rsidR="00FA446E" w:rsidRPr="00FA446E" w:rsidRDefault="00FA446E" w:rsidP="00FA446E">
      <w:pPr>
        <w:spacing w:after="0" w:line="360" w:lineRule="auto"/>
        <w:rPr>
          <w:szCs w:val="16"/>
        </w:rPr>
      </w:pPr>
    </w:p>
    <w:p w:rsidR="00FA446E" w:rsidRDefault="00FA446E" w:rsidP="00FA446E">
      <w:pPr>
        <w:pStyle w:val="Prrafodelista"/>
        <w:numPr>
          <w:ilvl w:val="0"/>
          <w:numId w:val="2"/>
        </w:numPr>
        <w:spacing w:after="0" w:line="360" w:lineRule="auto"/>
        <w:rPr>
          <w:b/>
          <w:szCs w:val="16"/>
        </w:rPr>
      </w:pPr>
      <w:r w:rsidRPr="001869F2">
        <w:rPr>
          <w:b/>
          <w:szCs w:val="16"/>
        </w:rPr>
        <w:t>Fin de la vía Administrativa.</w:t>
      </w:r>
    </w:p>
    <w:p w:rsidR="001869F2" w:rsidRPr="001869F2" w:rsidRDefault="001869F2" w:rsidP="001869F2">
      <w:pPr>
        <w:pStyle w:val="Prrafodelista"/>
        <w:spacing w:after="0" w:line="360" w:lineRule="auto"/>
        <w:rPr>
          <w:b/>
          <w:szCs w:val="16"/>
        </w:rPr>
      </w:pPr>
    </w:p>
    <w:p w:rsidR="00FA446E" w:rsidRPr="00FA446E" w:rsidRDefault="00FA446E" w:rsidP="00FA446E">
      <w:pPr>
        <w:spacing w:after="0" w:line="360" w:lineRule="auto"/>
        <w:rPr>
          <w:szCs w:val="16"/>
        </w:rPr>
      </w:pPr>
      <w:r w:rsidRPr="00FA446E">
        <w:rPr>
          <w:szCs w:val="16"/>
        </w:rPr>
        <w:t xml:space="preserve">El acto de resolución de la subvención agota la vía administrativa. </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Cáceres, en el plazo de dos meses, a contar desde el día siguiente al de la recepción de la notificación, de conformidad con el artículo 46 de la Ley 29/1998, de 13 de julio, de la Jurisdicción Contencioso-Administrativa. </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 xml:space="preserve">En caso de haber interpuesto recurso de reposición, no se podrá impugnar en la vía contencioso-administrativa hasta que sea resuelto expresamente o se haya producido la desestimación presunta de aquel. </w:t>
      </w: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Medios de notificación o publicación.</w:t>
      </w:r>
    </w:p>
    <w:p w:rsidR="00FA446E" w:rsidRPr="00FA446E" w:rsidRDefault="00FA446E" w:rsidP="00FA446E">
      <w:pPr>
        <w:spacing w:after="0" w:line="360" w:lineRule="auto"/>
        <w:rPr>
          <w:szCs w:val="16"/>
        </w:rPr>
      </w:pPr>
      <w:r w:rsidRPr="00FA446E">
        <w:rPr>
          <w:szCs w:val="16"/>
        </w:rPr>
        <w:t xml:space="preserve"> </w:t>
      </w:r>
    </w:p>
    <w:p w:rsidR="00FA446E" w:rsidRPr="00FA446E" w:rsidRDefault="00FA446E" w:rsidP="00FA446E">
      <w:pPr>
        <w:spacing w:after="0" w:line="360" w:lineRule="auto"/>
        <w:rPr>
          <w:szCs w:val="16"/>
        </w:rPr>
      </w:pPr>
      <w:r w:rsidRPr="00FA446E">
        <w:rPr>
          <w:szCs w:val="16"/>
        </w:rPr>
        <w:t>Las presentes bases se publicarán en la Base Nacional de Subvenciones, junto a un extracto en el B.O.P. de Cáceres. El resto de actos de desarrollo y ejecución del concurso serán publicados en el Tablón de Edictos y en la página web municipal: www.miajadas.org.</w:t>
      </w:r>
    </w:p>
    <w:p w:rsidR="00FA446E" w:rsidRPr="00FA446E" w:rsidRDefault="00FA446E" w:rsidP="00FA446E">
      <w:pPr>
        <w:spacing w:after="0" w:line="360" w:lineRule="auto"/>
        <w:rPr>
          <w:szCs w:val="16"/>
        </w:rPr>
      </w:pPr>
    </w:p>
    <w:p w:rsidR="00FA446E" w:rsidRPr="001869F2" w:rsidRDefault="00FA446E" w:rsidP="00FA446E">
      <w:pPr>
        <w:pStyle w:val="Prrafodelista"/>
        <w:numPr>
          <w:ilvl w:val="0"/>
          <w:numId w:val="2"/>
        </w:numPr>
        <w:spacing w:after="0" w:line="360" w:lineRule="auto"/>
        <w:rPr>
          <w:b/>
          <w:szCs w:val="16"/>
        </w:rPr>
      </w:pPr>
      <w:r w:rsidRPr="001869F2">
        <w:rPr>
          <w:b/>
          <w:szCs w:val="16"/>
        </w:rPr>
        <w:t>Sometimiento a las Bases.</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La participación en el concurso supone la aceptación íntegra de las bases que lo regulan. Todas las incidencias no contempladas en las bases serán resueltas por el jurado calificador, cuando éste quede constituido. La organización del premio se reserva el derecho a modificar en cualquier momento las condiciones de la presente convocatoria, incluso su posible cancelación antes del plazo fijado, siempre que concurra con causa justa para ello, comprometiéndose a comunicar las nuevas bases, condiciones de la convocatoria o su anulación definitiva.</w:t>
      </w:r>
    </w:p>
    <w:p w:rsidR="00FA446E" w:rsidRPr="00FA446E" w:rsidRDefault="00FA446E" w:rsidP="00FA446E">
      <w:pPr>
        <w:spacing w:after="0" w:line="360" w:lineRule="auto"/>
        <w:rPr>
          <w:szCs w:val="16"/>
        </w:rPr>
      </w:pPr>
    </w:p>
    <w:p w:rsidR="00FA446E" w:rsidRPr="00FA446E" w:rsidRDefault="00FA446E" w:rsidP="00FA446E">
      <w:pPr>
        <w:spacing w:after="0" w:line="360" w:lineRule="auto"/>
        <w:rPr>
          <w:szCs w:val="16"/>
        </w:rPr>
      </w:pPr>
      <w:r w:rsidRPr="00FA446E">
        <w:rPr>
          <w:szCs w:val="16"/>
        </w:rPr>
        <w:t>El Ayuntamiento de Miajadas se reserva el derecho a utilizar las fotografías presentadas a concurso, sin limitación de tiempo o lugar, en actividades sin ánimo de lucro, para exposiciones, actos de divulgación, y en cuantos trabajos de edición ser realicen desde ellos.</w:t>
      </w:r>
    </w:p>
    <w:p w:rsidR="00FA446E" w:rsidRPr="00FA446E" w:rsidRDefault="00FA446E" w:rsidP="00FA446E">
      <w:pPr>
        <w:spacing w:after="0" w:line="360" w:lineRule="auto"/>
        <w:rPr>
          <w:szCs w:val="16"/>
        </w:rPr>
      </w:pPr>
    </w:p>
    <w:p w:rsidR="00FA446E" w:rsidRDefault="00FA446E" w:rsidP="00FA446E">
      <w:pPr>
        <w:spacing w:after="0" w:line="360" w:lineRule="auto"/>
        <w:rPr>
          <w:szCs w:val="16"/>
        </w:rPr>
      </w:pPr>
      <w:r w:rsidRPr="00FA446E">
        <w:rPr>
          <w:szCs w:val="16"/>
        </w:rPr>
        <w:t xml:space="preserve">Los datos personales que nos proporciona serán incorporados y tratados en un fichero del que es responsable el Ayuntamiento de Miajadas y cuyo objeto es proceder a la gestión de la solicitud que realiza. </w:t>
      </w:r>
      <w:r w:rsidRPr="00FA446E">
        <w:rPr>
          <w:szCs w:val="16"/>
        </w:rPr>
        <w:lastRenderedPageBreak/>
        <w:t>Es obligatorio rellenar correctamente todos los datos. La falta o incorrección de alguno de ellos podría impedir el trámite de su solicitud. Sus datos no serán cedidos a terceros, excepto las cesiones previstas en la ley. Conforme a la ley 3/2018, de 5 de diciembre, de Protección de Datos, tiene derecho de acceso, rectificación, cancelación y oposición al tratamiento de los datos proporcionados. Para ejercer estos derechos dirija un escrito al Ayuntamiento de Miajadas, Plaza de España, 10. Miajadas. 10100, adjuntando una copia de su DNI</w:t>
      </w:r>
      <w:r w:rsidR="00425AFC">
        <w:rPr>
          <w:szCs w:val="16"/>
        </w:rPr>
        <w:t>.</w:t>
      </w: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E52165" w:rsidRDefault="00E52165" w:rsidP="00FA446E">
      <w:pPr>
        <w:spacing w:after="0" w:line="360" w:lineRule="auto"/>
        <w:rPr>
          <w:szCs w:val="16"/>
        </w:rPr>
      </w:pPr>
    </w:p>
    <w:p w:rsidR="003C6A2A" w:rsidRDefault="003C6A2A" w:rsidP="003C6A2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56" w:line="453" w:lineRule="auto"/>
        <w:ind w:left="851" w:right="1133"/>
        <w:jc w:val="center"/>
        <w:rPr>
          <w:spacing w:val="1"/>
        </w:rPr>
      </w:pPr>
      <w:r>
        <w:lastRenderedPageBreak/>
        <w:t>Anexo I</w:t>
      </w:r>
    </w:p>
    <w:p w:rsidR="003C6A2A" w:rsidRDefault="003C6A2A" w:rsidP="003C6A2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56" w:line="453" w:lineRule="auto"/>
        <w:ind w:left="851" w:right="1133"/>
        <w:jc w:val="center"/>
      </w:pPr>
      <w:r>
        <w:t>DECLARACIÓN</w:t>
      </w:r>
      <w:r>
        <w:rPr>
          <w:spacing w:val="-10"/>
        </w:rPr>
        <w:t xml:space="preserve"> </w:t>
      </w:r>
      <w:r>
        <w:t>RESPONSABLE</w:t>
      </w:r>
    </w:p>
    <w:p w:rsidR="003C6A2A" w:rsidRDefault="003C6A2A" w:rsidP="003C6A2A">
      <w:pPr>
        <w:pStyle w:val="Textoindependiente"/>
        <w:tabs>
          <w:tab w:val="left" w:pos="1031"/>
          <w:tab w:val="left" w:pos="8586"/>
        </w:tabs>
        <w:spacing w:before="3"/>
        <w:ind w:left="142"/>
      </w:pPr>
    </w:p>
    <w:p w:rsidR="003C6A2A" w:rsidRDefault="003C6A2A" w:rsidP="003C6A2A">
      <w:pPr>
        <w:pStyle w:val="Textoindependiente"/>
        <w:tabs>
          <w:tab w:val="left" w:pos="8586"/>
        </w:tabs>
        <w:spacing w:before="3"/>
        <w:ind w:left="142"/>
      </w:pPr>
      <w:r>
        <w:t>D/Dª_______________________________________________________________</w:t>
      </w:r>
    </w:p>
    <w:p w:rsidR="003C6A2A" w:rsidRDefault="003C6A2A" w:rsidP="003C6A2A">
      <w:pPr>
        <w:pStyle w:val="Textoindependiente"/>
        <w:tabs>
          <w:tab w:val="left" w:pos="3288"/>
        </w:tabs>
        <w:ind w:left="142" w:right="135"/>
        <w:jc w:val="both"/>
      </w:pPr>
      <w:r>
        <w:t>N.I.F.</w:t>
      </w:r>
      <w:r>
        <w:rPr>
          <w:u w:val="single"/>
        </w:rPr>
        <w:tab/>
      </w:r>
      <w:r>
        <w:t>, a efectos de poder acceder a concepto subvencionable del</w:t>
      </w:r>
      <w:r>
        <w:rPr>
          <w:spacing w:val="-47"/>
        </w:rPr>
        <w:t xml:space="preserve"> </w:t>
      </w:r>
      <w:r>
        <w:t>“V Convivencia Carnavalera” del Ayuntamiento de Miajadas en los términos establecidos en el</w:t>
      </w:r>
      <w:r>
        <w:rPr>
          <w:spacing w:val="1"/>
        </w:rPr>
        <w:t xml:space="preserve"> </w:t>
      </w:r>
      <w:r>
        <w:t>artículo 69 de la Ley 39/2015, de 1 de octubre, del Procedimiento Administrativo Común de las</w:t>
      </w:r>
      <w:r>
        <w:rPr>
          <w:spacing w:val="-47"/>
        </w:rPr>
        <w:t xml:space="preserve"> </w:t>
      </w:r>
      <w:r>
        <w:t>Administraciones</w:t>
      </w:r>
      <w:r>
        <w:rPr>
          <w:spacing w:val="-1"/>
        </w:rPr>
        <w:t xml:space="preserve"> </w:t>
      </w:r>
      <w:r>
        <w:t>Públicas,</w:t>
      </w:r>
    </w:p>
    <w:p w:rsidR="003C6A2A" w:rsidRDefault="003C6A2A" w:rsidP="003C6A2A">
      <w:pPr>
        <w:pStyle w:val="Textoindependiente"/>
        <w:spacing w:before="12"/>
        <w:rPr>
          <w:sz w:val="21"/>
        </w:rPr>
      </w:pPr>
    </w:p>
    <w:p w:rsidR="003C6A2A" w:rsidRDefault="003C6A2A" w:rsidP="003C6A2A">
      <w:pPr>
        <w:pStyle w:val="Ttulo1"/>
        <w:jc w:val="center"/>
      </w:pPr>
      <w:r>
        <w:t>DECLARO</w:t>
      </w:r>
      <w:r>
        <w:rPr>
          <w:spacing w:val="-7"/>
        </w:rPr>
        <w:t xml:space="preserve"> </w:t>
      </w:r>
      <w:r>
        <w:t>RESPONSABLEMENTE</w:t>
      </w:r>
      <w:r>
        <w:rPr>
          <w:spacing w:val="-5"/>
        </w:rPr>
        <w:t xml:space="preserve"> </w:t>
      </w:r>
      <w:r>
        <w:t>BAJO</w:t>
      </w:r>
      <w:r>
        <w:rPr>
          <w:spacing w:val="-5"/>
        </w:rPr>
        <w:t xml:space="preserve"> </w:t>
      </w:r>
      <w:r>
        <w:t>MI</w:t>
      </w:r>
      <w:r>
        <w:rPr>
          <w:spacing w:val="-6"/>
        </w:rPr>
        <w:t xml:space="preserve"> </w:t>
      </w:r>
      <w:r>
        <w:t>RESPONSABILIDAD,</w:t>
      </w:r>
    </w:p>
    <w:p w:rsidR="003C6A2A" w:rsidRDefault="003C6A2A" w:rsidP="003C6A2A">
      <w:pPr>
        <w:pStyle w:val="Textoindependiente"/>
        <w:spacing w:before="8"/>
        <w:rPr>
          <w:b/>
          <w:sz w:val="16"/>
        </w:rPr>
      </w:pPr>
      <w:r>
        <w:rPr>
          <w:noProof/>
          <w:lang w:eastAsia="es-ES"/>
        </w:rPr>
        <mc:AlternateContent>
          <mc:Choice Requires="wps">
            <w:drawing>
              <wp:anchor distT="0" distB="0" distL="0" distR="0" simplePos="0" relativeHeight="251659264" behindDoc="1" locked="0" layoutInCell="1" allowOverlap="1" wp14:anchorId="7B640484" wp14:editId="470E2F31">
                <wp:simplePos x="0" y="0"/>
                <wp:positionH relativeFrom="page">
                  <wp:posOffset>1083945</wp:posOffset>
                </wp:positionH>
                <wp:positionV relativeFrom="paragraph">
                  <wp:posOffset>157480</wp:posOffset>
                </wp:positionV>
                <wp:extent cx="5394960" cy="92202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92202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C6A2A" w:rsidRDefault="003C6A2A" w:rsidP="003C6A2A">
                            <w:pPr>
                              <w:spacing w:line="194" w:lineRule="exact"/>
                              <w:ind w:left="103"/>
                            </w:pPr>
                            <w:r>
                              <w:t>De</w:t>
                            </w:r>
                            <w:r>
                              <w:rPr>
                                <w:spacing w:val="-3"/>
                              </w:rPr>
                              <w:t xml:space="preserve"> </w:t>
                            </w:r>
                            <w:r>
                              <w:t>conformidad</w:t>
                            </w:r>
                            <w:r>
                              <w:rPr>
                                <w:spacing w:val="-2"/>
                              </w:rPr>
                              <w:t xml:space="preserve"> </w:t>
                            </w:r>
                            <w:r>
                              <w:t>con</w:t>
                            </w:r>
                            <w:r>
                              <w:rPr>
                                <w:spacing w:val="-1"/>
                              </w:rPr>
                              <w:t xml:space="preserve"> </w:t>
                            </w:r>
                            <w:r>
                              <w:t>lo</w:t>
                            </w:r>
                            <w:r>
                              <w:rPr>
                                <w:spacing w:val="-3"/>
                              </w:rPr>
                              <w:t xml:space="preserve"> </w:t>
                            </w:r>
                            <w:r>
                              <w:t>establecido</w:t>
                            </w:r>
                            <w:r>
                              <w:rPr>
                                <w:spacing w:val="-3"/>
                              </w:rPr>
                              <w:t xml:space="preserve"> </w:t>
                            </w:r>
                            <w:r>
                              <w:t>en</w:t>
                            </w:r>
                            <w:r>
                              <w:rPr>
                                <w:spacing w:val="-2"/>
                              </w:rPr>
                              <w:t xml:space="preserve"> </w:t>
                            </w:r>
                            <w:r>
                              <w:t>los</w:t>
                            </w:r>
                            <w:r>
                              <w:rPr>
                                <w:spacing w:val="-3"/>
                              </w:rPr>
                              <w:t xml:space="preserve"> </w:t>
                            </w:r>
                            <w:r>
                              <w:t>artículos:</w:t>
                            </w:r>
                          </w:p>
                          <w:p w:rsidR="003C6A2A" w:rsidRDefault="003C6A2A" w:rsidP="003C6A2A">
                            <w:pPr>
                              <w:widowControl w:val="0"/>
                              <w:numPr>
                                <w:ilvl w:val="0"/>
                                <w:numId w:val="5"/>
                              </w:numPr>
                              <w:tabs>
                                <w:tab w:val="left" w:pos="823"/>
                                <w:tab w:val="left" w:pos="824"/>
                              </w:tabs>
                              <w:autoSpaceDE w:val="0"/>
                              <w:autoSpaceDN w:val="0"/>
                              <w:spacing w:before="1" w:after="0" w:line="195" w:lineRule="exact"/>
                              <w:ind w:hanging="361"/>
                              <w:jc w:val="left"/>
                            </w:pPr>
                            <w:r>
                              <w:t>Artículos</w:t>
                            </w:r>
                            <w:r>
                              <w:rPr>
                                <w:spacing w:val="-3"/>
                              </w:rPr>
                              <w:t xml:space="preserve"> </w:t>
                            </w:r>
                            <w:r>
                              <w:t>13</w:t>
                            </w:r>
                            <w:r>
                              <w:rPr>
                                <w:spacing w:val="-1"/>
                              </w:rPr>
                              <w:t xml:space="preserve"> </w:t>
                            </w:r>
                            <w:r>
                              <w:t>y</w:t>
                            </w:r>
                            <w:r>
                              <w:rPr>
                                <w:spacing w:val="-2"/>
                              </w:rPr>
                              <w:t xml:space="preserve"> </w:t>
                            </w:r>
                            <w:r>
                              <w:t>23</w:t>
                            </w:r>
                            <w:r>
                              <w:rPr>
                                <w:spacing w:val="-2"/>
                              </w:rPr>
                              <w:t xml:space="preserve"> </w:t>
                            </w:r>
                            <w:r>
                              <w:t>de</w:t>
                            </w:r>
                            <w:r>
                              <w:rPr>
                                <w:spacing w:val="-3"/>
                              </w:rPr>
                              <w:t xml:space="preserve"> </w:t>
                            </w:r>
                            <w:r>
                              <w:t>la</w:t>
                            </w:r>
                            <w:r>
                              <w:rPr>
                                <w:spacing w:val="-3"/>
                              </w:rPr>
                              <w:t xml:space="preserve"> </w:t>
                            </w:r>
                            <w:r>
                              <w:t>Ley</w:t>
                            </w:r>
                            <w:r>
                              <w:rPr>
                                <w:spacing w:val="-2"/>
                              </w:rPr>
                              <w:t xml:space="preserve"> </w:t>
                            </w:r>
                            <w:r>
                              <w:t>38/2003, de</w:t>
                            </w:r>
                            <w:r>
                              <w:rPr>
                                <w:spacing w:val="-2"/>
                              </w:rPr>
                              <w:t xml:space="preserve"> </w:t>
                            </w:r>
                            <w:r>
                              <w:t>17</w:t>
                            </w:r>
                            <w:r>
                              <w:rPr>
                                <w:spacing w:val="-2"/>
                              </w:rPr>
                              <w:t xml:space="preserve"> </w:t>
                            </w:r>
                            <w:r>
                              <w:t>de</w:t>
                            </w:r>
                            <w:r>
                              <w:rPr>
                                <w:spacing w:val="-4"/>
                              </w:rPr>
                              <w:t xml:space="preserve"> </w:t>
                            </w:r>
                            <w:r>
                              <w:t>noviembre,</w:t>
                            </w:r>
                            <w:r>
                              <w:rPr>
                                <w:spacing w:val="-1"/>
                              </w:rPr>
                              <w:t xml:space="preserve"> </w:t>
                            </w:r>
                            <w:r>
                              <w:t>General</w:t>
                            </w:r>
                            <w:r>
                              <w:rPr>
                                <w:spacing w:val="-3"/>
                              </w:rPr>
                              <w:t xml:space="preserve"> </w:t>
                            </w:r>
                            <w:r>
                              <w:t>de</w:t>
                            </w:r>
                            <w:r>
                              <w:rPr>
                                <w:spacing w:val="-2"/>
                              </w:rPr>
                              <w:t xml:space="preserve"> </w:t>
                            </w:r>
                            <w:r>
                              <w:t>Subvenciones</w:t>
                            </w:r>
                            <w:r>
                              <w:rPr>
                                <w:spacing w:val="1"/>
                              </w:rPr>
                              <w:t xml:space="preserve"> </w:t>
                            </w:r>
                            <w:r>
                              <w:t>(LGS).</w:t>
                            </w:r>
                          </w:p>
                          <w:p w:rsidR="003C6A2A" w:rsidRDefault="003C6A2A" w:rsidP="003C6A2A">
                            <w:pPr>
                              <w:widowControl w:val="0"/>
                              <w:numPr>
                                <w:ilvl w:val="0"/>
                                <w:numId w:val="5"/>
                              </w:numPr>
                              <w:tabs>
                                <w:tab w:val="left" w:pos="823"/>
                                <w:tab w:val="left" w:pos="824"/>
                              </w:tabs>
                              <w:autoSpaceDE w:val="0"/>
                              <w:autoSpaceDN w:val="0"/>
                              <w:spacing w:after="0"/>
                              <w:ind w:right="101"/>
                              <w:jc w:val="left"/>
                            </w:pPr>
                            <w:r>
                              <w:t>Artículos</w:t>
                            </w:r>
                            <w:r>
                              <w:rPr>
                                <w:spacing w:val="-2"/>
                              </w:rPr>
                              <w:t xml:space="preserve"> </w:t>
                            </w:r>
                            <w:r>
                              <w:t>13-28</w:t>
                            </w:r>
                            <w:r>
                              <w:rPr>
                                <w:spacing w:val="-2"/>
                              </w:rPr>
                              <w:t xml:space="preserve"> </w:t>
                            </w:r>
                            <w:r>
                              <w:t>Real</w:t>
                            </w:r>
                            <w:r>
                              <w:rPr>
                                <w:spacing w:val="-2"/>
                              </w:rPr>
                              <w:t xml:space="preserve"> </w:t>
                            </w:r>
                            <w:r>
                              <w:t>Decreto</w:t>
                            </w:r>
                            <w:r>
                              <w:rPr>
                                <w:spacing w:val="-2"/>
                              </w:rPr>
                              <w:t xml:space="preserve"> </w:t>
                            </w:r>
                            <w:r>
                              <w:t>887/2006,</w:t>
                            </w:r>
                            <w:r>
                              <w:rPr>
                                <w:spacing w:val="-1"/>
                              </w:rPr>
                              <w:t xml:space="preserve"> </w:t>
                            </w:r>
                            <w:r>
                              <w:t>de</w:t>
                            </w:r>
                            <w:r>
                              <w:rPr>
                                <w:spacing w:val="-2"/>
                              </w:rPr>
                              <w:t xml:space="preserve"> </w:t>
                            </w:r>
                            <w:r>
                              <w:t>21</w:t>
                            </w:r>
                            <w:r>
                              <w:rPr>
                                <w:spacing w:val="-2"/>
                              </w:rPr>
                              <w:t xml:space="preserve"> </w:t>
                            </w:r>
                            <w:r>
                              <w:t>de</w:t>
                            </w:r>
                            <w:r>
                              <w:rPr>
                                <w:spacing w:val="-3"/>
                              </w:rPr>
                              <w:t xml:space="preserve"> </w:t>
                            </w:r>
                            <w:r>
                              <w:t>julio,</w:t>
                            </w:r>
                            <w:r>
                              <w:rPr>
                                <w:spacing w:val="-1"/>
                              </w:rPr>
                              <w:t xml:space="preserve"> </w:t>
                            </w:r>
                            <w:r>
                              <w:t>por</w:t>
                            </w:r>
                            <w:r>
                              <w:rPr>
                                <w:spacing w:val="-2"/>
                              </w:rPr>
                              <w:t xml:space="preserve"> </w:t>
                            </w:r>
                            <w:r>
                              <w:t>el</w:t>
                            </w:r>
                            <w:r>
                              <w:rPr>
                                <w:spacing w:val="-2"/>
                              </w:rPr>
                              <w:t xml:space="preserve"> </w:t>
                            </w:r>
                            <w:r>
                              <w:t>que</w:t>
                            </w:r>
                            <w:r>
                              <w:rPr>
                                <w:spacing w:val="-3"/>
                              </w:rPr>
                              <w:t xml:space="preserve"> </w:t>
                            </w:r>
                            <w:r>
                              <w:t>se</w:t>
                            </w:r>
                            <w:r>
                              <w:rPr>
                                <w:spacing w:val="-2"/>
                              </w:rPr>
                              <w:t xml:space="preserve"> </w:t>
                            </w:r>
                            <w:r>
                              <w:t>aprueba</w:t>
                            </w:r>
                            <w:r>
                              <w:rPr>
                                <w:spacing w:val="-2"/>
                              </w:rPr>
                              <w:t xml:space="preserve"> </w:t>
                            </w:r>
                            <w:r>
                              <w:t>el</w:t>
                            </w:r>
                            <w:r>
                              <w:rPr>
                                <w:spacing w:val="-2"/>
                              </w:rPr>
                              <w:t xml:space="preserve"> </w:t>
                            </w:r>
                            <w:r>
                              <w:t>Reglamento</w:t>
                            </w:r>
                            <w:r>
                              <w:rPr>
                                <w:spacing w:val="-2"/>
                              </w:rPr>
                              <w:t xml:space="preserve"> </w:t>
                            </w:r>
                            <w:r>
                              <w:t>de</w:t>
                            </w:r>
                            <w:r>
                              <w:rPr>
                                <w:spacing w:val="-2"/>
                              </w:rPr>
                              <w:t xml:space="preserve"> </w:t>
                            </w:r>
                            <w:r>
                              <w:t>la</w:t>
                            </w:r>
                            <w:r>
                              <w:rPr>
                                <w:spacing w:val="-2"/>
                              </w:rPr>
                              <w:t xml:space="preserve"> </w:t>
                            </w:r>
                            <w:r>
                              <w:t>Ley</w:t>
                            </w:r>
                            <w:r>
                              <w:rPr>
                                <w:spacing w:val="-2"/>
                              </w:rPr>
                              <w:t xml:space="preserve"> </w:t>
                            </w:r>
                            <w:r>
                              <w:t>38/2003,</w:t>
                            </w:r>
                            <w:r>
                              <w:rPr>
                                <w:spacing w:val="-3"/>
                              </w:rPr>
                              <w:t xml:space="preserve"> </w:t>
                            </w:r>
                            <w:r>
                              <w:t>de</w:t>
                            </w:r>
                            <w:r>
                              <w:rPr>
                                <w:spacing w:val="-2"/>
                              </w:rPr>
                              <w:t xml:space="preserve"> </w:t>
                            </w:r>
                            <w:r>
                              <w:t>17</w:t>
                            </w:r>
                            <w:r>
                              <w:rPr>
                                <w:spacing w:val="1"/>
                              </w:rPr>
                              <w:t xml:space="preserve"> </w:t>
                            </w:r>
                            <w:r>
                              <w:t>de</w:t>
                            </w:r>
                            <w:r>
                              <w:rPr>
                                <w:spacing w:val="-3"/>
                              </w:rPr>
                              <w:t xml:space="preserve"> </w:t>
                            </w:r>
                            <w:r>
                              <w:t>noviembre, General</w:t>
                            </w:r>
                            <w:r>
                              <w:rPr>
                                <w:spacing w:val="-2"/>
                              </w:rPr>
                              <w:t xml:space="preserve"> </w:t>
                            </w:r>
                            <w:r>
                              <w:t>de</w:t>
                            </w:r>
                            <w:r>
                              <w:rPr>
                                <w:spacing w:val="-1"/>
                              </w:rPr>
                              <w:t xml:space="preserve"> </w:t>
                            </w:r>
                            <w:r>
                              <w:t>Subvenciones</w:t>
                            </w:r>
                            <w:r>
                              <w:rPr>
                                <w:spacing w:val="1"/>
                              </w:rPr>
                              <w:t xml:space="preserve"> </w:t>
                            </w:r>
                            <w:r>
                              <w:t>(RLGS).</w:t>
                            </w:r>
                          </w:p>
                          <w:p w:rsidR="003C6A2A" w:rsidRDefault="003C6A2A" w:rsidP="003C6A2A">
                            <w:pPr>
                              <w:widowControl w:val="0"/>
                              <w:numPr>
                                <w:ilvl w:val="0"/>
                                <w:numId w:val="5"/>
                              </w:numPr>
                              <w:tabs>
                                <w:tab w:val="left" w:pos="823"/>
                                <w:tab w:val="left" w:pos="824"/>
                              </w:tabs>
                              <w:autoSpaceDE w:val="0"/>
                              <w:autoSpaceDN w:val="0"/>
                              <w:spacing w:after="0"/>
                              <w:ind w:right="107"/>
                              <w:jc w:val="left"/>
                            </w:pPr>
                            <w:r>
                              <w:t>Artículo 189.2 del Real Decreto Legislativo 2/2004, de 5 de marzo, por el que se aprueba el texto refundido de la Ley</w:t>
                            </w:r>
                            <w:r>
                              <w:rPr>
                                <w:spacing w:val="-34"/>
                              </w:rPr>
                              <w:t xml:space="preserve"> </w:t>
                            </w:r>
                            <w:r>
                              <w:t>Reguladora</w:t>
                            </w:r>
                            <w:r>
                              <w:rPr>
                                <w:spacing w:val="-2"/>
                              </w:rPr>
                              <w:t xml:space="preserve"> </w:t>
                            </w:r>
                            <w:r>
                              <w:t>de</w:t>
                            </w:r>
                            <w:r>
                              <w:rPr>
                                <w:spacing w:val="-2"/>
                              </w:rPr>
                              <w:t xml:space="preserve"> </w:t>
                            </w:r>
                            <w:r>
                              <w:t>las</w:t>
                            </w:r>
                            <w:r>
                              <w:rPr>
                                <w:spacing w:val="-1"/>
                              </w:rPr>
                              <w:t xml:space="preserve"> </w:t>
                            </w:r>
                            <w:r>
                              <w:t>Haciendas</w:t>
                            </w:r>
                            <w:r>
                              <w:rPr>
                                <w:spacing w:val="-1"/>
                              </w:rPr>
                              <w:t xml:space="preserve"> </w:t>
                            </w:r>
                            <w:r>
                              <w:t>Locales</w:t>
                            </w:r>
                            <w:r>
                              <w:rPr>
                                <w:spacing w:val="2"/>
                              </w:rPr>
                              <w:t xml:space="preserve"> </w:t>
                            </w:r>
                            <w:r>
                              <w:t>(TRLRHL).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40484" id="_x0000_t202" coordsize="21600,21600" o:spt="202" path="m,l,21600r21600,l21600,xe">
                <v:stroke joinstyle="miter"/>
                <v:path gradientshapeok="t" o:connecttype="rect"/>
              </v:shapetype>
              <v:shape id="Text Box 2" o:spid="_x0000_s1026" type="#_x0000_t202" style="position:absolute;margin-left:85.35pt;margin-top:12.4pt;width:424.8pt;height:72.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" filled="f" strokeweight=".48pt">
                <v:textbox inset="0,0,0,0">
                  <w:txbxContent>
                    <w:p w:rsidR="003C6A2A" w:rsidRDefault="003C6A2A" w:rsidP="003C6A2A">
                      <w:pPr>
                        <w:spacing w:line="194" w:lineRule="exact"/>
                        <w:ind w:left="103"/>
                      </w:pPr>
                      <w:r>
                        <w:t>De</w:t>
                      </w:r>
                      <w:r>
                        <w:rPr>
                          <w:spacing w:val="-3"/>
                        </w:rPr>
                        <w:t xml:space="preserve"> </w:t>
                      </w:r>
                      <w:r>
                        <w:t>conformidad</w:t>
                      </w:r>
                      <w:r>
                        <w:rPr>
                          <w:spacing w:val="-2"/>
                        </w:rPr>
                        <w:t xml:space="preserve"> </w:t>
                      </w:r>
                      <w:r>
                        <w:t>con</w:t>
                      </w:r>
                      <w:r>
                        <w:rPr>
                          <w:spacing w:val="-1"/>
                        </w:rPr>
                        <w:t xml:space="preserve"> </w:t>
                      </w:r>
                      <w:r>
                        <w:t>lo</w:t>
                      </w:r>
                      <w:r>
                        <w:rPr>
                          <w:spacing w:val="-3"/>
                        </w:rPr>
                        <w:t xml:space="preserve"> </w:t>
                      </w:r>
                      <w:r>
                        <w:t>establecido</w:t>
                      </w:r>
                      <w:r>
                        <w:rPr>
                          <w:spacing w:val="-3"/>
                        </w:rPr>
                        <w:t xml:space="preserve"> </w:t>
                      </w:r>
                      <w:r>
                        <w:t>en</w:t>
                      </w:r>
                      <w:r>
                        <w:rPr>
                          <w:spacing w:val="-2"/>
                        </w:rPr>
                        <w:t xml:space="preserve"> </w:t>
                      </w:r>
                      <w:r>
                        <w:t>los</w:t>
                      </w:r>
                      <w:r>
                        <w:rPr>
                          <w:spacing w:val="-3"/>
                        </w:rPr>
                        <w:t xml:space="preserve"> </w:t>
                      </w:r>
                      <w:r>
                        <w:t>artículos:</w:t>
                      </w:r>
                    </w:p>
                    <w:p w:rsidR="003C6A2A" w:rsidRDefault="003C6A2A" w:rsidP="003C6A2A">
                      <w:pPr>
                        <w:widowControl w:val="0"/>
                        <w:numPr>
                          <w:ilvl w:val="0"/>
                          <w:numId w:val="5"/>
                        </w:numPr>
                        <w:tabs>
                          <w:tab w:val="left" w:pos="823"/>
                          <w:tab w:val="left" w:pos="824"/>
                        </w:tabs>
                        <w:autoSpaceDE w:val="0"/>
                        <w:autoSpaceDN w:val="0"/>
                        <w:spacing w:before="1" w:after="0" w:line="195" w:lineRule="exact"/>
                        <w:ind w:hanging="361"/>
                        <w:jc w:val="left"/>
                      </w:pPr>
                      <w:r>
                        <w:t>Artículos</w:t>
                      </w:r>
                      <w:r>
                        <w:rPr>
                          <w:spacing w:val="-3"/>
                        </w:rPr>
                        <w:t xml:space="preserve"> </w:t>
                      </w:r>
                      <w:r>
                        <w:t>13</w:t>
                      </w:r>
                      <w:r>
                        <w:rPr>
                          <w:spacing w:val="-1"/>
                        </w:rPr>
                        <w:t xml:space="preserve"> </w:t>
                      </w:r>
                      <w:r>
                        <w:t>y</w:t>
                      </w:r>
                      <w:r>
                        <w:rPr>
                          <w:spacing w:val="-2"/>
                        </w:rPr>
                        <w:t xml:space="preserve"> </w:t>
                      </w:r>
                      <w:r>
                        <w:t>23</w:t>
                      </w:r>
                      <w:r>
                        <w:rPr>
                          <w:spacing w:val="-2"/>
                        </w:rPr>
                        <w:t xml:space="preserve"> </w:t>
                      </w:r>
                      <w:r>
                        <w:t>de</w:t>
                      </w:r>
                      <w:r>
                        <w:rPr>
                          <w:spacing w:val="-3"/>
                        </w:rPr>
                        <w:t xml:space="preserve"> </w:t>
                      </w:r>
                      <w:r>
                        <w:t>la</w:t>
                      </w:r>
                      <w:r>
                        <w:rPr>
                          <w:spacing w:val="-3"/>
                        </w:rPr>
                        <w:t xml:space="preserve"> </w:t>
                      </w:r>
                      <w:r>
                        <w:t>Ley</w:t>
                      </w:r>
                      <w:r>
                        <w:rPr>
                          <w:spacing w:val="-2"/>
                        </w:rPr>
                        <w:t xml:space="preserve"> </w:t>
                      </w:r>
                      <w:r>
                        <w:t>38/2003, de</w:t>
                      </w:r>
                      <w:r>
                        <w:rPr>
                          <w:spacing w:val="-2"/>
                        </w:rPr>
                        <w:t xml:space="preserve"> </w:t>
                      </w:r>
                      <w:r>
                        <w:t>17</w:t>
                      </w:r>
                      <w:r>
                        <w:rPr>
                          <w:spacing w:val="-2"/>
                        </w:rPr>
                        <w:t xml:space="preserve"> </w:t>
                      </w:r>
                      <w:r>
                        <w:t>de</w:t>
                      </w:r>
                      <w:r>
                        <w:rPr>
                          <w:spacing w:val="-4"/>
                        </w:rPr>
                        <w:t xml:space="preserve"> </w:t>
                      </w:r>
                      <w:r>
                        <w:t>noviembre,</w:t>
                      </w:r>
                      <w:r>
                        <w:rPr>
                          <w:spacing w:val="-1"/>
                        </w:rPr>
                        <w:t xml:space="preserve"> </w:t>
                      </w:r>
                      <w:r>
                        <w:t>General</w:t>
                      </w:r>
                      <w:r>
                        <w:rPr>
                          <w:spacing w:val="-3"/>
                        </w:rPr>
                        <w:t xml:space="preserve"> </w:t>
                      </w:r>
                      <w:r>
                        <w:t>de</w:t>
                      </w:r>
                      <w:r>
                        <w:rPr>
                          <w:spacing w:val="-2"/>
                        </w:rPr>
                        <w:t xml:space="preserve"> </w:t>
                      </w:r>
                      <w:r>
                        <w:t>Subvenciones</w:t>
                      </w:r>
                      <w:r>
                        <w:rPr>
                          <w:spacing w:val="1"/>
                        </w:rPr>
                        <w:t xml:space="preserve"> </w:t>
                      </w:r>
                      <w:r>
                        <w:t>(LGS).</w:t>
                      </w:r>
                    </w:p>
                    <w:p w:rsidR="003C6A2A" w:rsidRDefault="003C6A2A" w:rsidP="003C6A2A">
                      <w:pPr>
                        <w:widowControl w:val="0"/>
                        <w:numPr>
                          <w:ilvl w:val="0"/>
                          <w:numId w:val="5"/>
                        </w:numPr>
                        <w:tabs>
                          <w:tab w:val="left" w:pos="823"/>
                          <w:tab w:val="left" w:pos="824"/>
                        </w:tabs>
                        <w:autoSpaceDE w:val="0"/>
                        <w:autoSpaceDN w:val="0"/>
                        <w:spacing w:after="0"/>
                        <w:ind w:right="101"/>
                        <w:jc w:val="left"/>
                      </w:pPr>
                      <w:r>
                        <w:t>Artículos</w:t>
                      </w:r>
                      <w:r>
                        <w:rPr>
                          <w:spacing w:val="-2"/>
                        </w:rPr>
                        <w:t xml:space="preserve"> </w:t>
                      </w:r>
                      <w:r>
                        <w:t>13-28</w:t>
                      </w:r>
                      <w:r>
                        <w:rPr>
                          <w:spacing w:val="-2"/>
                        </w:rPr>
                        <w:t xml:space="preserve"> </w:t>
                      </w:r>
                      <w:r>
                        <w:t>Real</w:t>
                      </w:r>
                      <w:r>
                        <w:rPr>
                          <w:spacing w:val="-2"/>
                        </w:rPr>
                        <w:t xml:space="preserve"> </w:t>
                      </w:r>
                      <w:r>
                        <w:t>Decreto</w:t>
                      </w:r>
                      <w:r>
                        <w:rPr>
                          <w:spacing w:val="-2"/>
                        </w:rPr>
                        <w:t xml:space="preserve"> </w:t>
                      </w:r>
                      <w:r>
                        <w:t>887/2006,</w:t>
                      </w:r>
                      <w:r>
                        <w:rPr>
                          <w:spacing w:val="-1"/>
                        </w:rPr>
                        <w:t xml:space="preserve"> </w:t>
                      </w:r>
                      <w:r>
                        <w:t>de</w:t>
                      </w:r>
                      <w:r>
                        <w:rPr>
                          <w:spacing w:val="-2"/>
                        </w:rPr>
                        <w:t xml:space="preserve"> </w:t>
                      </w:r>
                      <w:r>
                        <w:t>21</w:t>
                      </w:r>
                      <w:r>
                        <w:rPr>
                          <w:spacing w:val="-2"/>
                        </w:rPr>
                        <w:t xml:space="preserve"> </w:t>
                      </w:r>
                      <w:r>
                        <w:t>de</w:t>
                      </w:r>
                      <w:r>
                        <w:rPr>
                          <w:spacing w:val="-3"/>
                        </w:rPr>
                        <w:t xml:space="preserve"> </w:t>
                      </w:r>
                      <w:r>
                        <w:t>julio,</w:t>
                      </w:r>
                      <w:r>
                        <w:rPr>
                          <w:spacing w:val="-1"/>
                        </w:rPr>
                        <w:t xml:space="preserve"> </w:t>
                      </w:r>
                      <w:r>
                        <w:t>por</w:t>
                      </w:r>
                      <w:r>
                        <w:rPr>
                          <w:spacing w:val="-2"/>
                        </w:rPr>
                        <w:t xml:space="preserve"> </w:t>
                      </w:r>
                      <w:r>
                        <w:t>el</w:t>
                      </w:r>
                      <w:r>
                        <w:rPr>
                          <w:spacing w:val="-2"/>
                        </w:rPr>
                        <w:t xml:space="preserve"> </w:t>
                      </w:r>
                      <w:r>
                        <w:t>que</w:t>
                      </w:r>
                      <w:r>
                        <w:rPr>
                          <w:spacing w:val="-3"/>
                        </w:rPr>
                        <w:t xml:space="preserve"> </w:t>
                      </w:r>
                      <w:r>
                        <w:t>se</w:t>
                      </w:r>
                      <w:r>
                        <w:rPr>
                          <w:spacing w:val="-2"/>
                        </w:rPr>
                        <w:t xml:space="preserve"> </w:t>
                      </w:r>
                      <w:r>
                        <w:t>aprueba</w:t>
                      </w:r>
                      <w:r>
                        <w:rPr>
                          <w:spacing w:val="-2"/>
                        </w:rPr>
                        <w:t xml:space="preserve"> </w:t>
                      </w:r>
                      <w:r>
                        <w:t>el</w:t>
                      </w:r>
                      <w:r>
                        <w:rPr>
                          <w:spacing w:val="-2"/>
                        </w:rPr>
                        <w:t xml:space="preserve"> </w:t>
                      </w:r>
                      <w:r>
                        <w:t>Reglamento</w:t>
                      </w:r>
                      <w:r>
                        <w:rPr>
                          <w:spacing w:val="-2"/>
                        </w:rPr>
                        <w:t xml:space="preserve"> </w:t>
                      </w:r>
                      <w:r>
                        <w:t>de</w:t>
                      </w:r>
                      <w:r>
                        <w:rPr>
                          <w:spacing w:val="-2"/>
                        </w:rPr>
                        <w:t xml:space="preserve"> </w:t>
                      </w:r>
                      <w:r>
                        <w:t>la</w:t>
                      </w:r>
                      <w:r>
                        <w:rPr>
                          <w:spacing w:val="-2"/>
                        </w:rPr>
                        <w:t xml:space="preserve"> </w:t>
                      </w:r>
                      <w:r>
                        <w:t>Ley</w:t>
                      </w:r>
                      <w:r>
                        <w:rPr>
                          <w:spacing w:val="-2"/>
                        </w:rPr>
                        <w:t xml:space="preserve"> </w:t>
                      </w:r>
                      <w:r>
                        <w:t>38/2003,</w:t>
                      </w:r>
                      <w:r>
                        <w:rPr>
                          <w:spacing w:val="-3"/>
                        </w:rPr>
                        <w:t xml:space="preserve"> </w:t>
                      </w:r>
                      <w:r>
                        <w:t>de</w:t>
                      </w:r>
                      <w:r>
                        <w:rPr>
                          <w:spacing w:val="-2"/>
                        </w:rPr>
                        <w:t xml:space="preserve"> </w:t>
                      </w:r>
                      <w:r>
                        <w:t>17</w:t>
                      </w:r>
                      <w:r>
                        <w:rPr>
                          <w:spacing w:val="1"/>
                        </w:rPr>
                        <w:t xml:space="preserve"> </w:t>
                      </w:r>
                      <w:r>
                        <w:t>de</w:t>
                      </w:r>
                      <w:r>
                        <w:rPr>
                          <w:spacing w:val="-3"/>
                        </w:rPr>
                        <w:t xml:space="preserve"> </w:t>
                      </w:r>
                      <w:r>
                        <w:t>noviembre, General</w:t>
                      </w:r>
                      <w:r>
                        <w:rPr>
                          <w:spacing w:val="-2"/>
                        </w:rPr>
                        <w:t xml:space="preserve"> </w:t>
                      </w:r>
                      <w:r>
                        <w:t>de</w:t>
                      </w:r>
                      <w:r>
                        <w:rPr>
                          <w:spacing w:val="-1"/>
                        </w:rPr>
                        <w:t xml:space="preserve"> </w:t>
                      </w:r>
                      <w:r>
                        <w:t>Subvenciones</w:t>
                      </w:r>
                      <w:r>
                        <w:rPr>
                          <w:spacing w:val="1"/>
                        </w:rPr>
                        <w:t xml:space="preserve"> </w:t>
                      </w:r>
                      <w:r>
                        <w:t>(RLGS).</w:t>
                      </w:r>
                    </w:p>
                    <w:p w:rsidR="003C6A2A" w:rsidRDefault="003C6A2A" w:rsidP="003C6A2A">
                      <w:pPr>
                        <w:widowControl w:val="0"/>
                        <w:numPr>
                          <w:ilvl w:val="0"/>
                          <w:numId w:val="5"/>
                        </w:numPr>
                        <w:tabs>
                          <w:tab w:val="left" w:pos="823"/>
                          <w:tab w:val="left" w:pos="824"/>
                        </w:tabs>
                        <w:autoSpaceDE w:val="0"/>
                        <w:autoSpaceDN w:val="0"/>
                        <w:spacing w:after="0"/>
                        <w:ind w:right="107"/>
                        <w:jc w:val="left"/>
                      </w:pPr>
                      <w:r>
                        <w:t>Artículo 189.2 del Real Decreto Legislativo 2/2004, de 5 de marzo, por el que se aprueba el texto refundido de la Ley</w:t>
                      </w:r>
                      <w:r>
                        <w:rPr>
                          <w:spacing w:val="-34"/>
                        </w:rPr>
                        <w:t xml:space="preserve"> </w:t>
                      </w:r>
                      <w:r>
                        <w:t>Reguladora</w:t>
                      </w:r>
                      <w:r>
                        <w:rPr>
                          <w:spacing w:val="-2"/>
                        </w:rPr>
                        <w:t xml:space="preserve"> </w:t>
                      </w:r>
                      <w:r>
                        <w:t>de</w:t>
                      </w:r>
                      <w:r>
                        <w:rPr>
                          <w:spacing w:val="-2"/>
                        </w:rPr>
                        <w:t xml:space="preserve"> </w:t>
                      </w:r>
                      <w:r>
                        <w:t>las</w:t>
                      </w:r>
                      <w:r>
                        <w:rPr>
                          <w:spacing w:val="-1"/>
                        </w:rPr>
                        <w:t xml:space="preserve"> </w:t>
                      </w:r>
                      <w:r>
                        <w:t>Haciendas</w:t>
                      </w:r>
                      <w:r>
                        <w:rPr>
                          <w:spacing w:val="-1"/>
                        </w:rPr>
                        <w:t xml:space="preserve"> </w:t>
                      </w:r>
                      <w:r>
                        <w:t>Locales</w:t>
                      </w:r>
                      <w:r>
                        <w:rPr>
                          <w:spacing w:val="2"/>
                        </w:rPr>
                        <w:t xml:space="preserve"> </w:t>
                      </w:r>
                      <w:r>
                        <w:t>(TRLRHL).</w:t>
                      </w:r>
                    </w:p>
                  </w:txbxContent>
                </v:textbox>
                <w10:wrap type="topAndBottom" anchorx="page"/>
              </v:shape>
            </w:pict>
          </mc:Fallback>
        </mc:AlternateContent>
      </w:r>
    </w:p>
    <w:p w:rsidR="003C6A2A" w:rsidRDefault="003C6A2A" w:rsidP="003C6A2A">
      <w:pPr>
        <w:pStyle w:val="Textoindependiente"/>
        <w:rPr>
          <w:b/>
          <w:sz w:val="20"/>
        </w:rPr>
      </w:pPr>
    </w:p>
    <w:p w:rsidR="003C6A2A" w:rsidRDefault="003C6A2A" w:rsidP="003C6A2A">
      <w:pPr>
        <w:pStyle w:val="Textoindependiente"/>
        <w:rPr>
          <w:b/>
          <w:sz w:val="19"/>
        </w:rPr>
      </w:pPr>
    </w:p>
    <w:p w:rsidR="003C6A2A" w:rsidRDefault="003C6A2A" w:rsidP="003C6A2A">
      <w:pPr>
        <w:pStyle w:val="Prrafodelista"/>
        <w:widowControl w:val="0"/>
        <w:numPr>
          <w:ilvl w:val="2"/>
          <w:numId w:val="6"/>
        </w:numPr>
        <w:tabs>
          <w:tab w:val="left" w:pos="862"/>
        </w:tabs>
        <w:autoSpaceDE w:val="0"/>
        <w:autoSpaceDN w:val="0"/>
        <w:spacing w:after="0"/>
        <w:ind w:left="861" w:right="137"/>
        <w:contextualSpacing w:val="0"/>
      </w:pPr>
      <w:r>
        <w:t>Que</w:t>
      </w:r>
      <w:r>
        <w:rPr>
          <w:spacing w:val="1"/>
        </w:rPr>
        <w:t xml:space="preserve"> </w:t>
      </w:r>
      <w:r>
        <w:t>no</w:t>
      </w:r>
      <w:r>
        <w:rPr>
          <w:spacing w:val="1"/>
        </w:rPr>
        <w:t xml:space="preserve"> </w:t>
      </w:r>
      <w:r>
        <w:t>me</w:t>
      </w:r>
      <w:r>
        <w:rPr>
          <w:spacing w:val="1"/>
        </w:rPr>
        <w:t xml:space="preserve"> </w:t>
      </w:r>
      <w:r>
        <w:t>encuentro</w:t>
      </w:r>
      <w:r>
        <w:rPr>
          <w:spacing w:val="1"/>
        </w:rPr>
        <w:t xml:space="preserve"> </w:t>
      </w:r>
      <w:r>
        <w:t>incurso/a</w:t>
      </w:r>
      <w:r>
        <w:rPr>
          <w:spacing w:val="1"/>
        </w:rPr>
        <w:t xml:space="preserve"> </w:t>
      </w:r>
      <w:r>
        <w:t>en</w:t>
      </w:r>
      <w:r>
        <w:rPr>
          <w:spacing w:val="1"/>
        </w:rPr>
        <w:t xml:space="preserve"> </w:t>
      </w:r>
      <w:r>
        <w:t>ninguna</w:t>
      </w:r>
      <w:r>
        <w:rPr>
          <w:spacing w:val="1"/>
        </w:rPr>
        <w:t xml:space="preserve"> </w:t>
      </w:r>
      <w:r>
        <w:t>de</w:t>
      </w:r>
      <w:r>
        <w:rPr>
          <w:spacing w:val="1"/>
        </w:rPr>
        <w:t xml:space="preserve"> </w:t>
      </w:r>
      <w:r>
        <w:t>las</w:t>
      </w:r>
      <w:r>
        <w:rPr>
          <w:spacing w:val="1"/>
        </w:rPr>
        <w:t xml:space="preserve"> </w:t>
      </w:r>
      <w:r>
        <w:t>prohibiciones</w:t>
      </w:r>
      <w:r>
        <w:rPr>
          <w:spacing w:val="1"/>
        </w:rPr>
        <w:t xml:space="preserve"> </w:t>
      </w:r>
      <w:r>
        <w:t>para</w:t>
      </w:r>
      <w:r>
        <w:rPr>
          <w:spacing w:val="1"/>
        </w:rPr>
        <w:t xml:space="preserve"> </w:t>
      </w:r>
      <w:r>
        <w:t>obtener</w:t>
      </w:r>
      <w:r>
        <w:rPr>
          <w:spacing w:val="1"/>
        </w:rPr>
        <w:t xml:space="preserve"> </w:t>
      </w:r>
      <w:r>
        <w:t>la</w:t>
      </w:r>
      <w:r>
        <w:rPr>
          <w:spacing w:val="-47"/>
        </w:rPr>
        <w:t xml:space="preserve"> </w:t>
      </w:r>
      <w:r>
        <w:rPr>
          <w:u w:val="single"/>
        </w:rPr>
        <w:t>condición de beneficiario</w:t>
      </w:r>
      <w:r>
        <w:t xml:space="preserve"> previstas en el artículo 13 de la LGS y de conformidad con lo</w:t>
      </w:r>
      <w:r>
        <w:rPr>
          <w:spacing w:val="1"/>
        </w:rPr>
        <w:t xml:space="preserve"> </w:t>
      </w:r>
      <w:r>
        <w:t>previsto</w:t>
      </w:r>
      <w:r>
        <w:rPr>
          <w:spacing w:val="-2"/>
        </w:rPr>
        <w:t xml:space="preserve"> </w:t>
      </w:r>
      <w:r>
        <w:t>en el artículo 26 del RLGS.</w:t>
      </w:r>
    </w:p>
    <w:p w:rsidR="003C6A2A" w:rsidRDefault="003C6A2A" w:rsidP="003C6A2A">
      <w:pPr>
        <w:pStyle w:val="Prrafodelista"/>
        <w:widowControl w:val="0"/>
        <w:numPr>
          <w:ilvl w:val="2"/>
          <w:numId w:val="6"/>
        </w:numPr>
        <w:tabs>
          <w:tab w:val="left" w:pos="861"/>
          <w:tab w:val="left" w:pos="862"/>
        </w:tabs>
        <w:autoSpaceDE w:val="0"/>
        <w:autoSpaceDN w:val="0"/>
        <w:spacing w:after="0"/>
        <w:ind w:left="861" w:right="137"/>
        <w:contextualSpacing w:val="0"/>
        <w:jc w:val="left"/>
      </w:pPr>
      <w:r>
        <w:t>Que</w:t>
      </w:r>
      <w:r>
        <w:rPr>
          <w:spacing w:val="6"/>
        </w:rPr>
        <w:t xml:space="preserve"> </w:t>
      </w:r>
      <w:r>
        <w:t>me</w:t>
      </w:r>
      <w:r>
        <w:rPr>
          <w:spacing w:val="8"/>
        </w:rPr>
        <w:t xml:space="preserve"> </w:t>
      </w:r>
      <w:r>
        <w:t>hallo</w:t>
      </w:r>
      <w:r>
        <w:rPr>
          <w:spacing w:val="6"/>
        </w:rPr>
        <w:t xml:space="preserve"> </w:t>
      </w:r>
      <w:r>
        <w:rPr>
          <w:u w:val="single"/>
        </w:rPr>
        <w:t>al</w:t>
      </w:r>
      <w:r>
        <w:rPr>
          <w:spacing w:val="7"/>
          <w:u w:val="single"/>
        </w:rPr>
        <w:t xml:space="preserve"> </w:t>
      </w:r>
      <w:r>
        <w:rPr>
          <w:u w:val="single"/>
        </w:rPr>
        <w:t>corriente</w:t>
      </w:r>
      <w:r>
        <w:rPr>
          <w:spacing w:val="4"/>
          <w:u w:val="single"/>
        </w:rPr>
        <w:t xml:space="preserve"> </w:t>
      </w:r>
      <w:r>
        <w:rPr>
          <w:u w:val="single"/>
        </w:rPr>
        <w:t>en</w:t>
      </w:r>
      <w:r>
        <w:rPr>
          <w:spacing w:val="7"/>
          <w:u w:val="single"/>
        </w:rPr>
        <w:t xml:space="preserve"> </w:t>
      </w:r>
      <w:r>
        <w:rPr>
          <w:u w:val="single"/>
        </w:rPr>
        <w:t>el</w:t>
      </w:r>
      <w:r>
        <w:rPr>
          <w:spacing w:val="6"/>
          <w:u w:val="single"/>
        </w:rPr>
        <w:t xml:space="preserve"> </w:t>
      </w:r>
      <w:r>
        <w:rPr>
          <w:u w:val="single"/>
        </w:rPr>
        <w:t>cumplimiento</w:t>
      </w:r>
      <w:r>
        <w:rPr>
          <w:spacing w:val="8"/>
          <w:u w:val="single"/>
        </w:rPr>
        <w:t xml:space="preserve"> </w:t>
      </w:r>
      <w:r>
        <w:rPr>
          <w:u w:val="single"/>
        </w:rPr>
        <w:t>de</w:t>
      </w:r>
      <w:r>
        <w:rPr>
          <w:spacing w:val="7"/>
          <w:u w:val="single"/>
        </w:rPr>
        <w:t xml:space="preserve"> </w:t>
      </w:r>
      <w:r>
        <w:rPr>
          <w:u w:val="single"/>
        </w:rPr>
        <w:t>las</w:t>
      </w:r>
      <w:r>
        <w:rPr>
          <w:spacing w:val="5"/>
          <w:u w:val="single"/>
        </w:rPr>
        <w:t xml:space="preserve"> </w:t>
      </w:r>
      <w:r>
        <w:rPr>
          <w:u w:val="single"/>
        </w:rPr>
        <w:t>obligaciones</w:t>
      </w:r>
      <w:r>
        <w:rPr>
          <w:spacing w:val="6"/>
          <w:u w:val="single"/>
        </w:rPr>
        <w:t xml:space="preserve"> </w:t>
      </w:r>
      <w:r>
        <w:rPr>
          <w:u w:val="single"/>
        </w:rPr>
        <w:t>tributarias</w:t>
      </w:r>
      <w:r>
        <w:rPr>
          <w:spacing w:val="4"/>
          <w:u w:val="single"/>
        </w:rPr>
        <w:t xml:space="preserve"> </w:t>
      </w:r>
      <w:r>
        <w:rPr>
          <w:u w:val="single"/>
        </w:rPr>
        <w:t>o</w:t>
      </w:r>
      <w:r>
        <w:rPr>
          <w:spacing w:val="8"/>
          <w:u w:val="single"/>
        </w:rPr>
        <w:t xml:space="preserve"> </w:t>
      </w:r>
      <w:r>
        <w:rPr>
          <w:u w:val="single"/>
        </w:rPr>
        <w:t>frente</w:t>
      </w:r>
      <w:r>
        <w:rPr>
          <w:spacing w:val="4"/>
          <w:u w:val="single"/>
        </w:rPr>
        <w:t xml:space="preserve"> </w:t>
      </w:r>
      <w:r>
        <w:rPr>
          <w:u w:val="single"/>
        </w:rPr>
        <w:t>a</w:t>
      </w:r>
      <w:r>
        <w:rPr>
          <w:spacing w:val="-47"/>
        </w:rPr>
        <w:t xml:space="preserve"> </w:t>
      </w:r>
      <w:r>
        <w:rPr>
          <w:u w:val="single"/>
        </w:rPr>
        <w:t>la</w:t>
      </w:r>
      <w:r>
        <w:rPr>
          <w:spacing w:val="-1"/>
          <w:u w:val="single"/>
        </w:rPr>
        <w:t xml:space="preserve"> </w:t>
      </w:r>
      <w:r>
        <w:rPr>
          <w:u w:val="single"/>
        </w:rPr>
        <w:t>Seguridad</w:t>
      </w:r>
      <w:r>
        <w:rPr>
          <w:spacing w:val="-1"/>
          <w:u w:val="single"/>
        </w:rPr>
        <w:t xml:space="preserve"> </w:t>
      </w:r>
      <w:r>
        <w:rPr>
          <w:u w:val="single"/>
        </w:rPr>
        <w:t>Social</w:t>
      </w:r>
      <w:r>
        <w:t xml:space="preserve"> impuestas</w:t>
      </w:r>
      <w:r>
        <w:rPr>
          <w:spacing w:val="-1"/>
        </w:rPr>
        <w:t xml:space="preserve"> </w:t>
      </w:r>
      <w:r>
        <w:t>por las disposiciones vigentes.</w:t>
      </w:r>
    </w:p>
    <w:p w:rsidR="003C6A2A" w:rsidRDefault="003C6A2A" w:rsidP="003C6A2A">
      <w:pPr>
        <w:pStyle w:val="Prrafodelista"/>
        <w:widowControl w:val="0"/>
        <w:numPr>
          <w:ilvl w:val="2"/>
          <w:numId w:val="6"/>
        </w:numPr>
        <w:tabs>
          <w:tab w:val="left" w:pos="861"/>
          <w:tab w:val="left" w:pos="862"/>
        </w:tabs>
        <w:autoSpaceDE w:val="0"/>
        <w:autoSpaceDN w:val="0"/>
        <w:spacing w:after="0"/>
        <w:ind w:left="861" w:right="136"/>
        <w:contextualSpacing w:val="0"/>
        <w:jc w:val="left"/>
      </w:pPr>
      <w:r>
        <w:t>Que</w:t>
      </w:r>
      <w:r>
        <w:rPr>
          <w:spacing w:val="6"/>
        </w:rPr>
        <w:t xml:space="preserve"> </w:t>
      </w:r>
      <w:r>
        <w:t>me</w:t>
      </w:r>
      <w:r>
        <w:rPr>
          <w:spacing w:val="7"/>
        </w:rPr>
        <w:t xml:space="preserve"> </w:t>
      </w:r>
      <w:r>
        <w:t>hallo</w:t>
      </w:r>
      <w:r>
        <w:rPr>
          <w:spacing w:val="8"/>
        </w:rPr>
        <w:t xml:space="preserve"> </w:t>
      </w:r>
      <w:r>
        <w:t>al</w:t>
      </w:r>
      <w:r>
        <w:rPr>
          <w:spacing w:val="6"/>
        </w:rPr>
        <w:t xml:space="preserve"> </w:t>
      </w:r>
      <w:r>
        <w:t>corriente</w:t>
      </w:r>
      <w:r>
        <w:rPr>
          <w:spacing w:val="5"/>
        </w:rPr>
        <w:t xml:space="preserve"> </w:t>
      </w:r>
      <w:r>
        <w:t>de</w:t>
      </w:r>
      <w:r>
        <w:rPr>
          <w:spacing w:val="8"/>
        </w:rPr>
        <w:t xml:space="preserve"> </w:t>
      </w:r>
      <w:r>
        <w:t>mis</w:t>
      </w:r>
      <w:r>
        <w:rPr>
          <w:spacing w:val="8"/>
        </w:rPr>
        <w:t xml:space="preserve"> </w:t>
      </w:r>
      <w:r>
        <w:rPr>
          <w:u w:val="single"/>
        </w:rPr>
        <w:t>obligaciones</w:t>
      </w:r>
      <w:r>
        <w:rPr>
          <w:spacing w:val="9"/>
          <w:u w:val="single"/>
        </w:rPr>
        <w:t xml:space="preserve"> </w:t>
      </w:r>
      <w:r>
        <w:rPr>
          <w:u w:val="single"/>
        </w:rPr>
        <w:t>fiscales</w:t>
      </w:r>
      <w:r>
        <w:rPr>
          <w:spacing w:val="10"/>
          <w:u w:val="single"/>
        </w:rPr>
        <w:t xml:space="preserve"> </w:t>
      </w:r>
      <w:r>
        <w:rPr>
          <w:u w:val="single"/>
        </w:rPr>
        <w:t>con</w:t>
      </w:r>
      <w:r>
        <w:rPr>
          <w:spacing w:val="8"/>
          <w:u w:val="single"/>
        </w:rPr>
        <w:t xml:space="preserve"> </w:t>
      </w:r>
      <w:r>
        <w:rPr>
          <w:u w:val="single"/>
        </w:rPr>
        <w:t>la</w:t>
      </w:r>
      <w:r>
        <w:rPr>
          <w:spacing w:val="6"/>
          <w:u w:val="single"/>
        </w:rPr>
        <w:t xml:space="preserve"> </w:t>
      </w:r>
      <w:r>
        <w:rPr>
          <w:u w:val="single"/>
        </w:rPr>
        <w:t>entidad</w:t>
      </w:r>
      <w:r>
        <w:rPr>
          <w:spacing w:val="6"/>
          <w:u w:val="single"/>
        </w:rPr>
        <w:t xml:space="preserve"> </w:t>
      </w:r>
      <w:r>
        <w:rPr>
          <w:u w:val="single"/>
        </w:rPr>
        <w:t>local</w:t>
      </w:r>
      <w:r>
        <w:t>,</w:t>
      </w:r>
      <w:r>
        <w:rPr>
          <w:spacing w:val="9"/>
        </w:rPr>
        <w:t xml:space="preserve"> </w:t>
      </w:r>
      <w:r>
        <w:t>de</w:t>
      </w:r>
      <w:r>
        <w:rPr>
          <w:spacing w:val="7"/>
        </w:rPr>
        <w:t xml:space="preserve"> </w:t>
      </w:r>
      <w:r>
        <w:t>acuerdo</w:t>
      </w:r>
      <w:r>
        <w:rPr>
          <w:spacing w:val="-47"/>
        </w:rPr>
        <w:t xml:space="preserve"> </w:t>
      </w:r>
      <w:r>
        <w:t>con</w:t>
      </w:r>
      <w:r>
        <w:rPr>
          <w:spacing w:val="-2"/>
        </w:rPr>
        <w:t xml:space="preserve"> </w:t>
      </w:r>
      <w:r>
        <w:t>lo</w:t>
      </w:r>
      <w:r>
        <w:rPr>
          <w:spacing w:val="1"/>
        </w:rPr>
        <w:t xml:space="preserve"> </w:t>
      </w:r>
      <w:r>
        <w:t>establecido</w:t>
      </w:r>
      <w:r>
        <w:rPr>
          <w:spacing w:val="1"/>
        </w:rPr>
        <w:t xml:space="preserve"> </w:t>
      </w:r>
      <w:r>
        <w:t>en</w:t>
      </w:r>
      <w:r>
        <w:rPr>
          <w:spacing w:val="-3"/>
        </w:rPr>
        <w:t xml:space="preserve"> </w:t>
      </w:r>
      <w:r>
        <w:t>el artículo 189.2 del TRLRHL.</w:t>
      </w:r>
    </w:p>
    <w:p w:rsidR="003C6A2A" w:rsidRDefault="003C6A2A" w:rsidP="003C6A2A">
      <w:pPr>
        <w:pStyle w:val="Prrafodelista"/>
        <w:widowControl w:val="0"/>
        <w:numPr>
          <w:ilvl w:val="2"/>
          <w:numId w:val="6"/>
        </w:numPr>
        <w:tabs>
          <w:tab w:val="left" w:pos="861"/>
          <w:tab w:val="left" w:pos="862"/>
        </w:tabs>
        <w:autoSpaceDE w:val="0"/>
        <w:autoSpaceDN w:val="0"/>
        <w:spacing w:after="0"/>
        <w:ind w:left="861" w:right="135"/>
        <w:contextualSpacing w:val="0"/>
        <w:jc w:val="left"/>
      </w:pPr>
      <w:r>
        <w:t>Que</w:t>
      </w:r>
      <w:r>
        <w:rPr>
          <w:spacing w:val="12"/>
        </w:rPr>
        <w:t xml:space="preserve"> </w:t>
      </w:r>
      <w:r>
        <w:t>me</w:t>
      </w:r>
      <w:r>
        <w:rPr>
          <w:spacing w:val="14"/>
        </w:rPr>
        <w:t xml:space="preserve"> </w:t>
      </w:r>
      <w:r>
        <w:t>hallo</w:t>
      </w:r>
      <w:r>
        <w:rPr>
          <w:spacing w:val="18"/>
        </w:rPr>
        <w:t xml:space="preserve"> </w:t>
      </w:r>
      <w:r>
        <w:rPr>
          <w:u w:val="single"/>
        </w:rPr>
        <w:t>al</w:t>
      </w:r>
      <w:r>
        <w:rPr>
          <w:spacing w:val="13"/>
          <w:u w:val="single"/>
        </w:rPr>
        <w:t xml:space="preserve"> </w:t>
      </w:r>
      <w:r>
        <w:rPr>
          <w:u w:val="single"/>
        </w:rPr>
        <w:t>corriente</w:t>
      </w:r>
      <w:r>
        <w:rPr>
          <w:spacing w:val="12"/>
          <w:u w:val="single"/>
        </w:rPr>
        <w:t xml:space="preserve"> </w:t>
      </w:r>
      <w:r>
        <w:rPr>
          <w:u w:val="single"/>
        </w:rPr>
        <w:t>de</w:t>
      </w:r>
      <w:r>
        <w:rPr>
          <w:spacing w:val="16"/>
          <w:u w:val="single"/>
        </w:rPr>
        <w:t xml:space="preserve"> </w:t>
      </w:r>
      <w:r>
        <w:rPr>
          <w:u w:val="single"/>
        </w:rPr>
        <w:t>pago</w:t>
      </w:r>
      <w:r>
        <w:rPr>
          <w:spacing w:val="13"/>
          <w:u w:val="single"/>
        </w:rPr>
        <w:t xml:space="preserve"> </w:t>
      </w:r>
      <w:r>
        <w:rPr>
          <w:u w:val="single"/>
        </w:rPr>
        <w:t>de</w:t>
      </w:r>
      <w:r>
        <w:rPr>
          <w:spacing w:val="11"/>
          <w:u w:val="single"/>
        </w:rPr>
        <w:t xml:space="preserve"> </w:t>
      </w:r>
      <w:r>
        <w:rPr>
          <w:u w:val="single"/>
        </w:rPr>
        <w:t>obligaciones</w:t>
      </w:r>
      <w:r>
        <w:rPr>
          <w:spacing w:val="16"/>
          <w:u w:val="single"/>
        </w:rPr>
        <w:t xml:space="preserve"> </w:t>
      </w:r>
      <w:r>
        <w:rPr>
          <w:u w:val="single"/>
        </w:rPr>
        <w:t>por</w:t>
      </w:r>
      <w:r>
        <w:rPr>
          <w:spacing w:val="15"/>
          <w:u w:val="single"/>
        </w:rPr>
        <w:t xml:space="preserve"> </w:t>
      </w:r>
      <w:r>
        <w:rPr>
          <w:u w:val="single"/>
        </w:rPr>
        <w:t>reintegro</w:t>
      </w:r>
      <w:r>
        <w:rPr>
          <w:spacing w:val="14"/>
          <w:u w:val="single"/>
        </w:rPr>
        <w:t xml:space="preserve"> </w:t>
      </w:r>
      <w:r>
        <w:rPr>
          <w:u w:val="single"/>
        </w:rPr>
        <w:t>de</w:t>
      </w:r>
      <w:r>
        <w:rPr>
          <w:spacing w:val="14"/>
          <w:u w:val="single"/>
        </w:rPr>
        <w:t xml:space="preserve"> </w:t>
      </w:r>
      <w:r>
        <w:rPr>
          <w:u w:val="single"/>
        </w:rPr>
        <w:t>subvenciones</w:t>
      </w:r>
      <w:r>
        <w:t>,</w:t>
      </w:r>
      <w:r>
        <w:rPr>
          <w:spacing w:val="15"/>
        </w:rPr>
        <w:t xml:space="preserve"> </w:t>
      </w:r>
      <w:r>
        <w:t>de</w:t>
      </w:r>
      <w:r>
        <w:rPr>
          <w:spacing w:val="-46"/>
        </w:rPr>
        <w:t xml:space="preserve"> </w:t>
      </w:r>
      <w:r>
        <w:t>conformidad</w:t>
      </w:r>
      <w:r>
        <w:rPr>
          <w:spacing w:val="-2"/>
        </w:rPr>
        <w:t xml:space="preserve"> </w:t>
      </w:r>
      <w:r>
        <w:t>con</w:t>
      </w:r>
      <w:r>
        <w:rPr>
          <w:spacing w:val="-1"/>
        </w:rPr>
        <w:t xml:space="preserve"> </w:t>
      </w:r>
      <w:r>
        <w:t>lo</w:t>
      </w:r>
      <w:r>
        <w:rPr>
          <w:spacing w:val="1"/>
        </w:rPr>
        <w:t xml:space="preserve"> </w:t>
      </w:r>
      <w:r>
        <w:t>prevenido</w:t>
      </w:r>
      <w:r>
        <w:rPr>
          <w:spacing w:val="1"/>
        </w:rPr>
        <w:t xml:space="preserve"> </w:t>
      </w:r>
      <w:r>
        <w:t>en</w:t>
      </w:r>
      <w:r>
        <w:rPr>
          <w:spacing w:val="-3"/>
        </w:rPr>
        <w:t xml:space="preserve"> </w:t>
      </w:r>
      <w:r>
        <w:t>el</w:t>
      </w:r>
      <w:r>
        <w:rPr>
          <w:spacing w:val="-1"/>
        </w:rPr>
        <w:t xml:space="preserve"> </w:t>
      </w:r>
      <w:r>
        <w:t>artículo</w:t>
      </w:r>
      <w:r>
        <w:rPr>
          <w:spacing w:val="-1"/>
        </w:rPr>
        <w:t xml:space="preserve"> </w:t>
      </w:r>
      <w:r>
        <w:t>25</w:t>
      </w:r>
      <w:r>
        <w:rPr>
          <w:spacing w:val="-2"/>
        </w:rPr>
        <w:t xml:space="preserve"> </w:t>
      </w:r>
      <w:r>
        <w:t>del RLGS,</w:t>
      </w:r>
    </w:p>
    <w:p w:rsidR="003C6A2A" w:rsidRDefault="003C6A2A" w:rsidP="003C6A2A">
      <w:pPr>
        <w:pStyle w:val="Textoindependiente"/>
      </w:pPr>
    </w:p>
    <w:p w:rsidR="003C6A2A" w:rsidRDefault="003C6A2A" w:rsidP="003C6A2A">
      <w:pPr>
        <w:pStyle w:val="Textoindependiente"/>
        <w:spacing w:before="7"/>
        <w:rPr>
          <w:sz w:val="19"/>
        </w:rPr>
      </w:pPr>
    </w:p>
    <w:p w:rsidR="003C6A2A" w:rsidRDefault="003C6A2A" w:rsidP="003C6A2A">
      <w:pPr>
        <w:pStyle w:val="Textoindependiente"/>
        <w:ind w:left="142" w:right="135"/>
        <w:jc w:val="both"/>
      </w:pPr>
      <w:r>
        <w:t>disponiendo de la documentación que así lo acredita, la cual se pondrá a disposición de la</w:t>
      </w:r>
      <w:r>
        <w:rPr>
          <w:spacing w:val="1"/>
        </w:rPr>
        <w:t xml:space="preserve"> </w:t>
      </w:r>
      <w:r>
        <w:t>Administración</w:t>
      </w:r>
      <w:r>
        <w:rPr>
          <w:spacing w:val="-7"/>
        </w:rPr>
        <w:t xml:space="preserve"> </w:t>
      </w:r>
      <w:r>
        <w:t>cuando</w:t>
      </w:r>
      <w:r>
        <w:rPr>
          <w:spacing w:val="-5"/>
        </w:rPr>
        <w:t xml:space="preserve"> </w:t>
      </w:r>
      <w:r>
        <w:t>le</w:t>
      </w:r>
      <w:r>
        <w:rPr>
          <w:spacing w:val="-8"/>
        </w:rPr>
        <w:t xml:space="preserve"> </w:t>
      </w:r>
      <w:r>
        <w:t>sea</w:t>
      </w:r>
      <w:r>
        <w:rPr>
          <w:spacing w:val="-6"/>
        </w:rPr>
        <w:t xml:space="preserve"> </w:t>
      </w:r>
      <w:r>
        <w:t>requerida,</w:t>
      </w:r>
      <w:r>
        <w:rPr>
          <w:spacing w:val="-9"/>
        </w:rPr>
        <w:t xml:space="preserve"> </w:t>
      </w:r>
      <w:r>
        <w:t>comprometiéndose</w:t>
      </w:r>
      <w:r>
        <w:rPr>
          <w:spacing w:val="-5"/>
        </w:rPr>
        <w:t xml:space="preserve"> </w:t>
      </w:r>
      <w:r>
        <w:t>a</w:t>
      </w:r>
      <w:r>
        <w:rPr>
          <w:spacing w:val="-12"/>
        </w:rPr>
        <w:t xml:space="preserve"> </w:t>
      </w:r>
      <w:r>
        <w:t>mantener</w:t>
      </w:r>
      <w:r>
        <w:rPr>
          <w:spacing w:val="-8"/>
        </w:rPr>
        <w:t xml:space="preserve"> </w:t>
      </w:r>
      <w:r>
        <w:t>el</w:t>
      </w:r>
      <w:r>
        <w:rPr>
          <w:spacing w:val="-9"/>
        </w:rPr>
        <w:t xml:space="preserve"> </w:t>
      </w:r>
      <w:r>
        <w:t>cumplimiento</w:t>
      </w:r>
      <w:r>
        <w:rPr>
          <w:spacing w:val="-5"/>
        </w:rPr>
        <w:t xml:space="preserve"> </w:t>
      </w:r>
      <w:r>
        <w:t>de</w:t>
      </w:r>
      <w:r>
        <w:rPr>
          <w:spacing w:val="-5"/>
        </w:rPr>
        <w:t xml:space="preserve"> </w:t>
      </w:r>
      <w:r>
        <w:t>las</w:t>
      </w:r>
      <w:r>
        <w:rPr>
          <w:spacing w:val="-48"/>
        </w:rPr>
        <w:t xml:space="preserve"> </w:t>
      </w:r>
      <w:r>
        <w:t>anteriores obligaciones durante el período de tiempo inherente al reconocimiento del derecho</w:t>
      </w:r>
      <w:r>
        <w:rPr>
          <w:spacing w:val="-47"/>
        </w:rPr>
        <w:t xml:space="preserve"> </w:t>
      </w:r>
      <w:r>
        <w:t>o facultad</w:t>
      </w:r>
      <w:r>
        <w:rPr>
          <w:spacing w:val="-3"/>
        </w:rPr>
        <w:t xml:space="preserve"> </w:t>
      </w:r>
      <w:r>
        <w:t>o</w:t>
      </w:r>
      <w:r>
        <w:rPr>
          <w:spacing w:val="49"/>
        </w:rPr>
        <w:t xml:space="preserve"> </w:t>
      </w:r>
      <w:r>
        <w:t>su ejercicio.</w:t>
      </w: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ind w:left="142"/>
        <w:jc w:val="both"/>
      </w:pPr>
      <w:r>
        <w:t>Y</w:t>
      </w:r>
      <w:r>
        <w:rPr>
          <w:spacing w:val="45"/>
        </w:rPr>
        <w:t xml:space="preserve"> </w:t>
      </w:r>
      <w:r>
        <w:t>para</w:t>
      </w:r>
      <w:r>
        <w:rPr>
          <w:spacing w:val="44"/>
        </w:rPr>
        <w:t xml:space="preserve"> </w:t>
      </w:r>
      <w:r>
        <w:t>que</w:t>
      </w:r>
      <w:r>
        <w:rPr>
          <w:spacing w:val="46"/>
        </w:rPr>
        <w:t xml:space="preserve"> </w:t>
      </w:r>
      <w:r>
        <w:t>así</w:t>
      </w:r>
      <w:r>
        <w:rPr>
          <w:spacing w:val="44"/>
        </w:rPr>
        <w:t xml:space="preserve"> </w:t>
      </w:r>
      <w:r>
        <w:t>conste,</w:t>
      </w:r>
      <w:r>
        <w:rPr>
          <w:spacing w:val="46"/>
        </w:rPr>
        <w:t xml:space="preserve"> </w:t>
      </w:r>
      <w:r>
        <w:t>firmo</w:t>
      </w:r>
      <w:r>
        <w:rPr>
          <w:spacing w:val="46"/>
        </w:rPr>
        <w:t xml:space="preserve"> </w:t>
      </w:r>
      <w:r>
        <w:t>la</w:t>
      </w:r>
      <w:r>
        <w:rPr>
          <w:spacing w:val="44"/>
        </w:rPr>
        <w:t xml:space="preserve"> </w:t>
      </w:r>
      <w:r>
        <w:t>presente</w:t>
      </w:r>
      <w:r>
        <w:rPr>
          <w:spacing w:val="45"/>
        </w:rPr>
        <w:t xml:space="preserve"> </w:t>
      </w:r>
      <w:r>
        <w:t>declaración</w:t>
      </w:r>
      <w:r>
        <w:rPr>
          <w:spacing w:val="44"/>
        </w:rPr>
        <w:t xml:space="preserve"> </w:t>
      </w:r>
      <w:r>
        <w:t>responsable</w:t>
      </w:r>
      <w:r>
        <w:rPr>
          <w:spacing w:val="45"/>
        </w:rPr>
        <w:t xml:space="preserve"> </w:t>
      </w:r>
      <w:r>
        <w:t>en</w:t>
      </w:r>
      <w:r>
        <w:rPr>
          <w:spacing w:val="42"/>
        </w:rPr>
        <w:t xml:space="preserve"> </w:t>
      </w:r>
      <w:r>
        <w:t>Miajadas,</w:t>
      </w:r>
      <w:r>
        <w:rPr>
          <w:spacing w:val="46"/>
        </w:rPr>
        <w:t xml:space="preserve"> </w:t>
      </w:r>
      <w:r>
        <w:t xml:space="preserve">a </w:t>
      </w:r>
      <w:r>
        <w:rPr>
          <w:u w:val="single"/>
        </w:rPr>
        <w:t xml:space="preserve">         </w:t>
      </w:r>
      <w:r>
        <w:rPr>
          <w:spacing w:val="31"/>
        </w:rPr>
        <w:t xml:space="preserve"> </w:t>
      </w:r>
      <w:r>
        <w:t>de</w:t>
      </w:r>
    </w:p>
    <w:p w:rsidR="003C6A2A" w:rsidRDefault="003C6A2A" w:rsidP="003C6A2A">
      <w:pPr>
        <w:pStyle w:val="Textoindependiente"/>
        <w:tabs>
          <w:tab w:val="left" w:pos="2597"/>
        </w:tabs>
        <w:ind w:left="142"/>
        <w:jc w:val="both"/>
      </w:pPr>
      <w:r>
        <w:rPr>
          <w:u w:val="single"/>
        </w:rPr>
        <w:t xml:space="preserve"> </w:t>
      </w:r>
      <w:r>
        <w:rPr>
          <w:u w:val="single"/>
        </w:rPr>
        <w:tab/>
      </w:r>
      <w:r>
        <w:t>de 2023.</w:t>
      </w: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pPr>
    </w:p>
    <w:p w:rsidR="003C6A2A" w:rsidRDefault="003C6A2A" w:rsidP="003C6A2A">
      <w:pPr>
        <w:pStyle w:val="Textoindependiente"/>
        <w:tabs>
          <w:tab w:val="left" w:pos="4425"/>
        </w:tabs>
        <w:spacing w:before="156"/>
        <w:ind w:left="47"/>
        <w:jc w:val="center"/>
      </w:pPr>
      <w:r>
        <w:t xml:space="preserve">Fdo.: </w:t>
      </w:r>
      <w:r>
        <w:rPr>
          <w:u w:val="single"/>
        </w:rPr>
        <w:t xml:space="preserve"> </w:t>
      </w:r>
      <w:r>
        <w:rPr>
          <w:u w:val="single"/>
        </w:rPr>
        <w:tab/>
      </w:r>
    </w:p>
    <w:p w:rsidR="003C6A2A" w:rsidRDefault="003C6A2A" w:rsidP="003C6A2A">
      <w:pPr>
        <w:pStyle w:val="Textoindependiente"/>
        <w:rPr>
          <w:sz w:val="20"/>
        </w:rPr>
      </w:pPr>
    </w:p>
    <w:p w:rsidR="003C6A2A" w:rsidRDefault="003C6A2A" w:rsidP="00FA446E">
      <w:pPr>
        <w:spacing w:after="0" w:line="360" w:lineRule="auto"/>
        <w:rPr>
          <w:szCs w:val="16"/>
        </w:rPr>
      </w:pPr>
    </w:p>
    <w:p w:rsidR="003C6A2A" w:rsidRDefault="003C6A2A" w:rsidP="00FA446E">
      <w:pPr>
        <w:spacing w:after="0" w:line="360" w:lineRule="auto"/>
        <w:rPr>
          <w:szCs w:val="16"/>
        </w:rPr>
      </w:pPr>
    </w:p>
    <w:p w:rsidR="003C6A2A" w:rsidRPr="003C6A2A" w:rsidRDefault="003C6A2A" w:rsidP="00E52165">
      <w:pPr>
        <w:widowControl w:val="0"/>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spacing w:before="247" w:after="0"/>
        <w:ind w:left="709" w:right="849"/>
        <w:jc w:val="center"/>
        <w:outlineLvl w:val="0"/>
        <w:rPr>
          <w:rFonts w:eastAsia="Verdana" w:cs="Verdana"/>
          <w:b/>
          <w:bCs/>
          <w:sz w:val="24"/>
          <w:szCs w:val="24"/>
          <w:lang w:val="es-ES"/>
        </w:rPr>
      </w:pPr>
      <w:r w:rsidRPr="003C6A2A">
        <w:rPr>
          <w:rFonts w:eastAsia="Verdana" w:cs="Verdana"/>
          <w:b/>
          <w:bCs/>
          <w:sz w:val="24"/>
          <w:szCs w:val="24"/>
          <w:lang w:val="es-ES"/>
        </w:rPr>
        <w:lastRenderedPageBreak/>
        <w:t>Anexo</w:t>
      </w:r>
      <w:r w:rsidRPr="003C6A2A">
        <w:rPr>
          <w:rFonts w:eastAsia="Verdana" w:cs="Verdana"/>
          <w:b/>
          <w:bCs/>
          <w:spacing w:val="-2"/>
          <w:sz w:val="24"/>
          <w:szCs w:val="24"/>
          <w:lang w:val="es-ES"/>
        </w:rPr>
        <w:t xml:space="preserve"> </w:t>
      </w:r>
      <w:r w:rsidRPr="003C6A2A">
        <w:rPr>
          <w:rFonts w:eastAsia="Verdana" w:cs="Verdana"/>
          <w:b/>
          <w:bCs/>
          <w:sz w:val="24"/>
          <w:szCs w:val="24"/>
          <w:lang w:val="es-ES"/>
        </w:rPr>
        <w:t>II</w:t>
      </w: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after="0"/>
        <w:jc w:val="left"/>
        <w:rPr>
          <w:rFonts w:eastAsia="Arial" w:hAnsi="Arial" w:cs="Arial"/>
          <w:b/>
          <w:bCs/>
          <w:sz w:val="28"/>
          <w:szCs w:val="16"/>
          <w:lang w:val="es-ES"/>
        </w:rPr>
      </w:pPr>
    </w:p>
    <w:p w:rsidR="003C6A2A" w:rsidRPr="003C6A2A" w:rsidRDefault="003C6A2A" w:rsidP="003C6A2A">
      <w:pPr>
        <w:widowControl w:val="0"/>
        <w:autoSpaceDE w:val="0"/>
        <w:autoSpaceDN w:val="0"/>
        <w:spacing w:before="9" w:after="0"/>
        <w:jc w:val="left"/>
        <w:rPr>
          <w:rFonts w:eastAsia="Arial" w:hAnsi="Arial" w:cs="Arial"/>
          <w:b/>
          <w:bCs/>
          <w:sz w:val="22"/>
          <w:szCs w:val="16"/>
          <w:lang w:val="es-ES"/>
        </w:rPr>
      </w:pPr>
    </w:p>
    <w:p w:rsidR="003C6A2A" w:rsidRPr="003C6A2A" w:rsidRDefault="003C6A2A" w:rsidP="00E52165">
      <w:pPr>
        <w:widowControl w:val="0"/>
        <w:tabs>
          <w:tab w:val="left" w:pos="5543"/>
          <w:tab w:val="left" w:pos="6156"/>
          <w:tab w:val="left" w:pos="7725"/>
          <w:tab w:val="left" w:pos="8721"/>
        </w:tabs>
        <w:autoSpaceDE w:val="0"/>
        <w:autoSpaceDN w:val="0"/>
        <w:spacing w:after="0"/>
        <w:ind w:left="142" w:right="142"/>
        <w:jc w:val="left"/>
        <w:rPr>
          <w:rFonts w:eastAsia="Arial" w:cs="Arial"/>
          <w:sz w:val="23"/>
          <w:lang w:val="es-ES"/>
        </w:rPr>
      </w:pPr>
      <w:r w:rsidRPr="003C6A2A">
        <w:rPr>
          <w:rFonts w:eastAsia="Arial" w:cs="Arial"/>
          <w:sz w:val="23"/>
          <w:lang w:val="es-ES"/>
        </w:rPr>
        <w:t>D/Dña</w:t>
      </w:r>
      <w:r w:rsidRPr="003C6A2A">
        <w:rPr>
          <w:rFonts w:eastAsia="Arial" w:cs="Arial"/>
          <w:sz w:val="23"/>
          <w:u w:val="single"/>
          <w:lang w:val="es-ES"/>
        </w:rPr>
        <w:tab/>
      </w:r>
      <w:r w:rsidRPr="003C6A2A">
        <w:rPr>
          <w:rFonts w:eastAsia="Arial" w:cs="Arial"/>
          <w:sz w:val="23"/>
          <w:lang w:val="es-ES"/>
        </w:rPr>
        <w:t>con</w:t>
      </w:r>
      <w:r w:rsidRPr="003C6A2A">
        <w:rPr>
          <w:rFonts w:eastAsia="Arial" w:cs="Arial"/>
          <w:sz w:val="23"/>
          <w:lang w:val="es-ES"/>
        </w:rPr>
        <w:tab/>
        <w:t>DNI</w:t>
      </w:r>
      <w:r w:rsidRPr="003C6A2A">
        <w:rPr>
          <w:rFonts w:eastAsia="Arial" w:cs="Arial"/>
          <w:sz w:val="23"/>
          <w:u w:val="single"/>
          <w:lang w:val="es-ES"/>
        </w:rPr>
        <w:tab/>
      </w:r>
      <w:r w:rsidRPr="003C6A2A">
        <w:rPr>
          <w:rFonts w:eastAsia="Arial" w:cs="Arial"/>
          <w:sz w:val="23"/>
          <w:u w:val="single"/>
          <w:lang w:val="es-ES"/>
        </w:rPr>
        <w:tab/>
      </w:r>
      <w:r w:rsidRPr="003C6A2A">
        <w:rPr>
          <w:rFonts w:eastAsia="Arial" w:cs="Arial"/>
          <w:sz w:val="23"/>
          <w:lang w:val="es-ES"/>
        </w:rPr>
        <w:t xml:space="preserve"> en calidad de padre /madre/ representante leal del participante menor de</w:t>
      </w:r>
      <w:r w:rsidRPr="003C6A2A">
        <w:rPr>
          <w:rFonts w:eastAsia="Arial" w:cs="Arial"/>
          <w:spacing w:val="-78"/>
          <w:sz w:val="23"/>
          <w:lang w:val="es-ES"/>
        </w:rPr>
        <w:t xml:space="preserve"> </w:t>
      </w:r>
      <w:r w:rsidRPr="003C6A2A">
        <w:rPr>
          <w:rFonts w:eastAsia="Arial" w:cs="Arial"/>
          <w:sz w:val="23"/>
          <w:lang w:val="es-ES"/>
        </w:rPr>
        <w:t>edad</w:t>
      </w:r>
      <w:r w:rsidRPr="003C6A2A">
        <w:rPr>
          <w:rFonts w:eastAsia="Arial" w:cs="Arial"/>
          <w:sz w:val="23"/>
          <w:u w:val="single"/>
          <w:lang w:val="es-ES"/>
        </w:rPr>
        <w:tab/>
      </w:r>
      <w:r w:rsidRPr="003C6A2A">
        <w:rPr>
          <w:rFonts w:eastAsia="Arial" w:cs="Arial"/>
          <w:sz w:val="23"/>
          <w:u w:val="single"/>
          <w:lang w:val="es-ES"/>
        </w:rPr>
        <w:tab/>
      </w:r>
      <w:r w:rsidRPr="003C6A2A">
        <w:rPr>
          <w:rFonts w:eastAsia="Arial" w:cs="Arial"/>
          <w:sz w:val="23"/>
          <w:u w:val="single"/>
          <w:lang w:val="es-ES"/>
        </w:rPr>
        <w:tab/>
      </w:r>
      <w:r w:rsidRPr="003C6A2A">
        <w:rPr>
          <w:rFonts w:eastAsia="Arial" w:cs="Arial"/>
          <w:sz w:val="23"/>
          <w:u w:val="single"/>
          <w:lang w:val="es-ES"/>
        </w:rPr>
        <w:tab/>
      </w:r>
      <w:r w:rsidRPr="003C6A2A">
        <w:rPr>
          <w:rFonts w:eastAsia="Arial" w:cs="Arial"/>
          <w:sz w:val="23"/>
          <w:lang w:val="es-ES"/>
        </w:rPr>
        <w:t>, doy mi</w:t>
      </w:r>
      <w:r w:rsidRPr="003C6A2A">
        <w:rPr>
          <w:rFonts w:eastAsia="Arial" w:cs="Arial"/>
          <w:spacing w:val="-78"/>
          <w:sz w:val="23"/>
          <w:lang w:val="es-ES"/>
        </w:rPr>
        <w:t xml:space="preserve"> </w:t>
      </w:r>
      <w:r w:rsidRPr="003C6A2A">
        <w:rPr>
          <w:rFonts w:eastAsia="Arial" w:cs="Arial"/>
          <w:sz w:val="23"/>
          <w:lang w:val="es-ES"/>
        </w:rPr>
        <w:t>AUTORIZACIÓN</w:t>
      </w:r>
      <w:r w:rsidRPr="003C6A2A">
        <w:rPr>
          <w:rFonts w:eastAsia="Arial" w:cs="Arial"/>
          <w:spacing w:val="14"/>
          <w:sz w:val="23"/>
          <w:lang w:val="es-ES"/>
        </w:rPr>
        <w:t xml:space="preserve"> </w:t>
      </w:r>
      <w:r w:rsidRPr="003C6A2A">
        <w:rPr>
          <w:rFonts w:eastAsia="Arial" w:cs="Arial"/>
          <w:sz w:val="23"/>
          <w:lang w:val="es-ES"/>
        </w:rPr>
        <w:t>para</w:t>
      </w:r>
      <w:r w:rsidRPr="003C6A2A">
        <w:rPr>
          <w:rFonts w:eastAsia="Arial" w:cs="Arial"/>
          <w:spacing w:val="17"/>
          <w:sz w:val="23"/>
          <w:lang w:val="es-ES"/>
        </w:rPr>
        <w:t xml:space="preserve"> </w:t>
      </w:r>
      <w:r w:rsidRPr="003C6A2A">
        <w:rPr>
          <w:rFonts w:eastAsia="Arial" w:cs="Arial"/>
          <w:sz w:val="23"/>
          <w:lang w:val="es-ES"/>
        </w:rPr>
        <w:t>su</w:t>
      </w:r>
      <w:r w:rsidRPr="003C6A2A">
        <w:rPr>
          <w:rFonts w:eastAsia="Arial" w:cs="Arial"/>
          <w:spacing w:val="15"/>
          <w:sz w:val="23"/>
          <w:lang w:val="es-ES"/>
        </w:rPr>
        <w:t xml:space="preserve"> </w:t>
      </w:r>
      <w:r w:rsidRPr="003C6A2A">
        <w:rPr>
          <w:rFonts w:eastAsia="Arial" w:cs="Arial"/>
          <w:sz w:val="23"/>
          <w:lang w:val="es-ES"/>
        </w:rPr>
        <w:t>participación</w:t>
      </w:r>
      <w:r w:rsidRPr="003C6A2A">
        <w:rPr>
          <w:rFonts w:eastAsia="Arial" w:cs="Arial"/>
          <w:spacing w:val="18"/>
          <w:sz w:val="23"/>
          <w:lang w:val="es-ES"/>
        </w:rPr>
        <w:t xml:space="preserve"> </w:t>
      </w:r>
      <w:r w:rsidRPr="003C6A2A">
        <w:rPr>
          <w:rFonts w:eastAsia="Arial" w:cs="Arial"/>
          <w:sz w:val="23"/>
          <w:lang w:val="es-ES"/>
        </w:rPr>
        <w:t>en</w:t>
      </w:r>
      <w:r w:rsidRPr="003C6A2A">
        <w:rPr>
          <w:rFonts w:eastAsia="Arial" w:cs="Arial"/>
          <w:spacing w:val="13"/>
          <w:sz w:val="23"/>
          <w:lang w:val="es-ES"/>
        </w:rPr>
        <w:t xml:space="preserve"> </w:t>
      </w:r>
      <w:r w:rsidRPr="003C6A2A">
        <w:rPr>
          <w:rFonts w:eastAsia="Arial" w:cs="Arial"/>
          <w:sz w:val="23"/>
          <w:lang w:val="es-ES"/>
        </w:rPr>
        <w:t>la</w:t>
      </w:r>
      <w:r w:rsidRPr="003C6A2A">
        <w:rPr>
          <w:rFonts w:eastAsia="Arial" w:cs="Arial"/>
          <w:spacing w:val="16"/>
          <w:sz w:val="23"/>
          <w:lang w:val="es-ES"/>
        </w:rPr>
        <w:t xml:space="preserve"> </w:t>
      </w:r>
      <w:r w:rsidRPr="003C6A2A">
        <w:rPr>
          <w:rFonts w:eastAsia="Arial" w:cs="Arial"/>
          <w:sz w:val="23"/>
          <w:lang w:val="es-ES"/>
        </w:rPr>
        <w:t>“V</w:t>
      </w:r>
      <w:r w:rsidRPr="003C6A2A">
        <w:rPr>
          <w:rFonts w:eastAsia="Arial" w:cs="Arial"/>
          <w:spacing w:val="14"/>
          <w:sz w:val="23"/>
          <w:lang w:val="es-ES"/>
        </w:rPr>
        <w:t xml:space="preserve"> </w:t>
      </w:r>
      <w:r w:rsidRPr="003C6A2A">
        <w:rPr>
          <w:rFonts w:eastAsia="Arial" w:cs="Arial"/>
          <w:sz w:val="23"/>
          <w:lang w:val="es-ES"/>
        </w:rPr>
        <w:t>Convivencia</w:t>
      </w:r>
      <w:r w:rsidRPr="003C6A2A">
        <w:rPr>
          <w:rFonts w:eastAsia="Arial" w:cs="Arial"/>
          <w:spacing w:val="16"/>
          <w:sz w:val="23"/>
          <w:lang w:val="es-ES"/>
        </w:rPr>
        <w:t xml:space="preserve"> </w:t>
      </w:r>
      <w:r w:rsidRPr="003C6A2A">
        <w:rPr>
          <w:rFonts w:eastAsia="Arial" w:cs="Arial"/>
          <w:sz w:val="23"/>
          <w:lang w:val="es-ES"/>
        </w:rPr>
        <w:t>Carnavalera"</w:t>
      </w:r>
      <w:r w:rsidRPr="003C6A2A">
        <w:rPr>
          <w:rFonts w:eastAsia="Arial" w:cs="Arial"/>
          <w:spacing w:val="1"/>
          <w:sz w:val="23"/>
          <w:lang w:val="es-ES"/>
        </w:rPr>
        <w:t xml:space="preserve"> </w:t>
      </w:r>
      <w:r w:rsidRPr="003C6A2A">
        <w:rPr>
          <w:rFonts w:eastAsia="Arial" w:cs="Arial"/>
          <w:sz w:val="23"/>
          <w:lang w:val="es-ES"/>
        </w:rPr>
        <w:t>en</w:t>
      </w:r>
      <w:r w:rsidRPr="003C6A2A">
        <w:rPr>
          <w:rFonts w:eastAsia="Arial" w:cs="Arial"/>
          <w:spacing w:val="-1"/>
          <w:sz w:val="23"/>
          <w:lang w:val="es-ES"/>
        </w:rPr>
        <w:t xml:space="preserve"> </w:t>
      </w:r>
      <w:r w:rsidRPr="003C6A2A">
        <w:rPr>
          <w:rFonts w:eastAsia="Arial" w:cs="Arial"/>
          <w:sz w:val="23"/>
          <w:lang w:val="es-ES"/>
        </w:rPr>
        <w:t>Miajadas</w:t>
      </w:r>
    </w:p>
    <w:p w:rsidR="003C6A2A" w:rsidRPr="003C6A2A" w:rsidRDefault="003C6A2A" w:rsidP="003C6A2A">
      <w:pPr>
        <w:widowControl w:val="0"/>
        <w:autoSpaceDE w:val="0"/>
        <w:autoSpaceDN w:val="0"/>
        <w:spacing w:before="242" w:after="0"/>
        <w:ind w:left="142" w:right="216"/>
        <w:rPr>
          <w:rFonts w:eastAsia="Arial" w:cs="Arial"/>
          <w:sz w:val="23"/>
          <w:lang w:val="es-ES"/>
        </w:rPr>
      </w:pPr>
      <w:r w:rsidRPr="003C6A2A">
        <w:rPr>
          <w:rFonts w:eastAsia="Arial" w:cs="Arial"/>
          <w:sz w:val="23"/>
          <w:lang w:val="es-ES"/>
        </w:rPr>
        <w:t>Del</w:t>
      </w:r>
      <w:r w:rsidRPr="003C6A2A">
        <w:rPr>
          <w:rFonts w:eastAsia="Arial" w:cs="Arial"/>
          <w:spacing w:val="-2"/>
          <w:sz w:val="23"/>
          <w:lang w:val="es-ES"/>
        </w:rPr>
        <w:t xml:space="preserve"> </w:t>
      </w:r>
      <w:r w:rsidRPr="003C6A2A">
        <w:rPr>
          <w:rFonts w:eastAsia="Arial" w:cs="Arial"/>
          <w:sz w:val="23"/>
          <w:lang w:val="es-ES"/>
        </w:rPr>
        <w:t>mismo</w:t>
      </w:r>
      <w:r w:rsidRPr="003C6A2A">
        <w:rPr>
          <w:rFonts w:eastAsia="Arial" w:cs="Arial"/>
          <w:spacing w:val="-3"/>
          <w:sz w:val="23"/>
          <w:lang w:val="es-ES"/>
        </w:rPr>
        <w:t xml:space="preserve"> </w:t>
      </w:r>
      <w:r w:rsidRPr="003C6A2A">
        <w:rPr>
          <w:rFonts w:eastAsia="Arial" w:cs="Arial"/>
          <w:sz w:val="23"/>
          <w:lang w:val="es-ES"/>
        </w:rPr>
        <w:t>modo</w:t>
      </w:r>
      <w:r w:rsidRPr="003C6A2A">
        <w:rPr>
          <w:rFonts w:eastAsia="Arial" w:cs="Arial"/>
          <w:spacing w:val="-4"/>
          <w:sz w:val="23"/>
          <w:lang w:val="es-ES"/>
        </w:rPr>
        <w:t xml:space="preserve"> </w:t>
      </w:r>
      <w:r w:rsidRPr="003C6A2A">
        <w:rPr>
          <w:rFonts w:eastAsia="Arial" w:cs="Arial"/>
          <w:sz w:val="23"/>
          <w:lang w:val="es-ES"/>
        </w:rPr>
        <w:t>se</w:t>
      </w:r>
      <w:r w:rsidRPr="003C6A2A">
        <w:rPr>
          <w:rFonts w:eastAsia="Arial" w:cs="Arial"/>
          <w:spacing w:val="-5"/>
          <w:sz w:val="23"/>
          <w:lang w:val="es-ES"/>
        </w:rPr>
        <w:t xml:space="preserve"> </w:t>
      </w:r>
      <w:r w:rsidRPr="003C6A2A">
        <w:rPr>
          <w:rFonts w:eastAsia="Arial" w:cs="Arial"/>
          <w:sz w:val="23"/>
          <w:lang w:val="es-ES"/>
        </w:rPr>
        <w:t>declara</w:t>
      </w:r>
      <w:r w:rsidRPr="003C6A2A">
        <w:rPr>
          <w:rFonts w:eastAsia="Arial" w:cs="Arial"/>
          <w:spacing w:val="-4"/>
          <w:sz w:val="23"/>
          <w:lang w:val="es-ES"/>
        </w:rPr>
        <w:t xml:space="preserve"> </w:t>
      </w:r>
      <w:r w:rsidRPr="003C6A2A">
        <w:rPr>
          <w:rFonts w:eastAsia="Arial" w:cs="Arial"/>
          <w:sz w:val="23"/>
          <w:lang w:val="es-ES"/>
        </w:rPr>
        <w:t>que</w:t>
      </w:r>
      <w:r w:rsidRPr="003C6A2A">
        <w:rPr>
          <w:rFonts w:eastAsia="Arial" w:cs="Arial"/>
          <w:spacing w:val="-3"/>
          <w:sz w:val="23"/>
          <w:lang w:val="es-ES"/>
        </w:rPr>
        <w:t xml:space="preserve"> </w:t>
      </w:r>
      <w:r w:rsidRPr="003C6A2A">
        <w:rPr>
          <w:rFonts w:eastAsia="Arial" w:cs="Arial"/>
          <w:sz w:val="23"/>
          <w:lang w:val="es-ES"/>
        </w:rPr>
        <w:t>conoce</w:t>
      </w:r>
      <w:r w:rsidRPr="003C6A2A">
        <w:rPr>
          <w:rFonts w:eastAsia="Arial" w:cs="Arial"/>
          <w:spacing w:val="-5"/>
          <w:sz w:val="23"/>
          <w:lang w:val="es-ES"/>
        </w:rPr>
        <w:t xml:space="preserve"> </w:t>
      </w:r>
      <w:r w:rsidRPr="003C6A2A">
        <w:rPr>
          <w:rFonts w:eastAsia="Arial" w:cs="Arial"/>
          <w:sz w:val="23"/>
          <w:lang w:val="es-ES"/>
        </w:rPr>
        <w:t>que</w:t>
      </w:r>
      <w:r w:rsidRPr="003C6A2A">
        <w:rPr>
          <w:rFonts w:eastAsia="Arial" w:cs="Arial"/>
          <w:spacing w:val="-2"/>
          <w:sz w:val="23"/>
          <w:lang w:val="es-ES"/>
        </w:rPr>
        <w:t xml:space="preserve"> </w:t>
      </w:r>
      <w:r w:rsidRPr="003C6A2A">
        <w:rPr>
          <w:rFonts w:eastAsia="Arial" w:cs="Arial"/>
          <w:sz w:val="23"/>
          <w:lang w:val="es-ES"/>
        </w:rPr>
        <w:t>el</w:t>
      </w:r>
      <w:r w:rsidRPr="003C6A2A">
        <w:rPr>
          <w:rFonts w:eastAsia="Arial" w:cs="Arial"/>
          <w:spacing w:val="-4"/>
          <w:sz w:val="23"/>
          <w:lang w:val="es-ES"/>
        </w:rPr>
        <w:t xml:space="preserve"> </w:t>
      </w:r>
      <w:r w:rsidRPr="003C6A2A">
        <w:rPr>
          <w:rFonts w:eastAsia="Arial" w:cs="Arial"/>
          <w:sz w:val="23"/>
          <w:lang w:val="es-ES"/>
        </w:rPr>
        <w:t>Desfile</w:t>
      </w:r>
      <w:r w:rsidRPr="003C6A2A">
        <w:rPr>
          <w:rFonts w:eastAsia="Arial" w:cs="Arial"/>
          <w:spacing w:val="-5"/>
          <w:sz w:val="23"/>
          <w:lang w:val="es-ES"/>
        </w:rPr>
        <w:t xml:space="preserve"> </w:t>
      </w:r>
      <w:r w:rsidRPr="003C6A2A">
        <w:rPr>
          <w:rFonts w:eastAsia="Arial" w:cs="Arial"/>
          <w:sz w:val="23"/>
          <w:lang w:val="es-ES"/>
        </w:rPr>
        <w:t>y</w:t>
      </w:r>
      <w:r w:rsidRPr="003C6A2A">
        <w:rPr>
          <w:rFonts w:eastAsia="Arial" w:cs="Arial"/>
          <w:spacing w:val="-5"/>
          <w:sz w:val="23"/>
          <w:lang w:val="es-ES"/>
        </w:rPr>
        <w:t xml:space="preserve"> </w:t>
      </w:r>
      <w:r w:rsidRPr="003C6A2A">
        <w:rPr>
          <w:rFonts w:eastAsia="Arial" w:cs="Arial"/>
          <w:sz w:val="23"/>
          <w:lang w:val="es-ES"/>
        </w:rPr>
        <w:t>las</w:t>
      </w:r>
      <w:r w:rsidRPr="003C6A2A">
        <w:rPr>
          <w:rFonts w:eastAsia="Arial" w:cs="Arial"/>
          <w:spacing w:val="-5"/>
          <w:sz w:val="23"/>
          <w:lang w:val="es-ES"/>
        </w:rPr>
        <w:t xml:space="preserve"> </w:t>
      </w:r>
      <w:r w:rsidRPr="003C6A2A">
        <w:rPr>
          <w:rFonts w:eastAsia="Arial" w:cs="Arial"/>
          <w:sz w:val="23"/>
          <w:lang w:val="es-ES"/>
        </w:rPr>
        <w:t>Fiestas</w:t>
      </w:r>
      <w:r w:rsidRPr="003C6A2A">
        <w:rPr>
          <w:rFonts w:eastAsia="Arial" w:cs="Arial"/>
          <w:spacing w:val="-2"/>
          <w:sz w:val="23"/>
          <w:lang w:val="es-ES"/>
        </w:rPr>
        <w:t xml:space="preserve"> </w:t>
      </w:r>
      <w:r w:rsidRPr="003C6A2A">
        <w:rPr>
          <w:rFonts w:eastAsia="Arial" w:cs="Arial"/>
          <w:sz w:val="23"/>
          <w:lang w:val="es-ES"/>
        </w:rPr>
        <w:t>puede</w:t>
      </w:r>
      <w:r w:rsidRPr="003C6A2A">
        <w:rPr>
          <w:rFonts w:eastAsia="Arial" w:cs="Arial"/>
          <w:spacing w:val="-79"/>
          <w:sz w:val="23"/>
          <w:lang w:val="es-ES"/>
        </w:rPr>
        <w:t xml:space="preserve"> </w:t>
      </w:r>
      <w:r w:rsidRPr="003C6A2A">
        <w:rPr>
          <w:rFonts w:eastAsia="Arial" w:cs="Arial"/>
          <w:sz w:val="23"/>
          <w:lang w:val="es-ES"/>
        </w:rPr>
        <w:t>ser grabadas, en todo o en parte, en audio, o en vídeo y captadas</w:t>
      </w:r>
      <w:r w:rsidRPr="003C6A2A">
        <w:rPr>
          <w:rFonts w:eastAsia="Arial" w:cs="Arial"/>
          <w:spacing w:val="1"/>
          <w:sz w:val="23"/>
          <w:lang w:val="es-ES"/>
        </w:rPr>
        <w:t xml:space="preserve"> </w:t>
      </w:r>
      <w:r w:rsidRPr="003C6A2A">
        <w:rPr>
          <w:rFonts w:eastAsia="Arial" w:cs="Arial"/>
          <w:sz w:val="23"/>
          <w:lang w:val="es-ES"/>
        </w:rPr>
        <w:t>fotográficamente</w:t>
      </w:r>
      <w:r w:rsidRPr="003C6A2A">
        <w:rPr>
          <w:rFonts w:eastAsia="Arial" w:cs="Arial"/>
          <w:spacing w:val="-1"/>
          <w:sz w:val="23"/>
          <w:lang w:val="es-ES"/>
        </w:rPr>
        <w:t xml:space="preserve"> </w:t>
      </w:r>
      <w:r w:rsidRPr="003C6A2A">
        <w:rPr>
          <w:rFonts w:eastAsia="Arial" w:cs="Arial"/>
          <w:sz w:val="23"/>
          <w:lang w:val="es-ES"/>
        </w:rPr>
        <w:t>con</w:t>
      </w:r>
      <w:r w:rsidRPr="003C6A2A">
        <w:rPr>
          <w:rFonts w:eastAsia="Arial" w:cs="Arial"/>
          <w:spacing w:val="-3"/>
          <w:sz w:val="23"/>
          <w:lang w:val="es-ES"/>
        </w:rPr>
        <w:t xml:space="preserve"> </w:t>
      </w:r>
      <w:r w:rsidRPr="003C6A2A">
        <w:rPr>
          <w:rFonts w:eastAsia="Arial" w:cs="Arial"/>
          <w:sz w:val="23"/>
          <w:lang w:val="es-ES"/>
        </w:rPr>
        <w:t>fines</w:t>
      </w:r>
      <w:r w:rsidRPr="003C6A2A">
        <w:rPr>
          <w:rFonts w:eastAsia="Arial" w:cs="Arial"/>
          <w:spacing w:val="3"/>
          <w:sz w:val="23"/>
          <w:lang w:val="es-ES"/>
        </w:rPr>
        <w:t xml:space="preserve"> </w:t>
      </w:r>
      <w:r w:rsidRPr="003C6A2A">
        <w:rPr>
          <w:rFonts w:eastAsia="Arial" w:cs="Arial"/>
          <w:sz w:val="23"/>
          <w:lang w:val="es-ES"/>
        </w:rPr>
        <w:t>de</w:t>
      </w:r>
      <w:r w:rsidRPr="003C6A2A">
        <w:rPr>
          <w:rFonts w:eastAsia="Arial" w:cs="Arial"/>
          <w:spacing w:val="-3"/>
          <w:sz w:val="23"/>
          <w:lang w:val="es-ES"/>
        </w:rPr>
        <w:t xml:space="preserve"> </w:t>
      </w:r>
      <w:r w:rsidRPr="003C6A2A">
        <w:rPr>
          <w:rFonts w:eastAsia="Arial" w:cs="Arial"/>
          <w:sz w:val="23"/>
          <w:lang w:val="es-ES"/>
        </w:rPr>
        <w:t>archivo,</w:t>
      </w:r>
      <w:r w:rsidRPr="003C6A2A">
        <w:rPr>
          <w:rFonts w:eastAsia="Arial" w:cs="Arial"/>
          <w:spacing w:val="-4"/>
          <w:sz w:val="23"/>
          <w:lang w:val="es-ES"/>
        </w:rPr>
        <w:t xml:space="preserve"> </w:t>
      </w:r>
      <w:r w:rsidRPr="003C6A2A">
        <w:rPr>
          <w:rFonts w:eastAsia="Arial" w:cs="Arial"/>
          <w:sz w:val="23"/>
          <w:lang w:val="es-ES"/>
        </w:rPr>
        <w:t>documentación</w:t>
      </w:r>
      <w:r w:rsidRPr="003C6A2A">
        <w:rPr>
          <w:rFonts w:eastAsia="Arial" w:cs="Arial"/>
          <w:spacing w:val="-3"/>
          <w:sz w:val="23"/>
          <w:lang w:val="es-ES"/>
        </w:rPr>
        <w:t xml:space="preserve"> </w:t>
      </w:r>
      <w:r w:rsidRPr="003C6A2A">
        <w:rPr>
          <w:rFonts w:eastAsia="Arial" w:cs="Arial"/>
          <w:sz w:val="23"/>
          <w:lang w:val="es-ES"/>
        </w:rPr>
        <w:t>y divulgativos.</w:t>
      </w:r>
    </w:p>
    <w:p w:rsidR="003C6A2A" w:rsidRPr="003C6A2A" w:rsidRDefault="003C6A2A" w:rsidP="003C6A2A">
      <w:pPr>
        <w:widowControl w:val="0"/>
        <w:autoSpaceDE w:val="0"/>
        <w:autoSpaceDN w:val="0"/>
        <w:spacing w:after="0"/>
        <w:jc w:val="left"/>
        <w:rPr>
          <w:rFonts w:eastAsia="Arial" w:hAnsi="Arial" w:cs="Arial"/>
          <w:bCs/>
          <w:sz w:val="28"/>
          <w:szCs w:val="16"/>
          <w:lang w:val="es-ES"/>
        </w:rPr>
      </w:pPr>
    </w:p>
    <w:p w:rsidR="003C6A2A" w:rsidRPr="003C6A2A" w:rsidRDefault="003C6A2A" w:rsidP="003C6A2A">
      <w:pPr>
        <w:widowControl w:val="0"/>
        <w:autoSpaceDE w:val="0"/>
        <w:autoSpaceDN w:val="0"/>
        <w:spacing w:after="0"/>
        <w:jc w:val="left"/>
        <w:rPr>
          <w:rFonts w:eastAsia="Arial" w:hAnsi="Arial" w:cs="Arial"/>
          <w:bCs/>
          <w:sz w:val="28"/>
          <w:szCs w:val="16"/>
          <w:lang w:val="es-ES"/>
        </w:rPr>
      </w:pPr>
    </w:p>
    <w:p w:rsidR="003C6A2A" w:rsidRPr="003C6A2A" w:rsidRDefault="003C6A2A" w:rsidP="003C6A2A">
      <w:pPr>
        <w:widowControl w:val="0"/>
        <w:autoSpaceDE w:val="0"/>
        <w:autoSpaceDN w:val="0"/>
        <w:spacing w:after="0"/>
        <w:jc w:val="left"/>
        <w:rPr>
          <w:rFonts w:eastAsia="Arial" w:hAnsi="Arial" w:cs="Arial"/>
          <w:bCs/>
          <w:sz w:val="28"/>
          <w:szCs w:val="16"/>
          <w:lang w:val="es-ES"/>
        </w:rPr>
      </w:pPr>
    </w:p>
    <w:p w:rsidR="003C6A2A" w:rsidRPr="003C6A2A" w:rsidRDefault="003C6A2A" w:rsidP="003C6A2A">
      <w:pPr>
        <w:widowControl w:val="0"/>
        <w:autoSpaceDE w:val="0"/>
        <w:autoSpaceDN w:val="0"/>
        <w:spacing w:before="2" w:after="0"/>
        <w:jc w:val="left"/>
        <w:rPr>
          <w:rFonts w:eastAsia="Arial" w:hAnsi="Arial" w:cs="Arial"/>
          <w:bCs/>
          <w:sz w:val="21"/>
          <w:szCs w:val="16"/>
          <w:lang w:val="es-ES"/>
        </w:rPr>
      </w:pPr>
    </w:p>
    <w:p w:rsidR="003C6A2A" w:rsidRPr="003C6A2A" w:rsidRDefault="003C6A2A" w:rsidP="003C6A2A">
      <w:pPr>
        <w:widowControl w:val="0"/>
        <w:autoSpaceDE w:val="0"/>
        <w:autoSpaceDN w:val="0"/>
        <w:spacing w:after="0"/>
        <w:ind w:left="1642" w:right="1721"/>
        <w:jc w:val="center"/>
        <w:outlineLvl w:val="0"/>
        <w:rPr>
          <w:rFonts w:eastAsia="Verdana" w:cs="Verdana"/>
          <w:b/>
          <w:bCs/>
          <w:sz w:val="24"/>
          <w:szCs w:val="24"/>
          <w:lang w:val="es-ES"/>
        </w:rPr>
      </w:pPr>
      <w:r w:rsidRPr="003C6A2A">
        <w:rPr>
          <w:rFonts w:eastAsia="Verdana" w:cs="Verdana"/>
          <w:b/>
          <w:bCs/>
          <w:sz w:val="24"/>
          <w:szCs w:val="24"/>
          <w:lang w:val="es-ES"/>
        </w:rPr>
        <w:t>Firma</w:t>
      </w: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after="0"/>
        <w:jc w:val="left"/>
        <w:rPr>
          <w:rFonts w:eastAsia="Arial" w:hAnsi="Arial" w:cs="Arial"/>
          <w:b/>
          <w:bCs/>
          <w:sz w:val="20"/>
          <w:szCs w:val="16"/>
          <w:lang w:val="es-ES"/>
        </w:rPr>
      </w:pPr>
    </w:p>
    <w:p w:rsidR="003C6A2A" w:rsidRPr="003C6A2A" w:rsidRDefault="003C6A2A" w:rsidP="003C6A2A">
      <w:pPr>
        <w:widowControl w:val="0"/>
        <w:autoSpaceDE w:val="0"/>
        <w:autoSpaceDN w:val="0"/>
        <w:spacing w:before="7" w:after="0"/>
        <w:jc w:val="left"/>
        <w:rPr>
          <w:rFonts w:eastAsia="Arial" w:hAnsi="Arial" w:cs="Arial"/>
          <w:b/>
          <w:bCs/>
          <w:sz w:val="12"/>
          <w:szCs w:val="16"/>
          <w:lang w:val="es-ES"/>
        </w:rPr>
      </w:pPr>
      <w:r w:rsidRPr="003C6A2A">
        <w:rPr>
          <w:rFonts w:ascii="Arial" w:eastAsia="Arial" w:hAnsi="Arial" w:cs="Arial"/>
          <w:b/>
          <w:bCs/>
          <w:noProof/>
          <w:szCs w:val="16"/>
          <w:lang w:val="es-ES" w:eastAsia="es-ES"/>
        </w:rPr>
        <mc:AlternateContent>
          <mc:Choice Requires="wps">
            <w:drawing>
              <wp:anchor distT="0" distB="0" distL="0" distR="0" simplePos="0" relativeHeight="251661312" behindDoc="1" locked="0" layoutInCell="1" allowOverlap="1" wp14:anchorId="13C89612" wp14:editId="1131F374">
                <wp:simplePos x="0" y="0"/>
                <wp:positionH relativeFrom="page">
                  <wp:posOffset>1059180</wp:posOffset>
                </wp:positionH>
                <wp:positionV relativeFrom="paragraph">
                  <wp:posOffset>125730</wp:posOffset>
                </wp:positionV>
                <wp:extent cx="5494020" cy="73342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020" cy="7334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C6A2A" w:rsidRDefault="003C6A2A" w:rsidP="003C6A2A">
                            <w:pPr>
                              <w:pStyle w:val="Textoindependiente"/>
                              <w:spacing w:before="15"/>
                              <w:ind w:left="28" w:right="104"/>
                              <w:jc w:val="both"/>
                            </w:pPr>
                            <w:r>
                              <w:t>Los datos personales que nos proporciona serán incorporados y tratados en un fichero del que es responsable</w:t>
                            </w:r>
                            <w:r>
                              <w:rPr>
                                <w:spacing w:val="-42"/>
                              </w:rPr>
                              <w:t xml:space="preserve"> </w:t>
                            </w:r>
                            <w:r>
                              <w:t>el Ayuntamiento de Miajadas y cuyo objeto es proceder a la gestión de la solicitud que realiza. Sus datos no</w:t>
                            </w:r>
                            <w:r>
                              <w:rPr>
                                <w:spacing w:val="1"/>
                              </w:rPr>
                              <w:t xml:space="preserve"> </w:t>
                            </w:r>
                            <w:r>
                              <w:t>serán cedidos a terceros, excepto las cesiones previstas en la ley. Conforme a la ley 15/1999 de Protección de</w:t>
                            </w:r>
                            <w:r>
                              <w:rPr>
                                <w:spacing w:val="1"/>
                              </w:rPr>
                              <w:t xml:space="preserve"> </w:t>
                            </w:r>
                            <w:r>
                              <w:t>Datos,</w:t>
                            </w:r>
                            <w:r>
                              <w:rPr>
                                <w:spacing w:val="1"/>
                              </w:rPr>
                              <w:t xml:space="preserve"> </w:t>
                            </w:r>
                            <w:r>
                              <w:t>tiene</w:t>
                            </w:r>
                            <w:r>
                              <w:rPr>
                                <w:spacing w:val="1"/>
                              </w:rPr>
                              <w:t xml:space="preserve"> </w:t>
                            </w:r>
                            <w:r>
                              <w:t>derecho</w:t>
                            </w:r>
                            <w:r>
                              <w:rPr>
                                <w:spacing w:val="1"/>
                              </w:rPr>
                              <w:t xml:space="preserve"> </w:t>
                            </w:r>
                            <w:r>
                              <w:t>de</w:t>
                            </w:r>
                            <w:r>
                              <w:rPr>
                                <w:spacing w:val="1"/>
                              </w:rPr>
                              <w:t xml:space="preserve"> </w:t>
                            </w:r>
                            <w:r>
                              <w:t>acceso,</w:t>
                            </w:r>
                            <w:r>
                              <w:rPr>
                                <w:spacing w:val="1"/>
                              </w:rPr>
                              <w:t xml:space="preserve"> </w:t>
                            </w:r>
                            <w:r>
                              <w:t>rectificación,</w:t>
                            </w:r>
                            <w:r>
                              <w:rPr>
                                <w:spacing w:val="1"/>
                              </w:rPr>
                              <w:t xml:space="preserve"> </w:t>
                            </w:r>
                            <w:r>
                              <w:t>cancelación</w:t>
                            </w:r>
                            <w:r>
                              <w:rPr>
                                <w:spacing w:val="1"/>
                              </w:rPr>
                              <w:t xml:space="preserve"> </w:t>
                            </w:r>
                            <w:r>
                              <w:t>y</w:t>
                            </w:r>
                            <w:r>
                              <w:rPr>
                                <w:spacing w:val="1"/>
                              </w:rPr>
                              <w:t xml:space="preserve"> </w:t>
                            </w:r>
                            <w:r>
                              <w:t>oposición</w:t>
                            </w:r>
                            <w:r>
                              <w:rPr>
                                <w:spacing w:val="1"/>
                              </w:rPr>
                              <w:t xml:space="preserve"> </w:t>
                            </w:r>
                            <w:r>
                              <w:t>al</w:t>
                            </w:r>
                            <w:r>
                              <w:rPr>
                                <w:spacing w:val="1"/>
                              </w:rPr>
                              <w:t xml:space="preserve"> </w:t>
                            </w:r>
                            <w:r>
                              <w:t>tratamiento</w:t>
                            </w:r>
                            <w:r>
                              <w:rPr>
                                <w:spacing w:val="1"/>
                              </w:rPr>
                              <w:t xml:space="preserve"> </w:t>
                            </w:r>
                            <w:r>
                              <w:t>de</w:t>
                            </w:r>
                            <w:r>
                              <w:rPr>
                                <w:spacing w:val="1"/>
                              </w:rPr>
                              <w:t xml:space="preserve"> </w:t>
                            </w:r>
                            <w:r>
                              <w:t>los</w:t>
                            </w:r>
                            <w:r>
                              <w:rPr>
                                <w:spacing w:val="1"/>
                              </w:rPr>
                              <w:t xml:space="preserve"> </w:t>
                            </w:r>
                            <w:r>
                              <w:t>datos</w:t>
                            </w:r>
                            <w:r>
                              <w:rPr>
                                <w:spacing w:val="1"/>
                              </w:rPr>
                              <w:t xml:space="preserve"> </w:t>
                            </w:r>
                            <w:r>
                              <w:t>proporcionados. Para ejercer estos</w:t>
                            </w:r>
                            <w:r>
                              <w:rPr>
                                <w:spacing w:val="1"/>
                              </w:rPr>
                              <w:t xml:space="preserve"> </w:t>
                            </w:r>
                            <w:r>
                              <w:t>derechos diríjase</w:t>
                            </w:r>
                            <w:r>
                              <w:rPr>
                                <w:spacing w:val="1"/>
                              </w:rPr>
                              <w:t xml:space="preserve"> </w:t>
                            </w:r>
                            <w:r>
                              <w:t>al</w:t>
                            </w:r>
                            <w:r>
                              <w:rPr>
                                <w:spacing w:val="1"/>
                              </w:rPr>
                              <w:t xml:space="preserve"> </w:t>
                            </w:r>
                            <w:r>
                              <w:t>Ayuntamiento</w:t>
                            </w:r>
                            <w:r>
                              <w:rPr>
                                <w:spacing w:val="1"/>
                              </w:rPr>
                              <w:t xml:space="preserve"> </w:t>
                            </w:r>
                            <w:r>
                              <w:t>de Miajadas, Plaza de España, 10.</w:t>
                            </w:r>
                            <w:r>
                              <w:rPr>
                                <w:spacing w:val="1"/>
                              </w:rPr>
                              <w:t xml:space="preserve"> </w:t>
                            </w:r>
                            <w:r>
                              <w:t>Miajadas.</w:t>
                            </w:r>
                            <w:r>
                              <w:rPr>
                                <w:spacing w:val="1"/>
                              </w:rPr>
                              <w:t xml:space="preserve"> </w:t>
                            </w:r>
                            <w:r>
                              <w:t>10100.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89612" id="_x0000_s1027" type="#_x0000_t202" style="position:absolute;margin-left:83.4pt;margin-top:9.9pt;width:432.6pt;height:57.7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" filled="f" strokeweight=".48pt">
                <v:textbox inset="0,0,0,0">
                  <w:txbxContent>
                    <w:p w:rsidR="003C6A2A" w:rsidRDefault="003C6A2A" w:rsidP="003C6A2A">
                      <w:pPr>
                        <w:pStyle w:val="Textoindependiente"/>
                        <w:spacing w:before="15"/>
                        <w:ind w:left="28" w:right="104"/>
                        <w:jc w:val="both"/>
                      </w:pPr>
                      <w:r>
                        <w:t>Los datos personales que nos proporciona serán incorporados y tratados en un fichero del que es responsable</w:t>
                      </w:r>
                      <w:r>
                        <w:rPr>
                          <w:spacing w:val="-42"/>
                        </w:rPr>
                        <w:t xml:space="preserve"> </w:t>
                      </w:r>
                      <w:r>
                        <w:t>el Ayuntamiento de Miajadas y cuyo objeto es proceder a la gestión de la solicitud que realiza. Sus datos no</w:t>
                      </w:r>
                      <w:r>
                        <w:rPr>
                          <w:spacing w:val="1"/>
                        </w:rPr>
                        <w:t xml:space="preserve"> </w:t>
                      </w:r>
                      <w:r>
                        <w:t>serán cedidos a terceros, excepto las cesiones previstas en la ley. Conforme a la ley 15/1999 de Protección de</w:t>
                      </w:r>
                      <w:r>
                        <w:rPr>
                          <w:spacing w:val="1"/>
                        </w:rPr>
                        <w:t xml:space="preserve"> </w:t>
                      </w:r>
                      <w:r>
                        <w:t>Datos,</w:t>
                      </w:r>
                      <w:r>
                        <w:rPr>
                          <w:spacing w:val="1"/>
                        </w:rPr>
                        <w:t xml:space="preserve"> </w:t>
                      </w:r>
                      <w:r>
                        <w:t>tiene</w:t>
                      </w:r>
                      <w:r>
                        <w:rPr>
                          <w:spacing w:val="1"/>
                        </w:rPr>
                        <w:t xml:space="preserve"> </w:t>
                      </w:r>
                      <w:r>
                        <w:t>derecho</w:t>
                      </w:r>
                      <w:r>
                        <w:rPr>
                          <w:spacing w:val="1"/>
                        </w:rPr>
                        <w:t xml:space="preserve"> </w:t>
                      </w:r>
                      <w:r>
                        <w:t>de</w:t>
                      </w:r>
                      <w:r>
                        <w:rPr>
                          <w:spacing w:val="1"/>
                        </w:rPr>
                        <w:t xml:space="preserve"> </w:t>
                      </w:r>
                      <w:r>
                        <w:t>acceso,</w:t>
                      </w:r>
                      <w:r>
                        <w:rPr>
                          <w:spacing w:val="1"/>
                        </w:rPr>
                        <w:t xml:space="preserve"> </w:t>
                      </w:r>
                      <w:r>
                        <w:t>rectificación,</w:t>
                      </w:r>
                      <w:r>
                        <w:rPr>
                          <w:spacing w:val="1"/>
                        </w:rPr>
                        <w:t xml:space="preserve"> </w:t>
                      </w:r>
                      <w:r>
                        <w:t>cancelación</w:t>
                      </w:r>
                      <w:r>
                        <w:rPr>
                          <w:spacing w:val="1"/>
                        </w:rPr>
                        <w:t xml:space="preserve"> </w:t>
                      </w:r>
                      <w:r>
                        <w:t>y</w:t>
                      </w:r>
                      <w:r>
                        <w:rPr>
                          <w:spacing w:val="1"/>
                        </w:rPr>
                        <w:t xml:space="preserve"> </w:t>
                      </w:r>
                      <w:r>
                        <w:t>oposición</w:t>
                      </w:r>
                      <w:r>
                        <w:rPr>
                          <w:spacing w:val="1"/>
                        </w:rPr>
                        <w:t xml:space="preserve"> </w:t>
                      </w:r>
                      <w:r>
                        <w:t>al</w:t>
                      </w:r>
                      <w:r>
                        <w:rPr>
                          <w:spacing w:val="1"/>
                        </w:rPr>
                        <w:t xml:space="preserve"> </w:t>
                      </w:r>
                      <w:r>
                        <w:t>tratamiento</w:t>
                      </w:r>
                      <w:r>
                        <w:rPr>
                          <w:spacing w:val="1"/>
                        </w:rPr>
                        <w:t xml:space="preserve"> </w:t>
                      </w:r>
                      <w:r>
                        <w:t>de</w:t>
                      </w:r>
                      <w:r>
                        <w:rPr>
                          <w:spacing w:val="1"/>
                        </w:rPr>
                        <w:t xml:space="preserve"> </w:t>
                      </w:r>
                      <w:r>
                        <w:t>los</w:t>
                      </w:r>
                      <w:r>
                        <w:rPr>
                          <w:spacing w:val="1"/>
                        </w:rPr>
                        <w:t xml:space="preserve"> </w:t>
                      </w:r>
                      <w:r>
                        <w:t>datos</w:t>
                      </w:r>
                      <w:r>
                        <w:rPr>
                          <w:spacing w:val="1"/>
                        </w:rPr>
                        <w:t xml:space="preserve"> </w:t>
                      </w:r>
                      <w:r>
                        <w:t>proporcionados. Para ejercer estos</w:t>
                      </w:r>
                      <w:r>
                        <w:rPr>
                          <w:spacing w:val="1"/>
                        </w:rPr>
                        <w:t xml:space="preserve"> </w:t>
                      </w:r>
                      <w:r>
                        <w:t>derechos diríjase</w:t>
                      </w:r>
                      <w:r>
                        <w:rPr>
                          <w:spacing w:val="1"/>
                        </w:rPr>
                        <w:t xml:space="preserve"> </w:t>
                      </w:r>
                      <w:r>
                        <w:t>al</w:t>
                      </w:r>
                      <w:r>
                        <w:rPr>
                          <w:spacing w:val="1"/>
                        </w:rPr>
                        <w:t xml:space="preserve"> </w:t>
                      </w:r>
                      <w:r>
                        <w:t>Ayuntamiento</w:t>
                      </w:r>
                      <w:r>
                        <w:rPr>
                          <w:spacing w:val="1"/>
                        </w:rPr>
                        <w:t xml:space="preserve"> </w:t>
                      </w:r>
                      <w:r>
                        <w:t>de Miajadas, Plaza de España, 10.</w:t>
                      </w:r>
                      <w:r>
                        <w:rPr>
                          <w:spacing w:val="1"/>
                        </w:rPr>
                        <w:t xml:space="preserve"> </w:t>
                      </w:r>
                      <w:r>
                        <w:t>Miajadas.</w:t>
                      </w:r>
                      <w:r>
                        <w:rPr>
                          <w:spacing w:val="1"/>
                        </w:rPr>
                        <w:t xml:space="preserve"> </w:t>
                      </w:r>
                      <w:r>
                        <w:t>10100.</w:t>
                      </w:r>
                    </w:p>
                  </w:txbxContent>
                </v:textbox>
                <w10:wrap type="topAndBottom" anchorx="page"/>
              </v:shape>
            </w:pict>
          </mc:Fallback>
        </mc:AlternateContent>
      </w:r>
    </w:p>
    <w:p w:rsidR="003C6A2A" w:rsidRPr="00FA446E" w:rsidRDefault="003C6A2A" w:rsidP="00FA446E">
      <w:pPr>
        <w:spacing w:after="0" w:line="360" w:lineRule="auto"/>
        <w:rPr>
          <w:szCs w:val="16"/>
        </w:rPr>
      </w:pPr>
    </w:p>
    <w:sectPr w:rsidR="003C6A2A" w:rsidRPr="00FA446E" w:rsidSect="00DB6D74">
      <w:headerReference w:type="default" r:id="rId9"/>
      <w:footerReference w:type="default" r:id="rId10"/>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760" w:rsidRDefault="00A13760" w:rsidP="00DB6D74">
      <w:pPr>
        <w:spacing w:after="0"/>
      </w:pPr>
      <w:r>
        <w:separator/>
      </w:r>
    </w:p>
  </w:endnote>
  <w:endnote w:type="continuationSeparator" w:id="0">
    <w:p w:rsidR="00A13760" w:rsidRDefault="00A13760"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8267EB">
      <w:rPr>
        <w:b/>
        <w:bCs/>
        <w:noProof/>
        <w:sz w:val="12"/>
      </w:rPr>
      <w:t>1</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8267EB">
      <w:rPr>
        <w:b/>
        <w:bCs/>
        <w:noProof/>
        <w:sz w:val="12"/>
      </w:rPr>
      <w:t>7</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760" w:rsidRDefault="00A13760" w:rsidP="00DB6D74">
      <w:pPr>
        <w:spacing w:after="0"/>
      </w:pPr>
      <w:r>
        <w:separator/>
      </w:r>
    </w:p>
  </w:footnote>
  <w:footnote w:type="continuationSeparator" w:id="0">
    <w:p w:rsidR="00A13760" w:rsidRDefault="00A13760"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val="es-ES"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16B8B"/>
    <w:multiLevelType w:val="hybridMultilevel"/>
    <w:tmpl w:val="9CF27204"/>
    <w:lvl w:ilvl="0" w:tplc="5E927194">
      <w:numFmt w:val="bullet"/>
      <w:lvlText w:val="-"/>
      <w:lvlJc w:val="left"/>
      <w:pPr>
        <w:ind w:left="1065" w:hanging="705"/>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FA83254"/>
    <w:multiLevelType w:val="hybridMultilevel"/>
    <w:tmpl w:val="DC38FF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8074D7"/>
    <w:multiLevelType w:val="hybridMultilevel"/>
    <w:tmpl w:val="366425F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FE1663"/>
    <w:multiLevelType w:val="hybridMultilevel"/>
    <w:tmpl w:val="FE8E487A"/>
    <w:lvl w:ilvl="0" w:tplc="F7842614">
      <w:numFmt w:val="bullet"/>
      <w:lvlText w:val=""/>
      <w:lvlJc w:val="left"/>
      <w:pPr>
        <w:ind w:left="823" w:hanging="360"/>
      </w:pPr>
      <w:rPr>
        <w:rFonts w:ascii="Wingdings" w:eastAsia="Wingdings" w:hAnsi="Wingdings" w:cs="Wingdings" w:hint="default"/>
        <w:w w:val="100"/>
        <w:sz w:val="16"/>
        <w:szCs w:val="16"/>
        <w:lang w:val="es-ES" w:eastAsia="en-US" w:bidi="ar-SA"/>
      </w:rPr>
    </w:lvl>
    <w:lvl w:ilvl="1" w:tplc="42F410C8">
      <w:numFmt w:val="bullet"/>
      <w:lvlText w:val="•"/>
      <w:lvlJc w:val="left"/>
      <w:pPr>
        <w:ind w:left="1586" w:hanging="360"/>
      </w:pPr>
      <w:rPr>
        <w:rFonts w:hint="default"/>
        <w:lang w:val="es-ES" w:eastAsia="en-US" w:bidi="ar-SA"/>
      </w:rPr>
    </w:lvl>
    <w:lvl w:ilvl="2" w:tplc="4698A8AC">
      <w:numFmt w:val="bullet"/>
      <w:lvlText w:val="•"/>
      <w:lvlJc w:val="left"/>
      <w:pPr>
        <w:ind w:left="2353" w:hanging="360"/>
      </w:pPr>
      <w:rPr>
        <w:rFonts w:hint="default"/>
        <w:lang w:val="es-ES" w:eastAsia="en-US" w:bidi="ar-SA"/>
      </w:rPr>
    </w:lvl>
    <w:lvl w:ilvl="3" w:tplc="74429CC6">
      <w:numFmt w:val="bullet"/>
      <w:lvlText w:val="•"/>
      <w:lvlJc w:val="left"/>
      <w:pPr>
        <w:ind w:left="3119" w:hanging="360"/>
      </w:pPr>
      <w:rPr>
        <w:rFonts w:hint="default"/>
        <w:lang w:val="es-ES" w:eastAsia="en-US" w:bidi="ar-SA"/>
      </w:rPr>
    </w:lvl>
    <w:lvl w:ilvl="4" w:tplc="093453A2">
      <w:numFmt w:val="bullet"/>
      <w:lvlText w:val="•"/>
      <w:lvlJc w:val="left"/>
      <w:pPr>
        <w:ind w:left="3886" w:hanging="360"/>
      </w:pPr>
      <w:rPr>
        <w:rFonts w:hint="default"/>
        <w:lang w:val="es-ES" w:eastAsia="en-US" w:bidi="ar-SA"/>
      </w:rPr>
    </w:lvl>
    <w:lvl w:ilvl="5" w:tplc="CB5E58FC">
      <w:numFmt w:val="bullet"/>
      <w:lvlText w:val="•"/>
      <w:lvlJc w:val="left"/>
      <w:pPr>
        <w:ind w:left="4652" w:hanging="360"/>
      </w:pPr>
      <w:rPr>
        <w:rFonts w:hint="default"/>
        <w:lang w:val="es-ES" w:eastAsia="en-US" w:bidi="ar-SA"/>
      </w:rPr>
    </w:lvl>
    <w:lvl w:ilvl="6" w:tplc="4F12C0AE">
      <w:numFmt w:val="bullet"/>
      <w:lvlText w:val="•"/>
      <w:lvlJc w:val="left"/>
      <w:pPr>
        <w:ind w:left="5419" w:hanging="360"/>
      </w:pPr>
      <w:rPr>
        <w:rFonts w:hint="default"/>
        <w:lang w:val="es-ES" w:eastAsia="en-US" w:bidi="ar-SA"/>
      </w:rPr>
    </w:lvl>
    <w:lvl w:ilvl="7" w:tplc="5BFA16CA">
      <w:numFmt w:val="bullet"/>
      <w:lvlText w:val="•"/>
      <w:lvlJc w:val="left"/>
      <w:pPr>
        <w:ind w:left="6185" w:hanging="360"/>
      </w:pPr>
      <w:rPr>
        <w:rFonts w:hint="default"/>
        <w:lang w:val="es-ES" w:eastAsia="en-US" w:bidi="ar-SA"/>
      </w:rPr>
    </w:lvl>
    <w:lvl w:ilvl="8" w:tplc="917003D0">
      <w:numFmt w:val="bullet"/>
      <w:lvlText w:val="•"/>
      <w:lvlJc w:val="left"/>
      <w:pPr>
        <w:ind w:left="6952" w:hanging="360"/>
      </w:pPr>
      <w:rPr>
        <w:rFonts w:hint="default"/>
        <w:lang w:val="es-ES" w:eastAsia="en-US" w:bidi="ar-SA"/>
      </w:rPr>
    </w:lvl>
  </w:abstractNum>
  <w:abstractNum w:abstractNumId="4" w15:restartNumberingAfterBreak="0">
    <w:nsid w:val="61F65BFD"/>
    <w:multiLevelType w:val="multilevel"/>
    <w:tmpl w:val="B790B100"/>
    <w:lvl w:ilvl="0">
      <w:start w:val="14"/>
      <w:numFmt w:val="upperLetter"/>
      <w:lvlText w:val="%1"/>
      <w:lvlJc w:val="left"/>
      <w:pPr>
        <w:ind w:left="142" w:hanging="516"/>
        <w:jc w:val="left"/>
      </w:pPr>
      <w:rPr>
        <w:rFonts w:hint="default"/>
        <w:lang w:val="es-ES" w:eastAsia="en-US" w:bidi="ar-SA"/>
      </w:rPr>
    </w:lvl>
    <w:lvl w:ilvl="1">
      <w:start w:val="1"/>
      <w:numFmt w:val="upperRoman"/>
      <w:lvlText w:val="%1.%2"/>
      <w:lvlJc w:val="left"/>
      <w:pPr>
        <w:ind w:left="142" w:hanging="516"/>
        <w:jc w:val="left"/>
      </w:pPr>
      <w:rPr>
        <w:rFonts w:hint="default"/>
        <w:lang w:val="es-ES" w:eastAsia="en-US" w:bidi="ar-SA"/>
      </w:rPr>
    </w:lvl>
    <w:lvl w:ilvl="2">
      <w:numFmt w:val="bullet"/>
      <w:lvlText w:val=""/>
      <w:lvlJc w:val="left"/>
      <w:pPr>
        <w:ind w:left="862" w:hanging="360"/>
      </w:pPr>
      <w:rPr>
        <w:rFonts w:ascii="Symbol" w:eastAsia="Symbol" w:hAnsi="Symbol" w:cs="Symbol" w:hint="default"/>
        <w:w w:val="100"/>
        <w:sz w:val="22"/>
        <w:szCs w:val="22"/>
        <w:lang w:val="es-ES" w:eastAsia="en-US" w:bidi="ar-SA"/>
      </w:rPr>
    </w:lvl>
    <w:lvl w:ilvl="3">
      <w:numFmt w:val="bullet"/>
      <w:lvlText w:val="•"/>
      <w:lvlJc w:val="left"/>
      <w:pPr>
        <w:ind w:left="2621" w:hanging="360"/>
      </w:pPr>
      <w:rPr>
        <w:rFonts w:hint="default"/>
        <w:lang w:val="es-ES" w:eastAsia="en-US" w:bidi="ar-SA"/>
      </w:rPr>
    </w:lvl>
    <w:lvl w:ilvl="4">
      <w:numFmt w:val="bullet"/>
      <w:lvlText w:val="•"/>
      <w:lvlJc w:val="left"/>
      <w:pPr>
        <w:ind w:left="3502" w:hanging="360"/>
      </w:pPr>
      <w:rPr>
        <w:rFonts w:hint="default"/>
        <w:lang w:val="es-ES" w:eastAsia="en-US" w:bidi="ar-SA"/>
      </w:rPr>
    </w:lvl>
    <w:lvl w:ilvl="5">
      <w:numFmt w:val="bullet"/>
      <w:lvlText w:val="•"/>
      <w:lvlJc w:val="left"/>
      <w:pPr>
        <w:ind w:left="4382" w:hanging="360"/>
      </w:pPr>
      <w:rPr>
        <w:rFonts w:hint="default"/>
        <w:lang w:val="es-ES" w:eastAsia="en-US" w:bidi="ar-SA"/>
      </w:rPr>
    </w:lvl>
    <w:lvl w:ilvl="6">
      <w:numFmt w:val="bullet"/>
      <w:lvlText w:val="•"/>
      <w:lvlJc w:val="left"/>
      <w:pPr>
        <w:ind w:left="5263" w:hanging="360"/>
      </w:pPr>
      <w:rPr>
        <w:rFonts w:hint="default"/>
        <w:lang w:val="es-ES" w:eastAsia="en-US" w:bidi="ar-SA"/>
      </w:rPr>
    </w:lvl>
    <w:lvl w:ilvl="7">
      <w:numFmt w:val="bullet"/>
      <w:lvlText w:val="•"/>
      <w:lvlJc w:val="left"/>
      <w:pPr>
        <w:ind w:left="6144" w:hanging="360"/>
      </w:pPr>
      <w:rPr>
        <w:rFonts w:hint="default"/>
        <w:lang w:val="es-ES" w:eastAsia="en-US" w:bidi="ar-SA"/>
      </w:rPr>
    </w:lvl>
    <w:lvl w:ilvl="8">
      <w:numFmt w:val="bullet"/>
      <w:lvlText w:val="•"/>
      <w:lvlJc w:val="left"/>
      <w:pPr>
        <w:ind w:left="7024" w:hanging="360"/>
      </w:pPr>
      <w:rPr>
        <w:rFonts w:hint="default"/>
        <w:lang w:val="es-ES" w:eastAsia="en-US" w:bidi="ar-SA"/>
      </w:rPr>
    </w:lvl>
  </w:abstractNum>
  <w:abstractNum w:abstractNumId="5" w15:restartNumberingAfterBreak="0">
    <w:nsid w:val="769F7F5D"/>
    <w:multiLevelType w:val="hybridMultilevel"/>
    <w:tmpl w:val="986865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845"/>
    <w:rsid w:val="00185B34"/>
    <w:rsid w:val="001869F2"/>
    <w:rsid w:val="00334C4C"/>
    <w:rsid w:val="003C6A2A"/>
    <w:rsid w:val="00410845"/>
    <w:rsid w:val="00425AFC"/>
    <w:rsid w:val="00513636"/>
    <w:rsid w:val="006C09CE"/>
    <w:rsid w:val="006D074F"/>
    <w:rsid w:val="007214A6"/>
    <w:rsid w:val="008267EB"/>
    <w:rsid w:val="008363A6"/>
    <w:rsid w:val="0085544E"/>
    <w:rsid w:val="00946BDD"/>
    <w:rsid w:val="00A045E1"/>
    <w:rsid w:val="00A13760"/>
    <w:rsid w:val="00A45AE8"/>
    <w:rsid w:val="00B32805"/>
    <w:rsid w:val="00B40E82"/>
    <w:rsid w:val="00B4256B"/>
    <w:rsid w:val="00CA6DD7"/>
    <w:rsid w:val="00CB536F"/>
    <w:rsid w:val="00D9774F"/>
    <w:rsid w:val="00DB6D74"/>
    <w:rsid w:val="00E52165"/>
    <w:rsid w:val="00E84A0A"/>
    <w:rsid w:val="00F124D2"/>
    <w:rsid w:val="00F73AE4"/>
    <w:rsid w:val="00FA44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307ABD-4A2A-46D6-8656-353689A8C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_tradnl"/>
    </w:rPr>
  </w:style>
  <w:style w:type="paragraph" w:styleId="Ttulo1">
    <w:name w:val="heading 1"/>
    <w:basedOn w:val="Normal"/>
    <w:link w:val="Ttulo1Car"/>
    <w:uiPriority w:val="1"/>
    <w:qFormat/>
    <w:rsid w:val="003C6A2A"/>
    <w:pPr>
      <w:widowControl w:val="0"/>
      <w:autoSpaceDE w:val="0"/>
      <w:autoSpaceDN w:val="0"/>
      <w:spacing w:after="0"/>
      <w:ind w:left="47" w:right="47"/>
      <w:jc w:val="left"/>
      <w:outlineLvl w:val="0"/>
    </w:pPr>
    <w:rPr>
      <w:rFonts w:ascii="Calibri" w:eastAsia="Calibri" w:hAnsi="Calibri" w:cs="Calibri"/>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Prrafodelista">
    <w:name w:val="List Paragraph"/>
    <w:basedOn w:val="Normal"/>
    <w:uiPriority w:val="1"/>
    <w:qFormat/>
    <w:rsid w:val="00FA446E"/>
    <w:pPr>
      <w:ind w:left="720"/>
      <w:contextualSpacing/>
    </w:pPr>
  </w:style>
  <w:style w:type="character" w:customStyle="1" w:styleId="Ttulo1Car">
    <w:name w:val="Título 1 Car"/>
    <w:basedOn w:val="Fuentedeprrafopredeter"/>
    <w:link w:val="Ttulo1"/>
    <w:uiPriority w:val="1"/>
    <w:rsid w:val="003C6A2A"/>
    <w:rPr>
      <w:rFonts w:ascii="Calibri" w:eastAsia="Calibri" w:hAnsi="Calibri" w:cs="Calibri"/>
      <w:b/>
      <w:bCs/>
      <w:sz w:val="22"/>
    </w:rPr>
  </w:style>
  <w:style w:type="paragraph" w:styleId="Textoindependiente">
    <w:name w:val="Body Text"/>
    <w:basedOn w:val="Normal"/>
    <w:link w:val="TextoindependienteCar"/>
    <w:uiPriority w:val="1"/>
    <w:qFormat/>
    <w:rsid w:val="003C6A2A"/>
    <w:pPr>
      <w:widowControl w:val="0"/>
      <w:autoSpaceDE w:val="0"/>
      <w:autoSpaceDN w:val="0"/>
      <w:spacing w:after="0"/>
      <w:jc w:val="left"/>
    </w:pPr>
    <w:rPr>
      <w:rFonts w:ascii="Calibri" w:eastAsia="Calibri" w:hAnsi="Calibri" w:cs="Calibri"/>
      <w:sz w:val="22"/>
      <w:lang w:val="es-ES"/>
    </w:rPr>
  </w:style>
  <w:style w:type="character" w:customStyle="1" w:styleId="TextoindependienteCar">
    <w:name w:val="Texto independiente Car"/>
    <w:basedOn w:val="Fuentedeprrafopredeter"/>
    <w:link w:val="Textoindependiente"/>
    <w:uiPriority w:val="1"/>
    <w:rsid w:val="003C6A2A"/>
    <w:rPr>
      <w:rFonts w:ascii="Calibri" w:eastAsia="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stejos@miajada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603C8-03DA-431D-957E-A18A65A45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2020</Words>
  <Characters>11115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Pintado García</dc:creator>
  <cp:keywords/>
  <dc:description/>
  <cp:lastModifiedBy>Ana Belen Pérez Amado</cp:lastModifiedBy>
  <cp:revision>2</cp:revision>
  <cp:lastPrinted>2023-01-26T09:09:00Z</cp:lastPrinted>
  <dcterms:created xsi:type="dcterms:W3CDTF">2023-02-06T07:26:00Z</dcterms:created>
  <dcterms:modified xsi:type="dcterms:W3CDTF">2023-02-06T07:26:00Z</dcterms:modified>
</cp:coreProperties>
</file>