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B34CD" w14:textId="77777777" w:rsidR="00AA4B79" w:rsidRDefault="00AA4B79">
      <w:pPr>
        <w:jc w:val="right"/>
        <w:rPr>
          <w:sz w:val="20"/>
          <w:lang w:val="es-ES_tradnl"/>
        </w:rPr>
      </w:pPr>
    </w:p>
    <w:p w14:paraId="5B9585D2" w14:textId="77777777" w:rsidR="00AA4B79" w:rsidRDefault="00AA4B79" w:rsidP="00EE29C7">
      <w:pPr>
        <w:spacing w:line="276" w:lineRule="auto"/>
        <w:jc w:val="right"/>
        <w:rPr>
          <w:sz w:val="20"/>
          <w:lang w:val="es-ES_tradnl"/>
        </w:rPr>
      </w:pPr>
    </w:p>
    <w:p w14:paraId="39CE75A4" w14:textId="52AAB459" w:rsidR="00A25BF8" w:rsidRPr="006C7D53" w:rsidRDefault="00CB743A" w:rsidP="00EE29C7">
      <w:pPr>
        <w:spacing w:before="185" w:line="276" w:lineRule="auto"/>
        <w:ind w:right="-427"/>
        <w:jc w:val="both"/>
        <w:rPr>
          <w:rFonts w:asciiTheme="minorHAnsi" w:hAnsiTheme="minorHAnsi" w:cstheme="minorHAnsi"/>
          <w:bCs/>
          <w:color w:val="000000"/>
          <w:szCs w:val="24"/>
        </w:rPr>
      </w:pPr>
      <w:r w:rsidRPr="008343E5">
        <w:rPr>
          <w:rFonts w:asciiTheme="minorHAnsi" w:hAnsiTheme="minorHAnsi" w:cstheme="minorHAnsi"/>
          <w:b/>
          <w:bCs/>
          <w:szCs w:val="24"/>
          <w:lang w:val="es-ES_tradnl"/>
        </w:rPr>
        <w:t xml:space="preserve">TITULO:  </w:t>
      </w:r>
      <w:r w:rsidR="00A25BF8" w:rsidRPr="006C7D53">
        <w:rPr>
          <w:rFonts w:asciiTheme="minorHAnsi" w:hAnsiTheme="minorHAnsi" w:cstheme="minorHAnsi"/>
          <w:b/>
          <w:color w:val="000000"/>
          <w:szCs w:val="24"/>
        </w:rPr>
        <w:t xml:space="preserve">Bases y convocatoria de Concursos de </w:t>
      </w:r>
      <w:r w:rsidR="00EE29C7">
        <w:rPr>
          <w:rFonts w:asciiTheme="minorHAnsi" w:hAnsiTheme="minorHAnsi" w:cstheme="minorHAnsi"/>
          <w:b/>
          <w:color w:val="000000"/>
          <w:szCs w:val="24"/>
        </w:rPr>
        <w:t>Disfraces de Carnaval 2023 organizado por el Ayuntamiento</w:t>
      </w:r>
      <w:r w:rsidR="00A25BF8" w:rsidRPr="006C7D53">
        <w:rPr>
          <w:rFonts w:asciiTheme="minorHAnsi" w:hAnsiTheme="minorHAnsi" w:cstheme="minorHAnsi"/>
          <w:b/>
          <w:color w:val="000000"/>
          <w:szCs w:val="24"/>
        </w:rPr>
        <w:t xml:space="preserve"> de Fuenmayor </w:t>
      </w:r>
    </w:p>
    <w:p w14:paraId="5508D40E" w14:textId="4083DF6F" w:rsidR="00E8715A" w:rsidRPr="00EE29C7" w:rsidRDefault="00E8715A" w:rsidP="00EE29C7">
      <w:pPr>
        <w:spacing w:line="276" w:lineRule="auto"/>
        <w:jc w:val="both"/>
        <w:rPr>
          <w:rFonts w:asciiTheme="minorHAnsi" w:hAnsiTheme="minorHAnsi" w:cstheme="minorHAnsi"/>
          <w:b/>
          <w:bCs/>
          <w:color w:val="FF0000"/>
          <w:lang w:val="es-ES_tradnl"/>
        </w:rPr>
      </w:pPr>
    </w:p>
    <w:p w14:paraId="46313D6A" w14:textId="27D80635" w:rsidR="008343E5" w:rsidRPr="006C7D53" w:rsidRDefault="008343E5" w:rsidP="00EE29C7">
      <w:pPr>
        <w:spacing w:before="185"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Bases y convocatoria de Concursos de </w:t>
      </w:r>
      <w:r w:rsidR="006E7190">
        <w:rPr>
          <w:rFonts w:asciiTheme="minorHAnsi" w:hAnsiTheme="minorHAnsi" w:cstheme="minorHAnsi"/>
          <w:bCs/>
          <w:color w:val="000000"/>
          <w:szCs w:val="24"/>
        </w:rPr>
        <w:t>Disfraces de Carnaval 2023</w:t>
      </w:r>
    </w:p>
    <w:p w14:paraId="6A0DD9BB" w14:textId="77777777" w:rsidR="008343E5" w:rsidRPr="00A31A5F" w:rsidRDefault="008343E5" w:rsidP="00EE29C7">
      <w:pPr>
        <w:spacing w:before="185" w:line="276" w:lineRule="auto"/>
        <w:ind w:right="-427"/>
        <w:jc w:val="both"/>
        <w:rPr>
          <w:rFonts w:asciiTheme="minorHAnsi" w:hAnsiTheme="minorHAnsi" w:cstheme="minorHAnsi"/>
          <w:b/>
          <w:color w:val="000000"/>
          <w:szCs w:val="24"/>
        </w:rPr>
      </w:pPr>
      <w:r w:rsidRPr="00A31A5F">
        <w:rPr>
          <w:rFonts w:asciiTheme="minorHAnsi" w:hAnsiTheme="minorHAnsi" w:cstheme="minorHAnsi"/>
          <w:b/>
          <w:color w:val="000000"/>
          <w:szCs w:val="24"/>
        </w:rPr>
        <w:t>1. Objeto y finalidad.</w:t>
      </w:r>
    </w:p>
    <w:p w14:paraId="3066CD0D" w14:textId="07753A46" w:rsidR="008343E5" w:rsidRPr="006C7D53" w:rsidRDefault="008343E5" w:rsidP="00EE29C7">
      <w:pPr>
        <w:spacing w:before="185"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Las presentes Bases tienen por objeto regular el proceso de concesión de premios del concurso de </w:t>
      </w:r>
      <w:r w:rsidR="006E7190">
        <w:rPr>
          <w:rFonts w:asciiTheme="minorHAnsi" w:hAnsiTheme="minorHAnsi" w:cstheme="minorHAnsi"/>
          <w:bCs/>
          <w:color w:val="000000"/>
          <w:szCs w:val="24"/>
        </w:rPr>
        <w:t xml:space="preserve">Disfraces de Carnaval </w:t>
      </w:r>
      <w:r w:rsidR="00EE29C7">
        <w:rPr>
          <w:rFonts w:asciiTheme="minorHAnsi" w:hAnsiTheme="minorHAnsi" w:cstheme="minorHAnsi"/>
          <w:bCs/>
          <w:color w:val="000000"/>
          <w:szCs w:val="24"/>
        </w:rPr>
        <w:t xml:space="preserve">2023 </w:t>
      </w:r>
      <w:r w:rsidR="00EE29C7" w:rsidRPr="006C7D53">
        <w:rPr>
          <w:rFonts w:asciiTheme="minorHAnsi" w:hAnsiTheme="minorHAnsi" w:cstheme="minorHAnsi"/>
          <w:bCs/>
          <w:color w:val="000000"/>
          <w:szCs w:val="24"/>
        </w:rPr>
        <w:t>organizadas</w:t>
      </w:r>
      <w:r w:rsidRPr="006C7D53">
        <w:rPr>
          <w:rFonts w:asciiTheme="minorHAnsi" w:hAnsiTheme="minorHAnsi" w:cstheme="minorHAnsi"/>
          <w:bCs/>
          <w:color w:val="000000"/>
          <w:szCs w:val="24"/>
        </w:rPr>
        <w:t xml:space="preserve"> por el Ayuntamiento de Fuenmayor.</w:t>
      </w:r>
    </w:p>
    <w:p w14:paraId="72D537B2" w14:textId="77777777" w:rsidR="008343E5" w:rsidRPr="006C7D53" w:rsidRDefault="008343E5" w:rsidP="00EE29C7">
      <w:pPr>
        <w:spacing w:before="185"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La finalidad de esta convocatoria es fomentar el mantenimiento de las tradiciones culturales y festivas heredades de nuestros antepasados y transmitirlas a nuestros descendientes como componente de nuestro patrimonio cultural.</w:t>
      </w:r>
    </w:p>
    <w:p w14:paraId="78C6AEE8" w14:textId="77777777" w:rsidR="008343E5" w:rsidRPr="00A31A5F" w:rsidRDefault="008343E5" w:rsidP="00EE29C7">
      <w:pPr>
        <w:spacing w:before="185" w:line="276" w:lineRule="auto"/>
        <w:ind w:right="-427"/>
        <w:jc w:val="both"/>
        <w:rPr>
          <w:rFonts w:asciiTheme="minorHAnsi" w:hAnsiTheme="minorHAnsi" w:cstheme="minorHAnsi"/>
          <w:b/>
          <w:color w:val="000000"/>
          <w:szCs w:val="24"/>
        </w:rPr>
      </w:pPr>
      <w:r w:rsidRPr="00A31A5F">
        <w:rPr>
          <w:rFonts w:asciiTheme="minorHAnsi" w:hAnsiTheme="minorHAnsi" w:cstheme="minorHAnsi"/>
          <w:b/>
          <w:color w:val="000000"/>
          <w:szCs w:val="24"/>
        </w:rPr>
        <w:t>2.  Requisitos de los participantes.</w:t>
      </w:r>
    </w:p>
    <w:p w14:paraId="7930F53C" w14:textId="45C07AE9" w:rsidR="008343E5" w:rsidRDefault="008343E5" w:rsidP="00EE29C7">
      <w:pPr>
        <w:spacing w:before="185"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Se convocan estos concursos de fiestas de Fuenmayor 202</w:t>
      </w:r>
      <w:r w:rsidR="006E7190">
        <w:rPr>
          <w:rFonts w:asciiTheme="minorHAnsi" w:hAnsiTheme="minorHAnsi" w:cstheme="minorHAnsi"/>
          <w:bCs/>
          <w:color w:val="000000"/>
          <w:szCs w:val="24"/>
        </w:rPr>
        <w:t>3</w:t>
      </w:r>
      <w:r w:rsidRPr="006C7D53">
        <w:rPr>
          <w:rFonts w:asciiTheme="minorHAnsi" w:hAnsiTheme="minorHAnsi" w:cstheme="minorHAnsi"/>
          <w:bCs/>
          <w:color w:val="000000"/>
          <w:szCs w:val="24"/>
        </w:rPr>
        <w:t xml:space="preserve"> en los que, según lo establecido en el apartado 4 de estas Bases, podrán participar todas las personas que</w:t>
      </w:r>
      <w:r w:rsidR="006E7190">
        <w:rPr>
          <w:rFonts w:asciiTheme="minorHAnsi" w:hAnsiTheme="minorHAnsi" w:cstheme="minorHAnsi"/>
          <w:bCs/>
          <w:color w:val="000000"/>
          <w:szCs w:val="24"/>
        </w:rPr>
        <w:t xml:space="preserve"> se inscriban para el desfile y participen en él.</w:t>
      </w:r>
    </w:p>
    <w:p w14:paraId="04381ECE" w14:textId="03FD6282" w:rsidR="00380E00" w:rsidRPr="006C7D53" w:rsidRDefault="00380E00" w:rsidP="00EE29C7">
      <w:pPr>
        <w:spacing w:before="185" w:line="276" w:lineRule="auto"/>
        <w:ind w:right="-427"/>
        <w:jc w:val="both"/>
        <w:rPr>
          <w:rFonts w:asciiTheme="minorHAnsi" w:hAnsiTheme="minorHAnsi" w:cstheme="minorHAnsi"/>
          <w:bCs/>
          <w:color w:val="000000"/>
          <w:szCs w:val="24"/>
        </w:rPr>
      </w:pPr>
    </w:p>
    <w:p w14:paraId="663D01D8" w14:textId="77777777" w:rsidR="008343E5" w:rsidRPr="00A31A5F" w:rsidRDefault="008343E5" w:rsidP="00EE29C7">
      <w:pPr>
        <w:spacing w:before="185" w:line="276" w:lineRule="auto"/>
        <w:ind w:right="-427"/>
        <w:jc w:val="both"/>
        <w:rPr>
          <w:rFonts w:asciiTheme="minorHAnsi" w:hAnsiTheme="minorHAnsi" w:cstheme="minorHAnsi"/>
          <w:b/>
          <w:color w:val="000000"/>
          <w:szCs w:val="24"/>
        </w:rPr>
      </w:pPr>
      <w:r w:rsidRPr="00A31A5F">
        <w:rPr>
          <w:rFonts w:asciiTheme="minorHAnsi" w:hAnsiTheme="minorHAnsi" w:cstheme="minorHAnsi"/>
          <w:b/>
          <w:color w:val="000000"/>
          <w:szCs w:val="24"/>
        </w:rPr>
        <w:t>3.   Categoría y Premios.</w:t>
      </w:r>
    </w:p>
    <w:p w14:paraId="4D7CAFD5" w14:textId="08647639" w:rsidR="008343E5" w:rsidRPr="00B11A12" w:rsidRDefault="008343E5" w:rsidP="00EE29C7">
      <w:pPr>
        <w:spacing w:before="185" w:line="276" w:lineRule="auto"/>
        <w:ind w:right="-427"/>
        <w:jc w:val="both"/>
        <w:rPr>
          <w:rFonts w:asciiTheme="minorHAnsi" w:hAnsiTheme="minorHAnsi" w:cstheme="minorHAnsi"/>
          <w:bCs/>
          <w:szCs w:val="24"/>
        </w:rPr>
      </w:pPr>
      <w:r w:rsidRPr="00B11A12">
        <w:rPr>
          <w:rFonts w:asciiTheme="minorHAnsi" w:hAnsiTheme="minorHAnsi" w:cstheme="minorHAnsi"/>
          <w:bCs/>
          <w:szCs w:val="24"/>
        </w:rPr>
        <w:t>La dotación presupuestaria destinada a esta convocatoria será de 7</w:t>
      </w:r>
      <w:r w:rsidR="006E7190" w:rsidRPr="00B11A12">
        <w:rPr>
          <w:rFonts w:asciiTheme="minorHAnsi" w:hAnsiTheme="minorHAnsi" w:cstheme="minorHAnsi"/>
          <w:bCs/>
          <w:szCs w:val="24"/>
        </w:rPr>
        <w:t>50</w:t>
      </w:r>
      <w:r w:rsidRPr="00B11A12">
        <w:rPr>
          <w:rFonts w:asciiTheme="minorHAnsi" w:hAnsiTheme="minorHAnsi" w:cstheme="minorHAnsi"/>
          <w:bCs/>
          <w:szCs w:val="24"/>
        </w:rPr>
        <w:t xml:space="preserve"> euros con cargo a la aplicación presupuestaria 334 48001 del Presupuesto General </w:t>
      </w:r>
      <w:r w:rsidR="00EE29C7" w:rsidRPr="00B11A12">
        <w:rPr>
          <w:rFonts w:asciiTheme="minorHAnsi" w:hAnsiTheme="minorHAnsi" w:cstheme="minorHAnsi"/>
          <w:bCs/>
          <w:szCs w:val="24"/>
        </w:rPr>
        <w:t>Municipal prorrogado</w:t>
      </w:r>
      <w:r w:rsidR="006E7190" w:rsidRPr="00B11A12">
        <w:rPr>
          <w:rFonts w:asciiTheme="minorHAnsi" w:hAnsiTheme="minorHAnsi" w:cstheme="minorHAnsi"/>
          <w:bCs/>
          <w:szCs w:val="24"/>
        </w:rPr>
        <w:t xml:space="preserve"> del año 2022 </w:t>
      </w:r>
      <w:r w:rsidRPr="00B11A12">
        <w:rPr>
          <w:rFonts w:asciiTheme="minorHAnsi" w:hAnsiTheme="minorHAnsi" w:cstheme="minorHAnsi"/>
          <w:bCs/>
          <w:szCs w:val="24"/>
        </w:rPr>
        <w:t>para el año 202</w:t>
      </w:r>
      <w:r w:rsidR="006E7190" w:rsidRPr="00B11A12">
        <w:rPr>
          <w:rFonts w:asciiTheme="minorHAnsi" w:hAnsiTheme="minorHAnsi" w:cstheme="minorHAnsi"/>
          <w:bCs/>
          <w:szCs w:val="24"/>
        </w:rPr>
        <w:t>3</w:t>
      </w:r>
      <w:r w:rsidRPr="00B11A12">
        <w:rPr>
          <w:rFonts w:asciiTheme="minorHAnsi" w:hAnsiTheme="minorHAnsi" w:cstheme="minorHAnsi"/>
          <w:bCs/>
          <w:szCs w:val="24"/>
        </w:rPr>
        <w:t>.</w:t>
      </w:r>
    </w:p>
    <w:p w14:paraId="43725B97" w14:textId="219DAAA7" w:rsidR="008343E5" w:rsidRDefault="008343E5" w:rsidP="00EE29C7">
      <w:pPr>
        <w:spacing w:before="185" w:line="276" w:lineRule="auto"/>
        <w:ind w:right="-427"/>
        <w:jc w:val="both"/>
        <w:rPr>
          <w:rFonts w:asciiTheme="minorHAnsi" w:hAnsiTheme="minorHAnsi" w:cstheme="minorHAnsi"/>
          <w:bCs/>
          <w:color w:val="000000"/>
          <w:szCs w:val="24"/>
        </w:rPr>
      </w:pPr>
      <w:r w:rsidRPr="00B11A12">
        <w:rPr>
          <w:rFonts w:asciiTheme="minorHAnsi" w:hAnsiTheme="minorHAnsi" w:cstheme="minorHAnsi"/>
          <w:bCs/>
          <w:szCs w:val="24"/>
        </w:rPr>
        <w:t xml:space="preserve">Las categorías y premio </w:t>
      </w:r>
      <w:r w:rsidRPr="006C7D53">
        <w:rPr>
          <w:rFonts w:asciiTheme="minorHAnsi" w:hAnsiTheme="minorHAnsi" w:cstheme="minorHAnsi"/>
          <w:bCs/>
          <w:color w:val="000000"/>
          <w:szCs w:val="24"/>
        </w:rPr>
        <w:t>son los siguientes</w:t>
      </w:r>
    </w:p>
    <w:p w14:paraId="38A87E21" w14:textId="0DA3D9AF" w:rsidR="006E7190" w:rsidRDefault="00A31A5F" w:rsidP="00EE29C7">
      <w:pPr>
        <w:spacing w:before="185"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1.</w:t>
      </w:r>
      <w:r w:rsidR="006E7190">
        <w:rPr>
          <w:rFonts w:asciiTheme="minorHAnsi" w:hAnsiTheme="minorHAnsi" w:cstheme="minorHAnsi"/>
          <w:bCs/>
          <w:color w:val="000000"/>
          <w:szCs w:val="24"/>
        </w:rPr>
        <w:t>Primer premio: 250 euros</w:t>
      </w:r>
    </w:p>
    <w:p w14:paraId="6227FE3F" w14:textId="731F31BA" w:rsidR="006E7190" w:rsidRDefault="00A31A5F" w:rsidP="00EE29C7">
      <w:pPr>
        <w:spacing w:before="185"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2.</w:t>
      </w:r>
      <w:r w:rsidR="006E7190">
        <w:rPr>
          <w:rFonts w:asciiTheme="minorHAnsi" w:hAnsiTheme="minorHAnsi" w:cstheme="minorHAnsi"/>
          <w:bCs/>
          <w:color w:val="000000"/>
          <w:szCs w:val="24"/>
        </w:rPr>
        <w:t>Segundo premio: 150 euros</w:t>
      </w:r>
    </w:p>
    <w:p w14:paraId="0C9B6196" w14:textId="23FA3625" w:rsidR="006E7190" w:rsidRDefault="00A31A5F" w:rsidP="00EE29C7">
      <w:pPr>
        <w:spacing w:before="185"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3.</w:t>
      </w:r>
      <w:r w:rsidR="006E7190">
        <w:rPr>
          <w:rFonts w:asciiTheme="minorHAnsi" w:hAnsiTheme="minorHAnsi" w:cstheme="minorHAnsi"/>
          <w:bCs/>
          <w:color w:val="000000"/>
          <w:szCs w:val="24"/>
        </w:rPr>
        <w:t>Tercer premio: 100 euros</w:t>
      </w:r>
    </w:p>
    <w:p w14:paraId="32D68B72" w14:textId="0BBC0A29" w:rsidR="006E7190" w:rsidRDefault="00A31A5F" w:rsidP="00EE29C7">
      <w:pPr>
        <w:spacing w:before="185"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4.</w:t>
      </w:r>
      <w:r w:rsidR="006E7190">
        <w:rPr>
          <w:rFonts w:asciiTheme="minorHAnsi" w:hAnsiTheme="minorHAnsi" w:cstheme="minorHAnsi"/>
          <w:bCs/>
          <w:color w:val="000000"/>
          <w:szCs w:val="24"/>
        </w:rPr>
        <w:t>Premio especial grupo menores de 16 años: 100 euros</w:t>
      </w:r>
    </w:p>
    <w:p w14:paraId="3457A6AA" w14:textId="6A4BDE00" w:rsidR="006E7190" w:rsidRDefault="00A31A5F" w:rsidP="00EE29C7">
      <w:pPr>
        <w:spacing w:before="185"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5.</w:t>
      </w:r>
      <w:r w:rsidR="006E7190">
        <w:rPr>
          <w:rFonts w:asciiTheme="minorHAnsi" w:hAnsiTheme="minorHAnsi" w:cstheme="minorHAnsi"/>
          <w:bCs/>
          <w:color w:val="000000"/>
          <w:szCs w:val="24"/>
        </w:rPr>
        <w:t xml:space="preserve"> Premio mejor disfraz de 1 a 3 personas: 50 euros</w:t>
      </w:r>
    </w:p>
    <w:p w14:paraId="145B0C07" w14:textId="046E4264" w:rsidR="006E7190" w:rsidRDefault="00A31A5F" w:rsidP="00EE29C7">
      <w:pPr>
        <w:spacing w:before="185"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6.</w:t>
      </w:r>
      <w:r w:rsidR="006E7190">
        <w:rPr>
          <w:rFonts w:asciiTheme="minorHAnsi" w:hAnsiTheme="minorHAnsi" w:cstheme="minorHAnsi"/>
          <w:bCs/>
          <w:color w:val="000000"/>
          <w:szCs w:val="24"/>
        </w:rPr>
        <w:t xml:space="preserve"> Premio especial a la mejor coreografía: 100 euros</w:t>
      </w:r>
    </w:p>
    <w:p w14:paraId="0B50975B" w14:textId="2CD4D21D" w:rsidR="00EE29C7" w:rsidRDefault="00B16B07" w:rsidP="00A31A5F">
      <w:pPr>
        <w:spacing w:before="185" w:line="276" w:lineRule="auto"/>
        <w:ind w:right="-427"/>
        <w:jc w:val="both"/>
        <w:rPr>
          <w:rFonts w:asciiTheme="minorHAnsi" w:hAnsiTheme="minorHAnsi" w:cstheme="minorHAnsi"/>
          <w:bCs/>
          <w:color w:val="000000"/>
        </w:rPr>
      </w:pPr>
      <w:r>
        <w:rPr>
          <w:rFonts w:asciiTheme="minorHAnsi" w:hAnsiTheme="minorHAnsi" w:cstheme="minorHAnsi"/>
          <w:bCs/>
          <w:color w:val="000000"/>
        </w:rPr>
        <w:lastRenderedPageBreak/>
        <w:t>7.Premio Infantil: a</w:t>
      </w:r>
      <w:r w:rsidR="00EE29C7" w:rsidRPr="00A31A5F">
        <w:rPr>
          <w:rFonts w:asciiTheme="minorHAnsi" w:hAnsiTheme="minorHAnsi" w:cstheme="minorHAnsi"/>
          <w:bCs/>
          <w:color w:val="000000"/>
        </w:rPr>
        <w:t>l premio especial para menores de 16 años podrán optar grupo compuestos exclusivamente por menores de 16 años</w:t>
      </w:r>
      <w:r>
        <w:rPr>
          <w:rFonts w:asciiTheme="minorHAnsi" w:hAnsiTheme="minorHAnsi" w:cstheme="minorHAnsi"/>
          <w:bCs/>
          <w:color w:val="000000"/>
        </w:rPr>
        <w:t>,</w:t>
      </w:r>
      <w:r w:rsidR="00EE29C7" w:rsidRPr="00A31A5F">
        <w:rPr>
          <w:rFonts w:asciiTheme="minorHAnsi" w:hAnsiTheme="minorHAnsi" w:cstheme="minorHAnsi"/>
          <w:bCs/>
          <w:color w:val="000000"/>
        </w:rPr>
        <w:t xml:space="preserve"> acompañados p</w:t>
      </w:r>
      <w:r w:rsidR="00A31A5F" w:rsidRPr="00A31A5F">
        <w:rPr>
          <w:rFonts w:asciiTheme="minorHAnsi" w:hAnsiTheme="minorHAnsi" w:cstheme="minorHAnsi"/>
          <w:bCs/>
          <w:color w:val="000000"/>
        </w:rPr>
        <w:t>or máximo 1 o 2 mayores</w:t>
      </w:r>
      <w:r>
        <w:rPr>
          <w:rFonts w:asciiTheme="minorHAnsi" w:hAnsiTheme="minorHAnsi" w:cstheme="minorHAnsi"/>
          <w:bCs/>
          <w:color w:val="000000"/>
        </w:rPr>
        <w:t>.</w:t>
      </w:r>
    </w:p>
    <w:p w14:paraId="7B8D66B7" w14:textId="0DAAFA71" w:rsidR="005D16A0" w:rsidRDefault="005D16A0" w:rsidP="00A31A5F">
      <w:pPr>
        <w:spacing w:before="185" w:line="276" w:lineRule="auto"/>
        <w:ind w:right="-427"/>
        <w:jc w:val="both"/>
        <w:rPr>
          <w:rFonts w:asciiTheme="minorHAnsi" w:hAnsiTheme="minorHAnsi" w:cstheme="minorHAnsi"/>
          <w:bCs/>
          <w:color w:val="000000"/>
        </w:rPr>
      </w:pPr>
      <w:r>
        <w:rPr>
          <w:rFonts w:asciiTheme="minorHAnsi" w:hAnsiTheme="minorHAnsi" w:cstheme="minorHAnsi"/>
          <w:bCs/>
          <w:color w:val="000000"/>
        </w:rPr>
        <w:t>En el caso de que los premiados sean menores de edad, el premio se asignará a uno de los progenitores o tutores del menor, que figurará a todos los efectos legales y tributarios como beneficiario de la subvención</w:t>
      </w:r>
      <w:r w:rsidR="00DC7222">
        <w:rPr>
          <w:rFonts w:asciiTheme="minorHAnsi" w:hAnsiTheme="minorHAnsi" w:cstheme="minorHAnsi"/>
          <w:bCs/>
          <w:color w:val="000000"/>
        </w:rPr>
        <w:t>, y que deberá presentar la documentación indicada para cualquier beneficiario.</w:t>
      </w:r>
    </w:p>
    <w:p w14:paraId="4C3F6400" w14:textId="77777777" w:rsidR="005D16A0" w:rsidRPr="00A31A5F" w:rsidRDefault="005D16A0" w:rsidP="00A31A5F">
      <w:pPr>
        <w:spacing w:before="185" w:line="276" w:lineRule="auto"/>
        <w:ind w:right="-427"/>
        <w:jc w:val="both"/>
        <w:rPr>
          <w:rFonts w:asciiTheme="minorHAnsi" w:hAnsiTheme="minorHAnsi" w:cstheme="minorHAnsi"/>
          <w:bCs/>
          <w:color w:val="000000"/>
        </w:rPr>
      </w:pPr>
    </w:p>
    <w:p w14:paraId="3D69027E" w14:textId="77777777" w:rsidR="008343E5" w:rsidRPr="00A31A5F" w:rsidRDefault="008343E5" w:rsidP="00EE29C7">
      <w:pPr>
        <w:spacing w:before="121" w:line="276" w:lineRule="auto"/>
        <w:ind w:right="-427"/>
        <w:jc w:val="both"/>
        <w:rPr>
          <w:rFonts w:asciiTheme="minorHAnsi" w:hAnsiTheme="minorHAnsi" w:cstheme="minorHAnsi"/>
          <w:b/>
          <w:color w:val="000000"/>
          <w:szCs w:val="24"/>
        </w:rPr>
      </w:pPr>
      <w:r w:rsidRPr="00A31A5F">
        <w:rPr>
          <w:rFonts w:asciiTheme="minorHAnsi" w:hAnsiTheme="minorHAnsi" w:cstheme="minorHAnsi"/>
          <w:b/>
          <w:color w:val="000000"/>
          <w:szCs w:val="24"/>
        </w:rPr>
        <w:t>4.  Inscripciones. Lugar, plazo y documentación</w:t>
      </w:r>
    </w:p>
    <w:p w14:paraId="6E244CF8" w14:textId="08E3384F" w:rsidR="00380E00"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Los participantes</w:t>
      </w:r>
      <w:r w:rsidR="00EE29C7">
        <w:rPr>
          <w:rFonts w:asciiTheme="minorHAnsi" w:hAnsiTheme="minorHAnsi" w:cstheme="minorHAnsi"/>
          <w:bCs/>
          <w:color w:val="000000"/>
          <w:szCs w:val="24"/>
        </w:rPr>
        <w:t xml:space="preserve"> deberán inscribirse en la Casa de Cultura antes del </w:t>
      </w:r>
      <w:r w:rsidR="00B16B07">
        <w:rPr>
          <w:rFonts w:asciiTheme="minorHAnsi" w:hAnsiTheme="minorHAnsi" w:cstheme="minorHAnsi"/>
          <w:bCs/>
          <w:color w:val="000000"/>
          <w:szCs w:val="24"/>
        </w:rPr>
        <w:t>miércoles 15</w:t>
      </w:r>
      <w:r w:rsidR="00EE29C7">
        <w:rPr>
          <w:rFonts w:asciiTheme="minorHAnsi" w:hAnsiTheme="minorHAnsi" w:cstheme="minorHAnsi"/>
          <w:bCs/>
          <w:color w:val="000000"/>
          <w:szCs w:val="24"/>
        </w:rPr>
        <w:t xml:space="preserve"> de febrero</w:t>
      </w:r>
      <w:r w:rsidR="00380E00">
        <w:rPr>
          <w:rFonts w:asciiTheme="minorHAnsi" w:hAnsiTheme="minorHAnsi" w:cstheme="minorHAnsi"/>
          <w:bCs/>
          <w:color w:val="000000"/>
          <w:szCs w:val="24"/>
        </w:rPr>
        <w:t xml:space="preserve"> a las 21</w:t>
      </w:r>
      <w:r w:rsidR="00491945">
        <w:rPr>
          <w:rFonts w:asciiTheme="minorHAnsi" w:hAnsiTheme="minorHAnsi" w:cstheme="minorHAnsi"/>
          <w:bCs/>
          <w:color w:val="000000"/>
          <w:szCs w:val="24"/>
        </w:rPr>
        <w:t xml:space="preserve"> horas, o</w:t>
      </w:r>
      <w:r w:rsidR="00B16B07">
        <w:rPr>
          <w:rFonts w:asciiTheme="minorHAnsi" w:hAnsiTheme="minorHAnsi" w:cstheme="minorHAnsi"/>
          <w:bCs/>
          <w:color w:val="000000"/>
          <w:szCs w:val="24"/>
        </w:rPr>
        <w:t xml:space="preserve"> en el correo electrónico </w:t>
      </w:r>
      <w:hyperlink r:id="rId7" w:history="1">
        <w:r w:rsidR="00380E00" w:rsidRPr="0095299F">
          <w:rPr>
            <w:rStyle w:val="Hipervnculo"/>
            <w:rFonts w:asciiTheme="minorHAnsi" w:hAnsiTheme="minorHAnsi" w:cstheme="minorHAnsi"/>
            <w:bCs/>
            <w:szCs w:val="24"/>
          </w:rPr>
          <w:t>casadecultura@fuenmayor.es</w:t>
        </w:r>
      </w:hyperlink>
      <w:r w:rsidR="00380E00">
        <w:rPr>
          <w:rFonts w:asciiTheme="minorHAnsi" w:hAnsiTheme="minorHAnsi" w:cstheme="minorHAnsi"/>
          <w:bCs/>
          <w:color w:val="000000"/>
          <w:szCs w:val="24"/>
        </w:rPr>
        <w:t xml:space="preserve">,  indicando el nombre del disfraz, el número de participantes, edad, nombre y Documento Nacional de Identidad del responsable. Tanto el </w:t>
      </w:r>
      <w:r w:rsidR="00491945">
        <w:rPr>
          <w:rFonts w:asciiTheme="minorHAnsi" w:hAnsiTheme="minorHAnsi" w:cstheme="minorHAnsi"/>
          <w:bCs/>
          <w:color w:val="000000"/>
          <w:szCs w:val="24"/>
        </w:rPr>
        <w:t>nombre del</w:t>
      </w:r>
      <w:r w:rsidR="00380E00">
        <w:rPr>
          <w:rFonts w:asciiTheme="minorHAnsi" w:hAnsiTheme="minorHAnsi" w:cstheme="minorHAnsi"/>
          <w:bCs/>
          <w:color w:val="000000"/>
          <w:szCs w:val="24"/>
        </w:rPr>
        <w:t xml:space="preserve"> disfraz, como el del responsable o los componentes del grupo, permanecerán en secreto.</w:t>
      </w:r>
    </w:p>
    <w:p w14:paraId="19445504" w14:textId="11CCEF4D" w:rsidR="00491945" w:rsidRPr="006C7D53" w:rsidRDefault="00491945" w:rsidP="00491945">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 Las bases que rigen la participación en los Concursos </w:t>
      </w:r>
      <w:r>
        <w:rPr>
          <w:rFonts w:asciiTheme="minorHAnsi" w:hAnsiTheme="minorHAnsi" w:cstheme="minorHAnsi"/>
          <w:bCs/>
          <w:color w:val="000000"/>
          <w:szCs w:val="24"/>
        </w:rPr>
        <w:t xml:space="preserve">de Disfraces de Carnaval 2023 </w:t>
      </w:r>
      <w:r w:rsidRPr="006C7D53">
        <w:rPr>
          <w:rFonts w:asciiTheme="minorHAnsi" w:hAnsiTheme="minorHAnsi" w:cstheme="minorHAnsi"/>
          <w:bCs/>
          <w:color w:val="000000"/>
          <w:szCs w:val="24"/>
        </w:rPr>
        <w:t>estarán a disposición de quien lo solicite en las oficinas municipales.</w:t>
      </w:r>
    </w:p>
    <w:p w14:paraId="68458F1A" w14:textId="77777777"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plazo de presentación comenzará al día siguiente de la publicación de estas bases en el Boletín Oficial de la Rioja</w:t>
      </w:r>
      <w:r w:rsidRPr="00061DD7">
        <w:rPr>
          <w:rFonts w:asciiTheme="minorHAnsi" w:hAnsiTheme="minorHAnsi" w:cstheme="minorHAnsi"/>
          <w:bCs/>
          <w:color w:val="000000"/>
          <w:szCs w:val="24"/>
        </w:rPr>
        <w:t>.</w:t>
      </w:r>
    </w:p>
    <w:p w14:paraId="4F8FB92E" w14:textId="231A2A17" w:rsidR="008343E5" w:rsidRPr="000C0E8A" w:rsidRDefault="008343E5" w:rsidP="00EE29C7">
      <w:pPr>
        <w:spacing w:before="121" w:line="276" w:lineRule="auto"/>
        <w:ind w:right="-427"/>
        <w:jc w:val="both"/>
        <w:rPr>
          <w:rFonts w:asciiTheme="minorHAnsi" w:hAnsiTheme="minorHAnsi" w:cstheme="minorHAnsi"/>
          <w:b/>
          <w:color w:val="000000"/>
          <w:szCs w:val="24"/>
        </w:rPr>
      </w:pPr>
      <w:r w:rsidRPr="006C7D53">
        <w:rPr>
          <w:rFonts w:asciiTheme="minorHAnsi" w:hAnsiTheme="minorHAnsi" w:cstheme="minorHAnsi"/>
          <w:bCs/>
          <w:color w:val="000000"/>
          <w:szCs w:val="24"/>
        </w:rPr>
        <w:t>En dicha solicitud figurarán y deberán ser suscritas:</w:t>
      </w:r>
      <w:r w:rsidR="000C0E8A">
        <w:rPr>
          <w:rFonts w:asciiTheme="minorHAnsi" w:hAnsiTheme="minorHAnsi" w:cstheme="minorHAnsi"/>
          <w:bCs/>
          <w:color w:val="000000"/>
          <w:szCs w:val="24"/>
        </w:rPr>
        <w:t xml:space="preserve"> </w:t>
      </w:r>
    </w:p>
    <w:p w14:paraId="57BFEBC2" w14:textId="77777777" w:rsidR="008343E5" w:rsidRPr="00B11A12" w:rsidRDefault="008343E5" w:rsidP="00EE29C7">
      <w:pPr>
        <w:spacing w:before="121" w:line="276" w:lineRule="auto"/>
        <w:ind w:right="-427"/>
        <w:jc w:val="both"/>
        <w:rPr>
          <w:rFonts w:asciiTheme="minorHAnsi" w:hAnsiTheme="minorHAnsi" w:cstheme="minorHAnsi"/>
          <w:bCs/>
          <w:szCs w:val="24"/>
        </w:rPr>
      </w:pPr>
      <w:r w:rsidRPr="00B11A12">
        <w:rPr>
          <w:rFonts w:asciiTheme="minorHAnsi" w:hAnsiTheme="minorHAnsi" w:cstheme="minorHAnsi"/>
          <w:bCs/>
          <w:szCs w:val="24"/>
        </w:rPr>
        <w:t>-   Declaración responsable de no estar incurso en ninguna de las prohibiciones de obtener la condición de beneficiario, establecidas en el artículo 13 de la Ley 38/2003, de 17 de noviembre, General de Subvenciones; y de hallarse al corriente de pagos y obligaciones tributarias con la Agencia Tributaria, la Seguridad Social y el Ayuntamiento de Fuenmayor.</w:t>
      </w:r>
    </w:p>
    <w:p w14:paraId="78C44757" w14:textId="77777777" w:rsidR="008343E5" w:rsidRPr="00B11A12" w:rsidRDefault="008343E5" w:rsidP="00EE29C7">
      <w:pPr>
        <w:spacing w:before="121" w:line="276" w:lineRule="auto"/>
        <w:ind w:right="-427"/>
        <w:jc w:val="both"/>
        <w:rPr>
          <w:rFonts w:asciiTheme="minorHAnsi" w:hAnsiTheme="minorHAnsi" w:cstheme="minorHAnsi"/>
          <w:bCs/>
          <w:szCs w:val="24"/>
        </w:rPr>
      </w:pPr>
      <w:r w:rsidRPr="00B11A12">
        <w:rPr>
          <w:rFonts w:asciiTheme="minorHAnsi" w:hAnsiTheme="minorHAnsi" w:cstheme="minorHAnsi"/>
          <w:bCs/>
          <w:szCs w:val="24"/>
        </w:rPr>
        <w:t>- Declaración de conformidad para que el Ayuntamiento de Fuenmayor de oficio compruebe lo anteriormente indicado; a lo que se procederá obligatoriamente con todos los premiados. </w:t>
      </w:r>
    </w:p>
    <w:p w14:paraId="1CF1DAF4" w14:textId="77777777" w:rsidR="008343E5" w:rsidRPr="00A31A5F" w:rsidRDefault="008343E5" w:rsidP="00EE29C7">
      <w:pPr>
        <w:spacing w:before="121" w:line="276" w:lineRule="auto"/>
        <w:ind w:right="-427"/>
        <w:jc w:val="both"/>
        <w:rPr>
          <w:rFonts w:asciiTheme="minorHAnsi" w:hAnsiTheme="minorHAnsi" w:cstheme="minorHAnsi"/>
          <w:b/>
          <w:color w:val="000000"/>
          <w:szCs w:val="24"/>
        </w:rPr>
      </w:pPr>
      <w:r w:rsidRPr="00A31A5F">
        <w:rPr>
          <w:rFonts w:asciiTheme="minorHAnsi" w:hAnsiTheme="minorHAnsi" w:cstheme="minorHAnsi"/>
          <w:b/>
          <w:color w:val="000000"/>
          <w:szCs w:val="24"/>
        </w:rPr>
        <w:t>5.- El Jurado y criterios de puntuación.</w:t>
      </w:r>
    </w:p>
    <w:p w14:paraId="034E14DC" w14:textId="0ED2BD9A" w:rsidR="006E7190"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Jurado estará</w:t>
      </w:r>
      <w:r w:rsidR="006E7190">
        <w:rPr>
          <w:rFonts w:asciiTheme="minorHAnsi" w:hAnsiTheme="minorHAnsi" w:cstheme="minorHAnsi"/>
          <w:bCs/>
          <w:color w:val="000000"/>
          <w:szCs w:val="24"/>
        </w:rPr>
        <w:t xml:space="preserve"> compuesto por un único representante de cada una de las Asociaciones </w:t>
      </w:r>
      <w:r w:rsidR="00380E00">
        <w:rPr>
          <w:rFonts w:asciiTheme="minorHAnsi" w:hAnsiTheme="minorHAnsi" w:cstheme="minorHAnsi"/>
          <w:bCs/>
          <w:color w:val="000000"/>
          <w:szCs w:val="24"/>
        </w:rPr>
        <w:t>Locales</w:t>
      </w:r>
      <w:r w:rsidR="006E7190">
        <w:rPr>
          <w:rFonts w:asciiTheme="minorHAnsi" w:hAnsiTheme="minorHAnsi" w:cstheme="minorHAnsi"/>
          <w:bCs/>
          <w:color w:val="000000"/>
          <w:szCs w:val="24"/>
        </w:rPr>
        <w:t>. Cada miembro del Jurado rellenará su papeleta de votación por separado y la entregará al secretario para su recuento. Sólo se permitirá un voto por cada Asociación. Un miembro del Jurado no podrá votar al grupo en el que desfile.</w:t>
      </w:r>
    </w:p>
    <w:p w14:paraId="3DD3414F" w14:textId="2CB8D816" w:rsidR="008343E5"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jurado tendrá en cuenta a la hora de puntuar los siguientes criterios:</w:t>
      </w:r>
    </w:p>
    <w:p w14:paraId="4A46888D" w14:textId="25C5D06B" w:rsidR="00EE29C7" w:rsidRDefault="00EE29C7" w:rsidP="00EE29C7">
      <w:pPr>
        <w:spacing w:before="121"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 El trabajo realizado para confeccionar el disfraz</w:t>
      </w:r>
    </w:p>
    <w:p w14:paraId="30D95EC8" w14:textId="2912EA3C" w:rsidR="00EE29C7" w:rsidRDefault="00EE29C7" w:rsidP="00EE29C7">
      <w:pPr>
        <w:spacing w:before="121"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 La originalidad</w:t>
      </w:r>
    </w:p>
    <w:p w14:paraId="1106BA98" w14:textId="3B11C1CD" w:rsidR="00EE29C7" w:rsidRDefault="00EE29C7" w:rsidP="00EE29C7">
      <w:pPr>
        <w:spacing w:before="121"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lastRenderedPageBreak/>
        <w:t>- La puesta en escena, etc.</w:t>
      </w:r>
    </w:p>
    <w:p w14:paraId="3344983C" w14:textId="0207CAE4" w:rsidR="00EE29C7" w:rsidRDefault="00EE29C7" w:rsidP="00EE29C7">
      <w:pPr>
        <w:spacing w:before="121"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 Se valorará más la artesanía y lo realizado por uno mismo que los disfraces comprados.</w:t>
      </w:r>
    </w:p>
    <w:p w14:paraId="2F2CA163" w14:textId="7E052221" w:rsidR="00EE29C7" w:rsidRDefault="00A31A5F" w:rsidP="00EE29C7">
      <w:pPr>
        <w:spacing w:before="121"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 xml:space="preserve"> </w:t>
      </w:r>
      <w:r w:rsidR="00EE29C7">
        <w:rPr>
          <w:rFonts w:asciiTheme="minorHAnsi" w:hAnsiTheme="minorHAnsi" w:cstheme="minorHAnsi"/>
          <w:bCs/>
          <w:color w:val="000000"/>
          <w:szCs w:val="24"/>
        </w:rPr>
        <w:t>No se podrán utilizar vehículos a motor en el desfile.</w:t>
      </w:r>
    </w:p>
    <w:p w14:paraId="25FB3EEE" w14:textId="6B571CCC" w:rsidR="00491945" w:rsidRDefault="00491945" w:rsidP="00EE29C7">
      <w:pPr>
        <w:spacing w:before="121" w:line="276" w:lineRule="auto"/>
        <w:ind w:right="-427"/>
        <w:jc w:val="both"/>
        <w:rPr>
          <w:rFonts w:asciiTheme="minorHAnsi" w:hAnsiTheme="minorHAnsi" w:cstheme="minorHAnsi"/>
          <w:bCs/>
          <w:color w:val="000000"/>
          <w:szCs w:val="24"/>
        </w:rPr>
      </w:pPr>
    </w:p>
    <w:p w14:paraId="07F8B94C" w14:textId="77777777" w:rsidR="00491945" w:rsidRDefault="00491945" w:rsidP="00EE29C7">
      <w:pPr>
        <w:spacing w:before="121" w:line="276" w:lineRule="auto"/>
        <w:ind w:right="-427"/>
        <w:jc w:val="both"/>
        <w:rPr>
          <w:rFonts w:asciiTheme="minorHAnsi" w:hAnsiTheme="minorHAnsi" w:cstheme="minorHAnsi"/>
          <w:bCs/>
          <w:color w:val="000000"/>
          <w:szCs w:val="24"/>
        </w:rPr>
      </w:pPr>
    </w:p>
    <w:p w14:paraId="0C1E2868" w14:textId="28AC0C0D" w:rsidR="00380E00" w:rsidRPr="00380E00" w:rsidRDefault="00380E00" w:rsidP="00EE29C7">
      <w:pPr>
        <w:spacing w:before="121" w:line="276" w:lineRule="auto"/>
        <w:ind w:right="-427"/>
        <w:jc w:val="both"/>
        <w:rPr>
          <w:rFonts w:asciiTheme="minorHAnsi" w:hAnsiTheme="minorHAnsi" w:cstheme="minorHAnsi"/>
          <w:b/>
          <w:color w:val="000000"/>
          <w:szCs w:val="24"/>
        </w:rPr>
      </w:pPr>
      <w:r w:rsidRPr="00380E00">
        <w:rPr>
          <w:rFonts w:asciiTheme="minorHAnsi" w:hAnsiTheme="minorHAnsi" w:cstheme="minorHAnsi"/>
          <w:b/>
          <w:color w:val="000000"/>
          <w:szCs w:val="24"/>
        </w:rPr>
        <w:t>6.- Orden del desfile</w:t>
      </w:r>
      <w:r w:rsidR="00465E0B">
        <w:rPr>
          <w:rFonts w:asciiTheme="minorHAnsi" w:hAnsiTheme="minorHAnsi" w:cstheme="minorHAnsi"/>
          <w:b/>
          <w:color w:val="000000"/>
          <w:szCs w:val="24"/>
        </w:rPr>
        <w:t>- Desfile</w:t>
      </w:r>
    </w:p>
    <w:p w14:paraId="72890DD8" w14:textId="6CE7401A" w:rsidR="00380E00" w:rsidRDefault="00380E00" w:rsidP="00EE29C7">
      <w:pPr>
        <w:spacing w:before="121"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El miércoles 15 de febrero a las 21 horas en la Casa de Cultura</w:t>
      </w:r>
      <w:r w:rsidR="00491945">
        <w:rPr>
          <w:rFonts w:asciiTheme="minorHAnsi" w:hAnsiTheme="minorHAnsi" w:cstheme="minorHAnsi"/>
          <w:bCs/>
          <w:color w:val="000000"/>
          <w:szCs w:val="24"/>
        </w:rPr>
        <w:t>,</w:t>
      </w:r>
      <w:r>
        <w:rPr>
          <w:rFonts w:asciiTheme="minorHAnsi" w:hAnsiTheme="minorHAnsi" w:cstheme="minorHAnsi"/>
          <w:bCs/>
          <w:color w:val="000000"/>
          <w:szCs w:val="24"/>
        </w:rPr>
        <w:t xml:space="preserve"> se sorteará el orden del desfile entre los grupos inscritos. El </w:t>
      </w:r>
      <w:r w:rsidR="002F4C4E">
        <w:rPr>
          <w:rFonts w:asciiTheme="minorHAnsi" w:hAnsiTheme="minorHAnsi" w:cstheme="minorHAnsi"/>
          <w:bCs/>
          <w:color w:val="000000"/>
          <w:szCs w:val="24"/>
        </w:rPr>
        <w:t>resultado del sorteo se publicará en las redes sociales del Ayuntamiento de Fuenmayor</w:t>
      </w:r>
      <w:r w:rsidR="00491945">
        <w:rPr>
          <w:rFonts w:asciiTheme="minorHAnsi" w:hAnsiTheme="minorHAnsi" w:cstheme="minorHAnsi"/>
          <w:bCs/>
          <w:color w:val="000000"/>
          <w:szCs w:val="24"/>
        </w:rPr>
        <w:t>,</w:t>
      </w:r>
      <w:r w:rsidR="002F4C4E">
        <w:rPr>
          <w:rFonts w:asciiTheme="minorHAnsi" w:hAnsiTheme="minorHAnsi" w:cstheme="minorHAnsi"/>
          <w:bCs/>
          <w:color w:val="000000"/>
          <w:szCs w:val="24"/>
        </w:rPr>
        <w:t xml:space="preserve"> y será inamovible.</w:t>
      </w:r>
    </w:p>
    <w:p w14:paraId="6C6979E5" w14:textId="3CB3943E" w:rsidR="002F4C4E" w:rsidRDefault="002F4C4E" w:rsidP="00EE29C7">
      <w:pPr>
        <w:spacing w:before="121"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El desfile se celebrará el sábado 18 de febrero en la Calle Donantes de Sangre, donde deberán estar todos los grupos a la hora de comienzo del desfile, las 19 horas</w:t>
      </w:r>
      <w:r w:rsidR="00465E0B">
        <w:rPr>
          <w:rFonts w:asciiTheme="minorHAnsi" w:hAnsiTheme="minorHAnsi" w:cstheme="minorHAnsi"/>
          <w:bCs/>
          <w:color w:val="000000"/>
          <w:szCs w:val="24"/>
        </w:rPr>
        <w:t>. Al finalizar el mismo, el jurado deliberará y entregará los premios a los ganadores.</w:t>
      </w:r>
    </w:p>
    <w:p w14:paraId="504AE597" w14:textId="2210ECEA" w:rsidR="00465E0B" w:rsidRDefault="00465E0B" w:rsidP="00EE29C7">
      <w:pPr>
        <w:spacing w:before="121" w:line="276" w:lineRule="auto"/>
        <w:ind w:right="-427"/>
        <w:jc w:val="both"/>
        <w:rPr>
          <w:rFonts w:asciiTheme="minorHAnsi" w:hAnsiTheme="minorHAnsi" w:cstheme="minorHAnsi"/>
          <w:bCs/>
          <w:color w:val="000000"/>
          <w:szCs w:val="24"/>
        </w:rPr>
      </w:pPr>
      <w:r>
        <w:rPr>
          <w:rFonts w:asciiTheme="minorHAnsi" w:hAnsiTheme="minorHAnsi" w:cstheme="minorHAnsi"/>
          <w:bCs/>
          <w:color w:val="000000"/>
          <w:szCs w:val="24"/>
        </w:rPr>
        <w:t>Cada grupo dispondrá de un tiempo máximo de diez minutos para realizar el desfile completo.</w:t>
      </w:r>
    </w:p>
    <w:p w14:paraId="6A1016D8" w14:textId="77777777" w:rsidR="00A31A5F" w:rsidRPr="006C7D53" w:rsidRDefault="00A31A5F" w:rsidP="00EE29C7">
      <w:pPr>
        <w:spacing w:before="121" w:line="276" w:lineRule="auto"/>
        <w:ind w:right="-427"/>
        <w:jc w:val="both"/>
        <w:rPr>
          <w:rFonts w:asciiTheme="minorHAnsi" w:hAnsiTheme="minorHAnsi" w:cstheme="minorHAnsi"/>
          <w:bCs/>
          <w:color w:val="000000"/>
          <w:szCs w:val="24"/>
        </w:rPr>
      </w:pPr>
    </w:p>
    <w:p w14:paraId="5FD6E587" w14:textId="03B57EB5" w:rsidR="008343E5" w:rsidRPr="00A31A5F" w:rsidRDefault="00465E0B" w:rsidP="00EE29C7">
      <w:pPr>
        <w:spacing w:before="121" w:line="276" w:lineRule="auto"/>
        <w:ind w:right="-427"/>
        <w:jc w:val="both"/>
        <w:rPr>
          <w:rFonts w:asciiTheme="minorHAnsi" w:hAnsiTheme="minorHAnsi" w:cstheme="minorHAnsi"/>
          <w:b/>
          <w:color w:val="000000"/>
          <w:szCs w:val="24"/>
        </w:rPr>
      </w:pPr>
      <w:r>
        <w:rPr>
          <w:rFonts w:asciiTheme="minorHAnsi" w:hAnsiTheme="minorHAnsi" w:cstheme="minorHAnsi"/>
          <w:b/>
          <w:color w:val="000000"/>
          <w:szCs w:val="24"/>
        </w:rPr>
        <w:t>7</w:t>
      </w:r>
      <w:r w:rsidR="008343E5" w:rsidRPr="00A31A5F">
        <w:rPr>
          <w:rFonts w:asciiTheme="minorHAnsi" w:hAnsiTheme="minorHAnsi" w:cstheme="minorHAnsi"/>
          <w:b/>
          <w:color w:val="000000"/>
          <w:szCs w:val="24"/>
        </w:rPr>
        <w:t>.- Órgano competente</w:t>
      </w:r>
    </w:p>
    <w:p w14:paraId="5318C078" w14:textId="21834763"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Una vez formulada la propuesta de resolución por el Jurado, la competencia para el otorgamiento de los premios corresponde al </w:t>
      </w:r>
      <w:proofErr w:type="gramStart"/>
      <w:r w:rsidRPr="006C7D53">
        <w:rPr>
          <w:rFonts w:asciiTheme="minorHAnsi" w:hAnsiTheme="minorHAnsi" w:cstheme="minorHAnsi"/>
          <w:bCs/>
          <w:color w:val="000000"/>
          <w:szCs w:val="24"/>
        </w:rPr>
        <w:t>Alcalde</w:t>
      </w:r>
      <w:proofErr w:type="gramEnd"/>
      <w:r w:rsidRPr="006C7D53">
        <w:rPr>
          <w:rFonts w:asciiTheme="minorHAnsi" w:hAnsiTheme="minorHAnsi" w:cstheme="minorHAnsi"/>
          <w:bCs/>
          <w:color w:val="000000"/>
          <w:szCs w:val="24"/>
        </w:rPr>
        <w:t xml:space="preserve"> u órgano municipal en el que haya delegado, de conformidad con lo establecido en el artículo 21 de la Ley 7/1985 de 2 de abril, Reguladora de Bases de Régimen Local. </w:t>
      </w:r>
    </w:p>
    <w:p w14:paraId="26034694" w14:textId="4AC44559" w:rsidR="008343E5" w:rsidRPr="00A31A5F" w:rsidRDefault="00465E0B" w:rsidP="00EE29C7">
      <w:pPr>
        <w:spacing w:before="121" w:line="276" w:lineRule="auto"/>
        <w:ind w:right="-427"/>
        <w:jc w:val="both"/>
        <w:rPr>
          <w:rFonts w:asciiTheme="minorHAnsi" w:hAnsiTheme="minorHAnsi" w:cstheme="minorHAnsi"/>
          <w:b/>
          <w:color w:val="000000"/>
          <w:szCs w:val="24"/>
        </w:rPr>
      </w:pPr>
      <w:r>
        <w:rPr>
          <w:rFonts w:asciiTheme="minorHAnsi" w:hAnsiTheme="minorHAnsi" w:cstheme="minorHAnsi"/>
          <w:b/>
          <w:color w:val="000000"/>
          <w:szCs w:val="24"/>
        </w:rPr>
        <w:t>8</w:t>
      </w:r>
      <w:r w:rsidR="008343E5" w:rsidRPr="00A31A5F">
        <w:rPr>
          <w:rFonts w:asciiTheme="minorHAnsi" w:hAnsiTheme="minorHAnsi" w:cstheme="minorHAnsi"/>
          <w:b/>
          <w:color w:val="000000"/>
          <w:szCs w:val="24"/>
        </w:rPr>
        <w:t>.- Publicación de la convocatoria y notificación o publicación de los actos dictados en el procedimiento</w:t>
      </w:r>
    </w:p>
    <w:p w14:paraId="66B7681E" w14:textId="77777777"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La presente convocatoria, sus bases y sus anuncios relativos al concurso, según los artículos 18.2 y 20 de la Ley 38/2003, de 17 de noviembre, General de Subvenciones, se publicarán en la Base de Datos Nacional de </w:t>
      </w:r>
      <w:r w:rsidRPr="00061DD7">
        <w:rPr>
          <w:rFonts w:asciiTheme="minorHAnsi" w:hAnsiTheme="minorHAnsi" w:cstheme="minorHAnsi"/>
          <w:bCs/>
          <w:color w:val="000000"/>
          <w:szCs w:val="24"/>
        </w:rPr>
        <w:t>Subvenciones, el</w:t>
      </w:r>
      <w:r w:rsidRPr="006C7D53">
        <w:rPr>
          <w:rFonts w:asciiTheme="minorHAnsi" w:hAnsiTheme="minorHAnsi" w:cstheme="minorHAnsi"/>
          <w:bCs/>
          <w:color w:val="000000"/>
          <w:szCs w:val="24"/>
        </w:rPr>
        <w:t xml:space="preserve"> Tablón de Anuncios del Ayuntamiento de Fuenmayor y en la página web municipal; y un extracto en el Boletín Oficial de la Rioja.</w:t>
      </w:r>
    </w:p>
    <w:p w14:paraId="25222443" w14:textId="77777777"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Las propuestas de resoluciones y las resoluciones de la subvención serán objeto de publicación en el Tablón de anuncios del Ayuntamiento de Fuenmayor, surtiendo efectos de notificación practicada conforme a lo dispuesto en el artículo 45.1 apartado b de la Ley 39/2014 de 1 de octubre del Procedimiento Administrativo Común de las Administraciones Públicas, en relación a los procedimientos de concurrencia competitiva.</w:t>
      </w:r>
    </w:p>
    <w:p w14:paraId="29D5DE41" w14:textId="6CC7C665" w:rsidR="008343E5" w:rsidRPr="00A31A5F" w:rsidRDefault="00465E0B" w:rsidP="00EE29C7">
      <w:pPr>
        <w:spacing w:before="121" w:line="276" w:lineRule="auto"/>
        <w:ind w:right="-427"/>
        <w:jc w:val="both"/>
        <w:rPr>
          <w:rFonts w:asciiTheme="minorHAnsi" w:hAnsiTheme="minorHAnsi" w:cstheme="minorHAnsi"/>
          <w:b/>
          <w:color w:val="000000"/>
          <w:szCs w:val="24"/>
        </w:rPr>
      </w:pPr>
      <w:r>
        <w:rPr>
          <w:rFonts w:asciiTheme="minorHAnsi" w:hAnsiTheme="minorHAnsi" w:cstheme="minorHAnsi"/>
          <w:b/>
          <w:color w:val="000000"/>
          <w:szCs w:val="24"/>
        </w:rPr>
        <w:t>9</w:t>
      </w:r>
      <w:r w:rsidR="008343E5" w:rsidRPr="00A31A5F">
        <w:rPr>
          <w:rFonts w:asciiTheme="minorHAnsi" w:hAnsiTheme="minorHAnsi" w:cstheme="minorHAnsi"/>
          <w:b/>
          <w:color w:val="000000"/>
          <w:szCs w:val="24"/>
        </w:rPr>
        <w:t>.- Pago de los premios</w:t>
      </w:r>
    </w:p>
    <w:p w14:paraId="0CBC3B22" w14:textId="77777777"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lastRenderedPageBreak/>
        <w:t>Resuelta la concesión de los premios por la Alcaldía se ordenará el pago previa realización de los trámites reglamentarios necesarios. No se podrá efectuar el pago de los premios si los beneficiarios no se hallarán al corriente en el cumplimiento de pagos y obligaciones con la Agencia Tributaria, la Seguridad Social y el Ayuntamiento de Fuenmayor.</w:t>
      </w:r>
    </w:p>
    <w:p w14:paraId="2C3540D3" w14:textId="1007139E"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abono del premio se realizará por transferencia en una cuenta bancaria a nombre del beneficiario, para ellos los participantes que resulten ganadores, deberán presentar una ficha de alta a terceros con la acreditación del número de la cuenta bancaria</w:t>
      </w:r>
      <w:r w:rsidR="00CF221B">
        <w:rPr>
          <w:rFonts w:asciiTheme="minorHAnsi" w:hAnsiTheme="minorHAnsi" w:cstheme="minorHAnsi"/>
          <w:bCs/>
          <w:color w:val="000000"/>
          <w:szCs w:val="24"/>
        </w:rPr>
        <w:t>.</w:t>
      </w:r>
    </w:p>
    <w:p w14:paraId="12049E58" w14:textId="533BC63A" w:rsidR="008343E5" w:rsidRPr="00A31A5F" w:rsidRDefault="00465E0B" w:rsidP="00EE29C7">
      <w:pPr>
        <w:spacing w:before="121" w:line="276" w:lineRule="auto"/>
        <w:ind w:right="-427"/>
        <w:jc w:val="both"/>
        <w:rPr>
          <w:rFonts w:asciiTheme="minorHAnsi" w:hAnsiTheme="minorHAnsi" w:cstheme="minorHAnsi"/>
          <w:b/>
          <w:color w:val="000000"/>
          <w:szCs w:val="24"/>
        </w:rPr>
      </w:pPr>
      <w:r>
        <w:rPr>
          <w:rFonts w:asciiTheme="minorHAnsi" w:hAnsiTheme="minorHAnsi" w:cstheme="minorHAnsi"/>
          <w:b/>
          <w:color w:val="000000"/>
          <w:szCs w:val="24"/>
        </w:rPr>
        <w:t>10</w:t>
      </w:r>
      <w:r w:rsidR="008343E5" w:rsidRPr="00A31A5F">
        <w:rPr>
          <w:rFonts w:asciiTheme="minorHAnsi" w:hAnsiTheme="minorHAnsi" w:cstheme="minorHAnsi"/>
          <w:b/>
          <w:color w:val="000000"/>
          <w:szCs w:val="24"/>
        </w:rPr>
        <w:t>.- Tratamiento de datos de carácter personal</w:t>
      </w:r>
    </w:p>
    <w:p w14:paraId="563B5894" w14:textId="77777777"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De conformidad con la normativa vigente en materia de protección de datos personales, y en concreto el Reglamento (UE) 2016/679, le informamos que sus datos personales formarán parte de un tratamiento titularidad del Ayuntamiento de Fuenmayor. Dicho tratamiento está legitimado por el ejercicio de poderes públicos y/o por el cumplimiento de una tarea de interés públicos. Sus datos no serán cedidos a terceros, salvo que la ley lo permita o lo exija expresamente.</w:t>
      </w:r>
    </w:p>
    <w:p w14:paraId="3DC211F6" w14:textId="77777777"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Sin perjuicio de todo ello, puede ejercitar los derechos de acceso, rectificación, supresión, limitación del tratamiento, portabilidad de datos, cancelación y oposición, en relación a sus datos personales, dirigiéndose al Registro General del Ayuntamiento o a la dirección de correo electrónico, </w:t>
      </w:r>
      <w:hyperlink r:id="rId8" w:history="1">
        <w:r w:rsidRPr="006C7D53">
          <w:rPr>
            <w:rFonts w:asciiTheme="minorHAnsi" w:hAnsiTheme="minorHAnsi" w:cstheme="minorHAnsi"/>
            <w:bCs/>
            <w:color w:val="0000FF"/>
            <w:szCs w:val="24"/>
            <w:u w:val="single"/>
          </w:rPr>
          <w:t>ayto@fuenmayor.es</w:t>
        </w:r>
      </w:hyperlink>
      <w:r w:rsidRPr="006C7D53">
        <w:rPr>
          <w:rFonts w:asciiTheme="minorHAnsi" w:hAnsiTheme="minorHAnsi" w:cstheme="minorHAnsi"/>
          <w:bCs/>
          <w:color w:val="000000"/>
          <w:szCs w:val="24"/>
        </w:rPr>
        <w:t>.</w:t>
      </w:r>
    </w:p>
    <w:p w14:paraId="5937EF4B" w14:textId="5C3BF60D" w:rsidR="008343E5" w:rsidRPr="00A31A5F" w:rsidRDefault="008343E5" w:rsidP="00EE29C7">
      <w:pPr>
        <w:spacing w:before="121" w:line="276" w:lineRule="auto"/>
        <w:ind w:right="-427"/>
        <w:jc w:val="both"/>
        <w:rPr>
          <w:rFonts w:asciiTheme="minorHAnsi" w:hAnsiTheme="minorHAnsi" w:cstheme="minorHAnsi"/>
          <w:b/>
          <w:color w:val="000000"/>
          <w:szCs w:val="24"/>
        </w:rPr>
      </w:pPr>
      <w:r w:rsidRPr="00A31A5F">
        <w:rPr>
          <w:rFonts w:asciiTheme="minorHAnsi" w:hAnsiTheme="minorHAnsi" w:cstheme="minorHAnsi"/>
          <w:b/>
          <w:color w:val="000000"/>
          <w:szCs w:val="24"/>
        </w:rPr>
        <w:t>1</w:t>
      </w:r>
      <w:r w:rsidR="00465E0B">
        <w:rPr>
          <w:rFonts w:asciiTheme="minorHAnsi" w:hAnsiTheme="minorHAnsi" w:cstheme="minorHAnsi"/>
          <w:b/>
          <w:color w:val="000000"/>
          <w:szCs w:val="24"/>
        </w:rPr>
        <w:t>1</w:t>
      </w:r>
      <w:r w:rsidRPr="00A31A5F">
        <w:rPr>
          <w:rFonts w:asciiTheme="minorHAnsi" w:hAnsiTheme="minorHAnsi" w:cstheme="minorHAnsi"/>
          <w:b/>
          <w:color w:val="000000"/>
          <w:szCs w:val="24"/>
        </w:rPr>
        <w:t>.- Observaciones generales</w:t>
      </w:r>
    </w:p>
    <w:p w14:paraId="51E403C9" w14:textId="77777777"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Ayuntamiento de Fuenmayor se reserva el derecho a alterar o modificar su fuera preciso el desarrollo, lugar, fecha y hora de los actos, lo que será comunicado a los inscritos.</w:t>
      </w:r>
    </w:p>
    <w:p w14:paraId="3372134E" w14:textId="6061EF99" w:rsidR="008343E5" w:rsidRPr="00A31A5F" w:rsidRDefault="008343E5" w:rsidP="00EE29C7">
      <w:pPr>
        <w:spacing w:before="121" w:line="276" w:lineRule="auto"/>
        <w:ind w:right="-427"/>
        <w:jc w:val="both"/>
        <w:rPr>
          <w:rFonts w:asciiTheme="minorHAnsi" w:hAnsiTheme="minorHAnsi" w:cstheme="minorHAnsi"/>
          <w:b/>
          <w:color w:val="000000"/>
          <w:szCs w:val="24"/>
        </w:rPr>
      </w:pPr>
      <w:r w:rsidRPr="00A31A5F">
        <w:rPr>
          <w:rFonts w:asciiTheme="minorHAnsi" w:hAnsiTheme="minorHAnsi" w:cstheme="minorHAnsi"/>
          <w:b/>
          <w:color w:val="000000"/>
          <w:szCs w:val="24"/>
        </w:rPr>
        <w:t>1</w:t>
      </w:r>
      <w:r w:rsidR="00465E0B">
        <w:rPr>
          <w:rFonts w:asciiTheme="minorHAnsi" w:hAnsiTheme="minorHAnsi" w:cstheme="minorHAnsi"/>
          <w:b/>
          <w:color w:val="000000"/>
          <w:szCs w:val="24"/>
        </w:rPr>
        <w:t>2</w:t>
      </w:r>
      <w:r w:rsidRPr="00A31A5F">
        <w:rPr>
          <w:rFonts w:asciiTheme="minorHAnsi" w:hAnsiTheme="minorHAnsi" w:cstheme="minorHAnsi"/>
          <w:b/>
          <w:color w:val="000000"/>
          <w:szCs w:val="24"/>
        </w:rPr>
        <w:t>.- Régimen Jurídico</w:t>
      </w:r>
    </w:p>
    <w:p w14:paraId="7A939520" w14:textId="77777777" w:rsidR="008343E5"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otorgamiento de los premios se regirá por la Ley General de Subvenciones, el Real Decreto 887/2006, de 21 de julio, por el que se aprueba el Reglamento que la desarrolla, la Ordenanza Municipal de Subvenciones del Ayuntamiento de Fuenmayor, las presentes Bases, y las Bases de ejecución del presupuesto municipal en los preceptos que resulten de aplicación. Supletoriamente serán de aplicación las normas establecidas en la legislación sobre procedimiento administrativo común.</w:t>
      </w:r>
    </w:p>
    <w:p w14:paraId="61E37394" w14:textId="12DE28D2" w:rsidR="008343E5" w:rsidRPr="00A31A5F" w:rsidRDefault="008343E5" w:rsidP="00EE29C7">
      <w:pPr>
        <w:spacing w:before="121" w:line="276" w:lineRule="auto"/>
        <w:ind w:right="-427"/>
        <w:jc w:val="both"/>
        <w:rPr>
          <w:rFonts w:asciiTheme="minorHAnsi" w:hAnsiTheme="minorHAnsi" w:cstheme="minorHAnsi"/>
          <w:b/>
          <w:color w:val="000000"/>
          <w:szCs w:val="24"/>
        </w:rPr>
      </w:pPr>
      <w:r w:rsidRPr="00A31A5F">
        <w:rPr>
          <w:rFonts w:asciiTheme="minorHAnsi" w:hAnsiTheme="minorHAnsi" w:cstheme="minorHAnsi"/>
          <w:b/>
          <w:color w:val="000000"/>
          <w:szCs w:val="24"/>
        </w:rPr>
        <w:t>1</w:t>
      </w:r>
      <w:r w:rsidR="00465E0B">
        <w:rPr>
          <w:rFonts w:asciiTheme="minorHAnsi" w:hAnsiTheme="minorHAnsi" w:cstheme="minorHAnsi"/>
          <w:b/>
          <w:color w:val="000000"/>
          <w:szCs w:val="24"/>
        </w:rPr>
        <w:t>3</w:t>
      </w:r>
      <w:r w:rsidRPr="00A31A5F">
        <w:rPr>
          <w:rFonts w:asciiTheme="minorHAnsi" w:hAnsiTheme="minorHAnsi" w:cstheme="minorHAnsi"/>
          <w:b/>
          <w:color w:val="000000"/>
          <w:szCs w:val="24"/>
        </w:rPr>
        <w:t>.- Régimen de recursos</w:t>
      </w:r>
    </w:p>
    <w:p w14:paraId="6DD5D439" w14:textId="2685CF65"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La participación en los Concursos supone la aceptación de sus bases y el sometimiento a las mismas de cuantas personas concurran al mismo.  Las incidencias que se deriven del desarrollo del concurso y de la interpretación de estas bases serán resueltas por el órgano competente.</w:t>
      </w:r>
    </w:p>
    <w:p w14:paraId="3F3B7848" w14:textId="77777777" w:rsidR="008343E5" w:rsidRPr="006C7D53" w:rsidRDefault="008343E5" w:rsidP="00EE29C7">
      <w:pPr>
        <w:spacing w:before="121" w:line="276" w:lineRule="auto"/>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Contra la presente convocatoria, sus Bases y las resoluciones administrativas, que se adopten en ejecución de las mismas podrán interpone los siguientes recursos:</w:t>
      </w:r>
    </w:p>
    <w:p w14:paraId="67823972" w14:textId="77777777" w:rsidR="008343E5" w:rsidRPr="006C7D53" w:rsidRDefault="008343E5" w:rsidP="00EE29C7">
      <w:pPr>
        <w:spacing w:before="121" w:line="276" w:lineRule="auto"/>
        <w:ind w:right="-427" w:hanging="100"/>
        <w:jc w:val="both"/>
        <w:rPr>
          <w:rFonts w:asciiTheme="minorHAnsi" w:hAnsiTheme="minorHAnsi" w:cstheme="minorHAnsi"/>
          <w:bCs/>
          <w:color w:val="000000"/>
          <w:szCs w:val="24"/>
        </w:rPr>
      </w:pPr>
      <w:r w:rsidRPr="006C7D53">
        <w:rPr>
          <w:rFonts w:asciiTheme="minorHAnsi" w:hAnsiTheme="minorHAnsi" w:cstheme="minorHAnsi"/>
          <w:bCs/>
          <w:color w:val="424649"/>
          <w:szCs w:val="24"/>
        </w:rPr>
        <w:lastRenderedPageBreak/>
        <w:t>-  </w:t>
      </w:r>
      <w:r w:rsidRPr="006C7D53">
        <w:rPr>
          <w:rFonts w:asciiTheme="minorHAnsi" w:hAnsiTheme="minorHAnsi" w:cstheme="minorHAnsi"/>
          <w:bCs/>
          <w:color w:val="000000"/>
          <w:szCs w:val="24"/>
        </w:rPr>
        <w:t>Recurso Contencioso Administrativo, ante el Juzgado de lo Contencioso administrativo, de acuerdo con lo previsto en el artículo 46.1 de la Ley 29/1998, de 13 de junio, Reguladora de la Jurisdicción Contencioso-Administrativa, en el plazo de dos meses a contar desde el día siguiente a la fecha de la publicación de la resolución.</w:t>
      </w:r>
    </w:p>
    <w:p w14:paraId="09E2BBB6" w14:textId="77777777" w:rsidR="008343E5" w:rsidRPr="006C7D53" w:rsidRDefault="008343E5" w:rsidP="00EE29C7">
      <w:pPr>
        <w:spacing w:before="121" w:line="276" w:lineRule="auto"/>
        <w:ind w:right="-427" w:hanging="100"/>
        <w:jc w:val="both"/>
        <w:rPr>
          <w:rFonts w:asciiTheme="minorHAnsi" w:hAnsiTheme="minorHAnsi" w:cstheme="minorHAnsi"/>
          <w:bCs/>
          <w:color w:val="000000"/>
          <w:szCs w:val="24"/>
        </w:rPr>
      </w:pPr>
      <w:r w:rsidRPr="006C7D53">
        <w:rPr>
          <w:rFonts w:asciiTheme="minorHAnsi" w:hAnsiTheme="minorHAnsi" w:cstheme="minorHAnsi"/>
          <w:bCs/>
          <w:color w:val="424649"/>
          <w:szCs w:val="24"/>
        </w:rPr>
        <w:t>-  </w:t>
      </w:r>
      <w:r w:rsidRPr="006C7D53">
        <w:rPr>
          <w:rFonts w:asciiTheme="minorHAnsi" w:hAnsiTheme="minorHAnsi" w:cstheme="minorHAnsi"/>
          <w:bCs/>
          <w:color w:val="000000"/>
          <w:szCs w:val="24"/>
        </w:rPr>
        <w:t xml:space="preserve"> Previamente y con carácter potestativo, Recurso de Reposición de conformidad con el artículo 123 de la Ley de Procedimiento Administrativo Común de las Administraciones Públicas en el plazo de un mes a contar desde la publicación de la resolución ante el </w:t>
      </w:r>
      <w:proofErr w:type="gramStart"/>
      <w:r w:rsidRPr="006C7D53">
        <w:rPr>
          <w:rFonts w:asciiTheme="minorHAnsi" w:hAnsiTheme="minorHAnsi" w:cstheme="minorHAnsi"/>
          <w:bCs/>
          <w:color w:val="000000"/>
          <w:szCs w:val="24"/>
        </w:rPr>
        <w:t>Alcalde</w:t>
      </w:r>
      <w:proofErr w:type="gramEnd"/>
      <w:r w:rsidRPr="006C7D53">
        <w:rPr>
          <w:rFonts w:asciiTheme="minorHAnsi" w:hAnsiTheme="minorHAnsi" w:cstheme="minorHAnsi"/>
          <w:bCs/>
          <w:color w:val="000000"/>
          <w:szCs w:val="24"/>
        </w:rPr>
        <w:t>-Presidente.</w:t>
      </w:r>
    </w:p>
    <w:p w14:paraId="5A47DACE" w14:textId="77777777" w:rsidR="008343E5" w:rsidRPr="006C7D53" w:rsidRDefault="008343E5" w:rsidP="00EE29C7">
      <w:pPr>
        <w:spacing w:before="121" w:line="276" w:lineRule="auto"/>
        <w:ind w:right="-427" w:hanging="100"/>
        <w:jc w:val="both"/>
        <w:rPr>
          <w:rFonts w:asciiTheme="minorHAnsi" w:hAnsiTheme="minorHAnsi" w:cstheme="minorHAnsi"/>
          <w:bCs/>
          <w:color w:val="000000"/>
          <w:szCs w:val="24"/>
        </w:rPr>
      </w:pPr>
      <w:r w:rsidRPr="006C7D53">
        <w:rPr>
          <w:rFonts w:asciiTheme="minorHAnsi" w:hAnsiTheme="minorHAnsi" w:cstheme="minorHAnsi"/>
          <w:bCs/>
          <w:color w:val="424649"/>
          <w:szCs w:val="24"/>
        </w:rPr>
        <w:t>-  </w:t>
      </w:r>
      <w:r w:rsidRPr="006C7D53">
        <w:rPr>
          <w:rFonts w:asciiTheme="minorHAnsi" w:hAnsiTheme="minorHAnsi" w:cstheme="minorHAnsi"/>
          <w:bCs/>
          <w:color w:val="000000"/>
          <w:szCs w:val="24"/>
        </w:rPr>
        <w:t>El interesado, no obstante, podrá interpone cualquier otro recurso que estime conveniente.</w:t>
      </w:r>
    </w:p>
    <w:p w14:paraId="2E6DB306" w14:textId="24FCE29E" w:rsidR="00E8715A" w:rsidRPr="008343E5" w:rsidRDefault="008343E5" w:rsidP="00EE29C7">
      <w:pPr>
        <w:spacing w:before="121" w:line="276" w:lineRule="auto"/>
        <w:ind w:right="-427"/>
        <w:jc w:val="both"/>
        <w:rPr>
          <w:rFonts w:asciiTheme="minorHAnsi" w:hAnsiTheme="minorHAnsi" w:cstheme="minorHAnsi"/>
          <w:color w:val="000000"/>
          <w:szCs w:val="24"/>
        </w:rPr>
      </w:pPr>
      <w:r w:rsidRPr="006C7D53">
        <w:rPr>
          <w:rFonts w:asciiTheme="minorHAnsi" w:hAnsiTheme="minorHAnsi" w:cstheme="minorHAnsi"/>
          <w:color w:val="000000"/>
          <w:szCs w:val="24"/>
        </w:rPr>
        <w:t> </w:t>
      </w:r>
    </w:p>
    <w:p w14:paraId="4179B7BC" w14:textId="2DEA6035" w:rsidR="00E8715A" w:rsidRPr="00E8715A" w:rsidRDefault="00E8715A" w:rsidP="00EE29C7">
      <w:pPr>
        <w:spacing w:line="276" w:lineRule="auto"/>
        <w:jc w:val="both"/>
        <w:rPr>
          <w:rFonts w:asciiTheme="minorHAnsi" w:hAnsiTheme="minorHAnsi" w:cstheme="minorHAnsi"/>
        </w:rPr>
      </w:pPr>
      <w:r w:rsidRPr="00E8715A">
        <w:rPr>
          <w:rFonts w:asciiTheme="minorHAnsi" w:hAnsiTheme="minorHAnsi" w:cstheme="minorHAnsi"/>
        </w:rPr>
        <w:t xml:space="preserve">Fuenmayor a </w:t>
      </w:r>
      <w:proofErr w:type="gramStart"/>
      <w:r w:rsidR="00EE29C7">
        <w:rPr>
          <w:rFonts w:asciiTheme="minorHAnsi" w:hAnsiTheme="minorHAnsi" w:cstheme="minorHAnsi"/>
        </w:rPr>
        <w:t xml:space="preserve">16 </w:t>
      </w:r>
      <w:r w:rsidR="00E04633" w:rsidRPr="00E8715A">
        <w:rPr>
          <w:rFonts w:asciiTheme="minorHAnsi" w:hAnsiTheme="minorHAnsi" w:cstheme="minorHAnsi"/>
        </w:rPr>
        <w:t xml:space="preserve"> de</w:t>
      </w:r>
      <w:proofErr w:type="gramEnd"/>
      <w:r w:rsidR="00EE29C7">
        <w:rPr>
          <w:rFonts w:asciiTheme="minorHAnsi" w:hAnsiTheme="minorHAnsi" w:cstheme="minorHAnsi"/>
        </w:rPr>
        <w:t xml:space="preserve"> enero</w:t>
      </w:r>
      <w:r w:rsidR="008343E5">
        <w:rPr>
          <w:rFonts w:asciiTheme="minorHAnsi" w:hAnsiTheme="minorHAnsi" w:cstheme="minorHAnsi"/>
        </w:rPr>
        <w:t xml:space="preserve"> </w:t>
      </w:r>
      <w:r w:rsidRPr="00E8715A">
        <w:rPr>
          <w:rFonts w:asciiTheme="minorHAnsi" w:hAnsiTheme="minorHAnsi" w:cstheme="minorHAnsi"/>
        </w:rPr>
        <w:t xml:space="preserve">  de 202</w:t>
      </w:r>
      <w:r w:rsidR="00EE29C7">
        <w:rPr>
          <w:rFonts w:asciiTheme="minorHAnsi" w:hAnsiTheme="minorHAnsi" w:cstheme="minorHAnsi"/>
        </w:rPr>
        <w:t>3</w:t>
      </w:r>
      <w:r w:rsidRPr="00E8715A">
        <w:rPr>
          <w:rFonts w:asciiTheme="minorHAnsi" w:hAnsiTheme="minorHAnsi" w:cstheme="minorHAnsi"/>
        </w:rPr>
        <w:t xml:space="preserve">- El Alcalde-Presidente, Alberto Peso </w:t>
      </w:r>
      <w:proofErr w:type="spellStart"/>
      <w:r w:rsidRPr="00E8715A">
        <w:rPr>
          <w:rFonts w:asciiTheme="minorHAnsi" w:hAnsiTheme="minorHAnsi" w:cstheme="minorHAnsi"/>
        </w:rPr>
        <w:t>Hernáiz</w:t>
      </w:r>
      <w:proofErr w:type="spellEnd"/>
    </w:p>
    <w:p w14:paraId="758A76DE" w14:textId="77777777" w:rsidR="00E8715A" w:rsidRPr="0065534F" w:rsidRDefault="00E8715A" w:rsidP="00E8715A">
      <w:pPr>
        <w:spacing w:line="360" w:lineRule="auto"/>
        <w:ind w:firstLine="696"/>
        <w:jc w:val="both"/>
        <w:rPr>
          <w:rFonts w:cs="Arial"/>
          <w:sz w:val="22"/>
          <w:szCs w:val="22"/>
        </w:rPr>
      </w:pPr>
    </w:p>
    <w:p w14:paraId="5BFF1F1A" w14:textId="77777777" w:rsidR="00E8715A" w:rsidRPr="0065534F" w:rsidRDefault="00E8715A" w:rsidP="00E8715A">
      <w:pPr>
        <w:spacing w:line="360" w:lineRule="auto"/>
        <w:jc w:val="both"/>
        <w:rPr>
          <w:rFonts w:cs="Arial"/>
          <w:sz w:val="22"/>
          <w:szCs w:val="22"/>
          <w:lang w:val="es-ES_tradnl"/>
        </w:rPr>
      </w:pPr>
    </w:p>
    <w:p w14:paraId="639B8B5E" w14:textId="77777777" w:rsidR="00CC58DE" w:rsidRPr="00B812DD" w:rsidRDefault="00CC58DE" w:rsidP="00CC58DE">
      <w:pPr>
        <w:jc w:val="both"/>
        <w:rPr>
          <w:rFonts w:asciiTheme="minorHAnsi" w:hAnsiTheme="minorHAnsi" w:cstheme="minorHAnsi"/>
          <w:b/>
          <w:bCs/>
          <w:szCs w:val="24"/>
        </w:rPr>
      </w:pPr>
    </w:p>
    <w:p w14:paraId="5A36CC80" w14:textId="03503D85" w:rsidR="00B812DD" w:rsidRDefault="00B812DD" w:rsidP="00CC58DE">
      <w:pPr>
        <w:spacing w:line="276" w:lineRule="auto"/>
        <w:jc w:val="both"/>
        <w:rPr>
          <w:rFonts w:cs="Arial"/>
          <w:b/>
          <w:bCs/>
        </w:rPr>
      </w:pPr>
    </w:p>
    <w:p w14:paraId="3854C3D3" w14:textId="77777777" w:rsidR="00B812DD" w:rsidRPr="00CF6F01" w:rsidRDefault="00B812DD" w:rsidP="00CC58DE">
      <w:pPr>
        <w:spacing w:line="276" w:lineRule="auto"/>
        <w:jc w:val="both"/>
        <w:rPr>
          <w:rFonts w:cs="Arial"/>
          <w:b/>
          <w:bCs/>
        </w:rPr>
      </w:pPr>
    </w:p>
    <w:p w14:paraId="172CE0CC" w14:textId="77777777" w:rsidR="00CB743A" w:rsidRDefault="00CB743A">
      <w:pPr>
        <w:spacing w:line="360" w:lineRule="auto"/>
        <w:rPr>
          <w:sz w:val="20"/>
          <w:lang w:val="es-ES_tradnl"/>
        </w:rPr>
      </w:pPr>
    </w:p>
    <w:sectPr w:rsidR="00CB743A">
      <w:headerReference w:type="even" r:id="rId9"/>
      <w:headerReference w:type="default" r:id="rId10"/>
      <w:pgSz w:w="11906" w:h="16838"/>
      <w:pgMar w:top="1134"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84357" w14:textId="77777777" w:rsidR="00ED6A63" w:rsidRDefault="00ED6A63">
      <w:r>
        <w:separator/>
      </w:r>
    </w:p>
  </w:endnote>
  <w:endnote w:type="continuationSeparator" w:id="0">
    <w:p w14:paraId="6F3E29D3" w14:textId="77777777" w:rsidR="00ED6A63" w:rsidRDefault="00ED6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Neue LT 55 Roman">
    <w:altName w:val="Arial"/>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font1140">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F2DF1" w14:textId="77777777" w:rsidR="00ED6A63" w:rsidRDefault="00ED6A63">
      <w:r>
        <w:separator/>
      </w:r>
    </w:p>
  </w:footnote>
  <w:footnote w:type="continuationSeparator" w:id="0">
    <w:p w14:paraId="03A6CD56" w14:textId="77777777" w:rsidR="00ED6A63" w:rsidRDefault="00ED6A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9ECC1" w14:textId="77777777" w:rsidR="00AA4B79" w:rsidRDefault="00CB743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4BBC834D" w14:textId="77777777" w:rsidR="00AA4B79" w:rsidRDefault="00AA4B79">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61FB9" w14:textId="194A8E6A" w:rsidR="00533ACF" w:rsidRDefault="00533ACF" w:rsidP="00533ACF">
    <w:pPr>
      <w:jc w:val="right"/>
      <w:rPr>
        <w:sz w:val="20"/>
        <w:lang w:val="es-ES_tradnl"/>
      </w:rPr>
    </w:pPr>
    <w:r>
      <w:rPr>
        <w:sz w:val="20"/>
        <w:lang w:val="es-ES_tradnl"/>
      </w:rPr>
      <w:t>IMPRESOS PARA EL BOLETIN OFICIAL DE LA RIOJA</w:t>
    </w:r>
  </w:p>
  <w:p w14:paraId="30DBDE24" w14:textId="77777777" w:rsidR="00533ACF" w:rsidRDefault="00533ACF" w:rsidP="00533ACF">
    <w:pPr>
      <w:jc w:val="right"/>
      <w:rPr>
        <w:sz w:val="20"/>
        <w:lang w:val="es-ES_tradnl"/>
      </w:rPr>
    </w:pPr>
  </w:p>
  <w:p w14:paraId="7DE5CE10" w14:textId="77777777" w:rsidR="00533ACF" w:rsidRDefault="00533ACF" w:rsidP="00533ACF">
    <w:pPr>
      <w:pBdr>
        <w:top w:val="single" w:sz="4" w:space="1" w:color="auto"/>
        <w:left w:val="single" w:sz="4" w:space="4" w:color="auto"/>
        <w:bottom w:val="single" w:sz="4" w:space="1" w:color="auto"/>
        <w:right w:val="single" w:sz="4" w:space="4" w:color="auto"/>
      </w:pBdr>
      <w:jc w:val="both"/>
      <w:rPr>
        <w:sz w:val="20"/>
        <w:lang w:val="es-ES_tradnl"/>
      </w:rPr>
    </w:pPr>
  </w:p>
  <w:p w14:paraId="741F247C" w14:textId="77777777" w:rsidR="00533ACF" w:rsidRDefault="00533ACF" w:rsidP="00533ACF">
    <w:pPr>
      <w:pBdr>
        <w:top w:val="single" w:sz="4" w:space="1" w:color="auto"/>
        <w:left w:val="single" w:sz="4" w:space="4" w:color="auto"/>
        <w:bottom w:val="single" w:sz="4" w:space="1" w:color="auto"/>
        <w:right w:val="single" w:sz="4" w:space="4" w:color="auto"/>
      </w:pBdr>
      <w:jc w:val="both"/>
      <w:rPr>
        <w:lang w:val="es-ES_tradnl"/>
      </w:rPr>
    </w:pPr>
    <w:r>
      <w:rPr>
        <w:lang w:val="es-ES_tradnl"/>
      </w:rPr>
      <w:t>ORGANO:  AYUNTAMIENTO DE FUENMAYOR (La Rioja)</w:t>
    </w:r>
  </w:p>
  <w:p w14:paraId="69C79FCE" w14:textId="77777777" w:rsidR="00533ACF" w:rsidRDefault="00533ACF" w:rsidP="00533ACF">
    <w:pPr>
      <w:pBdr>
        <w:top w:val="single" w:sz="4" w:space="1" w:color="auto"/>
        <w:left w:val="single" w:sz="4" w:space="4" w:color="auto"/>
        <w:bottom w:val="single" w:sz="4" w:space="1" w:color="auto"/>
        <w:right w:val="single" w:sz="4" w:space="4" w:color="auto"/>
      </w:pBdr>
      <w:jc w:val="both"/>
      <w:rPr>
        <w:sz w:val="20"/>
        <w:lang w:val="es-ES_tradnl"/>
      </w:rPr>
    </w:pPr>
  </w:p>
  <w:p w14:paraId="03BF7293" w14:textId="59908BA8" w:rsidR="00533ACF" w:rsidRDefault="00533ACF">
    <w:pPr>
      <w:pStyle w:val="Encabezado"/>
    </w:pPr>
  </w:p>
  <w:p w14:paraId="5DDC0904" w14:textId="77777777" w:rsidR="00AA4B79" w:rsidRDefault="00AA4B79">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4DC5D78"/>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1571673"/>
    <w:multiLevelType w:val="hybridMultilevel"/>
    <w:tmpl w:val="6C0A31AA"/>
    <w:lvl w:ilvl="0" w:tplc="FA6C8D8A">
      <w:numFmt w:val="bullet"/>
      <w:lvlText w:val="-"/>
      <w:lvlJc w:val="left"/>
      <w:pPr>
        <w:ind w:left="720" w:hanging="360"/>
      </w:pPr>
      <w:rPr>
        <w:rFonts w:ascii="Calibri" w:eastAsia="Lucida Sans Unicode"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234268D"/>
    <w:multiLevelType w:val="multilevel"/>
    <w:tmpl w:val="2BEA2F3A"/>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23428A6"/>
    <w:multiLevelType w:val="singleLevel"/>
    <w:tmpl w:val="5814604C"/>
    <w:lvl w:ilvl="0">
      <w:numFmt w:val="bullet"/>
      <w:lvlText w:val="-"/>
      <w:lvlJc w:val="left"/>
      <w:pPr>
        <w:tabs>
          <w:tab w:val="num" w:pos="1068"/>
        </w:tabs>
        <w:ind w:left="1068" w:hanging="360"/>
      </w:pPr>
      <w:rPr>
        <w:rFonts w:ascii="Times New Roman" w:hAnsi="Times New Roman" w:hint="default"/>
      </w:rPr>
    </w:lvl>
  </w:abstractNum>
  <w:abstractNum w:abstractNumId="4" w15:restartNumberingAfterBreak="0">
    <w:nsid w:val="0928001D"/>
    <w:multiLevelType w:val="hybridMultilevel"/>
    <w:tmpl w:val="D046BC40"/>
    <w:lvl w:ilvl="0" w:tplc="062403BE">
      <w:numFmt w:val="bullet"/>
      <w:lvlText w:val="-"/>
      <w:lvlJc w:val="left"/>
      <w:pPr>
        <w:ind w:left="1068" w:hanging="360"/>
      </w:pPr>
      <w:rPr>
        <w:rFonts w:ascii="Calibri" w:eastAsia="Verdana"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09FC4A51"/>
    <w:multiLevelType w:val="hybridMultilevel"/>
    <w:tmpl w:val="99BE81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F1953EA"/>
    <w:multiLevelType w:val="hybridMultilevel"/>
    <w:tmpl w:val="F12476DC"/>
    <w:lvl w:ilvl="0" w:tplc="5920909C">
      <w:start w:val="1"/>
      <w:numFmt w:val="upperLetter"/>
      <w:lvlText w:val="%1)"/>
      <w:lvlJc w:val="left"/>
      <w:pPr>
        <w:ind w:left="1494" w:hanging="360"/>
      </w:pPr>
      <w:rPr>
        <w:rFonts w:hint="default"/>
        <w:b/>
        <w:bCs/>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7" w15:restartNumberingAfterBreak="0">
    <w:nsid w:val="193B1DF8"/>
    <w:multiLevelType w:val="multilevel"/>
    <w:tmpl w:val="FBE8A13A"/>
    <w:lvl w:ilvl="0">
      <w:start w:val="1"/>
      <w:numFmt w:val="decimal"/>
      <w:lvlText w:val="%1."/>
      <w:lvlJc w:val="left"/>
      <w:pPr>
        <w:tabs>
          <w:tab w:val="num" w:pos="360"/>
        </w:tabs>
        <w:ind w:left="360" w:hanging="360"/>
      </w:pPr>
      <w:rPr>
        <w:rFonts w:ascii="Calibri" w:eastAsia="Times New Roman" w:hAnsi="Calibri" w:cs="Calibri"/>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E721FA"/>
    <w:multiLevelType w:val="hybridMultilevel"/>
    <w:tmpl w:val="6CDCD5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E720C0"/>
    <w:multiLevelType w:val="multilevel"/>
    <w:tmpl w:val="2038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9E24D4"/>
    <w:multiLevelType w:val="hybridMultilevel"/>
    <w:tmpl w:val="283839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9F4657E"/>
    <w:multiLevelType w:val="multilevel"/>
    <w:tmpl w:val="C52E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AD76822"/>
    <w:multiLevelType w:val="singleLevel"/>
    <w:tmpl w:val="7B18CC4C"/>
    <w:lvl w:ilvl="0">
      <w:start w:val="1"/>
      <w:numFmt w:val="bullet"/>
      <w:lvlText w:val="-"/>
      <w:lvlJc w:val="left"/>
      <w:pPr>
        <w:tabs>
          <w:tab w:val="num" w:pos="720"/>
        </w:tabs>
        <w:ind w:left="720" w:hanging="360"/>
      </w:pPr>
      <w:rPr>
        <w:rFonts w:ascii="Times New Roman" w:hAnsi="Times New Roman" w:hint="default"/>
      </w:rPr>
    </w:lvl>
  </w:abstractNum>
  <w:abstractNum w:abstractNumId="13" w15:restartNumberingAfterBreak="0">
    <w:nsid w:val="4E607762"/>
    <w:multiLevelType w:val="multilevel"/>
    <w:tmpl w:val="6A68B6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263C06"/>
    <w:multiLevelType w:val="hybridMultilevel"/>
    <w:tmpl w:val="FE84CF66"/>
    <w:lvl w:ilvl="0" w:tplc="CA0A8078">
      <w:numFmt w:val="bullet"/>
      <w:lvlText w:val="-"/>
      <w:lvlJc w:val="left"/>
      <w:pPr>
        <w:ind w:left="1068" w:hanging="360"/>
      </w:pPr>
      <w:rPr>
        <w:rFonts w:ascii="Calibri" w:eastAsia="Verdana"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50B46104"/>
    <w:multiLevelType w:val="singleLevel"/>
    <w:tmpl w:val="208A9EA4"/>
    <w:lvl w:ilvl="0">
      <w:start w:val="1"/>
      <w:numFmt w:val="upperLetter"/>
      <w:lvlText w:val="%1)"/>
      <w:lvlJc w:val="left"/>
      <w:pPr>
        <w:tabs>
          <w:tab w:val="num" w:pos="360"/>
        </w:tabs>
        <w:ind w:left="360" w:hanging="360"/>
      </w:pPr>
      <w:rPr>
        <w:rFonts w:hint="default"/>
      </w:rPr>
    </w:lvl>
  </w:abstractNum>
  <w:abstractNum w:abstractNumId="16" w15:restartNumberingAfterBreak="0">
    <w:nsid w:val="528E614D"/>
    <w:multiLevelType w:val="singleLevel"/>
    <w:tmpl w:val="34643A3C"/>
    <w:lvl w:ilvl="0">
      <w:start w:val="1"/>
      <w:numFmt w:val="upperLetter"/>
      <w:lvlText w:val="%1)"/>
      <w:lvlJc w:val="left"/>
      <w:pPr>
        <w:tabs>
          <w:tab w:val="num" w:pos="1068"/>
        </w:tabs>
        <w:ind w:left="1068" w:hanging="360"/>
      </w:pPr>
      <w:rPr>
        <w:rFonts w:hint="default"/>
      </w:rPr>
    </w:lvl>
  </w:abstractNum>
  <w:abstractNum w:abstractNumId="17" w15:restartNumberingAfterBreak="0">
    <w:nsid w:val="53B91912"/>
    <w:multiLevelType w:val="hybridMultilevel"/>
    <w:tmpl w:val="01D47AD0"/>
    <w:lvl w:ilvl="0" w:tplc="0C0A000F">
      <w:start w:val="1"/>
      <w:numFmt w:val="decimal"/>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18" w15:restartNumberingAfterBreak="0">
    <w:nsid w:val="5A13475B"/>
    <w:multiLevelType w:val="multilevel"/>
    <w:tmpl w:val="8902ADD4"/>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5B6A2E04"/>
    <w:multiLevelType w:val="hybridMultilevel"/>
    <w:tmpl w:val="224046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EEE15E2"/>
    <w:multiLevelType w:val="hybridMultilevel"/>
    <w:tmpl w:val="52585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3823BAA"/>
    <w:multiLevelType w:val="hybridMultilevel"/>
    <w:tmpl w:val="50F8A18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C0A1202"/>
    <w:multiLevelType w:val="hybridMultilevel"/>
    <w:tmpl w:val="F7283A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FD03175"/>
    <w:multiLevelType w:val="hybridMultilevel"/>
    <w:tmpl w:val="A17472EC"/>
    <w:lvl w:ilvl="0" w:tplc="83D879CA">
      <w:numFmt w:val="bullet"/>
      <w:lvlText w:val="-"/>
      <w:lvlJc w:val="left"/>
      <w:pPr>
        <w:ind w:left="1065" w:hanging="360"/>
      </w:pPr>
      <w:rPr>
        <w:rFonts w:ascii="Calibri" w:eastAsia="Times New Roman" w:hAnsi="Calibri" w:cs="Calibri"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1385569437">
    <w:abstractNumId w:val="15"/>
  </w:num>
  <w:num w:numId="2" w16cid:durableId="1706903664">
    <w:abstractNumId w:val="12"/>
  </w:num>
  <w:num w:numId="3" w16cid:durableId="974871832">
    <w:abstractNumId w:val="3"/>
  </w:num>
  <w:num w:numId="4" w16cid:durableId="938874030">
    <w:abstractNumId w:val="16"/>
  </w:num>
  <w:num w:numId="5" w16cid:durableId="1767647680">
    <w:abstractNumId w:val="19"/>
  </w:num>
  <w:num w:numId="6" w16cid:durableId="1469012546">
    <w:abstractNumId w:val="7"/>
  </w:num>
  <w:num w:numId="7" w16cid:durableId="1415858505">
    <w:abstractNumId w:val="9"/>
  </w:num>
  <w:num w:numId="8" w16cid:durableId="913051427">
    <w:abstractNumId w:val="0"/>
  </w:num>
  <w:num w:numId="9" w16cid:durableId="1670911518">
    <w:abstractNumId w:val="14"/>
  </w:num>
  <w:num w:numId="10" w16cid:durableId="745221591">
    <w:abstractNumId w:val="4"/>
  </w:num>
  <w:num w:numId="11" w16cid:durableId="1317497158">
    <w:abstractNumId w:val="11"/>
  </w:num>
  <w:num w:numId="12" w16cid:durableId="1187135649">
    <w:abstractNumId w:val="5"/>
  </w:num>
  <w:num w:numId="13" w16cid:durableId="312948728">
    <w:abstractNumId w:val="23"/>
  </w:num>
  <w:num w:numId="14" w16cid:durableId="1862745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6934901">
    <w:abstractNumId w:val="1"/>
  </w:num>
  <w:num w:numId="16" w16cid:durableId="1180435111">
    <w:abstractNumId w:val="22"/>
  </w:num>
  <w:num w:numId="17" w16cid:durableId="1905870986">
    <w:abstractNumId w:val="2"/>
  </w:num>
  <w:num w:numId="18" w16cid:durableId="570434429">
    <w:abstractNumId w:val="13"/>
  </w:num>
  <w:num w:numId="19" w16cid:durableId="1036735361">
    <w:abstractNumId w:val="18"/>
  </w:num>
  <w:num w:numId="20" w16cid:durableId="1360164344">
    <w:abstractNumId w:val="1"/>
  </w:num>
  <w:num w:numId="21" w16cid:durableId="2028210193">
    <w:abstractNumId w:val="17"/>
  </w:num>
  <w:num w:numId="22" w16cid:durableId="937525008">
    <w:abstractNumId w:val="20"/>
  </w:num>
  <w:num w:numId="23" w16cid:durableId="1703822989">
    <w:abstractNumId w:val="8"/>
  </w:num>
  <w:num w:numId="24" w16cid:durableId="1197810384">
    <w:abstractNumId w:val="6"/>
  </w:num>
  <w:num w:numId="25" w16cid:durableId="2083990581">
    <w:abstractNumId w:val="10"/>
  </w:num>
  <w:num w:numId="26" w16cid:durableId="84686927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8DE"/>
    <w:rsid w:val="000C0E8A"/>
    <w:rsid w:val="000F3A13"/>
    <w:rsid w:val="0022752E"/>
    <w:rsid w:val="00242267"/>
    <w:rsid w:val="002B638C"/>
    <w:rsid w:val="002F4C4E"/>
    <w:rsid w:val="00380E00"/>
    <w:rsid w:val="003F6184"/>
    <w:rsid w:val="00465E0B"/>
    <w:rsid w:val="00491945"/>
    <w:rsid w:val="004E1685"/>
    <w:rsid w:val="005119D6"/>
    <w:rsid w:val="00516105"/>
    <w:rsid w:val="005326A5"/>
    <w:rsid w:val="00533ACF"/>
    <w:rsid w:val="005D16A0"/>
    <w:rsid w:val="0061732F"/>
    <w:rsid w:val="006D646C"/>
    <w:rsid w:val="006E7190"/>
    <w:rsid w:val="0070661B"/>
    <w:rsid w:val="0077174E"/>
    <w:rsid w:val="008343E5"/>
    <w:rsid w:val="008F2703"/>
    <w:rsid w:val="00976A52"/>
    <w:rsid w:val="00A25BF8"/>
    <w:rsid w:val="00A31A5F"/>
    <w:rsid w:val="00AA4B79"/>
    <w:rsid w:val="00B11A12"/>
    <w:rsid w:val="00B16B07"/>
    <w:rsid w:val="00B812DD"/>
    <w:rsid w:val="00CB743A"/>
    <w:rsid w:val="00CC58DE"/>
    <w:rsid w:val="00CF221B"/>
    <w:rsid w:val="00DC7222"/>
    <w:rsid w:val="00E04633"/>
    <w:rsid w:val="00E8715A"/>
    <w:rsid w:val="00ED6A63"/>
    <w:rsid w:val="00EE2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33EB72"/>
  <w15:chartTrackingRefBased/>
  <w15:docId w15:val="{3F0DF433-18D0-4B0B-AB2F-9F6D154F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rPr>
  </w:style>
  <w:style w:type="paragraph" w:styleId="Ttulo1">
    <w:name w:val="heading 1"/>
    <w:basedOn w:val="Normal"/>
    <w:next w:val="Normal"/>
    <w:link w:val="Ttulo1Car"/>
    <w:qFormat/>
    <w:pPr>
      <w:keepNext/>
      <w:autoSpaceDE w:val="0"/>
      <w:autoSpaceDN w:val="0"/>
      <w:jc w:val="both"/>
      <w:outlineLvl w:val="0"/>
    </w:pPr>
    <w:rPr>
      <w:rFonts w:ascii="HelveticaNeue LT 55 Roman" w:hAnsi="HelveticaNeue LT 55 Roman"/>
      <w:b/>
      <w:bCs/>
      <w:sz w:val="22"/>
      <w:szCs w:val="22"/>
      <w:lang w:eastAsia="es-ES_tradnl"/>
    </w:rPr>
  </w:style>
  <w:style w:type="paragraph" w:styleId="Ttulo2">
    <w:name w:val="heading 2"/>
    <w:basedOn w:val="Normal"/>
    <w:next w:val="Textoindependiente"/>
    <w:link w:val="Ttulo2Car"/>
    <w:qFormat/>
    <w:rsid w:val="00CC58DE"/>
    <w:pPr>
      <w:tabs>
        <w:tab w:val="num" w:pos="576"/>
      </w:tabs>
      <w:suppressAutoHyphens/>
      <w:spacing w:line="100" w:lineRule="atLeast"/>
      <w:ind w:left="576" w:hanging="576"/>
      <w:jc w:val="center"/>
      <w:outlineLvl w:val="1"/>
    </w:pPr>
    <w:rPr>
      <w:rFonts w:ascii="Times New Roman" w:hAnsi="Times New Roman"/>
      <w:b/>
      <w:bCs/>
      <w:sz w:val="36"/>
      <w:szCs w:val="36"/>
      <w:lang w:eastAsia="ar-SA"/>
    </w:rPr>
  </w:style>
  <w:style w:type="paragraph" w:styleId="Ttulo3">
    <w:name w:val="heading 3"/>
    <w:basedOn w:val="Normal"/>
    <w:next w:val="Normal"/>
    <w:link w:val="Ttulo3Car"/>
    <w:uiPriority w:val="9"/>
    <w:semiHidden/>
    <w:unhideWhenUsed/>
    <w:qFormat/>
    <w:rsid w:val="00CC58DE"/>
    <w:pPr>
      <w:keepNext/>
      <w:widowControl w:val="0"/>
      <w:suppressAutoHyphens/>
      <w:spacing w:before="240" w:after="60"/>
      <w:outlineLvl w:val="2"/>
    </w:pPr>
    <w:rPr>
      <w:rFonts w:ascii="Calibri Light" w:hAnsi="Calibri Light"/>
      <w:b/>
      <w:bCs/>
      <w:kern w:val="1"/>
      <w:sz w:val="26"/>
      <w:szCs w:val="26"/>
    </w:rPr>
  </w:style>
  <w:style w:type="paragraph" w:styleId="Ttulo4">
    <w:name w:val="heading 4"/>
    <w:basedOn w:val="Normal"/>
    <w:next w:val="Normal"/>
    <w:link w:val="Ttulo4Car"/>
    <w:uiPriority w:val="9"/>
    <w:semiHidden/>
    <w:unhideWhenUsed/>
    <w:qFormat/>
    <w:rsid w:val="00CC58DE"/>
    <w:pPr>
      <w:keepNext/>
      <w:suppressAutoHyphens/>
      <w:spacing w:before="240" w:after="60" w:line="276" w:lineRule="auto"/>
      <w:outlineLvl w:val="3"/>
    </w:pPr>
    <w:rPr>
      <w:rFonts w:ascii="Calibri" w:hAnsi="Calibri"/>
      <w:b/>
      <w:bCs/>
      <w:sz w:val="28"/>
      <w:szCs w:val="28"/>
      <w:lang w:eastAsia="ar-SA"/>
    </w:rPr>
  </w:style>
  <w:style w:type="paragraph" w:styleId="Ttulo5">
    <w:name w:val="heading 5"/>
    <w:basedOn w:val="Normal"/>
    <w:link w:val="Ttulo5Car"/>
    <w:uiPriority w:val="9"/>
    <w:qFormat/>
    <w:rsid w:val="00CC58DE"/>
    <w:pPr>
      <w:spacing w:before="100" w:beforeAutospacing="1" w:after="100" w:afterAutospacing="1"/>
      <w:outlineLvl w:val="4"/>
    </w:pPr>
    <w:rPr>
      <w:rFonts w:ascii="Times New Roman" w:hAnsi="Times New Roman"/>
      <w:b/>
      <w:bCs/>
      <w:sz w:val="20"/>
    </w:rPr>
  </w:style>
  <w:style w:type="paragraph" w:styleId="Ttulo6">
    <w:name w:val="heading 6"/>
    <w:basedOn w:val="Normal"/>
    <w:next w:val="Normal"/>
    <w:link w:val="Ttulo6Car"/>
    <w:uiPriority w:val="9"/>
    <w:unhideWhenUsed/>
    <w:qFormat/>
    <w:rsid w:val="00CC58DE"/>
    <w:pPr>
      <w:suppressAutoHyphens/>
      <w:spacing w:before="240" w:after="60" w:line="276" w:lineRule="auto"/>
      <w:outlineLvl w:val="5"/>
    </w:pPr>
    <w:rPr>
      <w:rFonts w:ascii="Calibri" w:hAnsi="Calibri"/>
      <w:b/>
      <w:bCs/>
      <w:sz w:val="22"/>
      <w:szCs w:val="22"/>
      <w:lang w:eastAsia="ar-SA"/>
    </w:rPr>
  </w:style>
  <w:style w:type="paragraph" w:styleId="Ttulo8">
    <w:name w:val="heading 8"/>
    <w:basedOn w:val="Normal"/>
    <w:next w:val="Normal"/>
    <w:link w:val="Ttulo8Car"/>
    <w:uiPriority w:val="9"/>
    <w:semiHidden/>
    <w:unhideWhenUsed/>
    <w:qFormat/>
    <w:rsid w:val="00CC58DE"/>
    <w:pPr>
      <w:suppressAutoHyphens/>
      <w:spacing w:before="240" w:after="60" w:line="276" w:lineRule="auto"/>
      <w:outlineLvl w:val="7"/>
    </w:pPr>
    <w:rPr>
      <w:rFonts w:ascii="Calibri" w:hAnsi="Calibri"/>
      <w:i/>
      <w:iCs/>
      <w:szCs w:val="24"/>
      <w:lang w:eastAsia="ar-SA"/>
    </w:rPr>
  </w:style>
  <w:style w:type="paragraph" w:styleId="Ttulo9">
    <w:name w:val="heading 9"/>
    <w:basedOn w:val="Normal"/>
    <w:next w:val="Normal"/>
    <w:link w:val="Ttulo9Car"/>
    <w:uiPriority w:val="9"/>
    <w:semiHidden/>
    <w:unhideWhenUsed/>
    <w:qFormat/>
    <w:rsid w:val="00CC58DE"/>
    <w:pPr>
      <w:suppressAutoHyphens/>
      <w:spacing w:before="240" w:after="60" w:line="276" w:lineRule="auto"/>
      <w:outlineLvl w:val="8"/>
    </w:pPr>
    <w:rPr>
      <w:rFonts w:ascii="Calibri Light" w:hAnsi="Calibri Light"/>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character" w:styleId="Nmerodepgina">
    <w:name w:val="page number"/>
    <w:basedOn w:val="Fuentedeprrafopredeter"/>
    <w:semiHidden/>
  </w:style>
  <w:style w:type="paragraph" w:styleId="Textoindependiente">
    <w:name w:val="Body Text"/>
    <w:basedOn w:val="Normal"/>
    <w:pPr>
      <w:jc w:val="both"/>
    </w:pPr>
    <w:rPr>
      <w:lang w:val="es-ES_tradnl"/>
    </w:rPr>
  </w:style>
  <w:style w:type="paragraph" w:styleId="NormalWeb">
    <w:name w:val="Normal (Web)"/>
    <w:basedOn w:val="Normal"/>
    <w:uiPriority w:val="99"/>
    <w:pPr>
      <w:spacing w:before="100" w:after="100"/>
    </w:pPr>
    <w:rPr>
      <w:rFonts w:ascii="Times New Roman" w:hAnsi="Times New Roman"/>
      <w:color w:val="000000"/>
    </w:rPr>
  </w:style>
  <w:style w:type="paragraph" w:styleId="Textoindependiente2">
    <w:name w:val="Body Text 2"/>
    <w:basedOn w:val="Normal"/>
    <w:link w:val="Textoindependiente2Car"/>
    <w:uiPriority w:val="99"/>
    <w:pPr>
      <w:jc w:val="both"/>
    </w:pPr>
    <w:rPr>
      <w:sz w:val="20"/>
      <w:lang w:val="es-ES_tradnl"/>
    </w:rPr>
  </w:style>
  <w:style w:type="paragraph" w:styleId="Sangradetextonormal">
    <w:name w:val="Body Text Indent"/>
    <w:basedOn w:val="Normal"/>
    <w:link w:val="SangradetextonormalCar"/>
    <w:uiPriority w:val="99"/>
    <w:pPr>
      <w:ind w:left="705"/>
      <w:jc w:val="both"/>
    </w:pPr>
    <w:rPr>
      <w:lang w:val="es-ES_tradnl"/>
    </w:rPr>
  </w:style>
  <w:style w:type="paragraph" w:styleId="Textoindependiente3">
    <w:name w:val="Body Text 3"/>
    <w:basedOn w:val="Normal"/>
    <w:link w:val="Textoindependiente3Car"/>
    <w:uiPriority w:val="99"/>
    <w:semiHidden/>
    <w:pPr>
      <w:spacing w:line="360" w:lineRule="auto"/>
      <w:jc w:val="both"/>
    </w:pPr>
    <w:rPr>
      <w:rFonts w:ascii="Bookman Old Style" w:hAnsi="Bookman Old Style"/>
      <w:sz w:val="22"/>
      <w:szCs w:val="22"/>
    </w:rPr>
  </w:style>
  <w:style w:type="character" w:customStyle="1" w:styleId="Ttulo2Car">
    <w:name w:val="Título 2 Car"/>
    <w:basedOn w:val="Fuentedeprrafopredeter"/>
    <w:link w:val="Ttulo2"/>
    <w:rsid w:val="00CC58DE"/>
    <w:rPr>
      <w:b/>
      <w:bCs/>
      <w:sz w:val="36"/>
      <w:szCs w:val="36"/>
      <w:lang w:eastAsia="ar-SA"/>
    </w:rPr>
  </w:style>
  <w:style w:type="character" w:customStyle="1" w:styleId="Ttulo3Car">
    <w:name w:val="Título 3 Car"/>
    <w:basedOn w:val="Fuentedeprrafopredeter"/>
    <w:link w:val="Ttulo3"/>
    <w:uiPriority w:val="9"/>
    <w:semiHidden/>
    <w:rsid w:val="00CC58DE"/>
    <w:rPr>
      <w:rFonts w:ascii="Calibri Light" w:hAnsi="Calibri Light"/>
      <w:b/>
      <w:bCs/>
      <w:kern w:val="1"/>
      <w:sz w:val="26"/>
      <w:szCs w:val="26"/>
    </w:rPr>
  </w:style>
  <w:style w:type="character" w:customStyle="1" w:styleId="Ttulo4Car">
    <w:name w:val="Título 4 Car"/>
    <w:basedOn w:val="Fuentedeprrafopredeter"/>
    <w:link w:val="Ttulo4"/>
    <w:uiPriority w:val="9"/>
    <w:semiHidden/>
    <w:rsid w:val="00CC58DE"/>
    <w:rPr>
      <w:rFonts w:ascii="Calibri" w:hAnsi="Calibri"/>
      <w:b/>
      <w:bCs/>
      <w:sz w:val="28"/>
      <w:szCs w:val="28"/>
      <w:lang w:eastAsia="ar-SA"/>
    </w:rPr>
  </w:style>
  <w:style w:type="character" w:customStyle="1" w:styleId="Ttulo5Car">
    <w:name w:val="Título 5 Car"/>
    <w:basedOn w:val="Fuentedeprrafopredeter"/>
    <w:link w:val="Ttulo5"/>
    <w:uiPriority w:val="9"/>
    <w:rsid w:val="00CC58DE"/>
    <w:rPr>
      <w:b/>
      <w:bCs/>
    </w:rPr>
  </w:style>
  <w:style w:type="character" w:customStyle="1" w:styleId="Ttulo6Car">
    <w:name w:val="Título 6 Car"/>
    <w:basedOn w:val="Fuentedeprrafopredeter"/>
    <w:link w:val="Ttulo6"/>
    <w:uiPriority w:val="9"/>
    <w:rsid w:val="00CC58DE"/>
    <w:rPr>
      <w:rFonts w:ascii="Calibri" w:hAnsi="Calibri"/>
      <w:b/>
      <w:bCs/>
      <w:sz w:val="22"/>
      <w:szCs w:val="22"/>
      <w:lang w:eastAsia="ar-SA"/>
    </w:rPr>
  </w:style>
  <w:style w:type="character" w:customStyle="1" w:styleId="Ttulo8Car">
    <w:name w:val="Título 8 Car"/>
    <w:basedOn w:val="Fuentedeprrafopredeter"/>
    <w:link w:val="Ttulo8"/>
    <w:uiPriority w:val="9"/>
    <w:semiHidden/>
    <w:rsid w:val="00CC58DE"/>
    <w:rPr>
      <w:rFonts w:ascii="Calibri" w:hAnsi="Calibri"/>
      <w:i/>
      <w:iCs/>
      <w:sz w:val="24"/>
      <w:szCs w:val="24"/>
      <w:lang w:eastAsia="ar-SA"/>
    </w:rPr>
  </w:style>
  <w:style w:type="character" w:customStyle="1" w:styleId="Ttulo9Car">
    <w:name w:val="Título 9 Car"/>
    <w:basedOn w:val="Fuentedeprrafopredeter"/>
    <w:link w:val="Ttulo9"/>
    <w:uiPriority w:val="9"/>
    <w:semiHidden/>
    <w:rsid w:val="00CC58DE"/>
    <w:rPr>
      <w:rFonts w:ascii="Calibri Light" w:hAnsi="Calibri Light"/>
      <w:sz w:val="22"/>
      <w:szCs w:val="22"/>
      <w:lang w:eastAsia="ar-SA"/>
    </w:rPr>
  </w:style>
  <w:style w:type="paragraph" w:customStyle="1" w:styleId="Heading">
    <w:name w:val="Heading"/>
    <w:basedOn w:val="Normal"/>
    <w:next w:val="Textoindependiente"/>
    <w:rsid w:val="00CC58DE"/>
    <w:pPr>
      <w:keepNext/>
      <w:widowControl w:val="0"/>
      <w:suppressAutoHyphens/>
      <w:spacing w:before="240" w:after="120"/>
    </w:pPr>
    <w:rPr>
      <w:rFonts w:eastAsia="MS Mincho" w:cs="Tahoma"/>
      <w:kern w:val="1"/>
      <w:szCs w:val="28"/>
    </w:rPr>
  </w:style>
  <w:style w:type="paragraph" w:styleId="Lista">
    <w:name w:val="List"/>
    <w:basedOn w:val="Textoindependiente"/>
    <w:rsid w:val="00CC58DE"/>
    <w:pPr>
      <w:widowControl w:val="0"/>
      <w:suppressAutoHyphens/>
      <w:spacing w:after="120"/>
      <w:jc w:val="left"/>
    </w:pPr>
    <w:rPr>
      <w:rFonts w:eastAsia="Lucida Sans Unicode" w:cs="Tahoma"/>
      <w:kern w:val="1"/>
      <w:sz w:val="22"/>
      <w:szCs w:val="24"/>
      <w:lang w:val="es-ES"/>
    </w:rPr>
  </w:style>
  <w:style w:type="paragraph" w:styleId="Descripcin">
    <w:name w:val="caption"/>
    <w:basedOn w:val="Normal"/>
    <w:qFormat/>
    <w:rsid w:val="00CC58DE"/>
    <w:pPr>
      <w:widowControl w:val="0"/>
      <w:suppressLineNumbers/>
      <w:suppressAutoHyphens/>
      <w:spacing w:before="120" w:after="120"/>
    </w:pPr>
    <w:rPr>
      <w:rFonts w:eastAsia="Lucida Sans Unicode" w:cs="Tahoma"/>
      <w:i/>
      <w:iCs/>
      <w:kern w:val="1"/>
      <w:sz w:val="22"/>
      <w:szCs w:val="24"/>
    </w:rPr>
  </w:style>
  <w:style w:type="paragraph" w:customStyle="1" w:styleId="Index">
    <w:name w:val="Index"/>
    <w:basedOn w:val="Normal"/>
    <w:rsid w:val="00CC58DE"/>
    <w:pPr>
      <w:widowControl w:val="0"/>
      <w:suppressLineNumbers/>
      <w:suppressAutoHyphens/>
    </w:pPr>
    <w:rPr>
      <w:rFonts w:eastAsia="Lucida Sans Unicode" w:cs="Tahoma"/>
      <w:kern w:val="1"/>
      <w:sz w:val="22"/>
      <w:szCs w:val="24"/>
    </w:rPr>
  </w:style>
  <w:style w:type="paragraph" w:customStyle="1" w:styleId="Header1">
    <w:name w:val="Header1"/>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Footer1">
    <w:name w:val="Footer1"/>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Header2">
    <w:name w:val="Header2"/>
    <w:basedOn w:val="Normal"/>
    <w:rsid w:val="00CC58DE"/>
    <w:pPr>
      <w:widowControl w:val="0"/>
      <w:suppressLineNumbers/>
      <w:tabs>
        <w:tab w:val="right" w:pos="9637"/>
      </w:tabs>
      <w:suppressAutoHyphens/>
    </w:pPr>
    <w:rPr>
      <w:rFonts w:eastAsia="Lucida Sans Unicode"/>
      <w:kern w:val="1"/>
      <w:szCs w:val="24"/>
    </w:rPr>
  </w:style>
  <w:style w:type="paragraph" w:customStyle="1" w:styleId="Footer2">
    <w:name w:val="Footer2"/>
    <w:basedOn w:val="Normal"/>
    <w:rsid w:val="00CC58DE"/>
    <w:pPr>
      <w:widowControl w:val="0"/>
      <w:suppressLineNumbers/>
      <w:tabs>
        <w:tab w:val="right" w:pos="9637"/>
      </w:tabs>
      <w:suppressAutoHyphens/>
    </w:pPr>
    <w:rPr>
      <w:rFonts w:eastAsia="Lucida Sans Unicode"/>
      <w:kern w:val="1"/>
      <w:szCs w:val="24"/>
    </w:rPr>
  </w:style>
  <w:style w:type="paragraph" w:customStyle="1" w:styleId="Header3">
    <w:name w:val="Header3"/>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Header4">
    <w:name w:val="Header4"/>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Footer3">
    <w:name w:val="Footer3"/>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TableContents">
    <w:name w:val="Table Contents"/>
    <w:basedOn w:val="Normal"/>
    <w:rsid w:val="00CC58DE"/>
    <w:pPr>
      <w:widowControl w:val="0"/>
      <w:suppressLineNumbers/>
      <w:suppressAutoHyphens/>
    </w:pPr>
    <w:rPr>
      <w:rFonts w:eastAsia="Lucida Sans Unicode"/>
      <w:kern w:val="1"/>
      <w:szCs w:val="24"/>
    </w:rPr>
  </w:style>
  <w:style w:type="paragraph" w:customStyle="1" w:styleId="TableHeading">
    <w:name w:val="Table Heading"/>
    <w:basedOn w:val="TableContents"/>
    <w:rsid w:val="00CC58DE"/>
    <w:pPr>
      <w:jc w:val="center"/>
    </w:pPr>
    <w:rPr>
      <w:b/>
      <w:bCs/>
    </w:rPr>
  </w:style>
  <w:style w:type="paragraph" w:styleId="Piedepgina">
    <w:name w:val="footer"/>
    <w:basedOn w:val="Normal"/>
    <w:link w:val="PiedepginaCar"/>
    <w:rsid w:val="00CC58DE"/>
    <w:pPr>
      <w:widowControl w:val="0"/>
      <w:suppressLineNumbers/>
      <w:tabs>
        <w:tab w:val="center" w:pos="5386"/>
        <w:tab w:val="right" w:pos="10772"/>
      </w:tabs>
      <w:suppressAutoHyphens/>
    </w:pPr>
    <w:rPr>
      <w:rFonts w:eastAsia="Lucida Sans Unicode"/>
      <w:kern w:val="1"/>
      <w:szCs w:val="24"/>
    </w:rPr>
  </w:style>
  <w:style w:type="character" w:customStyle="1" w:styleId="PiedepginaCar">
    <w:name w:val="Pie de página Car"/>
    <w:basedOn w:val="Fuentedeprrafopredeter"/>
    <w:link w:val="Piedepgina"/>
    <w:rsid w:val="00CC58DE"/>
    <w:rPr>
      <w:rFonts w:ascii="Arial" w:eastAsia="Lucida Sans Unicode" w:hAnsi="Arial"/>
      <w:kern w:val="1"/>
      <w:sz w:val="24"/>
      <w:szCs w:val="24"/>
    </w:rPr>
  </w:style>
  <w:style w:type="paragraph" w:styleId="Ttulo">
    <w:name w:val="Title"/>
    <w:basedOn w:val="Normal"/>
    <w:link w:val="TtuloCar"/>
    <w:uiPriority w:val="10"/>
    <w:qFormat/>
    <w:rsid w:val="00CC58DE"/>
    <w:pPr>
      <w:jc w:val="center"/>
    </w:pPr>
    <w:rPr>
      <w:rFonts w:ascii="Times New Roman" w:hAnsi="Times New Roman"/>
      <w:b/>
      <w:bCs/>
      <w:szCs w:val="24"/>
    </w:rPr>
  </w:style>
  <w:style w:type="character" w:customStyle="1" w:styleId="TtuloCar">
    <w:name w:val="Título Car"/>
    <w:basedOn w:val="Fuentedeprrafopredeter"/>
    <w:link w:val="Ttulo"/>
    <w:uiPriority w:val="10"/>
    <w:rsid w:val="00CC58DE"/>
    <w:rPr>
      <w:b/>
      <w:bCs/>
      <w:sz w:val="24"/>
      <w:szCs w:val="24"/>
    </w:rPr>
  </w:style>
  <w:style w:type="paragraph" w:styleId="Prrafodelista">
    <w:name w:val="List Paragraph"/>
    <w:basedOn w:val="Normal"/>
    <w:qFormat/>
    <w:rsid w:val="00CC58DE"/>
    <w:pPr>
      <w:widowControl w:val="0"/>
      <w:suppressAutoHyphens/>
      <w:ind w:left="708"/>
    </w:pPr>
    <w:rPr>
      <w:rFonts w:eastAsia="Lucida Sans Unicode"/>
      <w:kern w:val="1"/>
      <w:szCs w:val="24"/>
    </w:rPr>
  </w:style>
  <w:style w:type="paragraph" w:customStyle="1" w:styleId="Contenidodelatabla">
    <w:name w:val="Contenido de la tabla"/>
    <w:basedOn w:val="Normal"/>
    <w:rsid w:val="00CC58DE"/>
    <w:pPr>
      <w:widowControl w:val="0"/>
      <w:suppressLineNumbers/>
      <w:suppressAutoHyphens/>
    </w:pPr>
    <w:rPr>
      <w:rFonts w:ascii="Verdana" w:eastAsia="Lucida Sans Unicode" w:hAnsi="Verdana"/>
      <w:kern w:val="1"/>
      <w:sz w:val="20"/>
      <w:szCs w:val="24"/>
    </w:rPr>
  </w:style>
  <w:style w:type="paragraph" w:customStyle="1" w:styleId="Normal0">
    <w:name w:val="Normal_0"/>
    <w:qFormat/>
    <w:rsid w:val="00CC58DE"/>
    <w:rPr>
      <w:sz w:val="24"/>
      <w:szCs w:val="24"/>
    </w:rPr>
  </w:style>
  <w:style w:type="table" w:styleId="Tablaconcuadrcula">
    <w:name w:val="Table Grid"/>
    <w:basedOn w:val="Tablanormal"/>
    <w:uiPriority w:val="59"/>
    <w:rsid w:val="00CC58DE"/>
    <w:rPr>
      <w:rFonts w:ascii="Calibri" w:eastAsia="Calibri" w:hAnsi="Calibri"/>
      <w:sz w:val="22"/>
      <w:szCs w:val="22"/>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a-celda">
    <w:name w:val="tabla-celda"/>
    <w:rsid w:val="00CC58DE"/>
  </w:style>
  <w:style w:type="character" w:customStyle="1" w:styleId="singleactionlinktext">
    <w:name w:val="singleactionlinktext"/>
    <w:rsid w:val="00CC58DE"/>
  </w:style>
  <w:style w:type="character" w:customStyle="1" w:styleId="SangradetextonormalCar">
    <w:name w:val="Sangría de texto normal Car"/>
    <w:link w:val="Sangradetextonormal"/>
    <w:uiPriority w:val="99"/>
    <w:rsid w:val="00CC58DE"/>
    <w:rPr>
      <w:rFonts w:ascii="Arial" w:hAnsi="Arial"/>
      <w:sz w:val="24"/>
      <w:lang w:val="es-ES_tradnl"/>
    </w:rPr>
  </w:style>
  <w:style w:type="paragraph" w:customStyle="1" w:styleId="western">
    <w:name w:val="western"/>
    <w:basedOn w:val="Normal"/>
    <w:rsid w:val="00CC58DE"/>
    <w:pPr>
      <w:spacing w:before="100" w:beforeAutospacing="1"/>
    </w:pPr>
    <w:rPr>
      <w:rFonts w:ascii="Calibri" w:hAnsi="Calibri" w:cs="Calibri"/>
      <w:szCs w:val="24"/>
    </w:rPr>
  </w:style>
  <w:style w:type="character" w:styleId="Textoennegrita">
    <w:name w:val="Strong"/>
    <w:uiPriority w:val="22"/>
    <w:qFormat/>
    <w:rsid w:val="00CC58DE"/>
    <w:rPr>
      <w:b/>
      <w:bCs/>
    </w:rPr>
  </w:style>
  <w:style w:type="character" w:customStyle="1" w:styleId="Textoindependiente3Car">
    <w:name w:val="Texto independiente 3 Car"/>
    <w:link w:val="Textoindependiente3"/>
    <w:uiPriority w:val="99"/>
    <w:semiHidden/>
    <w:rsid w:val="00CC58DE"/>
    <w:rPr>
      <w:rFonts w:ascii="Bookman Old Style" w:hAnsi="Bookman Old Style"/>
      <w:sz w:val="22"/>
      <w:szCs w:val="22"/>
    </w:rPr>
  </w:style>
  <w:style w:type="paragraph" w:customStyle="1" w:styleId="Sangra3detindependiente1">
    <w:name w:val="Sangría 3 de t. independiente1"/>
    <w:basedOn w:val="Normal"/>
    <w:rsid w:val="00CC58DE"/>
    <w:pPr>
      <w:suppressAutoHyphens/>
      <w:spacing w:after="120" w:line="276" w:lineRule="auto"/>
      <w:ind w:left="283"/>
    </w:pPr>
    <w:rPr>
      <w:rFonts w:ascii="Calibri" w:hAnsi="Calibri" w:cs="Arial"/>
      <w:sz w:val="16"/>
      <w:szCs w:val="16"/>
      <w:lang w:eastAsia="ar-SA"/>
    </w:rPr>
  </w:style>
  <w:style w:type="character" w:styleId="Hipervnculo">
    <w:name w:val="Hyperlink"/>
    <w:uiPriority w:val="99"/>
    <w:unhideWhenUsed/>
    <w:rsid w:val="00CC58DE"/>
    <w:rPr>
      <w:color w:val="0563C1"/>
      <w:u w:val="single"/>
    </w:rPr>
  </w:style>
  <w:style w:type="character" w:styleId="Mencinsinresolver">
    <w:name w:val="Unresolved Mention"/>
    <w:uiPriority w:val="99"/>
    <w:semiHidden/>
    <w:unhideWhenUsed/>
    <w:rsid w:val="00CC58DE"/>
    <w:rPr>
      <w:color w:val="605E5C"/>
      <w:shd w:val="clear" w:color="auto" w:fill="E1DFDD"/>
    </w:rPr>
  </w:style>
  <w:style w:type="paragraph" w:customStyle="1" w:styleId="parrafo">
    <w:name w:val="parrafo"/>
    <w:basedOn w:val="Normal"/>
    <w:rsid w:val="00CC58DE"/>
    <w:pPr>
      <w:spacing w:before="100" w:beforeAutospacing="1" w:after="100" w:afterAutospacing="1"/>
    </w:pPr>
    <w:rPr>
      <w:rFonts w:ascii="Times New Roman" w:hAnsi="Times New Roman"/>
      <w:szCs w:val="24"/>
    </w:rPr>
  </w:style>
  <w:style w:type="paragraph" w:customStyle="1" w:styleId="parrafo2">
    <w:name w:val="parrafo_2"/>
    <w:basedOn w:val="Normal"/>
    <w:rsid w:val="00CC58DE"/>
    <w:pPr>
      <w:spacing w:before="100" w:beforeAutospacing="1" w:after="100" w:afterAutospacing="1"/>
    </w:pPr>
    <w:rPr>
      <w:rFonts w:ascii="Times New Roman" w:hAnsi="Times New Roman"/>
      <w:szCs w:val="24"/>
    </w:rPr>
  </w:style>
  <w:style w:type="character" w:customStyle="1" w:styleId="emptyfield">
    <w:name w:val="emptyfield"/>
    <w:basedOn w:val="Fuentedeprrafopredeter"/>
    <w:rsid w:val="00CC58DE"/>
  </w:style>
  <w:style w:type="character" w:customStyle="1" w:styleId="Ttulo1Car">
    <w:name w:val="Título 1 Car"/>
    <w:link w:val="Ttulo1"/>
    <w:rsid w:val="00CC58DE"/>
    <w:rPr>
      <w:rFonts w:ascii="HelveticaNeue LT 55 Roman" w:hAnsi="HelveticaNeue LT 55 Roman"/>
      <w:b/>
      <w:bCs/>
      <w:sz w:val="22"/>
      <w:szCs w:val="22"/>
      <w:lang w:eastAsia="es-ES_tradnl"/>
    </w:rPr>
  </w:style>
  <w:style w:type="character" w:customStyle="1" w:styleId="Fuentedeprrafopredeter1">
    <w:name w:val="Fuente de párrafo predeter.1"/>
    <w:rsid w:val="00CC58DE"/>
  </w:style>
  <w:style w:type="character" w:customStyle="1" w:styleId="Hipervnculovisitado1">
    <w:name w:val="Hipervínculo visitado1"/>
    <w:rsid w:val="00CC58DE"/>
    <w:rPr>
      <w:color w:val="954F72"/>
      <w:u w:val="single"/>
    </w:rPr>
  </w:style>
  <w:style w:type="character" w:customStyle="1" w:styleId="ListLabel1">
    <w:name w:val="ListLabel 1"/>
    <w:rsid w:val="00CC58DE"/>
    <w:rPr>
      <w:sz w:val="20"/>
    </w:rPr>
  </w:style>
  <w:style w:type="character" w:customStyle="1" w:styleId="ListLabel2">
    <w:name w:val="ListLabel 2"/>
    <w:rsid w:val="00CC58DE"/>
    <w:rPr>
      <w:rFonts w:cs="Courier New"/>
    </w:rPr>
  </w:style>
  <w:style w:type="paragraph" w:customStyle="1" w:styleId="Encabezado1">
    <w:name w:val="Encabezado1"/>
    <w:basedOn w:val="Normal"/>
    <w:next w:val="Textoindependiente"/>
    <w:rsid w:val="00CC58DE"/>
    <w:pPr>
      <w:keepNext/>
      <w:suppressAutoHyphens/>
      <w:spacing w:before="240" w:after="120" w:line="276" w:lineRule="auto"/>
    </w:pPr>
    <w:rPr>
      <w:rFonts w:eastAsia="Microsoft YaHei" w:cs="Mangal"/>
      <w:sz w:val="28"/>
      <w:szCs w:val="28"/>
      <w:lang w:eastAsia="ar-SA"/>
    </w:rPr>
  </w:style>
  <w:style w:type="paragraph" w:customStyle="1" w:styleId="Etiqueta">
    <w:name w:val="Etiqueta"/>
    <w:basedOn w:val="Normal"/>
    <w:rsid w:val="00CC58DE"/>
    <w:pPr>
      <w:suppressLineNumbers/>
      <w:suppressAutoHyphens/>
      <w:spacing w:before="120" w:after="120" w:line="276" w:lineRule="auto"/>
    </w:pPr>
    <w:rPr>
      <w:rFonts w:ascii="Calibri" w:eastAsia="SimSun" w:hAnsi="Calibri" w:cs="Mangal"/>
      <w:i/>
      <w:iCs/>
      <w:szCs w:val="24"/>
      <w:lang w:eastAsia="ar-SA"/>
    </w:rPr>
  </w:style>
  <w:style w:type="paragraph" w:customStyle="1" w:styleId="ndice">
    <w:name w:val="Índice"/>
    <w:basedOn w:val="Normal"/>
    <w:rsid w:val="00CC58DE"/>
    <w:pPr>
      <w:suppressLineNumbers/>
      <w:suppressAutoHyphens/>
      <w:spacing w:after="200" w:line="276" w:lineRule="auto"/>
    </w:pPr>
    <w:rPr>
      <w:rFonts w:ascii="Calibri" w:eastAsia="SimSun" w:hAnsi="Calibri" w:cs="Mangal"/>
      <w:sz w:val="22"/>
      <w:szCs w:val="22"/>
      <w:lang w:eastAsia="ar-SA"/>
    </w:rPr>
  </w:style>
  <w:style w:type="paragraph" w:customStyle="1" w:styleId="Prrafodelista1">
    <w:name w:val="Párrafo de lista1"/>
    <w:basedOn w:val="Normal"/>
    <w:rsid w:val="00CC58DE"/>
    <w:pPr>
      <w:suppressAutoHyphens/>
      <w:spacing w:after="200" w:line="276" w:lineRule="auto"/>
      <w:ind w:left="720"/>
    </w:pPr>
    <w:rPr>
      <w:rFonts w:ascii="Calibri" w:eastAsia="SimSun" w:hAnsi="Calibri"/>
      <w:sz w:val="22"/>
      <w:szCs w:val="22"/>
      <w:lang w:eastAsia="ar-SA"/>
    </w:rPr>
  </w:style>
  <w:style w:type="paragraph" w:customStyle="1" w:styleId="xl73">
    <w:name w:val="xl73"/>
    <w:basedOn w:val="Normal"/>
    <w:rsid w:val="00CC58DE"/>
    <w:pPr>
      <w:suppressAutoHyphens/>
      <w:spacing w:before="100" w:after="100" w:line="100" w:lineRule="atLeast"/>
    </w:pPr>
    <w:rPr>
      <w:rFonts w:ascii="Times New Roman" w:hAnsi="Times New Roman"/>
      <w:b/>
      <w:bCs/>
      <w:szCs w:val="24"/>
      <w:lang w:eastAsia="ar-SA"/>
    </w:rPr>
  </w:style>
  <w:style w:type="paragraph" w:customStyle="1" w:styleId="xl74">
    <w:name w:val="xl74"/>
    <w:basedOn w:val="Normal"/>
    <w:rsid w:val="00CC58DE"/>
    <w:pPr>
      <w:suppressAutoHyphens/>
      <w:spacing w:before="100" w:after="100" w:line="100" w:lineRule="atLeast"/>
    </w:pPr>
    <w:rPr>
      <w:rFonts w:ascii="Times New Roman" w:hAnsi="Times New Roman"/>
      <w:b/>
      <w:bCs/>
      <w:szCs w:val="24"/>
      <w:lang w:eastAsia="ar-SA"/>
    </w:rPr>
  </w:style>
  <w:style w:type="paragraph" w:customStyle="1" w:styleId="xl76">
    <w:name w:val="xl76"/>
    <w:basedOn w:val="Normal"/>
    <w:rsid w:val="00CC58DE"/>
    <w:pPr>
      <w:suppressAutoHyphens/>
      <w:spacing w:before="100" w:after="100" w:line="100" w:lineRule="atLeast"/>
    </w:pPr>
    <w:rPr>
      <w:rFonts w:ascii="Times New Roman" w:hAnsi="Times New Roman"/>
      <w:b/>
      <w:bCs/>
      <w:szCs w:val="24"/>
      <w:lang w:eastAsia="ar-SA"/>
    </w:rPr>
  </w:style>
  <w:style w:type="paragraph" w:customStyle="1" w:styleId="xl78">
    <w:name w:val="xl78"/>
    <w:basedOn w:val="Normal"/>
    <w:rsid w:val="00CC58DE"/>
    <w:pPr>
      <w:suppressAutoHyphens/>
      <w:spacing w:before="100" w:after="100" w:line="100" w:lineRule="atLeast"/>
    </w:pPr>
    <w:rPr>
      <w:rFonts w:ascii="Times New Roman" w:hAnsi="Times New Roman"/>
      <w:b/>
      <w:bCs/>
      <w:szCs w:val="24"/>
      <w:lang w:eastAsia="ar-SA"/>
    </w:rPr>
  </w:style>
  <w:style w:type="paragraph" w:styleId="Textodeglobo">
    <w:name w:val="Balloon Text"/>
    <w:basedOn w:val="Normal"/>
    <w:link w:val="TextodegloboCar"/>
    <w:uiPriority w:val="99"/>
    <w:semiHidden/>
    <w:unhideWhenUsed/>
    <w:rsid w:val="00CC58DE"/>
    <w:pPr>
      <w:suppressAutoHyphens/>
    </w:pPr>
    <w:rPr>
      <w:rFonts w:ascii="Segoe UI" w:eastAsia="SimSun" w:hAnsi="Segoe UI" w:cs="Segoe UI"/>
      <w:sz w:val="18"/>
      <w:szCs w:val="18"/>
      <w:lang w:eastAsia="ar-SA"/>
    </w:rPr>
  </w:style>
  <w:style w:type="character" w:customStyle="1" w:styleId="TextodegloboCar">
    <w:name w:val="Texto de globo Car"/>
    <w:basedOn w:val="Fuentedeprrafopredeter"/>
    <w:link w:val="Textodeglobo"/>
    <w:uiPriority w:val="99"/>
    <w:semiHidden/>
    <w:rsid w:val="00CC58DE"/>
    <w:rPr>
      <w:rFonts w:ascii="Segoe UI" w:eastAsia="SimSun" w:hAnsi="Segoe UI" w:cs="Segoe UI"/>
      <w:sz w:val="18"/>
      <w:szCs w:val="18"/>
      <w:lang w:eastAsia="ar-SA"/>
    </w:rPr>
  </w:style>
  <w:style w:type="paragraph" w:styleId="Sangra3detindependiente">
    <w:name w:val="Body Text Indent 3"/>
    <w:basedOn w:val="Normal"/>
    <w:link w:val="Sangra3detindependienteCar"/>
    <w:uiPriority w:val="99"/>
    <w:unhideWhenUsed/>
    <w:rsid w:val="00CC58DE"/>
    <w:pPr>
      <w:suppressAutoHyphens/>
      <w:spacing w:after="120" w:line="276" w:lineRule="auto"/>
      <w:ind w:left="283"/>
    </w:pPr>
    <w:rPr>
      <w:rFonts w:ascii="Calibri" w:eastAsia="SimSun" w:hAnsi="Calibri" w:cs="font1140"/>
      <w:sz w:val="16"/>
      <w:szCs w:val="16"/>
      <w:lang w:eastAsia="ar-SA"/>
    </w:rPr>
  </w:style>
  <w:style w:type="character" w:customStyle="1" w:styleId="Sangra3detindependienteCar">
    <w:name w:val="Sangría 3 de t. independiente Car"/>
    <w:basedOn w:val="Fuentedeprrafopredeter"/>
    <w:link w:val="Sangra3detindependiente"/>
    <w:uiPriority w:val="99"/>
    <w:rsid w:val="00CC58DE"/>
    <w:rPr>
      <w:rFonts w:ascii="Calibri" w:eastAsia="SimSun" w:hAnsi="Calibri" w:cs="font1140"/>
      <w:sz w:val="16"/>
      <w:szCs w:val="16"/>
      <w:lang w:eastAsia="ar-SA"/>
    </w:rPr>
  </w:style>
  <w:style w:type="character" w:customStyle="1" w:styleId="EncabezadoCar">
    <w:name w:val="Encabezado Car"/>
    <w:link w:val="Encabezado"/>
    <w:uiPriority w:val="99"/>
    <w:rsid w:val="00CC58DE"/>
    <w:rPr>
      <w:rFonts w:ascii="Arial" w:hAnsi="Arial"/>
      <w:sz w:val="24"/>
    </w:rPr>
  </w:style>
  <w:style w:type="character" w:styleId="nfasis">
    <w:name w:val="Emphasis"/>
    <w:uiPriority w:val="20"/>
    <w:qFormat/>
    <w:rsid w:val="00CC58DE"/>
    <w:rPr>
      <w:i/>
      <w:iCs/>
    </w:rPr>
  </w:style>
  <w:style w:type="paragraph" w:styleId="Sinespaciado">
    <w:name w:val="No Spacing"/>
    <w:uiPriority w:val="1"/>
    <w:qFormat/>
    <w:rsid w:val="00CC58DE"/>
    <w:rPr>
      <w:rFonts w:ascii="Calibri" w:eastAsia="Calibri" w:hAnsi="Calibri"/>
      <w:sz w:val="24"/>
      <w:szCs w:val="22"/>
      <w:lang w:eastAsia="en-US"/>
    </w:rPr>
  </w:style>
  <w:style w:type="paragraph" w:customStyle="1" w:styleId="Textosinformato1">
    <w:name w:val="Texto sin formato1"/>
    <w:basedOn w:val="Normal"/>
    <w:rsid w:val="00CC58DE"/>
    <w:pPr>
      <w:suppressAutoHyphens/>
    </w:pPr>
    <w:rPr>
      <w:rFonts w:ascii="Courier New" w:hAnsi="Courier New" w:cs="Courier New"/>
      <w:sz w:val="20"/>
      <w:lang w:eastAsia="ar-SA"/>
    </w:rPr>
  </w:style>
  <w:style w:type="paragraph" w:customStyle="1" w:styleId="tablecontents0">
    <w:name w:val="tablecontents"/>
    <w:basedOn w:val="Normal"/>
    <w:rsid w:val="00CC58DE"/>
    <w:pPr>
      <w:spacing w:before="100" w:beforeAutospacing="1" w:after="100" w:afterAutospacing="1"/>
    </w:pPr>
    <w:rPr>
      <w:rFonts w:ascii="Times New Roman" w:hAnsi="Times New Roman"/>
      <w:szCs w:val="24"/>
    </w:rPr>
  </w:style>
  <w:style w:type="paragraph" w:customStyle="1" w:styleId="tableparagraph">
    <w:name w:val="tableparagraph"/>
    <w:basedOn w:val="Normal"/>
    <w:rsid w:val="00CC58DE"/>
    <w:pPr>
      <w:spacing w:before="100" w:beforeAutospacing="1" w:after="100" w:afterAutospacing="1"/>
    </w:pPr>
    <w:rPr>
      <w:rFonts w:ascii="Times New Roman" w:hAnsi="Times New Roman"/>
      <w:szCs w:val="24"/>
    </w:rPr>
  </w:style>
  <w:style w:type="character" w:customStyle="1" w:styleId="Textoindependiente2Car">
    <w:name w:val="Texto independiente 2 Car"/>
    <w:link w:val="Textoindependiente2"/>
    <w:uiPriority w:val="99"/>
    <w:rsid w:val="00CC58DE"/>
    <w:rPr>
      <w:rFonts w:ascii="Arial" w:hAnsi="Arial"/>
      <w:lang w:val="es-ES_tradnl"/>
    </w:rPr>
  </w:style>
  <w:style w:type="paragraph" w:styleId="Textonotapie">
    <w:name w:val="footnote text"/>
    <w:basedOn w:val="Normal"/>
    <w:link w:val="TextonotapieCar"/>
    <w:unhideWhenUsed/>
    <w:rsid w:val="00CC58DE"/>
    <w:pPr>
      <w:spacing w:before="100" w:beforeAutospacing="1" w:after="100" w:afterAutospacing="1"/>
    </w:pPr>
    <w:rPr>
      <w:rFonts w:ascii="Times New Roman" w:hAnsi="Times New Roman"/>
      <w:szCs w:val="24"/>
    </w:rPr>
  </w:style>
  <w:style w:type="character" w:customStyle="1" w:styleId="TextonotapieCar">
    <w:name w:val="Texto nota pie Car"/>
    <w:basedOn w:val="Fuentedeprrafopredeter"/>
    <w:link w:val="Textonotapie"/>
    <w:rsid w:val="00CC58DE"/>
    <w:rPr>
      <w:sz w:val="24"/>
      <w:szCs w:val="24"/>
    </w:rPr>
  </w:style>
  <w:style w:type="paragraph" w:customStyle="1" w:styleId="v1msonormal">
    <w:name w:val="v1msonormal"/>
    <w:basedOn w:val="Normal"/>
    <w:rsid w:val="00CC58DE"/>
    <w:pPr>
      <w:spacing w:before="100" w:beforeAutospacing="1" w:after="100" w:afterAutospacing="1"/>
    </w:pPr>
    <w:rPr>
      <w:rFonts w:ascii="Times New Roman" w:hAnsi="Times New Roman"/>
      <w:szCs w:val="24"/>
    </w:rPr>
  </w:style>
  <w:style w:type="character" w:styleId="Hipervnculovisitado">
    <w:name w:val="FollowedHyperlink"/>
    <w:uiPriority w:val="99"/>
    <w:semiHidden/>
    <w:unhideWhenUsed/>
    <w:rsid w:val="00CC58DE"/>
    <w:rPr>
      <w:color w:val="954F72"/>
      <w:u w:val="single"/>
    </w:rPr>
  </w:style>
  <w:style w:type="paragraph" w:customStyle="1" w:styleId="standard">
    <w:name w:val="standard"/>
    <w:basedOn w:val="Normal"/>
    <w:rsid w:val="00CC58DE"/>
    <w:pPr>
      <w:spacing w:before="100" w:beforeAutospacing="1" w:after="100" w:afterAutospacing="1"/>
    </w:pPr>
    <w:rPr>
      <w:rFonts w:ascii="Times New Roman" w:hAnsi="Times New Roman"/>
      <w:szCs w:val="24"/>
    </w:rPr>
  </w:style>
  <w:style w:type="paragraph" w:customStyle="1" w:styleId="Default">
    <w:name w:val="Default"/>
    <w:rsid w:val="00CC58DE"/>
    <w:pPr>
      <w:autoSpaceDE w:val="0"/>
      <w:autoSpaceDN w:val="0"/>
      <w:adjustRightInd w:val="0"/>
    </w:pPr>
    <w:rPr>
      <w:rFonts w:ascii="Arial" w:hAnsi="Arial" w:cs="Arial"/>
      <w:color w:val="000000"/>
      <w:sz w:val="24"/>
      <w:szCs w:val="24"/>
    </w:rPr>
  </w:style>
  <w:style w:type="table" w:customStyle="1" w:styleId="TableNormal">
    <w:name w:val="Table Normal"/>
    <w:uiPriority w:val="2"/>
    <w:semiHidden/>
    <w:unhideWhenUsed/>
    <w:qFormat/>
    <w:rsid w:val="00CC58D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C58D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yto@fuenmayor.es" TargetMode="External"/><Relationship Id="rId3" Type="http://schemas.openxmlformats.org/officeDocument/2006/relationships/settings" Target="settings.xml"/><Relationship Id="rId7" Type="http://schemas.openxmlformats.org/officeDocument/2006/relationships/hyperlink" Target="mailto:casadecultura@fuenmayor.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1410</Words>
  <Characters>7756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IMPRESOS PARA EL BOLETIN OFICIAL DE LA RIOJA</vt:lpstr>
    </vt:vector>
  </TitlesOfParts>
  <Company>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IMPRESOS PARA EL BOLETIN OFICIAL DE LA RIOJA</dc:title>
  <dc:subject/>
  <dc:creator>SECRETARIO</dc:creator>
  <cp:keywords/>
  <cp:lastModifiedBy>JAVIER LOPEZ MARTÍNEZ</cp:lastModifiedBy>
  <cp:revision>4</cp:revision>
  <cp:lastPrinted>2023-01-27T10:13:00Z</cp:lastPrinted>
  <dcterms:created xsi:type="dcterms:W3CDTF">2023-01-27T10:04:00Z</dcterms:created>
  <dcterms:modified xsi:type="dcterms:W3CDTF">2023-01-27T10:13:00Z</dcterms:modified>
</cp:coreProperties>
</file>