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121" w:rsidRPr="00FD1121" w:rsidRDefault="00FD1121" w:rsidP="00FD112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rPr>
      </w:pPr>
      <w:bookmarkStart w:id="0" w:name="_GoBack"/>
      <w:bookmarkEnd w:id="0"/>
      <w:r w:rsidRPr="00FD1121">
        <w:rPr>
          <w:b/>
        </w:rPr>
        <w:t>BASES REGULADO</w:t>
      </w:r>
      <w:r w:rsidR="00BE67D6">
        <w:rPr>
          <w:b/>
        </w:rPr>
        <w:t>R</w:t>
      </w:r>
      <w:r w:rsidRPr="00FD1121">
        <w:rPr>
          <w:b/>
        </w:rPr>
        <w:t>AS DE CONCESIÓN DE SUBVENCIÓN POR EL PROCEDIMIENTO DE CONCURRENCIA COMPETITIVA DEL “CONCURSO DE DISFR</w:t>
      </w:r>
      <w:r w:rsidR="000B23C7">
        <w:rPr>
          <w:b/>
        </w:rPr>
        <w:t>ACES DE VIERNES DE CARNAVAL 2023</w:t>
      </w:r>
      <w:r w:rsidRPr="00FD1121">
        <w:rPr>
          <w:b/>
        </w:rPr>
        <w:t>” DE MIAJADAS</w:t>
      </w:r>
    </w:p>
    <w:p w:rsidR="00FD1121" w:rsidRDefault="00FD1121" w:rsidP="00FD1121">
      <w:pPr>
        <w:spacing w:after="0" w:line="360" w:lineRule="auto"/>
      </w:pPr>
    </w:p>
    <w:p w:rsidR="00FD1121" w:rsidRDefault="00FD1121" w:rsidP="00FD1121">
      <w:pPr>
        <w:spacing w:after="0" w:line="360" w:lineRule="auto"/>
      </w:pP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Créditos Presupuestarios.</w:t>
      </w:r>
    </w:p>
    <w:p w:rsidR="00FD1121" w:rsidRDefault="00FD1121" w:rsidP="00FD1121">
      <w:pPr>
        <w:spacing w:after="0" w:line="360" w:lineRule="auto"/>
      </w:pPr>
    </w:p>
    <w:p w:rsidR="00FD1121" w:rsidRDefault="00FD1121" w:rsidP="00FD1121">
      <w:pPr>
        <w:spacing w:after="0" w:line="360" w:lineRule="auto"/>
      </w:pPr>
      <w:r>
        <w:t xml:space="preserve">La cuantía total máxima de las subvenciones – premios convocad@s, debidamente inscritos para el concurso con anterioridad o </w:t>
      </w:r>
      <w:r w:rsidR="0060693B">
        <w:t>el mismo día del concurso del 17</w:t>
      </w:r>
      <w:r>
        <w:t xml:space="preserve"> de febrero</w:t>
      </w:r>
      <w:r w:rsidR="00BF1636">
        <w:t xml:space="preserve"> de 2023</w:t>
      </w:r>
      <w:r>
        <w:t>.</w:t>
      </w:r>
    </w:p>
    <w:p w:rsidR="00FD1121" w:rsidRDefault="00FD1121" w:rsidP="00FD1121">
      <w:pPr>
        <w:spacing w:after="0" w:line="360" w:lineRule="auto"/>
      </w:pPr>
    </w:p>
    <w:p w:rsidR="00FD1121" w:rsidRDefault="00FD1121" w:rsidP="00FD1121">
      <w:pPr>
        <w:spacing w:after="0" w:line="360" w:lineRule="auto"/>
      </w:pPr>
      <w:r>
        <w:t xml:space="preserve">La subvención se imputa a la aplicación presupuestaria 338.481.01. El importe máximo total de la subvención a conceder asciende a </w:t>
      </w:r>
      <w:r w:rsidR="00864408">
        <w:t>650,00</w:t>
      </w:r>
      <w:r>
        <w:t xml:space="preserve"> €, que consiste en varios conceptos subvencionables y/o premios: (en esa partida se incluiría el Concurso Viernes de Carnaval, nº 11 en la normativa de premios en nº 11)</w:t>
      </w:r>
    </w:p>
    <w:p w:rsidR="00BE67D6" w:rsidRDefault="00BE67D6" w:rsidP="00FD1121">
      <w:pPr>
        <w:spacing w:after="0" w:line="360" w:lineRule="auto"/>
      </w:pPr>
    </w:p>
    <w:p w:rsidR="00BE67D6" w:rsidRDefault="00BE67D6" w:rsidP="00FD1121">
      <w:pPr>
        <w:spacing w:after="0" w:line="360" w:lineRule="auto"/>
      </w:pPr>
      <w:r>
        <w:t>Al tratarse de un supuesto de tramitación anticipada, se subordina la autorización y/o disposición del gasto al crédito para el ejercicio en el cual se autorice y/o disponga en el presupuesto (art. 173.6 y 174.1 TRLRHL; art. 56 del Real Decreto 887/2006, de 21 de julio, por el que se aprueba el reglamento de la Ley 38/2003, de 17 de noviembre, General de Subvenciones – RLGS-).</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Objeto, Condiciones y Finalidad de la Concesión de la Subvención</w:t>
      </w:r>
    </w:p>
    <w:p w:rsidR="00FD1121" w:rsidRDefault="00FD1121" w:rsidP="00FD1121">
      <w:pPr>
        <w:spacing w:after="0" w:line="360" w:lineRule="auto"/>
      </w:pPr>
    </w:p>
    <w:p w:rsidR="00FD1121" w:rsidRDefault="00FD1121" w:rsidP="00FD1121">
      <w:pPr>
        <w:spacing w:after="0" w:line="360" w:lineRule="auto"/>
      </w:pPr>
      <w:r>
        <w:t xml:space="preserve">La subvención tiene  como objetivo el fomento de la participación ciudadana en eventos de ocio y culturales con efectos muy positivos en la población del municipio y sus pedanías. </w:t>
      </w:r>
    </w:p>
    <w:p w:rsidR="00FD1121" w:rsidRDefault="00FD1121" w:rsidP="00FD1121">
      <w:pPr>
        <w:spacing w:after="0" w:line="360" w:lineRule="auto"/>
      </w:pPr>
      <w:r>
        <w:t>Constituyen el objeto de la presente subvención:</w:t>
      </w:r>
    </w:p>
    <w:p w:rsidR="00FD1121" w:rsidRDefault="00FD1121" w:rsidP="00FD1121">
      <w:pPr>
        <w:spacing w:after="0" w:line="360" w:lineRule="auto"/>
      </w:pPr>
    </w:p>
    <w:p w:rsidR="00FD1121" w:rsidRDefault="00FD1121" w:rsidP="0060693B">
      <w:pPr>
        <w:spacing w:after="0" w:line="360" w:lineRule="auto"/>
      </w:pPr>
      <w:r w:rsidRPr="00FD1121">
        <w:t>Este concurso tiene como finalidad premiar la originalidad, creatividad, talento e innovación  de los participantes de Miajadas y divulgar una forma de disfrutar el carnaval.</w:t>
      </w:r>
    </w:p>
    <w:p w:rsidR="00FD1121" w:rsidRDefault="00FD1121" w:rsidP="00FD1121">
      <w:pPr>
        <w:spacing w:after="0" w:line="360" w:lineRule="auto"/>
      </w:pPr>
    </w:p>
    <w:p w:rsidR="00FD1121" w:rsidRDefault="00FD1121" w:rsidP="00FD1121">
      <w:pPr>
        <w:spacing w:after="0" w:line="360" w:lineRule="auto"/>
      </w:pPr>
      <w: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Requisitos para Solicitar la Subvención y Forma de Acreditarlos</w:t>
      </w:r>
    </w:p>
    <w:p w:rsidR="00FD1121" w:rsidRDefault="00FD1121" w:rsidP="00FD1121">
      <w:pPr>
        <w:spacing w:after="0" w:line="360" w:lineRule="auto"/>
      </w:pPr>
    </w:p>
    <w:p w:rsidR="00FD1121" w:rsidRDefault="00FD1121" w:rsidP="00FD1121">
      <w:pPr>
        <w:spacing w:after="0" w:line="360" w:lineRule="auto"/>
      </w:pPr>
      <w:r>
        <w:t>Podrán participar en el Concurso “Viernes de Carnaval” todas aquellas personas de 13 años o más en Miajadas.</w:t>
      </w:r>
    </w:p>
    <w:p w:rsidR="00FD1121" w:rsidRDefault="00FD1121" w:rsidP="00FD1121">
      <w:pPr>
        <w:spacing w:after="0" w:line="360" w:lineRule="auto"/>
      </w:pPr>
    </w:p>
    <w:p w:rsidR="00FD1121" w:rsidRDefault="00FD1121" w:rsidP="00FD1121">
      <w:pPr>
        <w:spacing w:after="0" w:line="360" w:lineRule="auto"/>
      </w:pPr>
      <w:r>
        <w:t>La “Temática” de este concurso de disfraces será  consensuada en el Consejo de Festejos y se informará con el tiempo suficiente para la elaboración de las propuestas.</w:t>
      </w:r>
    </w:p>
    <w:p w:rsidR="00FD1121" w:rsidRDefault="00FD1121" w:rsidP="00FD1121">
      <w:pPr>
        <w:spacing w:after="0" w:line="360" w:lineRule="auto"/>
      </w:pPr>
    </w:p>
    <w:p w:rsidR="00FD1121" w:rsidRDefault="00FD1121" w:rsidP="00FD1121">
      <w:pPr>
        <w:spacing w:after="0" w:line="360" w:lineRule="auto"/>
      </w:pPr>
      <w:r>
        <w:t xml:space="preserve">Las personas interesadas presentarán el formulario de participación con anterioridad o in situ el mismo día de la celebración del concurso. Podrán presentarse menores siempre que acompañen la documentación </w:t>
      </w:r>
      <w:r>
        <w:lastRenderedPageBreak/>
        <w:t>requerida (Autorización del padre/madre/tutor legal, aceptando la p</w:t>
      </w:r>
      <w:r w:rsidR="0060693B">
        <w:t>articipación del menor, Anexo II</w:t>
      </w:r>
      <w:r>
        <w:t xml:space="preserve">), así como las bases del Concurso de Disfraces de Carnaval en el que se adjuntará la siguiente información: </w:t>
      </w:r>
    </w:p>
    <w:p w:rsidR="00FD1121" w:rsidRDefault="00FD1121" w:rsidP="00FD1121">
      <w:pPr>
        <w:spacing w:after="0" w:line="360" w:lineRule="auto"/>
      </w:pPr>
    </w:p>
    <w:p w:rsidR="00FD1121" w:rsidRDefault="00FD1121" w:rsidP="00FD1121">
      <w:pPr>
        <w:spacing w:after="0" w:line="360" w:lineRule="auto"/>
      </w:pPr>
      <w:r>
        <w:t>a.</w:t>
      </w:r>
      <w:r>
        <w:tab/>
        <w:t>Datos del participante.</w:t>
      </w:r>
      <w:r w:rsidR="0060693B">
        <w:t xml:space="preserve"> Anexo I</w:t>
      </w:r>
    </w:p>
    <w:p w:rsidR="00FD1121" w:rsidRDefault="0060693B" w:rsidP="00FD1121">
      <w:pPr>
        <w:spacing w:after="0" w:line="360" w:lineRule="auto"/>
      </w:pPr>
      <w:r>
        <w:t>b</w:t>
      </w:r>
      <w:r w:rsidR="00FD1121">
        <w:t>.</w:t>
      </w:r>
      <w:r w:rsidR="00FD1121">
        <w:tab/>
        <w:t>Autorización en el caso de que el participante sea menor Anexo II.</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Órgano Competente para la Instrucción y Resolución del Procedimiento.</w:t>
      </w:r>
    </w:p>
    <w:p w:rsidR="00FD1121" w:rsidRDefault="00FD1121" w:rsidP="00FD1121">
      <w:pPr>
        <w:spacing w:after="0" w:line="360" w:lineRule="auto"/>
      </w:pPr>
    </w:p>
    <w:p w:rsidR="00FD1121" w:rsidRDefault="00FD1121" w:rsidP="00FD1121">
      <w:pPr>
        <w:spacing w:after="0" w:line="360" w:lineRule="auto"/>
      </w:pPr>
      <w:r>
        <w:t>El órgano competente para la instrucción del expediente es la Concejalía de FESTEJOS, OCIO Y TIEMPO LIBRE, CULTURA Y JUVENTUD, EDUCACIÓN Y FORMACIÓN, UNIVERSIDAD POPULAR, NUEVAS TECNOLOGÍAS Y ALFABETIZACIÓN TECNOLÓGICA.</w:t>
      </w:r>
    </w:p>
    <w:p w:rsidR="00FD1121" w:rsidRDefault="00FD1121" w:rsidP="00FD1121">
      <w:pPr>
        <w:spacing w:after="0" w:line="360" w:lineRule="auto"/>
      </w:pPr>
    </w:p>
    <w:p w:rsidR="00FD1121" w:rsidRDefault="00FD1121" w:rsidP="00FD1121">
      <w:pPr>
        <w:spacing w:after="0" w:line="360" w:lineRule="auto"/>
      </w:pPr>
      <w:r>
        <w:t>Este solicitará cuantos informes estime necesarios para resolver, así como evaluar las solicitudes que se presenten en tiempo y forma, todo ello de conformidad con el artículo 12.2  de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FD1121" w:rsidRDefault="00FD1121" w:rsidP="00FD1121">
      <w:pPr>
        <w:spacing w:after="0" w:line="360" w:lineRule="auto"/>
      </w:pPr>
    </w:p>
    <w:p w:rsidR="00FD1121" w:rsidRDefault="00FD1121" w:rsidP="00FD1121">
      <w:pPr>
        <w:spacing w:after="0" w:line="360" w:lineRule="auto"/>
      </w:pPr>
      <w:r>
        <w:t>El órgano competente para resolver será el Alcalde, la normativa local no fija expresamente cuales son los órganos competentes para el otorgamiento de subvenciones, por lo que debemos acudir a la  competencia residual del  Alcalde recogida en artículo 21.1.s de la Ley 7/1985, de 2 de abril, reguladora de las Bases de Régimen Local.</w:t>
      </w:r>
    </w:p>
    <w:p w:rsidR="00FD1121" w:rsidRDefault="00FD1121" w:rsidP="00FD1121">
      <w:pPr>
        <w:spacing w:after="0" w:line="360" w:lineRule="auto"/>
      </w:pPr>
    </w:p>
    <w:p w:rsidR="00FD1121" w:rsidRDefault="00FD1121" w:rsidP="00FD1121">
      <w:pPr>
        <w:spacing w:after="0" w:line="360" w:lineRule="auto"/>
      </w:pPr>
      <w:r>
        <w:t xml:space="preserve">Asimismo, debemos destacar que las bases  reguladoras de la convocatoria, al contrario de las convocatorias, tiene carácter reglamentario  por lo que la competencia para su aprobación recae en el Pleno de conformidad con lo establecido en el artículo 22.2.d de la Ley 7/1985, de 2 de abril, reguladora de las Bases del Régimen Local. </w:t>
      </w:r>
    </w:p>
    <w:p w:rsidR="00FD1121" w:rsidRDefault="00FD1121" w:rsidP="00FD1121">
      <w:pPr>
        <w:spacing w:after="0" w:line="360" w:lineRule="auto"/>
      </w:pP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Plazo de Presentación de Solicitudes y Documentación.</w:t>
      </w:r>
    </w:p>
    <w:p w:rsidR="00FD1121" w:rsidRDefault="00FD1121" w:rsidP="00FD1121">
      <w:pPr>
        <w:spacing w:after="0" w:line="360" w:lineRule="auto"/>
      </w:pPr>
    </w:p>
    <w:p w:rsidR="00FD1121" w:rsidRDefault="00FD1121" w:rsidP="00FD1121">
      <w:pPr>
        <w:spacing w:after="0" w:line="360" w:lineRule="auto"/>
      </w:pPr>
      <w:r>
        <w:t xml:space="preserve">Las solicitudes se formularán en el modelo que estará a disposición de los interesados en el Complejo Cultural Palacio “Obispo Solís” en Miajadas, </w:t>
      </w:r>
      <w:r w:rsidR="00AF33C1">
        <w:t>hasta las 14:00 horas del día 17 de febrero  de 2023</w:t>
      </w:r>
      <w:r>
        <w:t xml:space="preserve">, también se podrán presentar in situ el mismo día previa a la celebración del concurso o por cualquiera de los medios señalados en el artículo 16.4 de la Ley 39/2015, de 1 de octubre, del Procedimiento Administrativo Común de las Administraciones Públicas. </w:t>
      </w:r>
    </w:p>
    <w:p w:rsidR="00FD1121" w:rsidRDefault="00FD1121" w:rsidP="00FD1121">
      <w:pPr>
        <w:spacing w:after="0" w:line="360" w:lineRule="auto"/>
      </w:pPr>
    </w:p>
    <w:p w:rsidR="00FD1121" w:rsidRDefault="00FD1121" w:rsidP="00FD1121">
      <w:pPr>
        <w:spacing w:after="0" w:line="360" w:lineRule="auto"/>
      </w:pPr>
      <w:r>
        <w:t xml:space="preserve"> En cuanto a la documentación, será la contenida en el apartado 4 de las presentes bases. Si la solicitud no reúne los requisitos establecidos en la norma de convocatoria, el órgano competente requerirá al interesado para que lo subsane en el plazo máximo e improrrogable de 24 horas, indicándole que si no lo hiciese se tendrá por desestimado de su solicitud.</w:t>
      </w:r>
    </w:p>
    <w:p w:rsidR="00FD1121" w:rsidRDefault="00FD1121" w:rsidP="00FD1121">
      <w:pPr>
        <w:spacing w:after="0" w:line="360" w:lineRule="auto"/>
      </w:pP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Propuesta de resolución definitiva y notificación.</w:t>
      </w:r>
    </w:p>
    <w:p w:rsidR="00FD1121" w:rsidRDefault="00FD1121" w:rsidP="00FD1121">
      <w:pPr>
        <w:spacing w:after="0" w:line="360" w:lineRule="auto"/>
      </w:pPr>
    </w:p>
    <w:p w:rsidR="00FD1121" w:rsidRDefault="00FD1121" w:rsidP="00FD1121">
      <w:pPr>
        <w:spacing w:after="0" w:line="360" w:lineRule="auto"/>
      </w:pPr>
      <w:r>
        <w:lastRenderedPageBreak/>
        <w:t>Una vez evaluadas las solicitudes por el órgano instructor se formulará la propuesta de resolución definitiva.</w:t>
      </w:r>
    </w:p>
    <w:p w:rsidR="00FD1121" w:rsidRDefault="00FD1121" w:rsidP="00FD1121">
      <w:pPr>
        <w:spacing w:after="0" w:line="360" w:lineRule="auto"/>
      </w:pPr>
      <w:r>
        <w:t>La propuesta de resolución se notificará a los interesados que hayan sido propuestos como beneficiarios.</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Jurado.</w:t>
      </w:r>
    </w:p>
    <w:p w:rsidR="00FD1121" w:rsidRDefault="00FD1121" w:rsidP="00FD1121">
      <w:pPr>
        <w:spacing w:after="0" w:line="360" w:lineRule="auto"/>
      </w:pPr>
    </w:p>
    <w:p w:rsidR="00FD1121" w:rsidRDefault="00FD1121" w:rsidP="00FD1121">
      <w:pPr>
        <w:spacing w:after="0" w:line="360" w:lineRule="auto"/>
      </w:pPr>
      <w:r>
        <w:t>El Jurado estará designado por la Concejalía de Festejos y Juventud del Ayuntamiento de Miajadas.</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 xml:space="preserve">Premios y entrega </w:t>
      </w:r>
    </w:p>
    <w:p w:rsidR="00FD1121" w:rsidRDefault="00FD1121" w:rsidP="00FD1121">
      <w:pPr>
        <w:spacing w:after="0" w:line="360" w:lineRule="auto"/>
      </w:pPr>
    </w:p>
    <w:p w:rsidR="00FD1121" w:rsidRDefault="00FD1121" w:rsidP="00FD1121">
      <w:pPr>
        <w:spacing w:after="0" w:line="360" w:lineRule="auto"/>
      </w:pPr>
      <w:r>
        <w:t xml:space="preserve">Los premios se dividen en: </w:t>
      </w:r>
    </w:p>
    <w:p w:rsidR="00FD1121" w:rsidRDefault="00FD1121" w:rsidP="00FD1121">
      <w:pPr>
        <w:spacing w:after="0" w:line="360" w:lineRule="auto"/>
      </w:pPr>
      <w:r>
        <w:t xml:space="preserve">                     </w:t>
      </w:r>
    </w:p>
    <w:p w:rsidR="00FD1121" w:rsidRDefault="00FD1121" w:rsidP="00FD1121">
      <w:pPr>
        <w:pStyle w:val="Prrafodelista"/>
        <w:numPr>
          <w:ilvl w:val="0"/>
          <w:numId w:val="2"/>
        </w:numPr>
        <w:spacing w:after="0" w:line="360" w:lineRule="auto"/>
      </w:pPr>
      <w:r>
        <w:t xml:space="preserve">PRIMER PREMIO: 300 Euros. </w:t>
      </w:r>
    </w:p>
    <w:p w:rsidR="00FD1121" w:rsidRDefault="00FD1121" w:rsidP="00FD1121">
      <w:pPr>
        <w:pStyle w:val="Prrafodelista"/>
        <w:numPr>
          <w:ilvl w:val="0"/>
          <w:numId w:val="2"/>
        </w:numPr>
        <w:spacing w:after="0" w:line="360" w:lineRule="auto"/>
      </w:pPr>
      <w:r>
        <w:t>SEGUNDO PREMIO: 200  Euros.</w:t>
      </w:r>
    </w:p>
    <w:p w:rsidR="00FD1121" w:rsidRDefault="00FD1121" w:rsidP="00FD1121">
      <w:pPr>
        <w:pStyle w:val="Prrafodelista"/>
        <w:numPr>
          <w:ilvl w:val="0"/>
          <w:numId w:val="2"/>
        </w:numPr>
        <w:spacing w:after="0" w:line="360" w:lineRule="auto"/>
      </w:pPr>
      <w:r>
        <w:t>TERCER PREMIO: 150  Euros.</w:t>
      </w:r>
    </w:p>
    <w:p w:rsidR="00FD1121" w:rsidRDefault="00FD1121" w:rsidP="00FD1121">
      <w:pPr>
        <w:spacing w:after="0" w:line="360" w:lineRule="auto"/>
      </w:pPr>
    </w:p>
    <w:p w:rsidR="00FD1121" w:rsidRDefault="00FD1121" w:rsidP="00FD1121">
      <w:pPr>
        <w:spacing w:after="0" w:line="360" w:lineRule="auto"/>
      </w:pPr>
      <w:r>
        <w:t>Los criterios a valorar en cada una de las categorías  por parte de los miembros del jurado serán los de Adapt</w:t>
      </w:r>
      <w:r w:rsidR="00A44BA0">
        <w:t>ación a la temática, originalidad</w:t>
      </w:r>
      <w:r>
        <w:t xml:space="preserve"> y</w:t>
      </w:r>
      <w:r w:rsidR="00A44BA0">
        <w:t xml:space="preserve"> animación</w:t>
      </w:r>
      <w:r>
        <w:t>, siendo 1 la mínima puntuación y 10 la máxima,  en cada uno de los criterios, por lo que 30 puntos será la máxima puntuación</w:t>
      </w:r>
      <w:r w:rsidR="00B1361A">
        <w:t>.</w:t>
      </w:r>
    </w:p>
    <w:p w:rsidR="00B1361A" w:rsidRDefault="00B1361A" w:rsidP="00FD1121">
      <w:pPr>
        <w:spacing w:after="0" w:line="360" w:lineRule="auto"/>
      </w:pPr>
    </w:p>
    <w:p w:rsidR="00B1361A" w:rsidRPr="002D4F28" w:rsidRDefault="00B1361A" w:rsidP="00B1361A">
      <w:pPr>
        <w:spacing w:line="360" w:lineRule="auto"/>
        <w:rPr>
          <w:lang w:val="es-ES"/>
        </w:rPr>
      </w:pPr>
      <w:r>
        <w:rPr>
          <w:lang w:val="es-ES"/>
        </w:rPr>
        <w:t xml:space="preserve">El fallo del jurado </w:t>
      </w:r>
      <w:r w:rsidRPr="002D4F28">
        <w:rPr>
          <w:lang w:val="es-ES"/>
        </w:rPr>
        <w:t xml:space="preserve"> será inapelable y </w:t>
      </w:r>
      <w:r>
        <w:rPr>
          <w:lang w:val="es-ES"/>
        </w:rPr>
        <w:t xml:space="preserve">se </w:t>
      </w:r>
      <w:r w:rsidRPr="002D4F28">
        <w:rPr>
          <w:lang w:val="es-ES"/>
        </w:rPr>
        <w:t>podrá decl</w:t>
      </w:r>
      <w:r>
        <w:rPr>
          <w:lang w:val="es-ES"/>
        </w:rPr>
        <w:t>arar desierto si se</w:t>
      </w:r>
      <w:r w:rsidRPr="002D4F28">
        <w:rPr>
          <w:lang w:val="es-ES"/>
        </w:rPr>
        <w:t xml:space="preserve"> considera que </w:t>
      </w:r>
      <w:r>
        <w:rPr>
          <w:lang w:val="es-ES"/>
        </w:rPr>
        <w:t xml:space="preserve"> no  se alcanzan un </w:t>
      </w:r>
      <w:r w:rsidRPr="002D4F28">
        <w:rPr>
          <w:lang w:val="es-ES"/>
        </w:rPr>
        <w:t>mínimo exigible</w:t>
      </w:r>
      <w:r>
        <w:rPr>
          <w:lang w:val="es-ES"/>
        </w:rPr>
        <w:t xml:space="preserve"> de participantes que permita realizar una comparación y valoración en</w:t>
      </w:r>
      <w:r w:rsidR="00FD35AF">
        <w:rPr>
          <w:lang w:val="es-ES"/>
        </w:rPr>
        <w:t>tre  las  diferentes  candidaturas</w:t>
      </w:r>
      <w:r w:rsidR="005C616C">
        <w:rPr>
          <w:lang w:val="es-ES"/>
        </w:rPr>
        <w:t xml:space="preserve"> propuestas</w:t>
      </w:r>
      <w:r>
        <w:rPr>
          <w:lang w:val="es-ES"/>
        </w:rPr>
        <w:t>.</w:t>
      </w:r>
    </w:p>
    <w:p w:rsidR="00B1361A" w:rsidRDefault="00B1361A" w:rsidP="00FD1121">
      <w:pPr>
        <w:spacing w:after="0" w:line="360" w:lineRule="auto"/>
      </w:pPr>
    </w:p>
    <w:p w:rsidR="00FD1121" w:rsidRDefault="00FD1121" w:rsidP="00FD1121">
      <w:pPr>
        <w:spacing w:after="0" w:line="360" w:lineRule="auto"/>
      </w:pPr>
    </w:p>
    <w:p w:rsidR="00FD1121" w:rsidRDefault="00FD1121" w:rsidP="00FD1121">
      <w:pPr>
        <w:spacing w:after="0" w:line="360" w:lineRule="auto"/>
      </w:pPr>
      <w:r>
        <w:t>Los premios se harán públicos en el acto de clausura una vez concluida deliberación del Jurado. En dicho acto se notificarán todos los premios del concurso  y serán condición indispensable que las/los ganadoras/es luzcan en ese momento el/los disfraz/ces premiado/s. Posteriormente, los premios se difundirán por las webs, aplicaciones y redes sociales del Ayuntamiento de Miajadas, RTV Miajadas.</w:t>
      </w:r>
    </w:p>
    <w:p w:rsidR="00FD1121" w:rsidRDefault="00FD1121" w:rsidP="00FD1121">
      <w:pPr>
        <w:spacing w:after="0" w:line="360" w:lineRule="auto"/>
      </w:pPr>
    </w:p>
    <w:p w:rsidR="00FD1121" w:rsidRDefault="00FD1121" w:rsidP="00FD1121">
      <w:pPr>
        <w:spacing w:after="0" w:line="360" w:lineRule="auto"/>
      </w:pPr>
      <w:r>
        <w:t>La celebración del acto de clausura está sometida a que las condiciones socio-sanitarias para la celebración de actos públicos lo permitan.</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Fin de la vía Administrativa.</w:t>
      </w:r>
    </w:p>
    <w:p w:rsidR="00FD1121" w:rsidRDefault="00FD1121" w:rsidP="00FD1121">
      <w:pPr>
        <w:spacing w:after="0" w:line="360" w:lineRule="auto"/>
      </w:pPr>
      <w:r>
        <w:t xml:space="preserve">   </w:t>
      </w:r>
    </w:p>
    <w:p w:rsidR="00FD1121" w:rsidRDefault="00FD1121" w:rsidP="00FD1121">
      <w:pPr>
        <w:spacing w:after="0" w:line="360" w:lineRule="auto"/>
      </w:pPr>
      <w:r>
        <w:t xml:space="preserve">El acto de resolución de la subvención agota la vía administrativa. </w:t>
      </w:r>
    </w:p>
    <w:p w:rsidR="00FD1121" w:rsidRDefault="00FD1121" w:rsidP="00FD1121">
      <w:pPr>
        <w:spacing w:after="0" w:line="360" w:lineRule="auto"/>
      </w:pPr>
    </w:p>
    <w:p w:rsidR="00FD1121" w:rsidRDefault="00FD1121" w:rsidP="00FD1121">
      <w:pPr>
        <w:spacing w:after="0" w:line="360" w:lineRule="auto"/>
      </w:pPr>
      <w: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 </w:t>
      </w:r>
    </w:p>
    <w:p w:rsidR="00FD1121" w:rsidRDefault="00FD1121" w:rsidP="00FD1121">
      <w:pPr>
        <w:spacing w:after="0" w:line="360" w:lineRule="auto"/>
      </w:pPr>
    </w:p>
    <w:p w:rsidR="00FD1121" w:rsidRDefault="00FD1121" w:rsidP="00FD1121">
      <w:pPr>
        <w:spacing w:after="0" w:line="360" w:lineRule="auto"/>
      </w:pPr>
      <w:r>
        <w:lastRenderedPageBreak/>
        <w:t xml:space="preserve">En caso de haber interpuesto recurso de reposición, no se podrá impugnar en la vía contencioso-administrativa hasta que sea resuelto expresamente o se haya producido la desestimación presunta de aquel. </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Medios de notificación o publicación.</w:t>
      </w:r>
    </w:p>
    <w:p w:rsidR="00FD1121" w:rsidRDefault="00FD1121" w:rsidP="00FD1121">
      <w:pPr>
        <w:spacing w:after="0" w:line="360" w:lineRule="auto"/>
      </w:pPr>
      <w:r>
        <w:t xml:space="preserve"> </w:t>
      </w:r>
    </w:p>
    <w:p w:rsidR="00FD1121" w:rsidRDefault="00FD1121" w:rsidP="00FD1121">
      <w:pPr>
        <w:spacing w:after="0" w:line="360" w:lineRule="auto"/>
      </w:pPr>
      <w:r>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FD1121" w:rsidRDefault="00FD1121" w:rsidP="00FD1121">
      <w:pPr>
        <w:spacing w:after="0" w:line="360" w:lineRule="auto"/>
      </w:pPr>
    </w:p>
    <w:p w:rsidR="00FD1121" w:rsidRPr="00FD1121" w:rsidRDefault="00FD1121" w:rsidP="00FD1121">
      <w:pPr>
        <w:pStyle w:val="Prrafodelista"/>
        <w:numPr>
          <w:ilvl w:val="0"/>
          <w:numId w:val="1"/>
        </w:numPr>
        <w:spacing w:after="0" w:line="360" w:lineRule="auto"/>
        <w:rPr>
          <w:b/>
        </w:rPr>
      </w:pPr>
      <w:r w:rsidRPr="00FD1121">
        <w:rPr>
          <w:b/>
        </w:rPr>
        <w:t>Sometimiento a las Bases.</w:t>
      </w:r>
    </w:p>
    <w:p w:rsidR="00FD1121" w:rsidRDefault="00FD1121" w:rsidP="00FD1121">
      <w:pPr>
        <w:spacing w:after="0" w:line="360" w:lineRule="auto"/>
      </w:pPr>
    </w:p>
    <w:p w:rsidR="00FD1121" w:rsidRDefault="00FD1121" w:rsidP="00FD1121">
      <w:pPr>
        <w:spacing w:after="0" w:line="360" w:lineRule="auto"/>
      </w:pPr>
      <w:r>
        <w:t>La participación en el concurso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p w:rsidR="00FD1121" w:rsidRDefault="00FD1121" w:rsidP="00FD1121">
      <w:pPr>
        <w:spacing w:after="0" w:line="360" w:lineRule="auto"/>
      </w:pPr>
    </w:p>
    <w:p w:rsidR="00FD1121" w:rsidRDefault="00FD1121" w:rsidP="00FD1121">
      <w:pPr>
        <w:spacing w:after="0" w:line="360" w:lineRule="auto"/>
      </w:pPr>
      <w:r>
        <w:t>El Ayuntamiento de Miajadas se reserva el derecho a utilizar las fotografías presentadas a concurso, sin limitación de tiempo o lugar, en actividades sin ánimo de lucro, para exposiciones, actos de divulgación, y en cuantos trabajos de edición ser realicen desde ellos.</w:t>
      </w:r>
    </w:p>
    <w:p w:rsidR="00FD1121" w:rsidRDefault="00FD1121" w:rsidP="00FD1121">
      <w:pPr>
        <w:spacing w:after="0" w:line="360" w:lineRule="auto"/>
      </w:pPr>
    </w:p>
    <w:p w:rsidR="00185B34" w:rsidRDefault="00FD1121" w:rsidP="00FD1121">
      <w:pPr>
        <w:spacing w:after="0" w:line="360" w:lineRule="auto"/>
      </w:pPr>
      <w:r>
        <w:t>Los datos personales que nos proporciona serán incorporados y tratados en un fichero del que es responsable el Ayuntamiento de Miajadas y cuyo objeto es proceder a la gestión de la solicitud que realiza. Es obligatorio rellenar correctamente todos los datos. La falta o incorrección de alguno de ellos podría impedir el trámite de su solicitud. Sus datos no serán cedidos a terceros, excepto las cesiones previstas en la ley. Conforme a la ley 3/2018, de 5 de diciembre, de Protección de Datos, tiene derecho de acceso, rectificación, cancelación y oposición al tratamiento de los datos proporcionados. Para ejercer estos derechos dirija un escrito al Ayuntamiento de Miajadas, Plaza de España, 10. Miajadas. 10100, adjuntando una copia de su DNI.</w:t>
      </w:r>
    </w:p>
    <w:sectPr w:rsidR="00185B34" w:rsidSect="00DB6D74">
      <w:headerReference w:type="default" r:id="rId8"/>
      <w:footerReference w:type="default" r:id="rId9"/>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EE4" w:rsidRDefault="003F5EE4" w:rsidP="00DB6D74">
      <w:pPr>
        <w:spacing w:after="0"/>
      </w:pPr>
      <w:r>
        <w:separator/>
      </w:r>
    </w:p>
  </w:endnote>
  <w:endnote w:type="continuationSeparator" w:id="0">
    <w:p w:rsidR="003F5EE4" w:rsidRDefault="003F5EE4"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A459BA">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A459BA">
      <w:rPr>
        <w:b/>
        <w:bCs/>
        <w:noProof/>
        <w:sz w:val="12"/>
      </w:rPr>
      <w:t>4</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EE4" w:rsidRDefault="003F5EE4" w:rsidP="00DB6D74">
      <w:pPr>
        <w:spacing w:after="0"/>
      </w:pPr>
      <w:r>
        <w:separator/>
      </w:r>
    </w:p>
  </w:footnote>
  <w:footnote w:type="continuationSeparator" w:id="0">
    <w:p w:rsidR="003F5EE4" w:rsidRDefault="003F5EE4"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637DF3"/>
    <w:multiLevelType w:val="hybridMultilevel"/>
    <w:tmpl w:val="734A5A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AFB291D"/>
    <w:multiLevelType w:val="hybridMultilevel"/>
    <w:tmpl w:val="95B6E8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468"/>
    <w:rsid w:val="000B23C7"/>
    <w:rsid w:val="001261C3"/>
    <w:rsid w:val="00185B34"/>
    <w:rsid w:val="001A6E56"/>
    <w:rsid w:val="00243468"/>
    <w:rsid w:val="002D4F28"/>
    <w:rsid w:val="00312D4B"/>
    <w:rsid w:val="003B3E93"/>
    <w:rsid w:val="003F5EE4"/>
    <w:rsid w:val="004A7E95"/>
    <w:rsid w:val="005C616C"/>
    <w:rsid w:val="0060693B"/>
    <w:rsid w:val="00864408"/>
    <w:rsid w:val="00A44BA0"/>
    <w:rsid w:val="00A459BA"/>
    <w:rsid w:val="00AF33C1"/>
    <w:rsid w:val="00B1361A"/>
    <w:rsid w:val="00B4256B"/>
    <w:rsid w:val="00B63449"/>
    <w:rsid w:val="00BE67D6"/>
    <w:rsid w:val="00BF1636"/>
    <w:rsid w:val="00C6221B"/>
    <w:rsid w:val="00D40D24"/>
    <w:rsid w:val="00DB6D74"/>
    <w:rsid w:val="00DE4E18"/>
    <w:rsid w:val="00FD1121"/>
    <w:rsid w:val="00FD35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A2D2A6-B011-45FC-91D0-1F5231A5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34"/>
    <w:qFormat/>
    <w:rsid w:val="00FD1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5252B-D758-41DD-B977-8D78EA0CF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1470</Words>
  <Characters>8089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Ana Belen Pérez Amado</cp:lastModifiedBy>
  <cp:revision>2</cp:revision>
  <dcterms:created xsi:type="dcterms:W3CDTF">2023-01-16T08:43:00Z</dcterms:created>
  <dcterms:modified xsi:type="dcterms:W3CDTF">2023-01-16T08:43:00Z</dcterms:modified>
</cp:coreProperties>
</file>