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9BA363" w14:textId="6940F93D"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FC7D88">
        <w:rPr>
          <w:rFonts w:asciiTheme="minorHAnsi" w:eastAsiaTheme="minorEastAsia" w:hAnsiTheme="minorHAnsi" w:cstheme="minorHAnsi"/>
          <w:b/>
          <w:sz w:val="32"/>
          <w:szCs w:val="32"/>
          <w:lang w:val="es-ES"/>
        </w:rPr>
        <w:t>III</w:t>
      </w:r>
    </w:p>
    <w:p w14:paraId="0868DBF1" w14:textId="0654DFC6"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14:paraId="39CA60A0" w14:textId="1E30F824" w:rsidR="00913BCF" w:rsidRDefault="00913BCF" w:rsidP="00044834">
      <w:pPr>
        <w:pStyle w:val="Red2Red"/>
        <w:spacing w:before="120" w:after="480"/>
        <w:ind w:right="-3"/>
        <w:jc w:val="center"/>
        <w:rPr>
          <w:rFonts w:ascii="Arial" w:hAnsi="Arial" w:cs="Arial"/>
          <w:b/>
          <w:sz w:val="23"/>
          <w:szCs w:val="23"/>
        </w:rPr>
      </w:pPr>
      <w:r w:rsidRPr="00CD3360">
        <w:rPr>
          <w:rFonts w:asciiTheme="minorHAnsi" w:eastAsiaTheme="minorEastAsia" w:hAnsiTheme="minorHAnsi" w:cstheme="minorHAnsi"/>
          <w:b/>
          <w:sz w:val="24"/>
        </w:rPr>
        <w:t>PROGRAMA INNOCÁMARAS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FC7D88">
        <w:rPr>
          <w:rFonts w:asciiTheme="minorHAnsi" w:eastAsiaTheme="minorEastAsia" w:hAnsiTheme="minorHAnsi" w:cstheme="minorHAnsi"/>
          <w:b/>
          <w:sz w:val="24"/>
        </w:rPr>
        <w:t>3</w:t>
      </w:r>
    </w:p>
    <w:p w14:paraId="5D4F6937" w14:textId="4BC8341F"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a  ….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14:paraId="2CD7BF69" w14:textId="78328D53"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r w:rsidR="00FC7D88">
        <w:rPr>
          <w:rFonts w:ascii="Calibri" w:hAnsi="Calibri" w:cs="Arial"/>
          <w:bCs/>
          <w:sz w:val="20"/>
          <w:lang w:val="es-ES"/>
        </w:rPr>
        <w:t>.</w:t>
      </w:r>
    </w:p>
    <w:p w14:paraId="6BD6F6CF" w14:textId="77777777"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592AA7">
        <w:rPr>
          <w:rFonts w:ascii="Calibri" w:hAnsi="Calibri" w:cs="Arial"/>
          <w:bCs/>
          <w:sz w:val="20"/>
          <w:highlight w:val="yellow"/>
          <w:lang w:val="es-ES"/>
        </w:rPr>
        <w:t>y otras Instituciones Públicas Español</w:t>
      </w:r>
      <w:r w:rsidR="00BA27ED" w:rsidRPr="00592AA7">
        <w:rPr>
          <w:rFonts w:ascii="Calibri" w:hAnsi="Calibri" w:cs="Arial"/>
          <w:bCs/>
          <w:sz w:val="20"/>
          <w:highlight w:val="yellow"/>
          <w:lang w:val="es-ES"/>
        </w:rPr>
        <w:t>as cofinanciadoras del Programa</w:t>
      </w:r>
      <w:r w:rsidR="00B547E5">
        <w:rPr>
          <w:rFonts w:ascii="Calibri" w:hAnsi="Calibri" w:cs="Arial"/>
          <w:bCs/>
          <w:sz w:val="20"/>
          <w:highlight w:val="yellow"/>
          <w:lang w:val="es-ES"/>
        </w:rPr>
        <w:t xml:space="preserve"> si las hubiese</w:t>
      </w:r>
      <w:r w:rsidR="00FF2431" w:rsidRPr="00592AA7">
        <w:rPr>
          <w:rFonts w:ascii="Calibri" w:hAnsi="Calibri" w:cs="Arial"/>
          <w:bCs/>
          <w:sz w:val="20"/>
          <w:highlight w:val="yellow"/>
          <w:lang w:val="es-ES"/>
        </w:rPr>
        <w:t>.</w:t>
      </w:r>
    </w:p>
    <w:p w14:paraId="30C750F8" w14:textId="77777777"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Pr="00C11BDE">
        <w:rPr>
          <w:rFonts w:ascii="Calibri" w:hAnsi="Calibri" w:cs="Arial"/>
          <w:bCs/>
          <w:sz w:val="20"/>
          <w:highlight w:val="yellow"/>
          <w:lang w:val="es-ES"/>
        </w:rPr>
        <w:t>________________</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 xml:space="preserve">ontribuir a la mejora de la </w:t>
      </w:r>
      <w:r w:rsidR="0087686F" w:rsidRPr="0087686F">
        <w:rPr>
          <w:rFonts w:ascii="Calibri" w:hAnsi="Calibri" w:cs="Arial"/>
          <w:bCs/>
          <w:sz w:val="20"/>
          <w:lang w:val="es-ES"/>
        </w:rPr>
        <w:lastRenderedPageBreak/>
        <w:t>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4229FCAE"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InnoCámaras</w:t>
      </w:r>
      <w:r w:rsidRPr="00C11BDE">
        <w:rPr>
          <w:rFonts w:ascii="Calibri" w:hAnsi="Calibri" w:cs="Arial"/>
          <w:bCs/>
          <w:sz w:val="20"/>
          <w:lang w:val="es-ES"/>
        </w:rPr>
        <w:t>.</w:t>
      </w:r>
    </w:p>
    <w:p w14:paraId="19384238" w14:textId="3258BC71"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w:t>
      </w:r>
      <w:r w:rsidR="00895F41" w:rsidRPr="00C11BDE">
        <w:rPr>
          <w:rFonts w:ascii="Calibri" w:hAnsi="Calibri" w:cs="Arial"/>
          <w:bCs/>
          <w:sz w:val="20"/>
          <w:lang w:val="es-ES"/>
        </w:rPr>
        <w:lastRenderedPageBreak/>
        <w:t>en I+i,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Impulso y promoción de actividades de I+i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907A70">
      <w:pPr>
        <w:spacing w:before="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77777777" w:rsidR="0087686F" w:rsidRPr="0087686F" w:rsidRDefault="0087686F" w:rsidP="00E46238">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 xml:space="preserve">[Sólo para las Cámaras de la provincia de </w:t>
      </w:r>
      <w:r w:rsidRPr="0087686F">
        <w:rPr>
          <w:rFonts w:ascii="Calibri" w:hAnsi="Calibri" w:cs="Arial"/>
          <w:b/>
          <w:color w:val="FF0000"/>
          <w:sz w:val="20"/>
          <w:highlight w:val="yellow"/>
          <w:lang w:val="es-ES" w:eastAsia="es-ES_tradnl"/>
        </w:rPr>
        <w:t>Cádiz</w:t>
      </w:r>
      <w:r w:rsidR="006756D9">
        <w:rPr>
          <w:rFonts w:ascii="Calibri" w:hAnsi="Calibri" w:cs="Arial"/>
          <w:b/>
          <w:color w:val="FF0000"/>
          <w:sz w:val="20"/>
          <w:highlight w:val="yellow"/>
          <w:lang w:val="es-ES" w:eastAsia="es-ES_tradnl"/>
        </w:rPr>
        <w:t>/Jaén</w:t>
      </w:r>
      <w:r w:rsidRPr="0087686F">
        <w:rPr>
          <w:rFonts w:ascii="Calibri" w:hAnsi="Calibri" w:cs="Arial"/>
          <w:b/>
          <w:color w:val="FF0000"/>
          <w:sz w:val="20"/>
          <w:highlight w:val="yellow"/>
          <w:lang w:val="es-ES" w:eastAsia="es-ES_tradnl"/>
        </w:rPr>
        <w:t>]</w:t>
      </w:r>
      <w:r w:rsidRPr="0087686F">
        <w:rPr>
          <w:rFonts w:ascii="Calibri" w:hAnsi="Calibri" w:cs="Arial"/>
          <w:sz w:val="20"/>
          <w:highlight w:val="yellow"/>
          <w:lang w:val="es-ES" w:eastAsia="es-ES_tradnl"/>
        </w:rPr>
        <w:t xml:space="preserve"> Estas actuaciones, </w:t>
      </w:r>
      <w:r w:rsidRPr="006756D9">
        <w:rPr>
          <w:rFonts w:ascii="Calibri" w:hAnsi="Calibri" w:cs="Arial"/>
          <w:sz w:val="20"/>
          <w:highlight w:val="yellow"/>
          <w:lang w:val="es-ES" w:eastAsia="es-ES_tradnl"/>
        </w:rPr>
        <w:t>además, forman parte de la Inversión Territorial Integrada (ITI) (2014-2020) de la Provincia de Cádiz</w:t>
      </w:r>
      <w:r w:rsidR="006756D9" w:rsidRPr="006756D9">
        <w:rPr>
          <w:rFonts w:ascii="Calibri" w:hAnsi="Calibri" w:cs="Arial"/>
          <w:sz w:val="20"/>
          <w:highlight w:val="yellow"/>
          <w:lang w:val="es-ES" w:eastAsia="es-ES_tradnl"/>
        </w:rPr>
        <w:t>/Jaén.</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14:paraId="524A520D" w14:textId="77777777"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408F9147"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5EC5216A" w14:textId="77777777" w:rsidR="00907A70" w:rsidRPr="00C11BDE" w:rsidRDefault="00907A70" w:rsidP="00907A70">
      <w:pPr>
        <w:spacing w:before="120" w:after="120" w:line="360" w:lineRule="auto"/>
        <w:ind w:left="360"/>
        <w:jc w:val="both"/>
        <w:rPr>
          <w:rFonts w:ascii="Calibri" w:hAnsi="Calibri" w:cs="Arial"/>
          <w:bCs/>
          <w:sz w:val="20"/>
          <w:lang w:val="es-ES"/>
        </w:rPr>
      </w:pPr>
    </w:p>
    <w:p w14:paraId="6FB1DAF2" w14:textId="77777777"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Pr="00C11BDE">
        <w:rPr>
          <w:rFonts w:ascii="Calibri" w:hAnsi="Calibri" w:cs="Arial"/>
          <w:bCs/>
          <w:sz w:val="20"/>
          <w:lang w:val="es-ES"/>
        </w:rPr>
        <w:t xml:space="preserve"> </w:t>
      </w:r>
      <w:r w:rsidR="000C466E" w:rsidRPr="00C11BDE">
        <w:rPr>
          <w:rFonts w:ascii="Calibri" w:hAnsi="Calibri" w:cs="Arial"/>
          <w:bCs/>
          <w:sz w:val="20"/>
          <w:highlight w:val="yellow"/>
          <w:lang w:val="es-ES"/>
        </w:rPr>
        <w:t xml:space="preserve">la Cámara de Comercio / </w:t>
      </w:r>
      <w:r w:rsidRPr="00C11BDE">
        <w:rPr>
          <w:rFonts w:ascii="Calibri" w:hAnsi="Calibri" w:cs="Arial"/>
          <w:bCs/>
          <w:sz w:val="20"/>
          <w:highlight w:val="yellow"/>
          <w:lang w:val="es-ES"/>
        </w:rPr>
        <w:t>Institución Pública Cofinanciadora (especificar)</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4C25BF84" w:rsidR="00A45308"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Pr="00C11BDE">
        <w:rPr>
          <w:rFonts w:ascii="Calibri" w:hAnsi="Calibri" w:cs="Arial"/>
          <w:bCs/>
          <w:sz w:val="20"/>
          <w:highlight w:val="yellow"/>
          <w:lang w:val="es-ES"/>
        </w:rPr>
        <w:t>…%</w:t>
      </w:r>
      <w:r w:rsidRPr="00C11BDE">
        <w:rPr>
          <w:rFonts w:ascii="Calibri" w:hAnsi="Calibri" w:cs="Arial"/>
          <w:bCs/>
          <w:sz w:val="20"/>
          <w:lang w:val="es-ES"/>
        </w:rPr>
        <w:t xml:space="preserve"> por el FEDER y el </w:t>
      </w:r>
      <w:r w:rsidRPr="00C11BDE">
        <w:rPr>
          <w:rFonts w:ascii="Calibri" w:hAnsi="Calibri" w:cs="Arial"/>
          <w:bCs/>
          <w:sz w:val="20"/>
          <w:highlight w:val="yellow"/>
          <w:lang w:val="es-ES"/>
        </w:rPr>
        <w:t>….%</w:t>
      </w:r>
      <w:r w:rsidR="00C30D40" w:rsidRPr="00C11BDE">
        <w:rPr>
          <w:rFonts w:ascii="Calibri" w:hAnsi="Calibri" w:cs="Arial"/>
          <w:bCs/>
          <w:sz w:val="20"/>
          <w:lang w:val="es-ES"/>
        </w:rPr>
        <w:t xml:space="preserve"> por la empresa</w:t>
      </w:r>
      <w:r w:rsidRPr="00C11BDE">
        <w:rPr>
          <w:rFonts w:ascii="Calibri" w:hAnsi="Calibri" w:cs="Arial"/>
          <w:bCs/>
          <w:sz w:val="20"/>
          <w:lang w:val="es-ES"/>
        </w:rPr>
        <w:t>. La empresa deberá prefinanciar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796BD091" w14:textId="77777777" w:rsidR="00907A70" w:rsidRPr="00A45308"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084DE52" w14:textId="3055FCC5"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0C466E" w:rsidRPr="00C11BDE">
        <w:rPr>
          <w:rFonts w:ascii="Calibri" w:hAnsi="Calibri" w:cs="Arial"/>
          <w:bCs/>
          <w:sz w:val="20"/>
          <w:highlight w:val="yellow"/>
          <w:lang w:val="es-ES"/>
        </w:rPr>
        <w:t>Institución Pública Cofinanciadora (especificar)</w:t>
      </w:r>
      <w:r w:rsidR="00811AA0">
        <w:rPr>
          <w:rFonts w:ascii="Calibri" w:hAnsi="Calibri" w:cs="Arial"/>
          <w:bCs/>
          <w:sz w:val="20"/>
          <w:lang w:val="es-ES"/>
        </w:rPr>
        <w:t xml:space="preserve"> / </w:t>
      </w:r>
      <w:r w:rsidR="00811AA0" w:rsidRPr="00811AA0">
        <w:rPr>
          <w:rFonts w:ascii="Calibri" w:hAnsi="Calibri" w:cs="Arial"/>
          <w:bCs/>
          <w:sz w:val="20"/>
          <w:highlight w:val="yellow"/>
          <w:lang w:val="es-ES"/>
        </w:rPr>
        <w:t>Cámara de Comercio (si no hay cofinanciador externo)</w:t>
      </w:r>
      <w:r w:rsidRPr="00811AA0">
        <w:rPr>
          <w:rFonts w:ascii="Calibri" w:hAnsi="Calibri" w:cs="Arial"/>
          <w:bCs/>
          <w:sz w:val="20"/>
          <w:highlight w:val="yellow"/>
          <w:lang w:val="es-ES"/>
        </w:rPr>
        <w:t>.</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cofinanciador autonómico establezca, que le será indicada por la Cámara de </w:t>
      </w:r>
      <w:r w:rsidR="00B4344D" w:rsidRPr="00445670">
        <w:rPr>
          <w:rFonts w:ascii="Calibri" w:hAnsi="Calibri" w:cs="Arial"/>
          <w:bCs/>
          <w:sz w:val="20"/>
          <w:u w:val="single"/>
          <w:lang w:val="es-ES"/>
        </w:rPr>
        <w:lastRenderedPageBreak/>
        <w:t>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3DFA3D8B"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4417C354" w14:textId="0131D2C4"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 xml:space="preserve">as entidades participantes deberán mantener un sistema de contabilidad </w:t>
      </w:r>
      <w:r w:rsidR="00C80A24" w:rsidRPr="00C11BDE">
        <w:rPr>
          <w:rFonts w:ascii="Calibri" w:hAnsi="Calibri" w:cs="Arial"/>
          <w:bCs/>
          <w:sz w:val="20"/>
          <w:lang w:val="es-ES"/>
        </w:rPr>
        <w:lastRenderedPageBreak/>
        <w:t>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4A2F1F73"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Custodia, </w:t>
      </w:r>
      <w:r w:rsidR="00E32686">
        <w:rPr>
          <w:rFonts w:ascii="Calibri" w:hAnsi="Calibri" w:cs="Arial"/>
          <w:bCs/>
          <w:sz w:val="20"/>
          <w:lang w:val="es-ES"/>
        </w:rPr>
        <w:t>a</w:t>
      </w:r>
      <w:r w:rsidRPr="00C11BDE">
        <w:rPr>
          <w:rFonts w:ascii="Calibri" w:hAnsi="Calibri" w:cs="Arial"/>
          <w:bCs/>
          <w:sz w:val="20"/>
          <w:lang w:val="es-ES"/>
        </w:rPr>
        <w:t>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 xml:space="preserve">Ambas partes declaran ser conocedoras de la posibilidad de comunicar al Servicio Nacional de </w:t>
      </w:r>
      <w:r w:rsidRPr="00C91233">
        <w:rPr>
          <w:rFonts w:ascii="Calibri" w:hAnsi="Calibri" w:cs="Arial"/>
          <w:bCs/>
          <w:sz w:val="20"/>
          <w:lang w:val="es-ES"/>
        </w:rPr>
        <w:lastRenderedPageBreak/>
        <w:t>Coordinación Antifraude (SNCA) aquellos hechos que pudieran ser constitutivos de fraude o irregularidad.</w:t>
      </w:r>
    </w:p>
    <w:p w14:paraId="5972589B" w14:textId="77777777"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CB1B7C7" w14:textId="54FF2E0B"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E34C67" w:rsidRPr="00FC7D88" w14:paraId="746C1E03" w14:textId="77777777" w:rsidTr="00BD65D3">
        <w:trPr>
          <w:trHeight w:val="585"/>
        </w:trPr>
        <w:tc>
          <w:tcPr>
            <w:tcW w:w="3539" w:type="dxa"/>
            <w:shd w:val="clear" w:color="auto" w:fill="DBDBDB" w:themeFill="accent3" w:themeFillTint="66"/>
          </w:tcPr>
          <w:p w14:paraId="45189345"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5AD69056"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14:paraId="342FB2E9" w14:textId="77777777" w:rsidTr="00BD65D3">
        <w:tc>
          <w:tcPr>
            <w:tcW w:w="3539" w:type="dxa"/>
            <w:shd w:val="clear" w:color="auto" w:fill="DBDBDB" w:themeFill="accent3" w:themeFillTint="66"/>
            <w:vAlign w:val="center"/>
          </w:tcPr>
          <w:p w14:paraId="72C85312" w14:textId="5200B36F"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 xml:space="preserve">FECHA </w:t>
            </w:r>
            <w:r w:rsidR="00E32686">
              <w:rPr>
                <w:rFonts w:ascii="Calibri" w:hAnsi="Calibri" w:cs="Arial"/>
                <w:b/>
                <w:bCs/>
                <w:sz w:val="20"/>
                <w:lang w:val="es-ES"/>
              </w:rPr>
              <w:t>FIN DE EJECUCIÓN Y PAGOS</w:t>
            </w:r>
          </w:p>
        </w:tc>
        <w:tc>
          <w:tcPr>
            <w:tcW w:w="4954" w:type="dxa"/>
            <w:shd w:val="clear" w:color="auto" w:fill="DBDBDB" w:themeFill="accent3" w:themeFillTint="66"/>
          </w:tcPr>
          <w:p w14:paraId="0A27CEA8" w14:textId="12DE74A9" w:rsidR="00E34C67" w:rsidRPr="00D436FA" w:rsidRDefault="00E32686" w:rsidP="00BD65D3">
            <w:pPr>
              <w:spacing w:before="120" w:line="360" w:lineRule="auto"/>
              <w:jc w:val="both"/>
              <w:rPr>
                <w:rFonts w:ascii="Calibri" w:hAnsi="Calibri" w:cs="Arial"/>
                <w:b/>
                <w:bCs/>
                <w:sz w:val="20"/>
                <w:lang w:val="es-ES"/>
              </w:rPr>
            </w:pPr>
            <w:r>
              <w:rPr>
                <w:rFonts w:ascii="Calibri" w:hAnsi="Calibri" w:cs="Arial"/>
                <w:b/>
                <w:bCs/>
                <w:color w:val="FF0000"/>
                <w:sz w:val="20"/>
                <w:lang w:val="es-ES"/>
              </w:rPr>
              <w:t>31 de agosto de 2023</w:t>
            </w:r>
          </w:p>
        </w:tc>
      </w:tr>
      <w:tr w:rsidR="00E34C67" w:rsidRPr="00FC7D88" w14:paraId="5E6B73AD" w14:textId="77777777" w:rsidTr="00BD65D3">
        <w:tc>
          <w:tcPr>
            <w:tcW w:w="3539" w:type="dxa"/>
            <w:shd w:val="clear" w:color="auto" w:fill="DBDBDB" w:themeFill="accent3" w:themeFillTint="66"/>
            <w:vAlign w:val="center"/>
          </w:tcPr>
          <w:p w14:paraId="70CE3B1E" w14:textId="354E9C67" w:rsidR="00E34C67" w:rsidRPr="00A709B0" w:rsidRDefault="00E32686" w:rsidP="00BD65D3">
            <w:pPr>
              <w:spacing w:before="120" w:line="360" w:lineRule="auto"/>
              <w:jc w:val="both"/>
              <w:rPr>
                <w:rFonts w:ascii="Calibri" w:hAnsi="Calibri" w:cs="Arial"/>
                <w:b/>
                <w:bCs/>
                <w:sz w:val="20"/>
                <w:lang w:val="es-ES"/>
              </w:rPr>
            </w:pPr>
            <w:r>
              <w:rPr>
                <w:rFonts w:ascii="Calibri" w:hAnsi="Calibri" w:cs="Arial"/>
                <w:b/>
                <w:bCs/>
                <w:sz w:val="20"/>
                <w:lang w:val="es-ES"/>
              </w:rPr>
              <w:t>PLAZO LÍMITE DE JUSTIFICACIÓN</w:t>
            </w:r>
            <w:r w:rsidR="00E34C67" w:rsidRPr="00A709B0">
              <w:rPr>
                <w:rFonts w:ascii="Calibri" w:hAnsi="Calibri" w:cs="Arial"/>
                <w:b/>
                <w:bCs/>
                <w:sz w:val="20"/>
                <w:lang w:val="es-ES"/>
              </w:rPr>
              <w:t xml:space="preserve"> </w:t>
            </w:r>
          </w:p>
        </w:tc>
        <w:tc>
          <w:tcPr>
            <w:tcW w:w="4954" w:type="dxa"/>
            <w:shd w:val="clear" w:color="auto" w:fill="DBDBDB" w:themeFill="accent3" w:themeFillTint="66"/>
          </w:tcPr>
          <w:p w14:paraId="32BED7D9" w14:textId="756F392D" w:rsidR="00E34C67" w:rsidRPr="000B4F3F" w:rsidRDefault="00E32686" w:rsidP="00AB25ED">
            <w:pPr>
              <w:spacing w:before="120"/>
              <w:rPr>
                <w:rFonts w:ascii="Calibri" w:hAnsi="Calibri" w:cs="Arial"/>
                <w:b/>
                <w:bCs/>
                <w:sz w:val="20"/>
                <w:lang w:val="es-ES"/>
              </w:rPr>
            </w:pPr>
            <w:r>
              <w:rPr>
                <w:rFonts w:ascii="Calibri" w:hAnsi="Calibri" w:cs="Arial"/>
                <w:b/>
                <w:bCs/>
                <w:color w:val="FF0000"/>
                <w:sz w:val="20"/>
                <w:lang w:val="es-ES"/>
              </w:rPr>
              <w:t>15 de septiembre de 2023</w:t>
            </w:r>
          </w:p>
        </w:tc>
      </w:tr>
    </w:tbl>
    <w:p w14:paraId="0DE0AB81" w14:textId="77777777" w:rsidR="00E32686" w:rsidRPr="00027195" w:rsidRDefault="00E32686" w:rsidP="00E32686">
      <w:pPr>
        <w:spacing w:before="100" w:beforeAutospacing="1" w:after="100" w:afterAutospacing="1" w:line="360" w:lineRule="auto"/>
        <w:jc w:val="both"/>
        <w:rPr>
          <w:rFonts w:ascii="Calibri" w:hAnsi="Calibri" w:cs="Arial"/>
          <w:sz w:val="20"/>
          <w:lang w:val="es-ES"/>
        </w:rPr>
      </w:pPr>
      <w:r w:rsidRPr="00027195">
        <w:rPr>
          <w:rFonts w:ascii="Calibri" w:hAnsi="Calibri" w:cs="Arial"/>
          <w:sz w:val="20"/>
          <w:lang w:val="es-ES"/>
        </w:rPr>
        <w:t xml:space="preserve">La justificación deberá realizarse en el plazo indicado a través de la plataforma electrónica de justificación de ayudas: </w:t>
      </w:r>
      <w:hyperlink r:id="rId8" w:history="1">
        <w:r w:rsidRPr="00027195">
          <w:rPr>
            <w:rStyle w:val="Hipervnculo"/>
            <w:lang w:val="es-ES"/>
          </w:rPr>
          <w:t>https://justifica.camaras.es/ayuda</w:t>
        </w:r>
        <w:r w:rsidRPr="00743B3E">
          <w:rPr>
            <w:rStyle w:val="Hipervnculo"/>
            <w:rFonts w:ascii="Calibri" w:hAnsi="Calibri" w:cs="Arial"/>
            <w:sz w:val="20"/>
            <w:lang w:val="es-ES"/>
          </w:rPr>
          <w:t>s</w:t>
        </w:r>
      </w:hyperlink>
      <w:r>
        <w:rPr>
          <w:rFonts w:ascii="Calibri" w:hAnsi="Calibri" w:cs="Arial"/>
          <w:sz w:val="20"/>
          <w:lang w:val="es-ES"/>
        </w:rPr>
        <w:t xml:space="preserve">, </w:t>
      </w:r>
      <w:r w:rsidRPr="00027195">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14:paraId="0669D353" w14:textId="2BD5923F" w:rsidR="00E32686" w:rsidRDefault="00E32686" w:rsidP="00E32686">
      <w:pPr>
        <w:spacing w:before="100" w:beforeAutospacing="1" w:after="100" w:afterAutospacing="1" w:line="360" w:lineRule="auto"/>
        <w:jc w:val="both"/>
        <w:rPr>
          <w:rFonts w:ascii="Calibri" w:hAnsi="Calibri" w:cs="Arial"/>
          <w:b/>
          <w:bCs/>
          <w:sz w:val="20"/>
          <w:lang w:val="es-ES"/>
        </w:rPr>
      </w:pPr>
      <w:r w:rsidRPr="00027195">
        <w:rPr>
          <w:rFonts w:ascii="Calibri" w:hAnsi="Calibri" w:cs="Arial"/>
          <w:sz w:val="20"/>
          <w:lang w:val="es-ES"/>
        </w:rPr>
        <w:t xml:space="preserve">La Cámara de Comercio comprobará la adecuada justificación de los gastos incurridos, concediendo – en su </w:t>
      </w:r>
      <w:r w:rsidRPr="00027195">
        <w:rPr>
          <w:rFonts w:ascii="Calibri" w:hAnsi="Calibri" w:cs="Arial"/>
          <w:sz w:val="20"/>
          <w:lang w:val="es-ES"/>
        </w:rPr>
        <w:lastRenderedPageBreak/>
        <w:t>caso – un plazo máximo de 10 días para subsanar posibles incidencias. Transcurrido dicho plazo, si la empresa beneficiaria no ha logrado subsanar las incidencias requeridas, los gastos afectados serán declarados no elegibles.</w:t>
      </w:r>
    </w:p>
    <w:p w14:paraId="0CFD9E1F" w14:textId="0FC7FE0C"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FC7D88"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t xml:space="preserve">El IVA, IGIC e impuestos de naturaleza similar </w:t>
            </w:r>
            <w:r w:rsidRPr="00980A87">
              <w:rPr>
                <w:rFonts w:asciiTheme="minorHAnsi" w:hAnsiTheme="minorHAnsi" w:cs="Arial"/>
                <w:b/>
                <w:sz w:val="20"/>
                <w:u w:val="single"/>
                <w:lang w:val="es-ES"/>
              </w:rPr>
              <w:t>no serán 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FC7D88"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77777777" w:rsidR="006756D9" w:rsidRDefault="006756D9"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AE6D60">
              <w:rPr>
                <w:rFonts w:asciiTheme="minorHAnsi" w:hAnsiTheme="minorHAnsi" w:cs="Arial"/>
                <w:b/>
                <w:sz w:val="20"/>
                <w:highlight w:val="yellow"/>
                <w:lang w:val="es-ES_tradnl"/>
              </w:rPr>
              <w:t>X.XXX euros</w:t>
            </w:r>
            <w:r>
              <w:rPr>
                <w:rFonts w:asciiTheme="minorHAnsi" w:hAnsiTheme="minorHAnsi" w:cs="Arial"/>
                <w:b/>
                <w:sz w:val="20"/>
                <w:highlight w:val="yellow"/>
                <w:lang w:val="es-ES_tradnl"/>
              </w:rPr>
              <w:t xml:space="preserve"> </w:t>
            </w:r>
          </w:p>
          <w:p w14:paraId="07CCD433" w14:textId="228C2F0F" w:rsidR="005301CA" w:rsidRPr="00AE6D60" w:rsidRDefault="005301CA" w:rsidP="00C93BF3">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[7.000€ * % FEDER de ayuda a empresas (50%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80%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sidR="00C93BF3">
              <w:rPr>
                <w:rFonts w:asciiTheme="minorHAnsi" w:hAnsiTheme="minorHAnsi" w:cs="Arial"/>
                <w:color w:val="FF0000"/>
                <w:sz w:val="20"/>
                <w:highlight w:val="yellow"/>
                <w:lang w:val="es-ES_tradnl"/>
              </w:rPr>
              <w:t>8</w:t>
            </w:r>
            <w:r w:rsidR="00C93BF3" w:rsidRPr="000221DE">
              <w:rPr>
                <w:rFonts w:asciiTheme="minorHAnsi" w:hAnsiTheme="minorHAnsi" w:cs="Arial"/>
                <w:color w:val="FF0000"/>
                <w:sz w:val="20"/>
                <w:highlight w:val="yellow"/>
                <w:lang w:val="es-ES_tradnl"/>
              </w:rPr>
              <w:t>5</w:t>
            </w:r>
            <w:r w:rsidRPr="000221DE">
              <w:rPr>
                <w:rFonts w:asciiTheme="minorHAnsi" w:hAnsiTheme="minorHAnsi" w:cs="Arial"/>
                <w:color w:val="FF0000"/>
                <w:sz w:val="20"/>
                <w:highlight w:val="yellow"/>
                <w:lang w:val="es-ES_tradnl"/>
              </w:rPr>
              <w:t>%)</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27A2DA51"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63ECACD3" w:rsidR="006756D9" w:rsidRPr="000B4F3F" w:rsidRDefault="006756D9" w:rsidP="005220EF">
            <w:pPr>
              <w:spacing w:beforeAutospacing="1" w:line="360" w:lineRule="auto"/>
              <w:jc w:val="both"/>
              <w:rPr>
                <w:rFonts w:ascii="Calibri" w:hAnsi="Calibri" w:cs="Arial"/>
                <w:bCs/>
                <w:sz w:val="20"/>
                <w:lang w:val="es-ES"/>
              </w:rPr>
            </w:pPr>
            <w:r w:rsidRPr="000B4F3F">
              <w:rPr>
                <w:rFonts w:ascii="Calibri" w:hAnsi="Calibri" w:cs="Arial"/>
                <w:bCs/>
                <w:sz w:val="20"/>
                <w:highlight w:val="yellow"/>
                <w:lang w:val="es-ES"/>
              </w:rPr>
              <w:t>…</w:t>
            </w:r>
            <w:r>
              <w:rPr>
                <w:rFonts w:ascii="Calibri" w:hAnsi="Calibri" w:cs="Arial"/>
                <w:bCs/>
                <w:sz w:val="20"/>
                <w:highlight w:val="yellow"/>
                <w:lang w:val="es-ES"/>
              </w:rPr>
              <w:t>..</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5EED95E9" w14:textId="670A05D5"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A8CAA3F"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14:paraId="2E336B2D" w14:textId="77777777"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5B1E3EA7" w:rsidR="006756D9" w:rsidRPr="00DA085C"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25663F6" w14:textId="10105965" w:rsidR="00DA085C" w:rsidRPr="00D436FA"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sidR="003E12FE">
        <w:rPr>
          <w:rStyle w:val="Refdenotaalpie"/>
          <w:rFonts w:ascii="Calibri" w:hAnsi="Calibri" w:cs="Arial"/>
          <w:bCs/>
          <w:sz w:val="20"/>
          <w:lang w:val="es-ES_tradnl"/>
        </w:rPr>
        <w:footnoteReference w:id="1"/>
      </w:r>
      <w:r w:rsidR="00D436FA">
        <w:rPr>
          <w:rFonts w:ascii="Calibri" w:hAnsi="Calibri" w:cs="Arial"/>
          <w:bCs/>
          <w:sz w:val="20"/>
          <w:lang w:val="es-ES_tradnl"/>
        </w:rPr>
        <w:t xml:space="preserve">: </w:t>
      </w:r>
      <w:r w:rsidR="00D436FA" w:rsidRPr="00F03820">
        <w:rPr>
          <w:rFonts w:ascii="Calibri" w:hAnsi="Calibri" w:cs="Arial"/>
          <w:bCs/>
          <w:color w:val="FF0000"/>
          <w:sz w:val="20"/>
          <w:highlight w:val="yellow"/>
          <w:lang w:val="es-ES_tradnl"/>
        </w:rPr>
        <w:t xml:space="preserve">Si </w:t>
      </w:r>
      <w:r w:rsidR="00D436FA">
        <w:rPr>
          <w:rFonts w:ascii="Calibri" w:hAnsi="Calibri" w:cs="Arial"/>
          <w:bCs/>
          <w:color w:val="FF0000"/>
          <w:sz w:val="20"/>
          <w:highlight w:val="yellow"/>
          <w:lang w:val="es-ES_tradnl"/>
        </w:rPr>
        <w:t>es nueva empresa [</w:t>
      </w:r>
      <w:r w:rsidR="00D436FA" w:rsidRPr="00F03820">
        <w:rPr>
          <w:rFonts w:ascii="Calibri" w:hAnsi="Calibri" w:cs="Arial"/>
          <w:b/>
          <w:bCs/>
          <w:color w:val="FF0000"/>
          <w:sz w:val="20"/>
          <w:highlight w:val="yellow"/>
          <w:lang w:val="es-ES_tradnl"/>
        </w:rPr>
        <w:t xml:space="preserve">1], </w:t>
      </w:r>
      <w:r w:rsidR="00D436FA" w:rsidRPr="00F03820">
        <w:rPr>
          <w:rFonts w:ascii="Calibri" w:hAnsi="Calibri" w:cs="Arial"/>
          <w:bCs/>
          <w:color w:val="FF0000"/>
          <w:sz w:val="20"/>
          <w:highlight w:val="yellow"/>
          <w:lang w:val="es-ES_tradnl"/>
        </w:rPr>
        <w:t>si no</w:t>
      </w:r>
      <w:r w:rsidR="00D436FA">
        <w:rPr>
          <w:rFonts w:ascii="Calibri" w:hAnsi="Calibri" w:cs="Arial"/>
          <w:bCs/>
          <w:color w:val="FF0000"/>
          <w:sz w:val="20"/>
          <w:highlight w:val="yellow"/>
          <w:lang w:val="es-ES_tradnl"/>
        </w:rPr>
        <w:t xml:space="preserve"> lo es</w:t>
      </w:r>
      <w:r w:rsidR="00D436FA" w:rsidRPr="00F03820">
        <w:rPr>
          <w:rFonts w:ascii="Calibri" w:hAnsi="Calibri" w:cs="Arial"/>
          <w:bCs/>
          <w:color w:val="FF0000"/>
          <w:sz w:val="20"/>
          <w:highlight w:val="yellow"/>
          <w:lang w:val="es-ES_tradnl"/>
        </w:rPr>
        <w:t xml:space="preserve"> </w:t>
      </w:r>
      <w:r w:rsidR="00D436FA" w:rsidRPr="00F03820">
        <w:rPr>
          <w:rFonts w:ascii="Calibri" w:hAnsi="Calibri" w:cs="Arial"/>
          <w:b/>
          <w:bCs/>
          <w:color w:val="FF0000"/>
          <w:sz w:val="20"/>
          <w:highlight w:val="yellow"/>
          <w:lang w:val="es-ES_tradnl"/>
        </w:rPr>
        <w:t>[0</w:t>
      </w:r>
      <w:r w:rsidR="00D436FA" w:rsidRPr="00F03820">
        <w:rPr>
          <w:rFonts w:ascii="Calibri" w:hAnsi="Calibri" w:cs="Arial"/>
          <w:b/>
          <w:bCs/>
          <w:color w:val="FF0000"/>
          <w:sz w:val="20"/>
          <w:lang w:val="es-ES_tradnl"/>
        </w:rPr>
        <w:t>]</w:t>
      </w:r>
    </w:p>
    <w:p w14:paraId="1FEC990D" w14:textId="77777777" w:rsidR="005220EF" w:rsidRDefault="005220EF" w:rsidP="00CC083A">
      <w:pPr>
        <w:spacing w:before="120" w:after="120" w:line="360" w:lineRule="auto"/>
        <w:jc w:val="both"/>
        <w:rPr>
          <w:rFonts w:ascii="Calibri" w:hAnsi="Calibri" w:cs="Arial"/>
          <w:b/>
          <w:bCs/>
          <w:sz w:val="20"/>
          <w:lang w:val="es-ES"/>
        </w:rPr>
      </w:pPr>
    </w:p>
    <w:p w14:paraId="1C3227BA" w14:textId="251B35D3"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lastRenderedPageBreak/>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 xml:space="preserve">“[Nombre de la empresa] ha sido beneficiaria del Fondo Europeo de Desarrollo Regional cuyo objetivo es </w:t>
      </w:r>
      <w:r w:rsidR="00DD1C19" w:rsidRPr="005220EF">
        <w:rPr>
          <w:rFonts w:ascii="Calibri" w:hAnsi="Calibri" w:cs="Arial"/>
          <w:bCs/>
          <w:i/>
          <w:iCs/>
          <w:sz w:val="20"/>
          <w:lang w:val="es-ES"/>
        </w:rPr>
        <w:t>Potenciar la investigación, el desarrollo tecnológico y la innovación,</w:t>
      </w:r>
      <w:r w:rsidRPr="005220EF">
        <w:rPr>
          <w:rFonts w:ascii="Calibri" w:hAnsi="Calibri" w:cs="Arial"/>
          <w:bCs/>
          <w:i/>
          <w:iCs/>
          <w:sz w:val="20"/>
          <w:lang w:val="es-ES"/>
        </w:rPr>
        <w:t xml:space="preserve"> y gracias al que ha [descripción de la operación] para </w:t>
      </w:r>
      <w:r w:rsidR="00DD1C19" w:rsidRPr="005220EF">
        <w:rPr>
          <w:rFonts w:ascii="Calibri" w:hAnsi="Calibri" w:cs="Arial"/>
          <w:bCs/>
          <w:i/>
          <w:iCs/>
          <w:sz w:val="20"/>
          <w:lang w:val="es-ES"/>
        </w:rPr>
        <w:t>apoyar la creación y consolidación de empresas innovadoras</w:t>
      </w:r>
      <w:r w:rsidRPr="005220EF">
        <w:rPr>
          <w:rFonts w:ascii="Calibri" w:hAnsi="Calibri" w:cs="Arial"/>
          <w:bCs/>
          <w:i/>
          <w:iCs/>
          <w:sz w:val="20"/>
          <w:lang w:val="es-ES"/>
        </w:rPr>
        <w:t>. [Fecha de la acción]. Para ello ha contado con el apoyo del</w:t>
      </w:r>
      <w:r w:rsidR="00DD1C19" w:rsidRPr="005220EF">
        <w:rPr>
          <w:rFonts w:ascii="Calibri" w:hAnsi="Calibri" w:cs="Arial"/>
          <w:bCs/>
          <w:i/>
          <w:iCs/>
          <w:sz w:val="20"/>
          <w:lang w:val="es-ES"/>
        </w:rPr>
        <w:t xml:space="preserve"> Programa InnoCámaras</w:t>
      </w:r>
      <w:r w:rsidRPr="005220EF">
        <w:rPr>
          <w:rFonts w:ascii="Calibri" w:hAnsi="Calibri" w:cs="Arial"/>
          <w:bCs/>
          <w:i/>
          <w:iCs/>
          <w:sz w:val="20"/>
          <w:lang w:val="es-ES"/>
        </w:rPr>
        <w:t xml:space="preserve"> de la Cámara de Comercio de </w:t>
      </w:r>
      <w:r w:rsidRPr="005220EF">
        <w:rPr>
          <w:rFonts w:ascii="Calibri" w:hAnsi="Calibri" w:cs="Arial"/>
          <w:bCs/>
          <w:i/>
          <w:iCs/>
          <w:sz w:val="20"/>
          <w:highlight w:val="yellow"/>
          <w:lang w:val="es-ES"/>
        </w:rPr>
        <w:t>[nombre de la Cámara]</w:t>
      </w:r>
      <w:r w:rsidRPr="005220EF">
        <w:rPr>
          <w:rFonts w:ascii="Calibri" w:hAnsi="Calibri" w:cs="Arial"/>
          <w:bCs/>
          <w:i/>
          <w:iCs/>
          <w:sz w:val="20"/>
          <w:lang w:val="es-ES"/>
        </w:rPr>
        <w:t xml:space="preserve">.”   </w:t>
      </w:r>
    </w:p>
    <w:p w14:paraId="1DE6D85E" w14:textId="77777777"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Una manera de hacer Europa</w:t>
      </w:r>
    </w:p>
    <w:p w14:paraId="38E41F1A" w14:textId="77777777" w:rsidR="00402DD3" w:rsidRDefault="00141FA4" w:rsidP="00402DD3">
      <w:pPr>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El material a justificar ante la Cámara de España, que la empresa beneficiaria deberá entregar a la Cámara local debidamente fechado, será: </w:t>
      </w:r>
    </w:p>
    <w:p w14:paraId="61EC8CB8" w14:textId="77777777"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14:paraId="3C0761EB" w14:textId="0152D61B"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14:paraId="6C7A8AAC" w14:textId="513FBDF7"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lastRenderedPageBreak/>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3C445D62" w14:textId="77777777" w:rsidR="005220EF"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p>
    <w:p w14:paraId="02445110" w14:textId="41DFA832" w:rsidR="0077113B" w:rsidRPr="00C11BDE" w:rsidRDefault="0077113B" w:rsidP="005220EF">
      <w:pPr>
        <w:spacing w:before="240" w:after="120" w:line="360" w:lineRule="auto"/>
        <w:ind w:left="567"/>
        <w:jc w:val="both"/>
        <w:rPr>
          <w:rFonts w:ascii="Calibri" w:hAnsi="Calibri" w:cs="Arial"/>
          <w:bCs/>
          <w:sz w:val="20"/>
          <w:lang w:val="es-ES"/>
        </w:rPr>
      </w:pPr>
      <w:r w:rsidRPr="00C11BDE">
        <w:rPr>
          <w:rFonts w:ascii="Calibri" w:hAnsi="Calibri" w:cs="Arial"/>
          <w:bCs/>
          <w:sz w:val="20"/>
          <w:lang w:val="es-ES"/>
        </w:rPr>
        <w:t>"</w:t>
      </w:r>
      <w:r w:rsidRPr="00C11BDE">
        <w:rPr>
          <w:rFonts w:ascii="Calibri" w:hAnsi="Calibri" w:cs="Arial"/>
          <w:bCs/>
          <w:i/>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29A49861"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 xml:space="preserve">__________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77777777" w:rsidR="006E45BA" w:rsidRPr="00A33BD1" w:rsidRDefault="006E45BA" w:rsidP="006E45BA">
      <w:pPr>
        <w:spacing w:line="360" w:lineRule="auto"/>
        <w:jc w:val="both"/>
        <w:rPr>
          <w:lang w:val="es-ES"/>
        </w:rPr>
      </w:pPr>
      <w:r w:rsidRPr="00A33BD1">
        <w:rPr>
          <w:rFonts w:ascii="Calibri" w:hAnsi="Calibri" w:cs="Calibri"/>
          <w:bCs/>
          <w:sz w:val="20"/>
          <w:lang w:val="es-ES"/>
        </w:rPr>
        <w:lastRenderedPageBreak/>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EB480C">
        <w:rPr>
          <w:rFonts w:ascii="Calibri" w:hAnsi="Calibri" w:cs="Calibri"/>
          <w:bCs/>
          <w:sz w:val="20"/>
          <w:highlight w:val="yellow"/>
          <w:lang w:val="es-ES" w:eastAsia="zh-CN"/>
        </w:rPr>
        <w:t>a [DEFINIR</w:t>
      </w:r>
      <w:r w:rsidRPr="00A33BD1">
        <w:rPr>
          <w:rFonts w:ascii="Calibri" w:hAnsi="Calibri" w:cs="Calibri"/>
          <w:bCs/>
          <w:sz w:val="20"/>
          <w:lang w:val="es-ES" w:eastAsia="zh-CN"/>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6E755195" w:rsidR="00642F2A" w:rsidRPr="00C11BDE" w:rsidRDefault="00642F2A" w:rsidP="00642F2A">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6EB342AD"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w:t>
      </w:r>
      <w:r w:rsidR="00642F2A">
        <w:rPr>
          <w:rFonts w:ascii="Calibri" w:hAnsi="Calibri" w:cs="Arial"/>
          <w:b/>
          <w:bCs/>
          <w:sz w:val="20"/>
          <w:lang w:val="es-ES"/>
        </w:rPr>
        <w:t>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0FCAD870" w:rsidR="005220EF" w:rsidRDefault="005210D0" w:rsidP="00642F2A">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DECIMO</w:t>
      </w:r>
      <w:r w:rsidR="00642F2A">
        <w:rPr>
          <w:rFonts w:ascii="Calibri" w:hAnsi="Calibri" w:cs="Arial"/>
          <w:b/>
          <w:bCs/>
          <w:sz w:val="20"/>
          <w:lang w:val="es-ES"/>
        </w:rPr>
        <w:t>CTAVA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044834">
      <w:headerReference w:type="default" r:id="rId9"/>
      <w:footerReference w:type="default" r:id="rId10"/>
      <w:headerReference w:type="first" r:id="rId11"/>
      <w:footerReference w:type="first" r:id="rId12"/>
      <w:pgSz w:w="11905" w:h="16837"/>
      <w:pgMar w:top="1701" w:right="1418" w:bottom="1701" w:left="1701" w:header="709" w:footer="19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150ED" w14:textId="77777777" w:rsidR="00D443CD" w:rsidRDefault="00D443CD">
      <w:r>
        <w:separator/>
      </w:r>
    </w:p>
  </w:endnote>
  <w:endnote w:type="continuationSeparator" w:id="0">
    <w:p w14:paraId="650CC32B" w14:textId="77777777" w:rsidR="00D443CD" w:rsidRDefault="00D44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6BC82" w14:textId="77777777" w:rsidR="00044834" w:rsidRDefault="00EF77EC" w:rsidP="00044834">
    <w:pPr>
      <w:pStyle w:val="Piedepgina"/>
      <w:pBdr>
        <w:top w:val="single" w:sz="4" w:space="1" w:color="auto"/>
      </w:pBdr>
      <w:spacing w:after="120"/>
      <w:rPr>
        <w:rFonts w:asciiTheme="minorHAnsi" w:hAnsiTheme="minorHAnsi" w:cstheme="minorHAnsi"/>
        <w:b/>
        <w:i/>
        <w:sz w:val="18"/>
        <w:szCs w:val="18"/>
        <w:lang w:val="es-ES"/>
      </w:rPr>
    </w:pPr>
    <w:r>
      <w:rPr>
        <w:rStyle w:val="Nmerodepgina"/>
        <w:rFonts w:ascii="Arial" w:hAnsi="Arial" w:cs="Arial"/>
        <w:sz w:val="18"/>
        <w:szCs w:val="18"/>
      </w:rPr>
      <w:tab/>
    </w:r>
    <w:r w:rsidR="00044834" w:rsidRPr="00913BCF">
      <w:rPr>
        <w:rFonts w:asciiTheme="minorHAnsi" w:hAnsiTheme="minorHAnsi" w:cstheme="minorHAnsi"/>
        <w:b/>
        <w:sz w:val="18"/>
        <w:szCs w:val="18"/>
        <w:lang w:val="es-ES"/>
      </w:rPr>
      <w:t>Fondo Europeo de Desarrollo Regional</w:t>
    </w:r>
    <w:r w:rsidR="00044834" w:rsidRPr="00913BCF">
      <w:rPr>
        <w:rFonts w:asciiTheme="minorHAnsi" w:hAnsiTheme="minorHAnsi" w:cstheme="minorHAnsi"/>
        <w:sz w:val="18"/>
        <w:szCs w:val="18"/>
        <w:lang w:val="es-ES"/>
      </w:rPr>
      <w:t xml:space="preserve">                                                             </w:t>
    </w:r>
    <w:r w:rsidR="00044834">
      <w:rPr>
        <w:rFonts w:asciiTheme="minorHAnsi" w:hAnsiTheme="minorHAnsi" w:cstheme="minorHAnsi"/>
        <w:sz w:val="18"/>
        <w:szCs w:val="18"/>
        <w:lang w:val="es-ES"/>
      </w:rPr>
      <w:t xml:space="preserve">          </w:t>
    </w:r>
    <w:r w:rsidR="00044834" w:rsidRPr="00913BCF">
      <w:rPr>
        <w:rFonts w:asciiTheme="minorHAnsi" w:hAnsiTheme="minorHAnsi" w:cstheme="minorHAnsi"/>
        <w:sz w:val="18"/>
        <w:szCs w:val="18"/>
        <w:lang w:val="es-ES"/>
      </w:rPr>
      <w:t xml:space="preserve">                    </w:t>
    </w:r>
    <w:r w:rsidR="00044834" w:rsidRPr="00913BCF">
      <w:rPr>
        <w:rFonts w:asciiTheme="minorHAnsi" w:hAnsiTheme="minorHAnsi" w:cstheme="minorHAnsi"/>
        <w:b/>
        <w:i/>
        <w:sz w:val="18"/>
        <w:szCs w:val="18"/>
        <w:lang w:val="es-ES"/>
      </w:rPr>
      <w:t>Una manera de hacer Europa</w:t>
    </w:r>
  </w:p>
  <w:p w14:paraId="5D5A68CB" w14:textId="77777777" w:rsidR="00044834" w:rsidRPr="00044834" w:rsidRDefault="00044834" w:rsidP="00044834">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6EA8E840" w14:textId="70731BF8" w:rsidR="00EF77EC" w:rsidRPr="009D6766" w:rsidRDefault="00EF77EC" w:rsidP="00D113FE">
    <w:pPr>
      <w:pStyle w:val="Piedepgina"/>
      <w:spacing w:before="120" w:after="120"/>
      <w:rPr>
        <w:rFonts w:ascii="Calibri" w:hAnsi="Calibri"/>
        <w:sz w:val="18"/>
        <w:szCs w:val="18"/>
        <w:lang w:val="es-ES"/>
      </w:rPr>
    </w:pPr>
  </w:p>
  <w:p w14:paraId="60E2D03D" w14:textId="65394326" w:rsidR="002A478F" w:rsidRPr="00EF77EC" w:rsidRDefault="00EF77EC" w:rsidP="00EF77EC">
    <w:pPr>
      <w:pStyle w:val="Piedepgina"/>
      <w:ind w:right="-1"/>
    </w:pPr>
    <w:r w:rsidRPr="00913BCF">
      <w:rPr>
        <w:sz w:val="18"/>
        <w:szCs w:val="18"/>
        <w:lang w:val="es-ES"/>
      </w:rPr>
      <w:tab/>
    </w:r>
    <w:r w:rsidRPr="00913BCF">
      <w:rPr>
        <w:sz w:val="18"/>
        <w:szCs w:val="18"/>
        <w:lang w:val="es-ES"/>
      </w:rPr>
      <w:tab/>
    </w:r>
    <w:r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Pr="009D6766">
      <w:rPr>
        <w:rStyle w:val="Nmerodepgina"/>
        <w:rFonts w:ascii="Calibri" w:hAnsi="Calibri"/>
        <w:sz w:val="20"/>
      </w:rPr>
      <w:fldChar w:fldCharType="separate"/>
    </w:r>
    <w:r w:rsidR="00AB25ED">
      <w:rPr>
        <w:rStyle w:val="Nmerodepgina"/>
        <w:rFonts w:ascii="Calibri" w:hAnsi="Calibri"/>
        <w:noProof/>
        <w:sz w:val="20"/>
      </w:rPr>
      <w:t>7</w:t>
    </w:r>
    <w:r w:rsidRPr="009D6766">
      <w:rPr>
        <w:rStyle w:val="Nmerodepgina"/>
        <w:rFonts w:ascii="Calibri" w:hAnsi="Calibri"/>
        <w:sz w:val="20"/>
      </w:rPr>
      <w:fldChar w:fldCharType="end"/>
    </w:r>
    <w:r w:rsidRPr="009D6766">
      <w:rPr>
        <w:rStyle w:val="Nmerodepgina"/>
        <w:rFonts w:ascii="Calibri" w:hAnsi="Calibri"/>
        <w:sz w:val="20"/>
      </w:rPr>
      <w:t xml:space="preserve"> de </w:t>
    </w:r>
    <w:r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Pr="009D6766">
      <w:rPr>
        <w:rStyle w:val="Nmerodepgina"/>
        <w:rFonts w:ascii="Calibri" w:hAnsi="Calibri"/>
        <w:sz w:val="20"/>
      </w:rPr>
      <w:fldChar w:fldCharType="separate"/>
    </w:r>
    <w:r w:rsidR="00AB25ED">
      <w:rPr>
        <w:rStyle w:val="Nmerodepgina"/>
        <w:rFonts w:ascii="Calibri" w:hAnsi="Calibri"/>
        <w:noProof/>
        <w:sz w:val="20"/>
      </w:rPr>
      <w:t>11</w:t>
    </w:r>
    <w:r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8"/>
      </w:rPr>
      <w:id w:val="1949809554"/>
      <w:docPartObj>
        <w:docPartGallery w:val="Page Numbers (Bottom of Page)"/>
        <w:docPartUnique/>
      </w:docPartObj>
    </w:sdtPr>
    <w:sdtContent>
      <w:sdt>
        <w:sdtPr>
          <w:rPr>
            <w:rFonts w:asciiTheme="minorHAnsi" w:hAnsiTheme="minorHAnsi" w:cstheme="minorHAnsi"/>
            <w:sz w:val="18"/>
            <w:szCs w:val="18"/>
          </w:rPr>
          <w:id w:val="-1769616900"/>
          <w:docPartObj>
            <w:docPartGallery w:val="Page Numbers (Top of Page)"/>
            <w:docPartUnique/>
          </w:docPartObj>
        </w:sdtPr>
        <w:sdtContent>
          <w:p w14:paraId="0643E4FE" w14:textId="5629A6FF" w:rsidR="00913BCF" w:rsidRDefault="00913BCF" w:rsidP="00044834">
            <w:pPr>
              <w:pStyle w:val="Piedepgina"/>
              <w:pBdr>
                <w:top w:val="single" w:sz="4" w:space="1" w:color="auto"/>
              </w:pBdr>
              <w:spacing w:after="120"/>
              <w:rPr>
                <w:rFonts w:asciiTheme="minorHAnsi" w:hAnsiTheme="minorHAnsi" w:cstheme="minorHAnsi"/>
                <w:b/>
                <w:i/>
                <w:sz w:val="18"/>
                <w:szCs w:val="18"/>
                <w:lang w:val="es-ES"/>
              </w:rPr>
            </w:pPr>
            <w:r w:rsidRPr="00913BCF">
              <w:rPr>
                <w:rFonts w:asciiTheme="minorHAnsi" w:hAnsiTheme="minorHAnsi" w:cstheme="minorHAnsi"/>
                <w:b/>
                <w:sz w:val="18"/>
                <w:szCs w:val="18"/>
                <w:lang w:val="es-ES"/>
              </w:rPr>
              <w:t>Fondo Europeo de Desarrollo Regional</w:t>
            </w:r>
            <w:r w:rsidRPr="00913BCF">
              <w:rPr>
                <w:rFonts w:asciiTheme="minorHAnsi" w:hAnsiTheme="minorHAnsi" w:cstheme="minorHAnsi"/>
                <w:sz w:val="18"/>
                <w:szCs w:val="18"/>
                <w:lang w:val="es-ES"/>
              </w:rPr>
              <w:t xml:space="preserve">                                                             </w:t>
            </w:r>
            <w:r>
              <w:rPr>
                <w:rFonts w:asciiTheme="minorHAnsi" w:hAnsiTheme="minorHAnsi" w:cstheme="minorHAnsi"/>
                <w:sz w:val="18"/>
                <w:szCs w:val="18"/>
                <w:lang w:val="es-ES"/>
              </w:rPr>
              <w:t xml:space="preserve">          </w:t>
            </w:r>
            <w:r w:rsidRPr="00913BCF">
              <w:rPr>
                <w:rFonts w:asciiTheme="minorHAnsi" w:hAnsiTheme="minorHAnsi" w:cstheme="minorHAnsi"/>
                <w:sz w:val="18"/>
                <w:szCs w:val="18"/>
                <w:lang w:val="es-ES"/>
              </w:rPr>
              <w:t xml:space="preserve">                    </w:t>
            </w:r>
            <w:r w:rsidRPr="00913BCF">
              <w:rPr>
                <w:rFonts w:asciiTheme="minorHAnsi" w:hAnsiTheme="minorHAnsi" w:cstheme="minorHAnsi"/>
                <w:b/>
                <w:i/>
                <w:sz w:val="18"/>
                <w:szCs w:val="18"/>
                <w:lang w:val="es-ES"/>
              </w:rPr>
              <w:t>Una manera de hacer Europa</w:t>
            </w:r>
          </w:p>
          <w:p w14:paraId="16F864C6" w14:textId="6931719D" w:rsidR="00044834" w:rsidRPr="00044834" w:rsidRDefault="00044834" w:rsidP="00913BCF">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7DD19835" w14:textId="77777777"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t xml:space="preserve"> </w:t>
            </w:r>
          </w:p>
          <w:p w14:paraId="16E79784" w14:textId="240CD190" w:rsidR="001B4280" w:rsidRPr="00913BCF" w:rsidRDefault="00844095"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Pr>
                <w:bCs/>
                <w:sz w:val="18"/>
                <w:szCs w:val="18"/>
              </w:rPr>
              <w:instrText xml:space="preserve"> PAGE  </w:instrText>
            </w:r>
            <w:r>
              <w:rPr>
                <w:bCs/>
                <w:sz w:val="18"/>
                <w:szCs w:val="18"/>
              </w:rPr>
              <w:fldChar w:fldCharType="separate"/>
            </w:r>
            <w:r w:rsidR="00AB25ED">
              <w:rPr>
                <w:bCs/>
                <w:noProof/>
                <w:sz w:val="18"/>
                <w:szCs w:val="18"/>
              </w:rPr>
              <w:t>1</w:t>
            </w:r>
            <w:r>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AB25ED">
              <w:rPr>
                <w:bCs/>
                <w:noProof/>
                <w:sz w:val="18"/>
                <w:szCs w:val="18"/>
              </w:rPr>
              <w:t>11</w:t>
            </w:r>
            <w:r w:rsidRPr="001B5185">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DB45B" w14:textId="77777777" w:rsidR="00D443CD" w:rsidRDefault="00D443CD">
      <w:r>
        <w:separator/>
      </w:r>
    </w:p>
  </w:footnote>
  <w:footnote w:type="continuationSeparator" w:id="0">
    <w:p w14:paraId="0B2B3E7F" w14:textId="77777777" w:rsidR="00D443CD" w:rsidRDefault="00D443CD">
      <w:r>
        <w:continuationSeparator/>
      </w:r>
    </w:p>
  </w:footnote>
  <w:footnote w:id="1">
    <w:p w14:paraId="77E12BC8" w14:textId="4929DE5F" w:rsidR="003E12FE" w:rsidRPr="003E12FE" w:rsidRDefault="003E12FE">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FA85" w14:textId="2F46D35B" w:rsidR="00913BCF" w:rsidRDefault="00FC7D88" w:rsidP="00FC7D88">
    <w:pPr>
      <w:pStyle w:val="Encabezado"/>
      <w:tabs>
        <w:tab w:val="clear" w:pos="4252"/>
        <w:tab w:val="clear" w:pos="8504"/>
        <w:tab w:val="left" w:pos="2619"/>
      </w:tabs>
    </w:pPr>
    <w:r>
      <w:rPr>
        <w:noProof/>
      </w:rPr>
      <w:drawing>
        <wp:anchor distT="0" distB="0" distL="114300" distR="114300" simplePos="0" relativeHeight="251667456" behindDoc="1" locked="0" layoutInCell="1" allowOverlap="1" wp14:anchorId="635A67D9" wp14:editId="4E23868A">
          <wp:simplePos x="0" y="0"/>
          <wp:positionH relativeFrom="column">
            <wp:posOffset>-635</wp:posOffset>
          </wp:positionH>
          <wp:positionV relativeFrom="paragraph">
            <wp:posOffset>-106211</wp:posOffset>
          </wp:positionV>
          <wp:extent cx="5579110" cy="565785"/>
          <wp:effectExtent l="0" t="0" r="2540" b="571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79110" cy="565785"/>
                  </a:xfrm>
                  <a:prstGeom prst="rect">
                    <a:avLst/>
                  </a:prstGeom>
                </pic:spPr>
              </pic:pic>
            </a:graphicData>
          </a:graphic>
        </wp:anchor>
      </w:drawing>
    </w:r>
    <w:r>
      <w:tab/>
    </w:r>
  </w:p>
  <w:p w14:paraId="44AC3077" w14:textId="35ED3020"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7441" w14:textId="3D6911C8" w:rsidR="00913BCF" w:rsidRDefault="00FC7D88" w:rsidP="00913BCF">
    <w:pPr>
      <w:pStyle w:val="Encabezado"/>
    </w:pPr>
    <w:r>
      <w:rPr>
        <w:noProof/>
      </w:rPr>
      <w:drawing>
        <wp:anchor distT="0" distB="0" distL="114300" distR="114300" simplePos="0" relativeHeight="251666432" behindDoc="1" locked="0" layoutInCell="1" allowOverlap="1" wp14:anchorId="02DBF6A8" wp14:editId="67ACEEAE">
          <wp:simplePos x="0" y="0"/>
          <wp:positionH relativeFrom="column">
            <wp:posOffset>-83</wp:posOffset>
          </wp:positionH>
          <wp:positionV relativeFrom="paragraph">
            <wp:posOffset>358</wp:posOffset>
          </wp:positionV>
          <wp:extent cx="5499652" cy="557909"/>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514212" cy="559386"/>
                  </a:xfrm>
                  <a:prstGeom prst="rect">
                    <a:avLst/>
                  </a:prstGeom>
                </pic:spPr>
              </pic:pic>
            </a:graphicData>
          </a:graphic>
          <wp14:sizeRelH relativeFrom="page">
            <wp14:pctWidth>0</wp14:pctWidth>
          </wp14:sizeRelH>
          <wp14:sizeRelV relativeFrom="page">
            <wp14:pctHeight>0</wp14:pctHeight>
          </wp14:sizeRelV>
        </wp:anchor>
      </w:drawing>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54021132">
    <w:abstractNumId w:val="0"/>
  </w:num>
  <w:num w:numId="2" w16cid:durableId="904804347">
    <w:abstractNumId w:val="14"/>
  </w:num>
  <w:num w:numId="3" w16cid:durableId="1101416661">
    <w:abstractNumId w:val="11"/>
  </w:num>
  <w:num w:numId="4" w16cid:durableId="433984955">
    <w:abstractNumId w:val="13"/>
  </w:num>
  <w:num w:numId="5" w16cid:durableId="952831993">
    <w:abstractNumId w:val="10"/>
  </w:num>
  <w:num w:numId="6" w16cid:durableId="549457834">
    <w:abstractNumId w:val="7"/>
  </w:num>
  <w:num w:numId="7" w16cid:durableId="1542280349">
    <w:abstractNumId w:val="12"/>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76E9"/>
    <w:rsid w:val="00020638"/>
    <w:rsid w:val="00024CFC"/>
    <w:rsid w:val="00032113"/>
    <w:rsid w:val="00036D05"/>
    <w:rsid w:val="00041A82"/>
    <w:rsid w:val="00042612"/>
    <w:rsid w:val="000427EF"/>
    <w:rsid w:val="00043B0C"/>
    <w:rsid w:val="00044834"/>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220EF"/>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2F2A"/>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11AA0"/>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07A70"/>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100A"/>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443CD"/>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2686"/>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C7D88"/>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4522</Words>
  <Characters>24871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Carmen Rodríguez</cp:lastModifiedBy>
  <cp:revision>3</cp:revision>
  <cp:lastPrinted>2021-11-08T11:06:00Z</cp:lastPrinted>
  <dcterms:created xsi:type="dcterms:W3CDTF">2022-12-16T10:04:00Z</dcterms:created>
  <dcterms:modified xsi:type="dcterms:W3CDTF">2022-12-21T13:38:00Z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