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A58" w:rsidRPr="008154AC" w:rsidRDefault="009D5A58">
      <w:pPr>
        <w:pStyle w:val="Ttulo"/>
        <w:rPr>
          <w:rFonts w:ascii="AvantGarde Bk BT" w:hAnsi="AvantGarde Bk BT" w:cs="AvantGarde Bk BT"/>
        </w:rPr>
      </w:pPr>
      <w:r w:rsidRPr="008154AC">
        <w:rPr>
          <w:rFonts w:ascii="AvantGarde Bk BT" w:hAnsi="AvantGarde Bk BT" w:cs="AvantGarde Bk BT"/>
        </w:rPr>
        <w:t>IMPRESO PARA EL</w:t>
      </w:r>
    </w:p>
    <w:p w:rsidR="009D5A58" w:rsidRPr="008154AC" w:rsidRDefault="009D5A58">
      <w:pPr>
        <w:pStyle w:val="Ttulo"/>
        <w:rPr>
          <w:rFonts w:ascii="AvantGarde Bk BT" w:hAnsi="AvantGarde Bk BT" w:cs="AvantGarde Bk BT"/>
        </w:rPr>
      </w:pPr>
    </w:p>
    <w:p w:rsidR="009D5A58" w:rsidRPr="008154AC" w:rsidRDefault="009D5A58">
      <w:pPr>
        <w:jc w:val="center"/>
        <w:rPr>
          <w:rFonts w:ascii="AvantGarde Bk BT" w:hAnsi="AvantGarde Bk BT" w:cs="AvantGarde Bk BT"/>
        </w:rPr>
      </w:pPr>
    </w:p>
    <w:p w:rsidR="009D5A58" w:rsidRPr="008154AC" w:rsidRDefault="009D5A58">
      <w:pPr>
        <w:spacing w:line="480" w:lineRule="auto"/>
        <w:ind w:left="-567" w:right="-1135"/>
        <w:jc w:val="center"/>
        <w:rPr>
          <w:rFonts w:ascii="AvantGarde Bk BT" w:hAnsi="AvantGarde Bk BT" w:cs="AvantGarde Bk BT"/>
          <w:b/>
          <w:bCs/>
          <w:sz w:val="23"/>
          <w:szCs w:val="23"/>
        </w:rPr>
      </w:pPr>
      <w:r w:rsidRPr="008154AC">
        <w:rPr>
          <w:rFonts w:ascii="AvantGarde Bk BT" w:hAnsi="AvantGarde Bk BT" w:cs="AvantGarde Bk BT"/>
          <w:b/>
          <w:bCs/>
          <w:sz w:val="23"/>
          <w:szCs w:val="23"/>
        </w:rPr>
        <w:t>BOLETIN OFICIAL DE LA COMUNIDAD DE MADRID</w:t>
      </w:r>
    </w:p>
    <w:p w:rsidR="009D5A58" w:rsidRPr="008154AC" w:rsidRDefault="009D5A58">
      <w:pPr>
        <w:spacing w:line="480" w:lineRule="auto"/>
        <w:ind w:left="-567" w:right="-1135"/>
        <w:jc w:val="center"/>
        <w:rPr>
          <w:rFonts w:ascii="AvantGarde Bk BT" w:hAnsi="AvantGarde Bk BT" w:cs="AvantGarde Bk BT"/>
          <w:b/>
          <w:bCs/>
          <w:sz w:val="23"/>
          <w:szCs w:val="23"/>
        </w:rPr>
      </w:pPr>
    </w:p>
    <w:p w:rsidR="009D5A58" w:rsidRPr="008154AC" w:rsidRDefault="009D5A58">
      <w:pPr>
        <w:spacing w:line="480" w:lineRule="auto"/>
        <w:ind w:left="-567" w:right="-1135"/>
        <w:jc w:val="center"/>
        <w:rPr>
          <w:rFonts w:ascii="AvantGarde Bk BT" w:hAnsi="AvantGarde Bk BT" w:cs="AvantGarde Bk BT"/>
          <w:b/>
          <w:bCs/>
          <w:sz w:val="23"/>
          <w:szCs w:val="23"/>
        </w:rPr>
      </w:pPr>
      <w:r w:rsidRPr="008154AC">
        <w:rPr>
          <w:rFonts w:ascii="AvantGarde Bk BT" w:hAnsi="AvantGarde Bk BT" w:cs="AvantGarde Bk BT"/>
          <w:b/>
          <w:bCs/>
          <w:sz w:val="23"/>
          <w:szCs w:val="23"/>
        </w:rPr>
        <w:t>AYUNTAMIENTO DE VILLAVICIOSA DE ODON</w:t>
      </w:r>
    </w:p>
    <w:p w:rsidR="009D5A58" w:rsidRPr="008154AC" w:rsidRDefault="009D5A58">
      <w:pPr>
        <w:spacing w:line="480" w:lineRule="auto"/>
        <w:ind w:left="-567" w:right="-1135"/>
        <w:jc w:val="center"/>
        <w:rPr>
          <w:rFonts w:ascii="AvantGarde Bk BT" w:hAnsi="AvantGarde Bk BT" w:cs="AvantGarde Bk BT"/>
          <w:sz w:val="23"/>
          <w:szCs w:val="23"/>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51"/>
        <w:gridCol w:w="4251"/>
      </w:tblGrid>
      <w:tr w:rsidR="009D5A58" w:rsidRPr="008154AC" w:rsidTr="00980681">
        <w:trPr>
          <w:jc w:val="center"/>
        </w:trPr>
        <w:tc>
          <w:tcPr>
            <w:tcW w:w="4251" w:type="dxa"/>
          </w:tcPr>
          <w:p w:rsidR="009D5A58" w:rsidRPr="008154AC" w:rsidRDefault="00914BBB">
            <w:pPr>
              <w:spacing w:line="480" w:lineRule="auto"/>
              <w:ind w:right="-1135"/>
              <w:jc w:val="both"/>
              <w:rPr>
                <w:rFonts w:ascii="AvantGarde Bk BT" w:hAnsi="AvantGarde Bk BT" w:cs="AvantGarde Bk BT"/>
                <w:sz w:val="23"/>
                <w:szCs w:val="23"/>
              </w:rPr>
            </w:pPr>
            <w:r>
              <w:rPr>
                <w:noProof/>
                <w:lang w:val="es-ES"/>
              </w:rPr>
              <mc:AlternateContent>
                <mc:Choice Requires="wps">
                  <w:drawing>
                    <wp:anchor distT="0" distB="0" distL="114300" distR="114300" simplePos="0" relativeHeight="251658240" behindDoc="0" locked="0" layoutInCell="0" allowOverlap="1">
                      <wp:simplePos x="0" y="0"/>
                      <wp:positionH relativeFrom="column">
                        <wp:posOffset>5139055</wp:posOffset>
                      </wp:positionH>
                      <wp:positionV relativeFrom="paragraph">
                        <wp:posOffset>908685</wp:posOffset>
                      </wp:positionV>
                      <wp:extent cx="92075" cy="92075"/>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50771" id="Rectangle 2" o:spid="_x0000_s1026" style="position:absolute;margin-left:404.65pt;margin-top:71.55pt;width:7.25pt;height: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" o:allowincell="f" filled="f"/>
                  </w:pict>
                </mc:Fallback>
              </mc:AlternateContent>
            </w:r>
            <w:r>
              <w:rPr>
                <w:noProof/>
                <w:lang w:val="es-ES"/>
              </w:rPr>
              <mc:AlternateContent>
                <mc:Choice Requires="wps">
                  <w:drawing>
                    <wp:anchor distT="0" distB="0" distL="114300" distR="114300" simplePos="0" relativeHeight="251659264" behindDoc="0" locked="0" layoutInCell="0" allowOverlap="1">
                      <wp:simplePos x="0" y="0"/>
                      <wp:positionH relativeFrom="column">
                        <wp:posOffset>5139055</wp:posOffset>
                      </wp:positionH>
                      <wp:positionV relativeFrom="paragraph">
                        <wp:posOffset>1183005</wp:posOffset>
                      </wp:positionV>
                      <wp:extent cx="92075" cy="920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B7126" id="Rectangle 4" o:spid="_x0000_s1026" style="position:absolute;margin-left:404.65pt;margin-top:93.15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" o:allowincell="f" filled="f"/>
                  </w:pict>
                </mc:Fallback>
              </mc:AlternateContent>
            </w:r>
            <w:r>
              <w:rPr>
                <w:noProof/>
                <w:lang w:val="es-ES"/>
              </w:rPr>
              <mc:AlternateContent>
                <mc:Choice Requires="wps">
                  <w:drawing>
                    <wp:anchor distT="0" distB="0" distL="114300" distR="114300" simplePos="0" relativeHeight="251657216" behindDoc="0" locked="0" layoutInCell="0" allowOverlap="1">
                      <wp:simplePos x="0" y="0"/>
                      <wp:positionH relativeFrom="column">
                        <wp:posOffset>5139055</wp:posOffset>
                      </wp:positionH>
                      <wp:positionV relativeFrom="paragraph">
                        <wp:posOffset>634365</wp:posOffset>
                      </wp:positionV>
                      <wp:extent cx="92075" cy="92075"/>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9A2A2" id="Rectangle 5" o:spid="_x0000_s1026" style="position:absolute;margin-left:404.65pt;margin-top:49.95pt;width:7.25pt;height: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" o:allowincell="f" filled="f"/>
                  </w:pict>
                </mc:Fallback>
              </mc:AlternateContent>
            </w:r>
            <w:r>
              <w:rPr>
                <w:noProof/>
                <w:lang w:val="es-ES"/>
              </w:rPr>
              <mc:AlternateContent>
                <mc:Choice Requires="wps">
                  <w:drawing>
                    <wp:anchor distT="0" distB="0" distL="114300" distR="114300" simplePos="0" relativeHeight="251655168" behindDoc="0" locked="0" layoutInCell="0" allowOverlap="1">
                      <wp:simplePos x="0" y="0"/>
                      <wp:positionH relativeFrom="column">
                        <wp:posOffset>5139055</wp:posOffset>
                      </wp:positionH>
                      <wp:positionV relativeFrom="paragraph">
                        <wp:posOffset>85725</wp:posOffset>
                      </wp:positionV>
                      <wp:extent cx="92075" cy="92075"/>
                      <wp:effectExtent l="0" t="0" r="0" b="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2B8EB" id="Rectangle 7" o:spid="_x0000_s1026" style="position:absolute;margin-left:404.65pt;margin-top:6.75pt;width:7.25pt;height:7.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" o:allowincell="f" filled="f"/>
                  </w:pict>
                </mc:Fallback>
              </mc:AlternateContent>
            </w:r>
            <w:r w:rsidR="009D5A58" w:rsidRPr="008154AC">
              <w:rPr>
                <w:rFonts w:ascii="AvantGarde Bk BT" w:hAnsi="AvantGarde Bk BT" w:cs="AvantGarde Bk BT"/>
                <w:sz w:val="23"/>
                <w:szCs w:val="23"/>
              </w:rPr>
              <w:t>EPIGRAFE</w:t>
            </w:r>
          </w:p>
          <w:p w:rsidR="009D5A58" w:rsidRPr="008154AC" w:rsidRDefault="009D5A58">
            <w:pPr>
              <w:spacing w:line="480" w:lineRule="auto"/>
              <w:ind w:right="-1135"/>
              <w:jc w:val="both"/>
              <w:rPr>
                <w:rFonts w:ascii="AvantGarde Bk BT" w:hAnsi="AvantGarde Bk BT" w:cs="AvantGarde Bk BT"/>
                <w:sz w:val="23"/>
                <w:szCs w:val="23"/>
              </w:rPr>
            </w:pPr>
          </w:p>
          <w:p w:rsidR="009D5A58" w:rsidRPr="008154AC" w:rsidRDefault="009D5A58">
            <w:pPr>
              <w:spacing w:line="480" w:lineRule="auto"/>
              <w:ind w:right="-1135"/>
              <w:jc w:val="center"/>
              <w:rPr>
                <w:rFonts w:ascii="AvantGarde Bk BT" w:hAnsi="AvantGarde Bk BT" w:cs="AvantGarde Bk BT"/>
                <w:sz w:val="23"/>
                <w:szCs w:val="23"/>
              </w:rPr>
            </w:pPr>
          </w:p>
          <w:p w:rsidR="009D5A58" w:rsidRPr="008154AC" w:rsidRDefault="009D5A58">
            <w:pPr>
              <w:spacing w:line="480" w:lineRule="auto"/>
              <w:ind w:right="-1135"/>
              <w:jc w:val="center"/>
              <w:rPr>
                <w:rFonts w:ascii="AvantGarde Bk BT" w:hAnsi="AvantGarde Bk BT" w:cs="AvantGarde Bk BT"/>
                <w:sz w:val="23"/>
                <w:szCs w:val="23"/>
              </w:rPr>
            </w:pPr>
          </w:p>
          <w:p w:rsidR="009D5A58" w:rsidRPr="008154AC" w:rsidRDefault="009D5A58">
            <w:pPr>
              <w:spacing w:line="480" w:lineRule="auto"/>
              <w:ind w:right="-1135"/>
              <w:jc w:val="center"/>
              <w:rPr>
                <w:rFonts w:ascii="AvantGarde Bk BT" w:hAnsi="AvantGarde Bk BT" w:cs="AvantGarde Bk BT"/>
                <w:sz w:val="23"/>
                <w:szCs w:val="23"/>
              </w:rPr>
            </w:pPr>
          </w:p>
          <w:p w:rsidR="009D5A58" w:rsidRPr="008154AC" w:rsidRDefault="009D5A58">
            <w:pPr>
              <w:spacing w:line="480" w:lineRule="auto"/>
              <w:ind w:right="-1135"/>
              <w:jc w:val="center"/>
              <w:rPr>
                <w:rFonts w:ascii="AvantGarde Bk BT" w:hAnsi="AvantGarde Bk BT" w:cs="AvantGarde Bk BT"/>
                <w:sz w:val="23"/>
                <w:szCs w:val="23"/>
              </w:rPr>
            </w:pPr>
            <w:r w:rsidRPr="008154AC">
              <w:rPr>
                <w:rFonts w:ascii="AvantGarde Bk BT" w:hAnsi="AvantGarde Bk BT" w:cs="AvantGarde Bk BT"/>
                <w:sz w:val="12"/>
                <w:szCs w:val="12"/>
              </w:rPr>
              <w:t>(A rellenar por el Boletín Oficial)</w:t>
            </w:r>
          </w:p>
        </w:tc>
        <w:tc>
          <w:tcPr>
            <w:tcW w:w="4251" w:type="dxa"/>
          </w:tcPr>
          <w:p w:rsidR="009D5A58" w:rsidRPr="008154AC" w:rsidRDefault="009D5A58">
            <w:pPr>
              <w:numPr>
                <w:ilvl w:val="0"/>
                <w:numId w:val="1"/>
              </w:numPr>
              <w:spacing w:line="480" w:lineRule="auto"/>
              <w:ind w:right="-1135"/>
              <w:jc w:val="both"/>
              <w:rPr>
                <w:rFonts w:ascii="AvantGarde Bk BT" w:hAnsi="AvantGarde Bk BT" w:cs="AvantGarde Bk BT"/>
                <w:sz w:val="23"/>
                <w:szCs w:val="23"/>
              </w:rPr>
            </w:pPr>
            <w:r w:rsidRPr="008154AC">
              <w:rPr>
                <w:rFonts w:ascii="AvantGarde Bk BT" w:hAnsi="AvantGarde Bk BT" w:cs="AvantGarde Bk BT"/>
                <w:sz w:val="23"/>
                <w:szCs w:val="23"/>
              </w:rPr>
              <w:t>Organización y funcionamiento</w:t>
            </w:r>
          </w:p>
          <w:p w:rsidR="009D5A58" w:rsidRPr="009F0EB5" w:rsidRDefault="009F0EB5">
            <w:pPr>
              <w:numPr>
                <w:ilvl w:val="0"/>
                <w:numId w:val="1"/>
              </w:numPr>
              <w:spacing w:line="480" w:lineRule="auto"/>
              <w:ind w:right="-1135"/>
              <w:jc w:val="both"/>
              <w:rPr>
                <w:rFonts w:ascii="AvantGarde Bk BT" w:hAnsi="AvantGarde Bk BT" w:cs="AvantGarde Bk BT"/>
                <w:b/>
                <w:sz w:val="23"/>
                <w:szCs w:val="23"/>
              </w:rPr>
            </w:pPr>
            <w:r>
              <w:rPr>
                <w:noProof/>
                <w:lang w:val="es-ES"/>
              </w:rPr>
              <mc:AlternateContent>
                <mc:Choice Requires="wps">
                  <w:drawing>
                    <wp:anchor distT="0" distB="0" distL="114300" distR="114300" simplePos="0" relativeHeight="251656192" behindDoc="0" locked="0" layoutInCell="0" allowOverlap="1">
                      <wp:simplePos x="0" y="0"/>
                      <wp:positionH relativeFrom="column">
                        <wp:posOffset>2439728</wp:posOffset>
                      </wp:positionH>
                      <wp:positionV relativeFrom="paragraph">
                        <wp:posOffset>31404</wp:posOffset>
                      </wp:positionV>
                      <wp:extent cx="92075" cy="116262"/>
                      <wp:effectExtent l="0" t="0" r="22225" b="1714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92075" cy="11626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5E594" id="Rectangle 6" o:spid="_x0000_s1026" style="position:absolute;margin-left:192.1pt;margin-top:2.45pt;width:7.25pt;height:9.15pt;flip:x 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" o:allowincell="f" filled="f"/>
                  </w:pict>
                </mc:Fallback>
              </mc:AlternateContent>
            </w:r>
            <w:r w:rsidR="009D5A58" w:rsidRPr="008154AC">
              <w:rPr>
                <w:rFonts w:ascii="AvantGarde Bk BT" w:hAnsi="AvantGarde Bk BT" w:cs="AvantGarde Bk BT"/>
                <w:sz w:val="23"/>
                <w:szCs w:val="23"/>
              </w:rPr>
              <w:t xml:space="preserve">Régimen </w:t>
            </w:r>
            <w:r w:rsidR="009D5A58" w:rsidRPr="009F0EB5">
              <w:rPr>
                <w:rFonts w:ascii="AvantGarde Bk BT" w:hAnsi="AvantGarde Bk BT" w:cs="AvantGarde Bk BT"/>
                <w:sz w:val="23"/>
                <w:szCs w:val="23"/>
              </w:rPr>
              <w:t>Económico</w:t>
            </w:r>
            <w:r w:rsidRPr="009F0EB5">
              <w:rPr>
                <w:rFonts w:ascii="AvantGarde Bk BT" w:hAnsi="AvantGarde Bk BT" w:cs="AvantGarde Bk BT"/>
                <w:sz w:val="23"/>
                <w:szCs w:val="23"/>
              </w:rPr>
              <w:t xml:space="preserve">                     </w:t>
            </w:r>
            <w:r w:rsidRPr="009F0EB5">
              <w:rPr>
                <w:rFonts w:ascii="AvantGarde Bk BT" w:hAnsi="AvantGarde Bk BT" w:cs="AvantGarde Bk BT"/>
                <w:b/>
                <w:sz w:val="23"/>
                <w:szCs w:val="23"/>
              </w:rPr>
              <w:t>X</w:t>
            </w:r>
          </w:p>
          <w:p w:rsidR="009D5A58" w:rsidRPr="008154AC" w:rsidRDefault="009D5A58">
            <w:pPr>
              <w:numPr>
                <w:ilvl w:val="0"/>
                <w:numId w:val="1"/>
              </w:numPr>
              <w:spacing w:line="480" w:lineRule="auto"/>
              <w:ind w:right="-1135"/>
              <w:jc w:val="both"/>
              <w:rPr>
                <w:rFonts w:ascii="AvantGarde Bk BT" w:hAnsi="AvantGarde Bk BT" w:cs="AvantGarde Bk BT"/>
                <w:sz w:val="23"/>
                <w:szCs w:val="23"/>
              </w:rPr>
            </w:pPr>
            <w:r w:rsidRPr="008154AC">
              <w:rPr>
                <w:rFonts w:ascii="AvantGarde Bk BT" w:hAnsi="AvantGarde Bk BT" w:cs="AvantGarde Bk BT"/>
                <w:sz w:val="23"/>
                <w:szCs w:val="23"/>
              </w:rPr>
              <w:t xml:space="preserve">Ofertas </w:t>
            </w:r>
            <w:smartTag w:uri="urn:schemas-microsoft-com:office:smarttags" w:element="PersonName">
              <w:r w:rsidRPr="008154AC">
                <w:rPr>
                  <w:rFonts w:ascii="AvantGarde Bk BT" w:hAnsi="AvantGarde Bk BT" w:cs="AvantGarde Bk BT"/>
                  <w:sz w:val="23"/>
                  <w:szCs w:val="23"/>
                </w:rPr>
                <w:t>Empleo</w:t>
              </w:r>
            </w:smartTag>
            <w:r w:rsidRPr="008154AC">
              <w:rPr>
                <w:rFonts w:ascii="AvantGarde Bk BT" w:hAnsi="AvantGarde Bk BT" w:cs="AvantGarde Bk BT"/>
                <w:sz w:val="23"/>
                <w:szCs w:val="23"/>
              </w:rPr>
              <w:t xml:space="preserve"> y Personal</w:t>
            </w:r>
          </w:p>
          <w:p w:rsidR="009D5A58" w:rsidRPr="008154AC" w:rsidRDefault="009D5A58">
            <w:pPr>
              <w:numPr>
                <w:ilvl w:val="0"/>
                <w:numId w:val="1"/>
              </w:numPr>
              <w:spacing w:line="480" w:lineRule="auto"/>
              <w:ind w:right="-1135"/>
              <w:jc w:val="both"/>
              <w:rPr>
                <w:rFonts w:ascii="AvantGarde Bk BT" w:hAnsi="AvantGarde Bk BT" w:cs="AvantGarde Bk BT"/>
                <w:sz w:val="23"/>
                <w:szCs w:val="23"/>
              </w:rPr>
            </w:pPr>
            <w:r w:rsidRPr="008154AC">
              <w:rPr>
                <w:rFonts w:ascii="AvantGarde Bk BT" w:hAnsi="AvantGarde Bk BT" w:cs="AvantGarde Bk BT"/>
                <w:sz w:val="23"/>
                <w:szCs w:val="23"/>
              </w:rPr>
              <w:t>Urbanismo y Licencias</w:t>
            </w:r>
          </w:p>
          <w:p w:rsidR="009D5A58" w:rsidRPr="008154AC" w:rsidRDefault="009F0EB5">
            <w:pPr>
              <w:numPr>
                <w:ilvl w:val="0"/>
                <w:numId w:val="1"/>
              </w:numPr>
              <w:spacing w:line="480" w:lineRule="auto"/>
              <w:ind w:right="-1135"/>
              <w:jc w:val="both"/>
              <w:rPr>
                <w:rFonts w:ascii="AvantGarde Bk BT" w:hAnsi="AvantGarde Bk BT" w:cs="AvantGarde Bk BT"/>
                <w:sz w:val="23"/>
                <w:szCs w:val="23"/>
              </w:rPr>
            </w:pPr>
            <w:r>
              <w:rPr>
                <w:noProof/>
                <w:lang w:val="es-ES"/>
              </w:rPr>
              <mc:AlternateContent>
                <mc:Choice Requires="wps">
                  <w:drawing>
                    <wp:anchor distT="0" distB="0" distL="114300" distR="114300" simplePos="0" relativeHeight="251660288" behindDoc="0" locked="0" layoutInCell="0" allowOverlap="1">
                      <wp:simplePos x="0" y="0"/>
                      <wp:positionH relativeFrom="column">
                        <wp:posOffset>2439727</wp:posOffset>
                      </wp:positionH>
                      <wp:positionV relativeFrom="paragraph">
                        <wp:posOffset>35907</wp:posOffset>
                      </wp:positionV>
                      <wp:extent cx="92075" cy="96982"/>
                      <wp:effectExtent l="0" t="0" r="22225" b="1778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2075" cy="9698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C0153" id="Rectangle 3" o:spid="_x0000_s1026" style="position:absolute;margin-left:192.1pt;margin-top:2.85pt;width:7.25pt;height:7.6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" o:allowincell="f" filled="f"/>
                  </w:pict>
                </mc:Fallback>
              </mc:AlternateContent>
            </w:r>
            <w:r w:rsidR="009D5A58" w:rsidRPr="008154AC">
              <w:rPr>
                <w:rFonts w:ascii="AvantGarde Bk BT" w:hAnsi="AvantGarde Bk BT" w:cs="AvantGarde Bk BT"/>
                <w:sz w:val="23"/>
                <w:szCs w:val="23"/>
              </w:rPr>
              <w:t>Contratación</w:t>
            </w:r>
            <w:r w:rsidR="007D51A1">
              <w:rPr>
                <w:rFonts w:ascii="AvantGarde Bk BT" w:hAnsi="AvantGarde Bk BT" w:cs="AvantGarde Bk BT"/>
                <w:sz w:val="23"/>
                <w:szCs w:val="23"/>
              </w:rPr>
              <w:t xml:space="preserve">                                 </w:t>
            </w:r>
            <w:r w:rsidR="007D51A1" w:rsidRPr="007D51A1">
              <w:rPr>
                <w:rFonts w:ascii="AvantGarde Bk BT" w:hAnsi="AvantGarde Bk BT" w:cs="AvantGarde Bk BT"/>
                <w:b/>
                <w:sz w:val="23"/>
                <w:szCs w:val="23"/>
              </w:rPr>
              <w:t xml:space="preserve"> </w:t>
            </w:r>
            <w:r w:rsidR="007D51A1">
              <w:rPr>
                <w:rFonts w:ascii="AvantGarde Bk BT" w:hAnsi="AvantGarde Bk BT" w:cs="AvantGarde Bk BT"/>
                <w:sz w:val="23"/>
                <w:szCs w:val="23"/>
              </w:rPr>
              <w:t xml:space="preserve"> </w:t>
            </w:r>
          </w:p>
          <w:p w:rsidR="009D5A58" w:rsidRPr="008154AC" w:rsidRDefault="009D5A58">
            <w:pPr>
              <w:numPr>
                <w:ilvl w:val="0"/>
                <w:numId w:val="1"/>
              </w:numPr>
              <w:spacing w:line="480" w:lineRule="auto"/>
              <w:ind w:right="-1135"/>
              <w:jc w:val="both"/>
              <w:rPr>
                <w:rFonts w:ascii="AvantGarde Bk BT" w:hAnsi="AvantGarde Bk BT" w:cs="AvantGarde Bk BT"/>
                <w:sz w:val="23"/>
                <w:szCs w:val="23"/>
              </w:rPr>
            </w:pPr>
            <w:r w:rsidRPr="008154AC">
              <w:rPr>
                <w:rFonts w:ascii="AvantGarde Bk BT" w:hAnsi="AvantGarde Bk BT" w:cs="AvantGarde Bk BT"/>
                <w:sz w:val="23"/>
                <w:szCs w:val="23"/>
              </w:rPr>
              <w:t>Otros Anuncios</w:t>
            </w:r>
          </w:p>
        </w:tc>
      </w:tr>
      <w:tr w:rsidR="007D51A1" w:rsidRPr="008154AC" w:rsidTr="00980681">
        <w:trPr>
          <w:jc w:val="center"/>
        </w:trPr>
        <w:tc>
          <w:tcPr>
            <w:tcW w:w="4251" w:type="dxa"/>
          </w:tcPr>
          <w:p w:rsidR="007D51A1" w:rsidRDefault="007D51A1">
            <w:pPr>
              <w:spacing w:line="480" w:lineRule="auto"/>
              <w:ind w:right="-1135"/>
              <w:jc w:val="both"/>
              <w:rPr>
                <w:noProof/>
                <w:lang w:val="en-US" w:eastAsia="en-US"/>
              </w:rPr>
            </w:pPr>
          </w:p>
        </w:tc>
        <w:tc>
          <w:tcPr>
            <w:tcW w:w="4251" w:type="dxa"/>
          </w:tcPr>
          <w:p w:rsidR="007D51A1" w:rsidRPr="008154AC" w:rsidRDefault="007D51A1">
            <w:pPr>
              <w:numPr>
                <w:ilvl w:val="0"/>
                <w:numId w:val="1"/>
              </w:numPr>
              <w:spacing w:line="480" w:lineRule="auto"/>
              <w:ind w:right="-1135"/>
              <w:jc w:val="both"/>
              <w:rPr>
                <w:rFonts w:ascii="AvantGarde Bk BT" w:hAnsi="AvantGarde Bk BT" w:cs="AvantGarde Bk BT"/>
                <w:sz w:val="23"/>
                <w:szCs w:val="23"/>
              </w:rPr>
            </w:pPr>
          </w:p>
        </w:tc>
      </w:tr>
    </w:tbl>
    <w:p w:rsidR="009D5A58" w:rsidRPr="008154AC" w:rsidRDefault="009D5A58">
      <w:pPr>
        <w:spacing w:line="480" w:lineRule="auto"/>
        <w:ind w:left="-567" w:right="-1135"/>
        <w:jc w:val="both"/>
        <w:rPr>
          <w:rFonts w:ascii="AvantGarde Bk BT" w:hAnsi="AvantGarde Bk BT" w:cs="AvantGarde Bk BT"/>
          <w:sz w:val="22"/>
          <w:szCs w:val="22"/>
        </w:rPr>
      </w:pPr>
    </w:p>
    <w:p w:rsidR="009D5A58" w:rsidRPr="008154AC" w:rsidRDefault="009D5A58">
      <w:pPr>
        <w:spacing w:line="480" w:lineRule="auto"/>
        <w:ind w:left="-567" w:right="-1135"/>
        <w:jc w:val="center"/>
        <w:rPr>
          <w:rFonts w:ascii="AvantGarde Bk BT" w:hAnsi="AvantGarde Bk BT" w:cs="AvantGarde Bk BT"/>
          <w:sz w:val="22"/>
          <w:szCs w:val="22"/>
        </w:rPr>
      </w:pPr>
      <w:r w:rsidRPr="008154AC">
        <w:rPr>
          <w:rFonts w:ascii="AvantGarde Bk BT" w:hAnsi="AvantGarde Bk BT" w:cs="AvantGarde Bk BT"/>
          <w:sz w:val="22"/>
          <w:szCs w:val="22"/>
        </w:rPr>
        <w:t xml:space="preserve">T E X T O </w:t>
      </w:r>
      <w:r>
        <w:rPr>
          <w:rFonts w:ascii="AvantGarde Bk BT" w:hAnsi="AvantGarde Bk BT" w:cs="AvantGarde Bk BT"/>
          <w:sz w:val="22"/>
          <w:szCs w:val="22"/>
        </w:rPr>
        <w:t xml:space="preserve"> </w:t>
      </w:r>
    </w:p>
    <w:p w:rsidR="009D5A58" w:rsidRPr="008154AC" w:rsidRDefault="009D5A58">
      <w:pPr>
        <w:pStyle w:val="modificaciones"/>
        <w:spacing w:line="480" w:lineRule="auto"/>
        <w:jc w:val="center"/>
        <w:rPr>
          <w:rFonts w:ascii="AvantGarde Bk BT" w:hAnsi="AvantGarde Bk BT" w:cs="AvantGarde Bk BT"/>
          <w:b w:val="0"/>
          <w:bCs w:val="0"/>
          <w:i w:val="0"/>
          <w:iCs w:val="0"/>
          <w:sz w:val="24"/>
          <w:szCs w:val="24"/>
        </w:rPr>
      </w:pPr>
      <w:r w:rsidRPr="008154AC">
        <w:rPr>
          <w:rFonts w:ascii="AvantGarde Bk BT" w:hAnsi="AvantGarde Bk BT" w:cs="AvantGarde Bk BT"/>
          <w:b w:val="0"/>
          <w:bCs w:val="0"/>
          <w:i w:val="0"/>
          <w:iCs w:val="0"/>
          <w:sz w:val="24"/>
          <w:szCs w:val="24"/>
        </w:rPr>
        <w:t>(Escríbase a dos espacios)</w:t>
      </w:r>
    </w:p>
    <w:p w:rsidR="009D5A58" w:rsidRPr="00EB7AA6" w:rsidRDefault="009D5A58" w:rsidP="00EB7AA6">
      <w:pPr>
        <w:spacing w:line="480" w:lineRule="auto"/>
        <w:jc w:val="center"/>
        <w:rPr>
          <w:rFonts w:ascii="AvantGarde Bk BT" w:hAnsi="AvantGarde Bk BT" w:cs="AvantGarde Bk BT"/>
          <w:b/>
          <w:bCs/>
        </w:rPr>
      </w:pPr>
      <w:r w:rsidRPr="00EB7AA6">
        <w:rPr>
          <w:rFonts w:ascii="AvantGarde Bk BT" w:hAnsi="AvantGarde Bk BT" w:cs="AvantGarde Bk BT"/>
          <w:b/>
          <w:bCs/>
        </w:rPr>
        <w:t>ANUNCIO</w:t>
      </w:r>
    </w:p>
    <w:p w:rsidR="007D51A1" w:rsidRPr="007D51A1" w:rsidRDefault="009D5A58" w:rsidP="007D51A1">
      <w:pPr>
        <w:spacing w:line="480" w:lineRule="auto"/>
        <w:jc w:val="both"/>
        <w:rPr>
          <w:rFonts w:ascii="AvantGarde Bk BT" w:hAnsi="AvantGarde Bk BT" w:cs="AvantGarde Bk BT"/>
          <w:lang w:val="es-ES"/>
        </w:rPr>
      </w:pPr>
      <w:r>
        <w:rPr>
          <w:rFonts w:ascii="AvantGarde Bk BT" w:hAnsi="AvantGarde Bk BT" w:cs="AvantGarde Bk BT"/>
        </w:rPr>
        <w:tab/>
      </w:r>
      <w:r w:rsidR="007D51A1" w:rsidRPr="007D51A1">
        <w:rPr>
          <w:rFonts w:ascii="AvantGarde Bk BT" w:hAnsi="AvantGarde Bk BT" w:cs="AvantGarde Bk BT"/>
          <w:lang w:val="es-ES"/>
        </w:rPr>
        <w:t xml:space="preserve">La Junta de Gobierno Local, en sesión celebrada el día </w:t>
      </w:r>
      <w:r w:rsidR="009F0EB5">
        <w:rPr>
          <w:rFonts w:ascii="AvantGarde Bk BT" w:hAnsi="AvantGarde Bk BT" w:cs="AvantGarde Bk BT"/>
          <w:lang w:val="es-ES"/>
        </w:rPr>
        <w:t>24</w:t>
      </w:r>
      <w:r w:rsidR="007D51A1" w:rsidRPr="007D51A1">
        <w:rPr>
          <w:rFonts w:ascii="AvantGarde Bk BT" w:hAnsi="AvantGarde Bk BT" w:cs="AvantGarde Bk BT"/>
          <w:lang w:val="es-ES"/>
        </w:rPr>
        <w:t xml:space="preserve"> de </w:t>
      </w:r>
      <w:r w:rsidR="009F0EB5">
        <w:rPr>
          <w:rFonts w:ascii="AvantGarde Bk BT" w:hAnsi="AvantGarde Bk BT" w:cs="AvantGarde Bk BT"/>
          <w:lang w:val="es-ES"/>
        </w:rPr>
        <w:t>noviembre</w:t>
      </w:r>
      <w:r w:rsidR="007D51A1" w:rsidRPr="007D51A1">
        <w:rPr>
          <w:rFonts w:ascii="AvantGarde Bk BT" w:hAnsi="AvantGarde Bk BT" w:cs="AvantGarde Bk BT"/>
          <w:lang w:val="es-ES"/>
        </w:rPr>
        <w:t xml:space="preserve"> de 202</w:t>
      </w:r>
      <w:r w:rsidR="009F0EB5">
        <w:rPr>
          <w:rFonts w:ascii="AvantGarde Bk BT" w:hAnsi="AvantGarde Bk BT" w:cs="AvantGarde Bk BT"/>
          <w:lang w:val="es-ES"/>
        </w:rPr>
        <w:t>3</w:t>
      </w:r>
      <w:r w:rsidR="007D51A1" w:rsidRPr="007D51A1">
        <w:rPr>
          <w:rFonts w:ascii="AvantGarde Bk BT" w:hAnsi="AvantGarde Bk BT" w:cs="AvantGarde Bk BT"/>
          <w:lang w:val="es-ES"/>
        </w:rPr>
        <w:t>, por delegación del Alcalde-Presidente, adopto el acuerdo que se</w:t>
      </w:r>
      <w:r w:rsidR="00CF5E60">
        <w:rPr>
          <w:rFonts w:ascii="AvantGarde Bk BT" w:hAnsi="AvantGarde Bk BT" w:cs="AvantGarde Bk BT"/>
          <w:lang w:val="es-ES"/>
        </w:rPr>
        <w:t xml:space="preserve"> trascribe:</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r>
      <w:r w:rsidR="00CF5E60">
        <w:rPr>
          <w:rFonts w:ascii="AvantGarde Bk BT" w:hAnsi="AvantGarde Bk BT" w:cs="AvantGarde Bk BT"/>
          <w:bCs/>
        </w:rPr>
        <w:t>“</w:t>
      </w:r>
      <w:r w:rsidRPr="009F0EB5">
        <w:rPr>
          <w:rFonts w:ascii="AvantGarde Bk BT" w:hAnsi="AvantGarde Bk BT" w:cs="AvantGarde Bk BT"/>
          <w:bCs/>
        </w:rPr>
        <w:t>Primero. - Aprobar el gasto correspondiente a la convocatoria de concesión de subvenciones, en régimen de concurrencia competitiva, a clubes y entidades deportivas sin ánimo de lucro de Villaviciosa de Odón para la temporada 2021-2022, por importe máximo de 190.000 euros, con cargo a la partida 3410.48900 del Presupuesto Municipal para el ejercicio 2022.</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lastRenderedPageBreak/>
        <w:tab/>
        <w:t>Segundo. - Aprobar la convocatoria de concesión de subvenciones, en régimen de concurrencia competitiva, a clubes y entidades deportivas sin ánimo de lucro de Villaviciosa de Odón para la temporada 2021-22, según se detalla a continuación:</w:t>
      </w:r>
    </w:p>
    <w:p w:rsidR="009F0EB5" w:rsidRPr="009F0EB5" w:rsidRDefault="009F0EB5" w:rsidP="009F0EB5">
      <w:pPr>
        <w:spacing w:line="480" w:lineRule="auto"/>
        <w:jc w:val="both"/>
        <w:rPr>
          <w:rFonts w:ascii="AvantGarde Bk BT" w:hAnsi="AvantGarde Bk BT" w:cs="AvantGarde Bk BT"/>
          <w:bCs/>
        </w:rPr>
      </w:pPr>
      <w:bookmarkStart w:id="0" w:name="_GoBack"/>
      <w:r w:rsidRPr="009F0EB5">
        <w:rPr>
          <w:rFonts w:ascii="AvantGarde Bk BT" w:hAnsi="AvantGarde Bk BT" w:cs="AvantGarde Bk BT"/>
          <w:bCs/>
        </w:rPr>
        <w:t>“CONVOCATORIA PÚBLICA DE SUBVENCIONES EN RÉGIMEN DE CONCURRENCIA DESTINADAS A ENTIDADES DEPORTIVAS SIN ÁNIMO DE LUCRO DE VILLAVICIOSA DE ODÓN PARA LA REALIZACIÓN DE ACTIVIDADES DEPORTIVAS Y DE COMPETICIÓN DURANTE LA TEMPORADA 2021-2022.</w:t>
      </w:r>
    </w:p>
    <w:bookmarkEnd w:id="0"/>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Primero. Normativa. - La presente convocatoria se establece en el marco de la Ordenanza reguladora de la concesión de subvenciones de Villaviciosa de Odón (B.O.C.M. Núm. 68 LUNES 21 DE MARZO DE 2016).</w:t>
      </w:r>
    </w:p>
    <w:p w:rsid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Segundo. Periodo subvencionable. - Las entidades beneficiarias podrán obtener subvención para las actividades deportivas que se hayan realizado entre el 1 de septiembre de 2021 y el 30 de junio de 2022.</w:t>
      </w:r>
    </w:p>
    <w:p w:rsidR="000F7419" w:rsidRPr="009F0EB5" w:rsidRDefault="000F7419" w:rsidP="009F0EB5">
      <w:pPr>
        <w:spacing w:line="480" w:lineRule="auto"/>
        <w:jc w:val="both"/>
        <w:rPr>
          <w:rFonts w:ascii="AvantGarde Bk BT" w:hAnsi="AvantGarde Bk BT" w:cs="AvantGarde Bk BT"/>
          <w:bCs/>
        </w:rPr>
      </w:pP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 xml:space="preserve">Tercero. Crédito presupuestario. - El importe total de las ayudas para clubes y entidades deportivas será de 190.000,00 euros, con cargo a la aplicación presupuestaria 3410.48900 del presupuesto de gastos del Ayuntamiento de Villaviciosa de Odón del año 2022. </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Cuarto. Objeto, condiciones y finalidad de la concesión de la subvención. - Es objeto de la presente convocatoria es optimizar los recursos disponibles y ayudar a las asociaciones deportivas sin ánimo de lucro a desarrollar proyectos concretos de fomento de las actividades físico-deportivas desde el ámbito local, en el municipio de Villaviciosa de Odón.</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 xml:space="preserve">Quinto. Concurrencia. – La forma de concesión de las subvenciones a que se refiere esta convocatoria será de concurrencia competitiva, procediéndose al </w:t>
      </w:r>
      <w:r w:rsidRPr="009F0EB5">
        <w:rPr>
          <w:rFonts w:ascii="AvantGarde Bk BT" w:hAnsi="AvantGarde Bk BT" w:cs="AvantGarde Bk BT"/>
          <w:bCs/>
        </w:rPr>
        <w:lastRenderedPageBreak/>
        <w:t>prorrateo entre los beneficiarios, del importe global máximo destinado a las subvenciones.</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Sexto. Requisitos para la solicitud. - Tendrán la condición de destinatarios para la concesión de subvenciones y ayudas económicas de la presente convocatoria:</w:t>
      </w:r>
    </w:p>
    <w:p w:rsidR="009F0EB5" w:rsidRPr="009F0EB5" w:rsidRDefault="009F0EB5" w:rsidP="009F0EB5">
      <w:pPr>
        <w:spacing w:line="480" w:lineRule="auto"/>
        <w:ind w:left="709"/>
        <w:jc w:val="both"/>
        <w:rPr>
          <w:rFonts w:ascii="AvantGarde Bk BT" w:hAnsi="AvantGarde Bk BT" w:cs="AvantGarde Bk BT"/>
          <w:bCs/>
        </w:rPr>
      </w:pPr>
      <w:r w:rsidRPr="009F0EB5">
        <w:rPr>
          <w:rFonts w:ascii="AvantGarde Bk BT" w:hAnsi="AvantGarde Bk BT" w:cs="AvantGarde Bk BT"/>
          <w:bCs/>
        </w:rPr>
        <w:t>1.</w:t>
      </w:r>
      <w:r>
        <w:rPr>
          <w:rFonts w:ascii="AvantGarde Bk BT" w:hAnsi="AvantGarde Bk BT" w:cs="AvantGarde Bk BT"/>
          <w:bCs/>
        </w:rPr>
        <w:t xml:space="preserve"> </w:t>
      </w:r>
      <w:r w:rsidRPr="009F0EB5">
        <w:rPr>
          <w:rFonts w:ascii="AvantGarde Bk BT" w:hAnsi="AvantGarde Bk BT" w:cs="AvantGarde Bk BT"/>
          <w:bCs/>
        </w:rPr>
        <w:t>Las entidades deportivas, legalmente constituidas, que tengan la condición de carecer de ánimo de lucro, con la antigüedad de al menos un año, que tengan su domicilio social y desarrollen su actividad dentro del término municipal de Villaviciosa de Odón.</w:t>
      </w:r>
    </w:p>
    <w:p w:rsidR="009F0EB5" w:rsidRPr="009F0EB5" w:rsidRDefault="009F0EB5" w:rsidP="009F0EB5">
      <w:pPr>
        <w:spacing w:line="480" w:lineRule="auto"/>
        <w:ind w:left="709"/>
        <w:jc w:val="both"/>
        <w:rPr>
          <w:rFonts w:ascii="AvantGarde Bk BT" w:hAnsi="AvantGarde Bk BT" w:cs="AvantGarde Bk BT"/>
          <w:bCs/>
        </w:rPr>
      </w:pPr>
      <w:r w:rsidRPr="009F0EB5">
        <w:rPr>
          <w:rFonts w:ascii="AvantGarde Bk BT" w:hAnsi="AvantGarde Bk BT" w:cs="AvantGarde Bk BT"/>
          <w:bCs/>
        </w:rPr>
        <w:t>2.</w:t>
      </w:r>
      <w:r>
        <w:rPr>
          <w:rFonts w:ascii="AvantGarde Bk BT" w:hAnsi="AvantGarde Bk BT" w:cs="AvantGarde Bk BT"/>
          <w:bCs/>
        </w:rPr>
        <w:t xml:space="preserve"> </w:t>
      </w:r>
      <w:r w:rsidRPr="009F0EB5">
        <w:rPr>
          <w:rFonts w:ascii="AvantGarde Bk BT" w:hAnsi="AvantGarde Bk BT" w:cs="AvantGarde Bk BT"/>
          <w:bCs/>
        </w:rPr>
        <w:t>Los clubes y asociaciones deportivas deberán estar inscritos en el Registro de Asociaciones Deportivas de la Comunidad de Madrid y en el Registro de Asociaciones vecinales de Villaviciosa de Odón y usar el toponímico “Villaviciosa de Odón” en el nombre del club.</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Quedan excluidos de dicha convocatoria:</w:t>
      </w:r>
    </w:p>
    <w:p w:rsidR="009F0EB5" w:rsidRPr="009F0EB5" w:rsidRDefault="009F0EB5" w:rsidP="009F0EB5">
      <w:pPr>
        <w:spacing w:line="480" w:lineRule="auto"/>
        <w:ind w:left="709"/>
        <w:jc w:val="both"/>
        <w:rPr>
          <w:rFonts w:ascii="AvantGarde Bk BT" w:hAnsi="AvantGarde Bk BT" w:cs="AvantGarde Bk BT"/>
          <w:bCs/>
        </w:rPr>
      </w:pPr>
      <w:r w:rsidRPr="009F0EB5">
        <w:rPr>
          <w:rFonts w:ascii="AvantGarde Bk BT" w:hAnsi="AvantGarde Bk BT" w:cs="AvantGarde Bk BT"/>
          <w:bCs/>
        </w:rPr>
        <w:t>1.</w:t>
      </w:r>
      <w:r>
        <w:rPr>
          <w:rFonts w:ascii="AvantGarde Bk BT" w:hAnsi="AvantGarde Bk BT" w:cs="AvantGarde Bk BT"/>
          <w:bCs/>
        </w:rPr>
        <w:t xml:space="preserve"> </w:t>
      </w:r>
      <w:r w:rsidRPr="009F0EB5">
        <w:rPr>
          <w:rFonts w:ascii="AvantGarde Bk BT" w:hAnsi="AvantGarde Bk BT" w:cs="AvantGarde Bk BT"/>
          <w:bCs/>
        </w:rPr>
        <w:t>Los centros de enseñanza y universidades, así como las actividades extraescolares de dichos centros educativos.</w:t>
      </w:r>
    </w:p>
    <w:p w:rsidR="009F0EB5" w:rsidRPr="009F0EB5" w:rsidRDefault="009F0EB5" w:rsidP="009F0EB5">
      <w:pPr>
        <w:spacing w:line="480" w:lineRule="auto"/>
        <w:ind w:left="709"/>
        <w:jc w:val="both"/>
        <w:rPr>
          <w:rFonts w:ascii="AvantGarde Bk BT" w:hAnsi="AvantGarde Bk BT" w:cs="AvantGarde Bk BT"/>
          <w:bCs/>
        </w:rPr>
      </w:pPr>
      <w:r w:rsidRPr="009F0EB5">
        <w:rPr>
          <w:rFonts w:ascii="AvantGarde Bk BT" w:hAnsi="AvantGarde Bk BT" w:cs="AvantGarde Bk BT"/>
          <w:bCs/>
        </w:rPr>
        <w:t>2.</w:t>
      </w:r>
      <w:r>
        <w:rPr>
          <w:rFonts w:ascii="AvantGarde Bk BT" w:hAnsi="AvantGarde Bk BT" w:cs="AvantGarde Bk BT"/>
          <w:bCs/>
        </w:rPr>
        <w:t xml:space="preserve"> </w:t>
      </w:r>
      <w:r w:rsidRPr="009F0EB5">
        <w:rPr>
          <w:rFonts w:ascii="AvantGarde Bk BT" w:hAnsi="AvantGarde Bk BT" w:cs="AvantGarde Bk BT"/>
          <w:bCs/>
        </w:rPr>
        <w:t>Las asociaciones cuyo fin no sea el deportivo.</w:t>
      </w:r>
    </w:p>
    <w:p w:rsidR="009F0EB5" w:rsidRPr="009F0EB5" w:rsidRDefault="009F0EB5" w:rsidP="009F0EB5">
      <w:pPr>
        <w:spacing w:line="480" w:lineRule="auto"/>
        <w:ind w:left="709"/>
        <w:jc w:val="both"/>
        <w:rPr>
          <w:rFonts w:ascii="AvantGarde Bk BT" w:hAnsi="AvantGarde Bk BT" w:cs="AvantGarde Bk BT"/>
          <w:bCs/>
        </w:rPr>
      </w:pPr>
      <w:r w:rsidRPr="009F0EB5">
        <w:rPr>
          <w:rFonts w:ascii="AvantGarde Bk BT" w:hAnsi="AvantGarde Bk BT" w:cs="AvantGarde Bk BT"/>
          <w:bCs/>
        </w:rPr>
        <w:t>3.</w:t>
      </w:r>
      <w:r>
        <w:rPr>
          <w:rFonts w:ascii="AvantGarde Bk BT" w:hAnsi="AvantGarde Bk BT" w:cs="AvantGarde Bk BT"/>
          <w:bCs/>
        </w:rPr>
        <w:t xml:space="preserve"> </w:t>
      </w:r>
      <w:r w:rsidRPr="009F0EB5">
        <w:rPr>
          <w:rFonts w:ascii="AvantGarde Bk BT" w:hAnsi="AvantGarde Bk BT" w:cs="AvantGarde Bk BT"/>
          <w:bCs/>
        </w:rPr>
        <w:t>Las Sociedades Anónimas Deportivas, las Entidades de Promoción y Recreación Deportiva y los clubes que compitan en ligas profesionales.</w:t>
      </w:r>
    </w:p>
    <w:p w:rsidR="009F0EB5" w:rsidRPr="009F0EB5" w:rsidRDefault="009F0EB5" w:rsidP="009F0EB5">
      <w:pPr>
        <w:spacing w:line="480" w:lineRule="auto"/>
        <w:ind w:left="709"/>
        <w:jc w:val="both"/>
        <w:rPr>
          <w:rFonts w:ascii="AvantGarde Bk BT" w:hAnsi="AvantGarde Bk BT" w:cs="AvantGarde Bk BT"/>
          <w:bCs/>
        </w:rPr>
      </w:pPr>
      <w:r w:rsidRPr="009F0EB5">
        <w:rPr>
          <w:rFonts w:ascii="AvantGarde Bk BT" w:hAnsi="AvantGarde Bk BT" w:cs="AvantGarde Bk BT"/>
          <w:bCs/>
        </w:rPr>
        <w:t>4.</w:t>
      </w:r>
      <w:r>
        <w:rPr>
          <w:rFonts w:ascii="AvantGarde Bk BT" w:hAnsi="AvantGarde Bk BT" w:cs="AvantGarde Bk BT"/>
          <w:bCs/>
        </w:rPr>
        <w:t xml:space="preserve"> </w:t>
      </w:r>
      <w:r w:rsidRPr="009F0EB5">
        <w:rPr>
          <w:rFonts w:ascii="AvantGarde Bk BT" w:hAnsi="AvantGarde Bk BT" w:cs="AvantGarde Bk BT"/>
          <w:bCs/>
        </w:rPr>
        <w:t>Los clubes que reciban una subvención nominal por parte del Ayuntamiento de Villaviciosa de Odón dentro del mismo año.</w:t>
      </w:r>
    </w:p>
    <w:p w:rsidR="009F0EB5" w:rsidRPr="009F0EB5" w:rsidRDefault="009F0EB5" w:rsidP="009F0EB5">
      <w:pPr>
        <w:spacing w:line="480" w:lineRule="auto"/>
        <w:ind w:left="709"/>
        <w:jc w:val="both"/>
        <w:rPr>
          <w:rFonts w:ascii="AvantGarde Bk BT" w:hAnsi="AvantGarde Bk BT" w:cs="AvantGarde Bk BT"/>
          <w:bCs/>
        </w:rPr>
      </w:pPr>
      <w:r w:rsidRPr="009F0EB5">
        <w:rPr>
          <w:rFonts w:ascii="AvantGarde Bk BT" w:hAnsi="AvantGarde Bk BT" w:cs="AvantGarde Bk BT"/>
          <w:bCs/>
        </w:rPr>
        <w:t>5.</w:t>
      </w:r>
      <w:r>
        <w:rPr>
          <w:rFonts w:ascii="AvantGarde Bk BT" w:hAnsi="AvantGarde Bk BT" w:cs="AvantGarde Bk BT"/>
          <w:bCs/>
        </w:rPr>
        <w:t xml:space="preserve"> </w:t>
      </w:r>
      <w:r w:rsidRPr="009F0EB5">
        <w:rPr>
          <w:rFonts w:ascii="AvantGarde Bk BT" w:hAnsi="AvantGarde Bk BT" w:cs="AvantGarde Bk BT"/>
          <w:bCs/>
        </w:rPr>
        <w:t xml:space="preserve">Quedarán automáticamente excluidos de la presente convocatoria aquellos clubes Deportivos que no tengan debidamente justificadas las ayudas o subvenciones percibidas del Ayuntamiento de Villaviciosa de Odón en convocatorias anteriores, así como los Clubes que no cumplan con la normativa vigente establecida por la Comunidad de Madrid, respecto a la celebración de </w:t>
      </w:r>
      <w:r w:rsidRPr="009F0EB5">
        <w:rPr>
          <w:rFonts w:ascii="AvantGarde Bk BT" w:hAnsi="AvantGarde Bk BT" w:cs="AvantGarde Bk BT"/>
          <w:bCs/>
        </w:rPr>
        <w:lastRenderedPageBreak/>
        <w:t>procesos electorales para el nombramiento de la pertinente composición de la Junta Directiva, que deberá realizarse como máximo cada cuatro años.</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 xml:space="preserve">Séptimo. Órganos competentes para la instrucción y resolución del procedimiento. - El órgano competente para la concesión de subvenciones es la Alcaldía-Presidencia, si bien la citada competencia ha sido delegada en la Junta de Gobierno Local por Decreto 133/2021 de 26 de enero (BOCM 38/2021 de 15 de febrero).  </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El órgano encargado de la instrucción del procedimiento será el Concejal de Deportes, que acordará todas las actuaciones necesarias para la determinación, conocimiento y comprobación de datos en virtud de los cuales se concederán las subvenciones. También podrá pedir cuantos informes estime necesarios para resolver o que sean exigidos por las normas que regulan la subvención.</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Para el estudio de las solicitudes se constituye una Comisión de Valoración, cuyo presidente será el concejal de Deportes o persona en quien delegue, estará compuesta por:</w:t>
      </w:r>
    </w:p>
    <w:p w:rsidR="009F0EB5" w:rsidRPr="009F0EB5" w:rsidRDefault="009F0EB5" w:rsidP="009F0EB5">
      <w:pPr>
        <w:pStyle w:val="Prrafodelista"/>
        <w:numPr>
          <w:ilvl w:val="0"/>
          <w:numId w:val="8"/>
        </w:numPr>
        <w:spacing w:line="480" w:lineRule="auto"/>
        <w:jc w:val="both"/>
        <w:rPr>
          <w:rFonts w:ascii="AvantGarde Bk BT" w:hAnsi="AvantGarde Bk BT" w:cs="AvantGarde Bk BT"/>
          <w:bCs/>
        </w:rPr>
      </w:pPr>
      <w:r w:rsidRPr="009F0EB5">
        <w:rPr>
          <w:rFonts w:ascii="AvantGarde Bk BT" w:hAnsi="AvantGarde Bk BT" w:cs="AvantGarde Bk BT"/>
          <w:bCs/>
        </w:rPr>
        <w:t>Dos técnicos del ayuntamiento de Villaviciosa de Odón, actuando uno de ellos como secretario.</w:t>
      </w:r>
    </w:p>
    <w:p w:rsidR="009F0EB5" w:rsidRPr="009F0EB5" w:rsidRDefault="009F0EB5" w:rsidP="009F0EB5">
      <w:pPr>
        <w:pStyle w:val="Prrafodelista"/>
        <w:numPr>
          <w:ilvl w:val="0"/>
          <w:numId w:val="8"/>
        </w:numPr>
        <w:spacing w:line="480" w:lineRule="auto"/>
        <w:jc w:val="both"/>
        <w:rPr>
          <w:rFonts w:ascii="AvantGarde Bk BT" w:hAnsi="AvantGarde Bk BT" w:cs="AvantGarde Bk BT"/>
          <w:bCs/>
        </w:rPr>
      </w:pPr>
      <w:r w:rsidRPr="009F0EB5">
        <w:rPr>
          <w:rFonts w:ascii="AvantGarde Bk BT" w:hAnsi="AvantGarde Bk BT" w:cs="AvantGarde Bk BT"/>
          <w:bCs/>
        </w:rPr>
        <w:t>El Coordinador de Deportes o persona en quien delegue.</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Octavo. Plazo de presentación de solicitudes. - Las solicitudes se presentarán en el plazo de 20 días hábiles a partir del día siguiente de su publicación en el Boletín Oficial de la Comunidad de Madrid.</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 xml:space="preserve">Noveno. Plazo de resolución y notificación. - La resolución por la Junta de Gobierno se dictará en el plazo máximo de seis meses, a contar desde la publicación de la convocatoria y se notificará a todos los solicitantes en el plazo de diez días a partir de la fecha en que haya sido adoptada, según los artículos del 40 a 44 de la Ley </w:t>
      </w:r>
      <w:r w:rsidRPr="009F0EB5">
        <w:rPr>
          <w:rFonts w:ascii="AvantGarde Bk BT" w:hAnsi="AvantGarde Bk BT" w:cs="AvantGarde Bk BT"/>
          <w:bCs/>
        </w:rPr>
        <w:lastRenderedPageBreak/>
        <w:t>39/2015, de 1 de octubre, del Procedimiento Administrativo Común de las Administraciones Públicas.</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La resolución del procedimiento de concesión pondrá fin a la vía administrativa.</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Décimo. Documentos e informaciones que deben acompañar a la petición.  - La solicitud de subvención, debidamente suscrita por el representante legal de la misma, deberá ir acompañada de la siguiente documentación:</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Instancia solicitud Subvención Clubes Deportivos Locales.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b)</w:t>
      </w:r>
      <w:r w:rsidR="00CF5E60">
        <w:rPr>
          <w:rFonts w:ascii="AvantGarde Bk BT" w:hAnsi="AvantGarde Bk BT" w:cs="AvantGarde Bk BT"/>
          <w:bCs/>
        </w:rPr>
        <w:t xml:space="preserve"> </w:t>
      </w:r>
      <w:r w:rsidRPr="009F0EB5">
        <w:rPr>
          <w:rFonts w:ascii="AvantGarde Bk BT" w:hAnsi="AvantGarde Bk BT" w:cs="AvantGarde Bk BT"/>
          <w:bCs/>
        </w:rPr>
        <w:t>Declaración Responsable de la persona o de quien ostente la representación legal de la entidad deportiva en la que consten:</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Que la misma no se encuentra incursa en ninguna de las causas de prohibición para obtener la condición de beneficiaria de una subvención y de encontrarse facultado/a para actuar en nombre de la entidad.</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b.</w:t>
      </w:r>
      <w:r w:rsidR="00CF5E60">
        <w:rPr>
          <w:rFonts w:ascii="AvantGarde Bk BT" w:hAnsi="AvantGarde Bk BT" w:cs="AvantGarde Bk BT"/>
          <w:bCs/>
        </w:rPr>
        <w:t xml:space="preserve"> </w:t>
      </w:r>
      <w:r w:rsidRPr="009F0EB5">
        <w:rPr>
          <w:rFonts w:ascii="AvantGarde Bk BT" w:hAnsi="AvantGarde Bk BT" w:cs="AvantGarde Bk BT"/>
          <w:bCs/>
        </w:rPr>
        <w:t>Que la misma se encuentra al corriente en el cumplimiento de las obligaciones tributarias y fiscales con el Estado y con este Ayuntamiento.</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c.</w:t>
      </w:r>
      <w:r w:rsidR="00CF5E60">
        <w:rPr>
          <w:rFonts w:ascii="AvantGarde Bk BT" w:hAnsi="AvantGarde Bk BT" w:cs="AvantGarde Bk BT"/>
          <w:bCs/>
        </w:rPr>
        <w:t xml:space="preserve"> </w:t>
      </w:r>
      <w:r w:rsidRPr="009F0EB5">
        <w:rPr>
          <w:rFonts w:ascii="AvantGarde Bk BT" w:hAnsi="AvantGarde Bk BT" w:cs="AvantGarde Bk BT"/>
          <w:bCs/>
        </w:rPr>
        <w:t>Ayudas que percibe para el mismo proyecto o gastos que son objeto de la solicitud de subvención. De no percibir otras ayudas se aportará declaración responsable negativa.</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c)</w:t>
      </w:r>
      <w:r w:rsidR="00CF5E60">
        <w:rPr>
          <w:rFonts w:ascii="AvantGarde Bk BT" w:hAnsi="AvantGarde Bk BT" w:cs="AvantGarde Bk BT"/>
          <w:bCs/>
        </w:rPr>
        <w:t xml:space="preserve"> </w:t>
      </w:r>
      <w:r w:rsidRPr="009F0EB5">
        <w:rPr>
          <w:rFonts w:ascii="AvantGarde Bk BT" w:hAnsi="AvantGarde Bk BT" w:cs="AvantGarde Bk BT"/>
          <w:bCs/>
        </w:rPr>
        <w:t>Acuerdo de la Junta directiva para solicitar al Ayuntamiento de Villaviciosa de Odón correspondiente a la convocatoria.</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d)</w:t>
      </w:r>
      <w:r w:rsidR="00CF5E60">
        <w:rPr>
          <w:rFonts w:ascii="AvantGarde Bk BT" w:hAnsi="AvantGarde Bk BT" w:cs="AvantGarde Bk BT"/>
          <w:bCs/>
        </w:rPr>
        <w:t xml:space="preserve"> </w:t>
      </w:r>
      <w:r w:rsidRPr="009F0EB5">
        <w:rPr>
          <w:rFonts w:ascii="AvantGarde Bk BT" w:hAnsi="AvantGarde Bk BT" w:cs="AvantGarde Bk BT"/>
          <w:bCs/>
        </w:rPr>
        <w:t>Proyecto de la actividad a realizar en concreto de las actividades deportivas que se pretenden financiar, con exposición detallada de cada una de las mismas, incluyendo equipos, calendario y programas previstos.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e)</w:t>
      </w:r>
      <w:r w:rsidR="00CF5E60">
        <w:rPr>
          <w:rFonts w:ascii="AvantGarde Bk BT" w:hAnsi="AvantGarde Bk BT" w:cs="AvantGarde Bk BT"/>
          <w:bCs/>
        </w:rPr>
        <w:t xml:space="preserve"> </w:t>
      </w:r>
      <w:r w:rsidRPr="009F0EB5">
        <w:rPr>
          <w:rFonts w:ascii="AvantGarde Bk BT" w:hAnsi="AvantGarde Bk BT" w:cs="AvantGarde Bk BT"/>
          <w:bCs/>
        </w:rPr>
        <w:t>Presupuesto económico completo e individualizado del proyecto específico a subvencionar, expresando las distintas fuentes de financiación y estructura de gastos.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lastRenderedPageBreak/>
        <w:t>f)</w:t>
      </w:r>
      <w:r w:rsidR="00CF5E60">
        <w:rPr>
          <w:rFonts w:ascii="AvantGarde Bk BT" w:hAnsi="AvantGarde Bk BT" w:cs="AvantGarde Bk BT"/>
          <w:bCs/>
        </w:rPr>
        <w:t xml:space="preserve"> </w:t>
      </w:r>
      <w:r w:rsidRPr="009F0EB5">
        <w:rPr>
          <w:rFonts w:ascii="AvantGarde Bk BT" w:hAnsi="AvantGarde Bk BT" w:cs="AvantGarde Bk BT"/>
          <w:bCs/>
        </w:rPr>
        <w:t>Certificado sobre número real, al corriente de pago en el momento de presentar la solicitud, de Socios, y listado con nombre y apellidos y DNI de los miembros de la Junta Directiva.</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g)</w:t>
      </w:r>
      <w:r w:rsidR="00CF5E60">
        <w:rPr>
          <w:rFonts w:ascii="AvantGarde Bk BT" w:hAnsi="AvantGarde Bk BT" w:cs="AvantGarde Bk BT"/>
          <w:bCs/>
        </w:rPr>
        <w:t xml:space="preserve"> </w:t>
      </w:r>
      <w:r w:rsidRPr="009F0EB5">
        <w:rPr>
          <w:rFonts w:ascii="AvantGarde Bk BT" w:hAnsi="AvantGarde Bk BT" w:cs="AvantGarde Bk BT"/>
          <w:bCs/>
        </w:rPr>
        <w:t>Fotocopia del DNI/ NIF del Representante y fotocopia de la tarjeta de identificación fiscal (C.I.F.) de la entidad.</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h)</w:t>
      </w:r>
      <w:r w:rsidR="00CF5E60">
        <w:rPr>
          <w:rFonts w:ascii="AvantGarde Bk BT" w:hAnsi="AvantGarde Bk BT" w:cs="AvantGarde Bk BT"/>
          <w:bCs/>
        </w:rPr>
        <w:t xml:space="preserve"> </w:t>
      </w:r>
      <w:r w:rsidRPr="009F0EB5">
        <w:rPr>
          <w:rFonts w:ascii="AvantGarde Bk BT" w:hAnsi="AvantGarde Bk BT" w:cs="AvantGarde Bk BT"/>
          <w:bCs/>
        </w:rPr>
        <w:t>Certificado del listado por categorías, de deportistas federados en la temporada en curso, emitido por la Federación correspondiente.</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i)</w:t>
      </w:r>
      <w:r w:rsidR="00CF5E60">
        <w:rPr>
          <w:rFonts w:ascii="AvantGarde Bk BT" w:hAnsi="AvantGarde Bk BT" w:cs="AvantGarde Bk BT"/>
          <w:bCs/>
        </w:rPr>
        <w:t xml:space="preserve"> </w:t>
      </w:r>
      <w:r w:rsidRPr="009F0EB5">
        <w:rPr>
          <w:rFonts w:ascii="AvantGarde Bk BT" w:hAnsi="AvantGarde Bk BT" w:cs="AvantGarde Bk BT"/>
          <w:bCs/>
        </w:rPr>
        <w:t>Informe de la Dirección General de Deportes de la Comunidad de Madrid u organismo que corresponda, en el que conste el nº de participantes en el programa de Deporte Infantil, pertenecientes al club, en la temporada en curso.</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j)</w:t>
      </w:r>
      <w:r w:rsidR="00CF5E60">
        <w:rPr>
          <w:rFonts w:ascii="AvantGarde Bk BT" w:hAnsi="AvantGarde Bk BT" w:cs="AvantGarde Bk BT"/>
          <w:bCs/>
        </w:rPr>
        <w:t xml:space="preserve"> </w:t>
      </w:r>
      <w:r w:rsidRPr="009F0EB5">
        <w:rPr>
          <w:rFonts w:ascii="AvantGarde Bk BT" w:hAnsi="AvantGarde Bk BT" w:cs="AvantGarde Bk BT"/>
          <w:bCs/>
        </w:rPr>
        <w:t>Justificación de la titulación y certificación negativa conforme a lo establecido en la Ley 26/2015, de 28 de julio, de modificación del sistema de protección a la infancia y adolescencia, de los monitores y entrenadores pertenecientes al club (Anexo 4).</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k)</w:t>
      </w:r>
      <w:r w:rsidR="00CF5E60">
        <w:rPr>
          <w:rFonts w:ascii="AvantGarde Bk BT" w:hAnsi="AvantGarde Bk BT" w:cs="AvantGarde Bk BT"/>
          <w:bCs/>
        </w:rPr>
        <w:t xml:space="preserve"> </w:t>
      </w:r>
      <w:r w:rsidRPr="009F0EB5">
        <w:rPr>
          <w:rFonts w:ascii="AvantGarde Bk BT" w:hAnsi="AvantGarde Bk BT" w:cs="AvantGarde Bk BT"/>
          <w:bCs/>
        </w:rPr>
        <w:t>Informe de la Concejalía de Deportes, correspondiente al nº de voluntarios aportados en actividades de promoción deportiva del Ayuntamiento de Villaviciosa de Odón.</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l)</w:t>
      </w:r>
      <w:r w:rsidR="00CF5E60">
        <w:rPr>
          <w:rFonts w:ascii="AvantGarde Bk BT" w:hAnsi="AvantGarde Bk BT" w:cs="AvantGarde Bk BT"/>
          <w:bCs/>
        </w:rPr>
        <w:t xml:space="preserve"> </w:t>
      </w:r>
      <w:r w:rsidRPr="009F0EB5">
        <w:rPr>
          <w:rFonts w:ascii="AvantGarde Bk BT" w:hAnsi="AvantGarde Bk BT" w:cs="AvantGarde Bk BT"/>
          <w:bCs/>
        </w:rPr>
        <w:t>Informe de la Concejalía de Deportes, sobre las competiciones organizadas en la localidad por el club y ámbito de desarrollo.</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m)</w:t>
      </w:r>
      <w:r w:rsidR="00CF5E60">
        <w:rPr>
          <w:rFonts w:ascii="AvantGarde Bk BT" w:hAnsi="AvantGarde Bk BT" w:cs="AvantGarde Bk BT"/>
          <w:bCs/>
        </w:rPr>
        <w:t xml:space="preserve"> </w:t>
      </w:r>
      <w:r w:rsidRPr="009F0EB5">
        <w:rPr>
          <w:rFonts w:ascii="AvantGarde Bk BT" w:hAnsi="AvantGarde Bk BT" w:cs="AvantGarde Bk BT"/>
          <w:bCs/>
        </w:rPr>
        <w:t>Certificación acreditativa de estar al corriente en el pago de las obligaciones fiscales, expedida por la Administración tributaria competente y certificación acreditativa de estar al corriente de pago de las obligaciones de Seguridad Social, o de no tener la entidad trabajadores a su cargo, expedida por la Tesorería General de la Seguridad Social. Puede sustituirse por una autorización de consulta por parte del Ayuntamiento de Villaviciosa de Odón (Anexo 5).</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lastRenderedPageBreak/>
        <w:t>n)</w:t>
      </w:r>
      <w:r w:rsidR="00CF5E60">
        <w:rPr>
          <w:rFonts w:ascii="AvantGarde Bk BT" w:hAnsi="AvantGarde Bk BT" w:cs="AvantGarde Bk BT"/>
          <w:bCs/>
        </w:rPr>
        <w:t xml:space="preserve"> </w:t>
      </w:r>
      <w:r w:rsidRPr="009F0EB5">
        <w:rPr>
          <w:rFonts w:ascii="AvantGarde Bk BT" w:hAnsi="AvantGarde Bk BT" w:cs="AvantGarde Bk BT"/>
          <w:bCs/>
        </w:rPr>
        <w:t>Datos de la entidad bancaria a la que ha de transferirse el importe de la subvención que pudiera concederse. El documento en el que consten estos datos habrá de estar firmado por quien ostente la representación legal de la entidad solicitante y validada por la entidad bancaria (Ficha de terceros).</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Décimo primero. Criterios de valoración de las solicitudes. - Para valorar las actividades a subvencionar se tendrán en cuenta, los siguientes criterios: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1.</w:t>
      </w:r>
      <w:r w:rsidR="00CF5E60">
        <w:rPr>
          <w:rFonts w:ascii="AvantGarde Bk BT" w:hAnsi="AvantGarde Bk BT" w:cs="AvantGarde Bk BT"/>
          <w:bCs/>
        </w:rPr>
        <w:t xml:space="preserve"> </w:t>
      </w:r>
      <w:r w:rsidRPr="009F0EB5">
        <w:rPr>
          <w:rFonts w:ascii="AvantGarde Bk BT" w:hAnsi="AvantGarde Bk BT" w:cs="AvantGarde Bk BT"/>
          <w:bCs/>
        </w:rPr>
        <w:t>Por antigüedad del club:</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Hasta 5 años, 3 puntos</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b.</w:t>
      </w:r>
      <w:r w:rsidR="00CF5E60">
        <w:rPr>
          <w:rFonts w:ascii="AvantGarde Bk BT" w:hAnsi="AvantGarde Bk BT" w:cs="AvantGarde Bk BT"/>
          <w:bCs/>
        </w:rPr>
        <w:t xml:space="preserve"> </w:t>
      </w:r>
      <w:r w:rsidRPr="009F0EB5">
        <w:rPr>
          <w:rFonts w:ascii="AvantGarde Bk BT" w:hAnsi="AvantGarde Bk BT" w:cs="AvantGarde Bk BT"/>
          <w:bCs/>
        </w:rPr>
        <w:t>De 5 a 15 años, 5 puntos</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c.</w:t>
      </w:r>
      <w:r w:rsidR="00CF5E60">
        <w:rPr>
          <w:rFonts w:ascii="AvantGarde Bk BT" w:hAnsi="AvantGarde Bk BT" w:cs="AvantGarde Bk BT"/>
          <w:bCs/>
        </w:rPr>
        <w:t xml:space="preserve"> </w:t>
      </w:r>
      <w:r w:rsidRPr="009F0EB5">
        <w:rPr>
          <w:rFonts w:ascii="AvantGarde Bk BT" w:hAnsi="AvantGarde Bk BT" w:cs="AvantGarde Bk BT"/>
          <w:bCs/>
        </w:rPr>
        <w:t>Más de 15 años, 10 puntos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2.</w:t>
      </w:r>
      <w:r w:rsidR="00CF5E60">
        <w:rPr>
          <w:rFonts w:ascii="AvantGarde Bk BT" w:hAnsi="AvantGarde Bk BT" w:cs="AvantGarde Bk BT"/>
          <w:bCs/>
        </w:rPr>
        <w:t xml:space="preserve"> </w:t>
      </w:r>
      <w:r w:rsidRPr="009F0EB5">
        <w:rPr>
          <w:rFonts w:ascii="AvantGarde Bk BT" w:hAnsi="AvantGarde Bk BT" w:cs="AvantGarde Bk BT"/>
          <w:bCs/>
        </w:rPr>
        <w:t>Por socios en el club:</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Por cada socio certificado, 1 punto.</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3.</w:t>
      </w:r>
      <w:r w:rsidR="00CF5E60">
        <w:rPr>
          <w:rFonts w:ascii="AvantGarde Bk BT" w:hAnsi="AvantGarde Bk BT" w:cs="AvantGarde Bk BT"/>
          <w:bCs/>
        </w:rPr>
        <w:t xml:space="preserve"> </w:t>
      </w:r>
      <w:r w:rsidRPr="009F0EB5">
        <w:rPr>
          <w:rFonts w:ascii="AvantGarde Bk BT" w:hAnsi="AvantGarde Bk BT" w:cs="AvantGarde Bk BT"/>
          <w:bCs/>
        </w:rPr>
        <w:t>Por deportistas federado/as y/o inscritos en Deporte infantil de la CAM:</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Por cada deportista, 1 punto.</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4.</w:t>
      </w:r>
      <w:r w:rsidR="00CF5E60">
        <w:rPr>
          <w:rFonts w:ascii="AvantGarde Bk BT" w:hAnsi="AvantGarde Bk BT" w:cs="AvantGarde Bk BT"/>
          <w:bCs/>
        </w:rPr>
        <w:t xml:space="preserve"> </w:t>
      </w:r>
      <w:r w:rsidRPr="009F0EB5">
        <w:rPr>
          <w:rFonts w:ascii="AvantGarde Bk BT" w:hAnsi="AvantGarde Bk BT" w:cs="AvantGarde Bk BT"/>
          <w:bCs/>
        </w:rPr>
        <w:t>Fomento del deporte femenino.</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Por cada deportista femenino, 1 punto.</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5.</w:t>
      </w:r>
      <w:r w:rsidR="00CF5E60">
        <w:rPr>
          <w:rFonts w:ascii="AvantGarde Bk BT" w:hAnsi="AvantGarde Bk BT" w:cs="AvantGarde Bk BT"/>
          <w:bCs/>
        </w:rPr>
        <w:t xml:space="preserve"> </w:t>
      </w:r>
      <w:r w:rsidRPr="009F0EB5">
        <w:rPr>
          <w:rFonts w:ascii="AvantGarde Bk BT" w:hAnsi="AvantGarde Bk BT" w:cs="AvantGarde Bk BT"/>
          <w:bCs/>
        </w:rPr>
        <w:t>Por deportistas con discapacidad con más del 33%.</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Por cada deportista, 3 puntos.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6.</w:t>
      </w:r>
      <w:r w:rsidR="00CF5E60">
        <w:rPr>
          <w:rFonts w:ascii="AvantGarde Bk BT" w:hAnsi="AvantGarde Bk BT" w:cs="AvantGarde Bk BT"/>
          <w:bCs/>
        </w:rPr>
        <w:t xml:space="preserve"> </w:t>
      </w:r>
      <w:r w:rsidRPr="009F0EB5">
        <w:rPr>
          <w:rFonts w:ascii="AvantGarde Bk BT" w:hAnsi="AvantGarde Bk BT" w:cs="AvantGarde Bk BT"/>
          <w:bCs/>
        </w:rPr>
        <w:t>Por deportistas con título de familia numerosa.</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Por cada deportista, 1 puntos.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7.</w:t>
      </w:r>
      <w:r w:rsidR="00CF5E60">
        <w:rPr>
          <w:rFonts w:ascii="AvantGarde Bk BT" w:hAnsi="AvantGarde Bk BT" w:cs="AvantGarde Bk BT"/>
          <w:bCs/>
        </w:rPr>
        <w:t xml:space="preserve"> </w:t>
      </w:r>
      <w:r w:rsidRPr="009F0EB5">
        <w:rPr>
          <w:rFonts w:ascii="AvantGarde Bk BT" w:hAnsi="AvantGarde Bk BT" w:cs="AvantGarde Bk BT"/>
          <w:bCs/>
        </w:rPr>
        <w:t>Por deportistas becados por los Servicios Sociales Ayto. (máximo 6 becados):</w:t>
      </w:r>
    </w:p>
    <w:p w:rsidR="009F0EB5" w:rsidRPr="009F0EB5" w:rsidRDefault="00CF5E60" w:rsidP="00CF5E60">
      <w:pPr>
        <w:spacing w:line="480" w:lineRule="auto"/>
        <w:ind w:left="1418"/>
        <w:jc w:val="both"/>
        <w:rPr>
          <w:rFonts w:ascii="AvantGarde Bk BT" w:hAnsi="AvantGarde Bk BT" w:cs="AvantGarde Bk BT"/>
          <w:bCs/>
        </w:rPr>
      </w:pPr>
      <w:r>
        <w:rPr>
          <w:rFonts w:ascii="AvantGarde Bk BT" w:hAnsi="AvantGarde Bk BT" w:cs="AvantGarde Bk BT"/>
          <w:bCs/>
        </w:rPr>
        <w:t>a</w:t>
      </w:r>
      <w:r w:rsidR="009F0EB5" w:rsidRPr="009F0EB5">
        <w:rPr>
          <w:rFonts w:ascii="AvantGarde Bk BT" w:hAnsi="AvantGarde Bk BT" w:cs="AvantGarde Bk BT"/>
          <w:bCs/>
        </w:rPr>
        <w:t>.</w:t>
      </w:r>
      <w:r>
        <w:rPr>
          <w:rFonts w:ascii="AvantGarde Bk BT" w:hAnsi="AvantGarde Bk BT" w:cs="AvantGarde Bk BT"/>
          <w:bCs/>
        </w:rPr>
        <w:t xml:space="preserve"> </w:t>
      </w:r>
      <w:r w:rsidR="009F0EB5" w:rsidRPr="009F0EB5">
        <w:rPr>
          <w:rFonts w:ascii="AvantGarde Bk BT" w:hAnsi="AvantGarde Bk BT" w:cs="AvantGarde Bk BT"/>
          <w:bCs/>
        </w:rPr>
        <w:t>Por cada deportista, 3 puntos.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8.</w:t>
      </w:r>
      <w:r w:rsidR="00CF5E60">
        <w:rPr>
          <w:rFonts w:ascii="AvantGarde Bk BT" w:hAnsi="AvantGarde Bk BT" w:cs="AvantGarde Bk BT"/>
          <w:bCs/>
        </w:rPr>
        <w:t xml:space="preserve"> </w:t>
      </w:r>
      <w:r w:rsidRPr="009F0EB5">
        <w:rPr>
          <w:rFonts w:ascii="AvantGarde Bk BT" w:hAnsi="AvantGarde Bk BT" w:cs="AvantGarde Bk BT"/>
          <w:bCs/>
        </w:rPr>
        <w:t>Por equipos federados:</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En competiciones locales, 5 puntos.</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b.</w:t>
      </w:r>
      <w:r w:rsidR="00CF5E60">
        <w:rPr>
          <w:rFonts w:ascii="AvantGarde Bk BT" w:hAnsi="AvantGarde Bk BT" w:cs="AvantGarde Bk BT"/>
          <w:bCs/>
        </w:rPr>
        <w:t xml:space="preserve"> </w:t>
      </w:r>
      <w:r w:rsidRPr="009F0EB5">
        <w:rPr>
          <w:rFonts w:ascii="AvantGarde Bk BT" w:hAnsi="AvantGarde Bk BT" w:cs="AvantGarde Bk BT"/>
          <w:bCs/>
        </w:rPr>
        <w:t>En competiciones de ámbito autonómico, 10 puntos.</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lastRenderedPageBreak/>
        <w:t>c.</w:t>
      </w:r>
      <w:r w:rsidR="00CF5E60">
        <w:rPr>
          <w:rFonts w:ascii="AvantGarde Bk BT" w:hAnsi="AvantGarde Bk BT" w:cs="AvantGarde Bk BT"/>
          <w:bCs/>
        </w:rPr>
        <w:t xml:space="preserve"> </w:t>
      </w:r>
      <w:r w:rsidRPr="009F0EB5">
        <w:rPr>
          <w:rFonts w:ascii="AvantGarde Bk BT" w:hAnsi="AvantGarde Bk BT" w:cs="AvantGarde Bk BT"/>
          <w:bCs/>
        </w:rPr>
        <w:t>En competiciones de ámbito estatal, 30 puntos.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9.</w:t>
      </w:r>
      <w:r w:rsidR="00CF5E60">
        <w:rPr>
          <w:rFonts w:ascii="AvantGarde Bk BT" w:hAnsi="AvantGarde Bk BT" w:cs="AvantGarde Bk BT"/>
          <w:bCs/>
        </w:rPr>
        <w:t xml:space="preserve"> </w:t>
      </w:r>
      <w:r w:rsidRPr="009F0EB5">
        <w:rPr>
          <w:rFonts w:ascii="AvantGarde Bk BT" w:hAnsi="AvantGarde Bk BT" w:cs="AvantGarde Bk BT"/>
          <w:bCs/>
        </w:rPr>
        <w:t>Por entrenador titulado (máximo un entrenador por equipo o categoría):</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Por entrenador nivel 1 (monitor), 1 puntos.</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b.</w:t>
      </w:r>
      <w:r w:rsidR="00CF5E60">
        <w:rPr>
          <w:rFonts w:ascii="AvantGarde Bk BT" w:hAnsi="AvantGarde Bk BT" w:cs="AvantGarde Bk BT"/>
          <w:bCs/>
        </w:rPr>
        <w:t xml:space="preserve"> </w:t>
      </w:r>
      <w:r w:rsidRPr="009F0EB5">
        <w:rPr>
          <w:rFonts w:ascii="AvantGarde Bk BT" w:hAnsi="AvantGarde Bk BT" w:cs="AvantGarde Bk BT"/>
          <w:bCs/>
        </w:rPr>
        <w:t>Por entrenador nivel 2 (territorial), 2 puntos.</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c.</w:t>
      </w:r>
      <w:r w:rsidR="00CF5E60">
        <w:rPr>
          <w:rFonts w:ascii="AvantGarde Bk BT" w:hAnsi="AvantGarde Bk BT" w:cs="AvantGarde Bk BT"/>
          <w:bCs/>
        </w:rPr>
        <w:t xml:space="preserve"> </w:t>
      </w:r>
      <w:r w:rsidRPr="009F0EB5">
        <w:rPr>
          <w:rFonts w:ascii="AvantGarde Bk BT" w:hAnsi="AvantGarde Bk BT" w:cs="AvantGarde Bk BT"/>
          <w:bCs/>
        </w:rPr>
        <w:t>Por entrenador nivel 3 (nacional), 5 puntos.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10.</w:t>
      </w:r>
      <w:r w:rsidR="00CF5E60">
        <w:rPr>
          <w:rFonts w:ascii="AvantGarde Bk BT" w:hAnsi="AvantGarde Bk BT" w:cs="AvantGarde Bk BT"/>
          <w:bCs/>
        </w:rPr>
        <w:t xml:space="preserve"> </w:t>
      </w:r>
      <w:r w:rsidRPr="009F0EB5">
        <w:rPr>
          <w:rFonts w:ascii="AvantGarde Bk BT" w:hAnsi="AvantGarde Bk BT" w:cs="AvantGarde Bk BT"/>
          <w:bCs/>
        </w:rPr>
        <w:t>Por participación extraordinaria en campeonatos oficiales:</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a.</w:t>
      </w:r>
      <w:r w:rsidR="00CF5E60">
        <w:rPr>
          <w:rFonts w:ascii="AvantGarde Bk BT" w:hAnsi="AvantGarde Bk BT" w:cs="AvantGarde Bk BT"/>
          <w:bCs/>
        </w:rPr>
        <w:t xml:space="preserve"> </w:t>
      </w:r>
      <w:r w:rsidRPr="009F0EB5">
        <w:rPr>
          <w:rFonts w:ascii="AvantGarde Bk BT" w:hAnsi="AvantGarde Bk BT" w:cs="AvantGarde Bk BT"/>
          <w:bCs/>
        </w:rPr>
        <w:t>En competición de ámbito autonómico, 5 puntos.</w:t>
      </w:r>
    </w:p>
    <w:p w:rsidR="009F0EB5" w:rsidRPr="009F0EB5" w:rsidRDefault="009F0EB5" w:rsidP="00CF5E60">
      <w:pPr>
        <w:spacing w:line="480" w:lineRule="auto"/>
        <w:ind w:left="1418"/>
        <w:jc w:val="both"/>
        <w:rPr>
          <w:rFonts w:ascii="AvantGarde Bk BT" w:hAnsi="AvantGarde Bk BT" w:cs="AvantGarde Bk BT"/>
          <w:bCs/>
        </w:rPr>
      </w:pPr>
      <w:r w:rsidRPr="009F0EB5">
        <w:rPr>
          <w:rFonts w:ascii="AvantGarde Bk BT" w:hAnsi="AvantGarde Bk BT" w:cs="AvantGarde Bk BT"/>
          <w:bCs/>
        </w:rPr>
        <w:t>b.</w:t>
      </w:r>
      <w:r w:rsidR="00CF5E60">
        <w:rPr>
          <w:rFonts w:ascii="AvantGarde Bk BT" w:hAnsi="AvantGarde Bk BT" w:cs="AvantGarde Bk BT"/>
          <w:bCs/>
        </w:rPr>
        <w:t xml:space="preserve"> </w:t>
      </w:r>
      <w:r w:rsidRPr="009F0EB5">
        <w:rPr>
          <w:rFonts w:ascii="AvantGarde Bk BT" w:hAnsi="AvantGarde Bk BT" w:cs="AvantGarde Bk BT"/>
          <w:bCs/>
        </w:rPr>
        <w:t>En competición de ámbito estatal, 20 puntos.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11.</w:t>
      </w:r>
      <w:r w:rsidR="003002A2">
        <w:rPr>
          <w:rFonts w:ascii="AvantGarde Bk BT" w:hAnsi="AvantGarde Bk BT" w:cs="AvantGarde Bk BT"/>
          <w:bCs/>
        </w:rPr>
        <w:t xml:space="preserve"> </w:t>
      </w:r>
      <w:r w:rsidRPr="009F0EB5">
        <w:rPr>
          <w:rFonts w:ascii="AvantGarde Bk BT" w:hAnsi="AvantGarde Bk BT" w:cs="AvantGarde Bk BT"/>
          <w:bCs/>
        </w:rPr>
        <w:t>Por cada voluntario aportado en actividades de promoción deportiva de la Concejalía de Deportes, 1 punto (máximo 10).</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12.</w:t>
      </w:r>
      <w:r w:rsidR="003002A2">
        <w:rPr>
          <w:rFonts w:ascii="AvantGarde Bk BT" w:hAnsi="AvantGarde Bk BT" w:cs="AvantGarde Bk BT"/>
          <w:bCs/>
        </w:rPr>
        <w:t xml:space="preserve"> </w:t>
      </w:r>
      <w:r w:rsidRPr="009F0EB5">
        <w:rPr>
          <w:rFonts w:ascii="AvantGarde Bk BT" w:hAnsi="AvantGarde Bk BT" w:cs="AvantGarde Bk BT"/>
          <w:bCs/>
        </w:rPr>
        <w:t>Por la realización de pruebas, eventos o actividades de carácter local realizado de manera gratuita y sin cobro de participación, en colaboración con el ayuntamiento de Villaviciosa de Odón, 5 puntos (máximo 15).</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 xml:space="preserve">El órgano competente procederá al prorrateo en función de los criterios de otorgamiento, entre los beneficiarios de la subvención, del importe global máximo destinado a las subvenciones. </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La cantidad destinada a la subvención, se dividirá entre los solicitantes en función de los puntos que alcancen. La percepción económica de cada Entidad Deportiva, será la resultante de multiplicar el total de su puntuación por el valor económico asignado a cada punto. El importe económico a percibir por cada club se determinará a través de la siguiente formula:</w:t>
      </w:r>
    </w:p>
    <w:p w:rsidR="009F0EB5" w:rsidRPr="009F0EB5" w:rsidRDefault="009F0EB5" w:rsidP="00980681">
      <w:pPr>
        <w:spacing w:line="480" w:lineRule="auto"/>
        <w:ind w:left="709"/>
        <w:jc w:val="both"/>
        <w:rPr>
          <w:rFonts w:ascii="AvantGarde Bk BT" w:hAnsi="AvantGarde Bk BT" w:cs="AvantGarde Bk BT"/>
          <w:bCs/>
        </w:rPr>
      </w:pPr>
      <w:r w:rsidRPr="009F0EB5">
        <w:rPr>
          <w:rFonts w:ascii="AvantGarde Bk BT" w:hAnsi="AvantGarde Bk BT" w:cs="AvantGarde Bk BT"/>
          <w:bCs/>
        </w:rPr>
        <w:t xml:space="preserve">IMPORTE TOTAL SUBVENCIÓN </w:t>
      </w:r>
    </w:p>
    <w:p w:rsidR="009F0EB5" w:rsidRPr="009F0EB5" w:rsidRDefault="009F0EB5" w:rsidP="00980681">
      <w:pPr>
        <w:spacing w:line="480" w:lineRule="auto"/>
        <w:ind w:left="709"/>
        <w:jc w:val="both"/>
        <w:rPr>
          <w:rFonts w:ascii="AvantGarde Bk BT" w:hAnsi="AvantGarde Bk BT" w:cs="AvantGarde Bk BT"/>
          <w:bCs/>
        </w:rPr>
      </w:pPr>
      <w:r w:rsidRPr="009F0EB5">
        <w:rPr>
          <w:rFonts w:ascii="AvantGarde Bk BT" w:hAnsi="AvantGarde Bk BT" w:cs="AvantGarde Bk BT"/>
          <w:bCs/>
        </w:rPr>
        <w:t>---------------------------------------</w:t>
      </w:r>
      <w:r w:rsidRPr="009F0EB5">
        <w:rPr>
          <w:rFonts w:ascii="AvantGarde Bk BT" w:hAnsi="AvantGarde Bk BT" w:cs="AvantGarde Bk BT"/>
          <w:bCs/>
        </w:rPr>
        <w:tab/>
        <w:t>= IMPORTE POR PUNTO</w:t>
      </w:r>
    </w:p>
    <w:p w:rsidR="009F0EB5" w:rsidRPr="009F0EB5" w:rsidRDefault="009F0EB5" w:rsidP="00980681">
      <w:pPr>
        <w:spacing w:line="480" w:lineRule="auto"/>
        <w:ind w:left="709"/>
        <w:jc w:val="both"/>
        <w:rPr>
          <w:rFonts w:ascii="AvantGarde Bk BT" w:hAnsi="AvantGarde Bk BT" w:cs="AvantGarde Bk BT"/>
          <w:bCs/>
        </w:rPr>
      </w:pPr>
      <w:r w:rsidRPr="009F0EB5">
        <w:rPr>
          <w:rFonts w:ascii="AvantGarde Bk BT" w:hAnsi="AvantGarde Bk BT" w:cs="AvantGarde Bk BT"/>
          <w:bCs/>
        </w:rPr>
        <w:t>Nº TOTAL DE PUNTOS</w:t>
      </w:r>
    </w:p>
    <w:p w:rsidR="009F0EB5" w:rsidRPr="009F0EB5" w:rsidRDefault="009F0EB5" w:rsidP="00980681">
      <w:pPr>
        <w:spacing w:line="480" w:lineRule="auto"/>
        <w:ind w:left="709"/>
        <w:jc w:val="both"/>
        <w:rPr>
          <w:rFonts w:ascii="AvantGarde Bk BT" w:hAnsi="AvantGarde Bk BT" w:cs="AvantGarde Bk BT"/>
          <w:bCs/>
        </w:rPr>
      </w:pPr>
      <w:r w:rsidRPr="009F0EB5">
        <w:rPr>
          <w:rFonts w:ascii="AvantGarde Bk BT" w:hAnsi="AvantGarde Bk BT" w:cs="AvantGarde Bk BT"/>
          <w:bCs/>
        </w:rPr>
        <w:t>IMPORTE POR PUNTO x Nº PUNTOS CLUB = IMPORTE SUBVENCIÓN CLUB</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lastRenderedPageBreak/>
        <w:tab/>
        <w:t xml:space="preserve">La cuantía máxima individualizada a percibir por cada entidad solicitante será de 70.000 euros. </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 xml:space="preserve">Una vez realizado el reparto conforme el sistema de </w:t>
      </w:r>
      <w:proofErr w:type="spellStart"/>
      <w:r w:rsidRPr="009F0EB5">
        <w:rPr>
          <w:rFonts w:ascii="AvantGarde Bk BT" w:hAnsi="AvantGarde Bk BT" w:cs="AvantGarde Bk BT"/>
          <w:bCs/>
        </w:rPr>
        <w:t>baremación</w:t>
      </w:r>
      <w:proofErr w:type="spellEnd"/>
      <w:r w:rsidRPr="009F0EB5">
        <w:rPr>
          <w:rFonts w:ascii="AvantGarde Bk BT" w:hAnsi="AvantGarde Bk BT" w:cs="AvantGarde Bk BT"/>
          <w:bCs/>
        </w:rPr>
        <w:t xml:space="preserve"> prevista, las cantidades sobrantes, si las hubiere, se repartirán en sucesivas reparticiones hasta agotar la totalidad del crédito presupuestario previsto para esta subvención de forma prorrateada utilizando el mismo sistema de ponderación y </w:t>
      </w:r>
      <w:proofErr w:type="spellStart"/>
      <w:r w:rsidRPr="009F0EB5">
        <w:rPr>
          <w:rFonts w:ascii="AvantGarde Bk BT" w:hAnsi="AvantGarde Bk BT" w:cs="AvantGarde Bk BT"/>
          <w:bCs/>
        </w:rPr>
        <w:t>baremación</w:t>
      </w:r>
      <w:proofErr w:type="spellEnd"/>
      <w:r w:rsidRPr="009F0EB5">
        <w:rPr>
          <w:rFonts w:ascii="AvantGarde Bk BT" w:hAnsi="AvantGarde Bk BT" w:cs="AvantGarde Bk BT"/>
          <w:bCs/>
        </w:rPr>
        <w:t xml:space="preserve"> prevista en esta convocatoria entre todos las entidades beneficiarias, siempre y cuando la cantidad concedida inicialmente asignada a cada uno no fuese igual al máximo establecido o cuando la cantidad consignada de la segunda repartición no supere a la cuantía justificada por la entidad beneficiaria.</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Décimo segundo. – Gastos justificables. - Los gastos que se incluyen dentro de la subvención y que deben justificarse son los referentes a:</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1.</w:t>
      </w:r>
      <w:r w:rsidR="00CF5E60">
        <w:rPr>
          <w:rFonts w:ascii="AvantGarde Bk BT" w:hAnsi="AvantGarde Bk BT" w:cs="AvantGarde Bk BT"/>
          <w:bCs/>
        </w:rPr>
        <w:t xml:space="preserve"> </w:t>
      </w:r>
      <w:r w:rsidRPr="009F0EB5">
        <w:rPr>
          <w:rFonts w:ascii="AvantGarde Bk BT" w:hAnsi="AvantGarde Bk BT" w:cs="AvantGarde Bk BT"/>
          <w:bCs/>
        </w:rPr>
        <w:t>Material técnico y deportivo necesario para la realización de la actividad.</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2.</w:t>
      </w:r>
      <w:r w:rsidR="00CF5E60">
        <w:rPr>
          <w:rFonts w:ascii="AvantGarde Bk BT" w:hAnsi="AvantGarde Bk BT" w:cs="AvantGarde Bk BT"/>
          <w:bCs/>
        </w:rPr>
        <w:t xml:space="preserve"> </w:t>
      </w:r>
      <w:r w:rsidRPr="009F0EB5">
        <w:rPr>
          <w:rFonts w:ascii="AvantGarde Bk BT" w:hAnsi="AvantGarde Bk BT" w:cs="AvantGarde Bk BT"/>
          <w:bCs/>
        </w:rPr>
        <w:t>Gastos Federativos, arbitrajes, inscripción a competiciones, seguros médicos deportivos, reconocimientos médicos, etc.</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3.</w:t>
      </w:r>
      <w:r w:rsidR="00CF5E60">
        <w:rPr>
          <w:rFonts w:ascii="AvantGarde Bk BT" w:hAnsi="AvantGarde Bk BT" w:cs="AvantGarde Bk BT"/>
          <w:bCs/>
        </w:rPr>
        <w:t xml:space="preserve"> </w:t>
      </w:r>
      <w:r w:rsidRPr="009F0EB5">
        <w:rPr>
          <w:rFonts w:ascii="AvantGarde Bk BT" w:hAnsi="AvantGarde Bk BT" w:cs="AvantGarde Bk BT"/>
          <w:bCs/>
        </w:rPr>
        <w:t>Desplazamientos a competiciones fuera de la localidad.</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4.</w:t>
      </w:r>
      <w:r w:rsidR="00CF5E60">
        <w:rPr>
          <w:rFonts w:ascii="AvantGarde Bk BT" w:hAnsi="AvantGarde Bk BT" w:cs="AvantGarde Bk BT"/>
          <w:bCs/>
        </w:rPr>
        <w:t xml:space="preserve"> </w:t>
      </w:r>
      <w:r w:rsidRPr="009F0EB5">
        <w:rPr>
          <w:rFonts w:ascii="AvantGarde Bk BT" w:hAnsi="AvantGarde Bk BT" w:cs="AvantGarde Bk BT"/>
          <w:bCs/>
        </w:rPr>
        <w:t>Gastos de participación, desplazamientos y manutención en Torneos fuera de la Comunidad de Madrid.</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5.</w:t>
      </w:r>
      <w:r w:rsidR="00CF5E60">
        <w:rPr>
          <w:rFonts w:ascii="AvantGarde Bk BT" w:hAnsi="AvantGarde Bk BT" w:cs="AvantGarde Bk BT"/>
          <w:bCs/>
        </w:rPr>
        <w:t xml:space="preserve"> </w:t>
      </w:r>
      <w:r w:rsidRPr="009F0EB5">
        <w:rPr>
          <w:rFonts w:ascii="AvantGarde Bk BT" w:hAnsi="AvantGarde Bk BT" w:cs="AvantGarde Bk BT"/>
          <w:bCs/>
        </w:rPr>
        <w:t>Seguros de responsabilidad civil.</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6.</w:t>
      </w:r>
      <w:r w:rsidR="00CF5E60">
        <w:rPr>
          <w:rFonts w:ascii="AvantGarde Bk BT" w:hAnsi="AvantGarde Bk BT" w:cs="AvantGarde Bk BT"/>
          <w:bCs/>
        </w:rPr>
        <w:t xml:space="preserve"> </w:t>
      </w:r>
      <w:r w:rsidRPr="009F0EB5">
        <w:rPr>
          <w:rFonts w:ascii="AvantGarde Bk BT" w:hAnsi="AvantGarde Bk BT" w:cs="AvantGarde Bk BT"/>
          <w:bCs/>
        </w:rPr>
        <w:t>Monitores y entrenadores.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7.</w:t>
      </w:r>
      <w:r w:rsidR="00CF5E60">
        <w:rPr>
          <w:rFonts w:ascii="AvantGarde Bk BT" w:hAnsi="AvantGarde Bk BT" w:cs="AvantGarde Bk BT"/>
          <w:bCs/>
        </w:rPr>
        <w:t xml:space="preserve"> </w:t>
      </w:r>
      <w:r w:rsidRPr="009F0EB5">
        <w:rPr>
          <w:rFonts w:ascii="AvantGarde Bk BT" w:hAnsi="AvantGarde Bk BT" w:cs="AvantGarde Bk BT"/>
          <w:bCs/>
        </w:rPr>
        <w:t>Trofeos y premios.</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8.</w:t>
      </w:r>
      <w:r w:rsidR="00CF5E60">
        <w:rPr>
          <w:rFonts w:ascii="AvantGarde Bk BT" w:hAnsi="AvantGarde Bk BT" w:cs="AvantGarde Bk BT"/>
          <w:bCs/>
        </w:rPr>
        <w:t xml:space="preserve"> </w:t>
      </w:r>
      <w:r w:rsidRPr="009F0EB5">
        <w:rPr>
          <w:rFonts w:ascii="AvantGarde Bk BT" w:hAnsi="AvantGarde Bk BT" w:cs="AvantGarde Bk BT"/>
          <w:bCs/>
        </w:rPr>
        <w:t>Gastos de protocolo.</w:t>
      </w:r>
    </w:p>
    <w:p w:rsidR="009F0EB5" w:rsidRPr="009F0EB5" w:rsidRDefault="009F0EB5" w:rsidP="00CF5E60">
      <w:pPr>
        <w:spacing w:line="480" w:lineRule="auto"/>
        <w:ind w:left="709"/>
        <w:jc w:val="both"/>
        <w:rPr>
          <w:rFonts w:ascii="AvantGarde Bk BT" w:hAnsi="AvantGarde Bk BT" w:cs="AvantGarde Bk BT"/>
          <w:bCs/>
        </w:rPr>
      </w:pPr>
      <w:r w:rsidRPr="009F0EB5">
        <w:rPr>
          <w:rFonts w:ascii="AvantGarde Bk BT" w:hAnsi="AvantGarde Bk BT" w:cs="AvantGarde Bk BT"/>
          <w:bCs/>
        </w:rPr>
        <w:t>9.</w:t>
      </w:r>
      <w:r w:rsidR="00CF5E60">
        <w:rPr>
          <w:rFonts w:ascii="AvantGarde Bk BT" w:hAnsi="AvantGarde Bk BT" w:cs="AvantGarde Bk BT"/>
          <w:bCs/>
        </w:rPr>
        <w:t xml:space="preserve"> </w:t>
      </w:r>
      <w:r w:rsidRPr="009F0EB5">
        <w:rPr>
          <w:rFonts w:ascii="AvantGarde Bk BT" w:hAnsi="AvantGarde Bk BT" w:cs="AvantGarde Bk BT"/>
          <w:bCs/>
        </w:rPr>
        <w:t>Cartelería de difusión de la actividad.</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lastRenderedPageBreak/>
        <w:tab/>
        <w:t>No podrán ser objeto de subvención aquellos gastos que no se ajusten a los conceptos recogidos en los apartados anteriores ni se correspondan con el período fijado en esta convocatoria.</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Décimo tercero. Plazo de justificación de las subvenciones. – El plazo de justificación de las subvenciones será de un mes a contar desde la fecha del acuerdo de concesión.</w:t>
      </w:r>
    </w:p>
    <w:p w:rsidR="009F0EB5" w:rsidRPr="009F0EB5" w:rsidRDefault="009F0EB5" w:rsidP="009F0EB5">
      <w:pPr>
        <w:spacing w:line="480" w:lineRule="auto"/>
        <w:jc w:val="both"/>
        <w:rPr>
          <w:rFonts w:ascii="AvantGarde Bk BT" w:hAnsi="AvantGarde Bk BT" w:cs="AvantGarde Bk BT"/>
          <w:bCs/>
        </w:rPr>
      </w:pPr>
      <w:r w:rsidRPr="009F0EB5">
        <w:rPr>
          <w:rFonts w:ascii="AvantGarde Bk BT" w:hAnsi="AvantGarde Bk BT" w:cs="AvantGarde Bk BT"/>
          <w:bCs/>
        </w:rPr>
        <w:tab/>
        <w:t>Décimo cuarto. Medio de publicación. - La convocatoria será publicada en el BOLETÍN OFICIAL DE LA COMUNIDAD DE MADRID, y en el sitio web municipal.”</w:t>
      </w:r>
    </w:p>
    <w:p w:rsidR="009F0EB5" w:rsidRPr="009F0EB5" w:rsidRDefault="009F0EB5" w:rsidP="009F0EB5">
      <w:pPr>
        <w:spacing w:line="480" w:lineRule="auto"/>
        <w:jc w:val="both"/>
        <w:rPr>
          <w:rFonts w:ascii="AvantGarde Bk BT" w:hAnsi="AvantGarde Bk BT" w:cs="AvantGarde Bk BT"/>
        </w:rPr>
      </w:pPr>
      <w:r w:rsidRPr="009F0EB5">
        <w:rPr>
          <w:rFonts w:ascii="AvantGarde Bk BT" w:hAnsi="AvantGarde Bk BT" w:cs="AvantGarde Bk BT"/>
          <w:bCs/>
        </w:rPr>
        <w:tab/>
        <w:t>Tercero. - Publicar la presente convocatoria en el Boletín Oficial de la Comunidad de Madrid, así como en la página web municipal.</w:t>
      </w:r>
      <w:r>
        <w:rPr>
          <w:rFonts w:ascii="AvantGarde Bk BT" w:hAnsi="AvantGarde Bk BT" w:cs="AvantGarde Bk BT"/>
          <w:bCs/>
        </w:rPr>
        <w:t>”</w:t>
      </w:r>
      <w:r w:rsidR="007D51A1" w:rsidRPr="009F0EB5">
        <w:rPr>
          <w:rFonts w:ascii="AvantGarde Bk BT" w:hAnsi="AvantGarde Bk BT" w:cs="AvantGarde Bk BT"/>
        </w:rPr>
        <w:tab/>
      </w:r>
    </w:p>
    <w:p w:rsidR="009D5A58" w:rsidRPr="007D51A1" w:rsidRDefault="007D51A1" w:rsidP="007D51A1">
      <w:pPr>
        <w:spacing w:line="480" w:lineRule="auto"/>
        <w:jc w:val="both"/>
        <w:rPr>
          <w:rFonts w:ascii="AvantGarde Bk BT" w:hAnsi="AvantGarde Bk BT" w:cs="AvantGarde Bk BT"/>
          <w:lang w:val="es-ES"/>
        </w:rPr>
      </w:pPr>
      <w:r w:rsidRPr="007D51A1">
        <w:rPr>
          <w:rFonts w:ascii="AvantGarde Bk BT" w:hAnsi="AvantGarde Bk BT" w:cs="AvantGarde Bk BT"/>
          <w:lang w:val="es-ES"/>
        </w:rPr>
        <w:tab/>
        <w:t xml:space="preserve">Villaviciosa de Odón, </w:t>
      </w:r>
      <w:r>
        <w:rPr>
          <w:rFonts w:ascii="AvantGarde Bk BT" w:hAnsi="AvantGarde Bk BT" w:cs="AvantGarde Bk BT"/>
          <w:lang w:val="es-ES"/>
        </w:rPr>
        <w:t>en la fecha de la firma electrónica</w:t>
      </w:r>
      <w:r w:rsidRPr="007D51A1">
        <w:rPr>
          <w:rFonts w:ascii="AvantGarde Bk BT" w:hAnsi="AvantGarde Bk BT" w:cs="AvantGarde Bk BT"/>
          <w:lang w:val="es-ES"/>
        </w:rPr>
        <w:t xml:space="preserve">. -El </w:t>
      </w:r>
      <w:r w:rsidR="0011364D">
        <w:rPr>
          <w:rFonts w:ascii="AvantGarde Bk BT" w:hAnsi="AvantGarde Bk BT" w:cs="AvantGarde Bk BT"/>
          <w:lang w:val="es-ES"/>
        </w:rPr>
        <w:t>Alcalde-Presidente</w:t>
      </w:r>
      <w:r w:rsidRPr="007D51A1">
        <w:rPr>
          <w:rFonts w:ascii="AvantGarde Bk BT" w:hAnsi="AvantGarde Bk BT" w:cs="AvantGarde Bk BT"/>
          <w:lang w:val="es-ES"/>
        </w:rPr>
        <w:t xml:space="preserve">, </w:t>
      </w:r>
      <w:r w:rsidR="0011364D">
        <w:rPr>
          <w:rFonts w:ascii="AvantGarde Bk BT" w:hAnsi="AvantGarde Bk BT" w:cs="AvantGarde Bk BT"/>
          <w:lang w:val="es-ES"/>
        </w:rPr>
        <w:t>D. Raúl Martín Galán.</w:t>
      </w:r>
    </w:p>
    <w:sectPr w:rsidR="009D5A58" w:rsidRPr="007D51A1" w:rsidSect="007405C8">
      <w:headerReference w:type="even" r:id="rId7"/>
      <w:headerReference w:type="default" r:id="rId8"/>
      <w:type w:val="continuous"/>
      <w:pgSz w:w="11907" w:h="16840" w:code="9"/>
      <w:pgMar w:top="1418" w:right="1134" w:bottom="1134" w:left="1134" w:header="567" w:footer="567" w:gutter="284"/>
      <w:cols w:space="720" w:equalWidth="0">
        <w:col w:w="9355"/>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F17" w:rsidRDefault="00343F17">
      <w:r>
        <w:separator/>
      </w:r>
    </w:p>
  </w:endnote>
  <w:endnote w:type="continuationSeparator" w:id="0">
    <w:p w:rsidR="00343F17" w:rsidRDefault="00343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antGarde Bk BT">
    <w:altName w:val="Avant Garde IT Cby"/>
    <w:panose1 w:val="020B04020202020202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F17" w:rsidRDefault="00343F17">
      <w:r>
        <w:separator/>
      </w:r>
    </w:p>
  </w:footnote>
  <w:footnote w:type="continuationSeparator" w:id="0">
    <w:p w:rsidR="00343F17" w:rsidRDefault="00343F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58" w:rsidRDefault="009D5A58">
    <w:pPr>
      <w:pStyle w:val="Encabezado"/>
      <w:framePr w:wrap="around" w:vAnchor="text" w:hAnchor="margin" w:xAlign="right" w:y="1"/>
      <w:rPr>
        <w:rStyle w:val="Nmerodepgina"/>
        <w:sz w:val="23"/>
        <w:szCs w:val="23"/>
      </w:rPr>
    </w:pPr>
    <w:r>
      <w:rPr>
        <w:rStyle w:val="Nmerodepgina"/>
        <w:sz w:val="23"/>
        <w:szCs w:val="23"/>
      </w:rPr>
      <w:fldChar w:fldCharType="begin"/>
    </w:r>
    <w:r>
      <w:rPr>
        <w:rStyle w:val="Nmerodepgina"/>
        <w:sz w:val="23"/>
        <w:szCs w:val="23"/>
      </w:rPr>
      <w:instrText xml:space="preserve">PAGE  </w:instrText>
    </w:r>
    <w:r>
      <w:rPr>
        <w:rStyle w:val="Nmerodepgina"/>
        <w:sz w:val="23"/>
        <w:szCs w:val="23"/>
      </w:rPr>
      <w:fldChar w:fldCharType="separate"/>
    </w:r>
    <w:r>
      <w:rPr>
        <w:rStyle w:val="Nmerodepgina"/>
        <w:noProof/>
        <w:sz w:val="23"/>
        <w:szCs w:val="23"/>
      </w:rPr>
      <w:t>1</w:t>
    </w:r>
    <w:r>
      <w:rPr>
        <w:rStyle w:val="Nmerodepgina"/>
        <w:sz w:val="23"/>
        <w:szCs w:val="23"/>
      </w:rPr>
      <w:fldChar w:fldCharType="end"/>
    </w:r>
  </w:p>
  <w:p w:rsidR="009D5A58" w:rsidRDefault="009D5A58">
    <w:pPr>
      <w:pStyle w:val="Encabezado"/>
      <w:ind w:right="360"/>
      <w:rPr>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58" w:rsidRDefault="009D5A58">
    <w:pPr>
      <w:pStyle w:val="Encabezado"/>
      <w:framePr w:wrap="around" w:vAnchor="text" w:hAnchor="margin" w:xAlign="right" w:y="1"/>
      <w:rPr>
        <w:rStyle w:val="Nmerodepgina"/>
        <w:sz w:val="23"/>
        <w:szCs w:val="23"/>
      </w:rPr>
    </w:pPr>
    <w:r>
      <w:rPr>
        <w:rStyle w:val="Nmerodepgina"/>
        <w:sz w:val="23"/>
        <w:szCs w:val="23"/>
      </w:rPr>
      <w:fldChar w:fldCharType="begin"/>
    </w:r>
    <w:r>
      <w:rPr>
        <w:rStyle w:val="Nmerodepgina"/>
        <w:sz w:val="23"/>
        <w:szCs w:val="23"/>
      </w:rPr>
      <w:instrText xml:space="preserve">PAGE  </w:instrText>
    </w:r>
    <w:r>
      <w:rPr>
        <w:rStyle w:val="Nmerodepgina"/>
        <w:sz w:val="23"/>
        <w:szCs w:val="23"/>
      </w:rPr>
      <w:fldChar w:fldCharType="separate"/>
    </w:r>
    <w:r w:rsidR="00A80523">
      <w:rPr>
        <w:rStyle w:val="Nmerodepgina"/>
        <w:noProof/>
        <w:sz w:val="23"/>
        <w:szCs w:val="23"/>
      </w:rPr>
      <w:t>10</w:t>
    </w:r>
    <w:r>
      <w:rPr>
        <w:rStyle w:val="Nmerodepgina"/>
        <w:sz w:val="23"/>
        <w:szCs w:val="23"/>
      </w:rPr>
      <w:fldChar w:fldCharType="end"/>
    </w:r>
  </w:p>
  <w:p w:rsidR="009D5A58" w:rsidRDefault="009D5A58">
    <w:pPr>
      <w:pStyle w:val="Encabezado"/>
      <w:ind w:right="360"/>
      <w:jc w:val="right"/>
      <w:rPr>
        <w:rFonts w:ascii="Times New Roman" w:hAnsi="Times New Roman" w:cs="Times New Roman"/>
        <w:b/>
        <w:bCs/>
        <w:sz w:val="23"/>
        <w:szCs w:val="23"/>
        <w:u w:val="single"/>
      </w:rPr>
    </w:pPr>
    <w:r>
      <w:rPr>
        <w:rFonts w:ascii="Times New Roman" w:hAnsi="Times New Roman" w:cs="Times New Roman"/>
        <w:b/>
        <w:bCs/>
        <w:sz w:val="23"/>
        <w:szCs w:val="23"/>
        <w:u w:val="single"/>
      </w:rPr>
      <w:t>IMPRESO PARA EL BOLETIN OFICIAL DE LA COMUNIDAD DE MADRID</w:t>
    </w:r>
  </w:p>
  <w:p w:rsidR="009D5A58" w:rsidRDefault="009D5A58">
    <w:pPr>
      <w:pStyle w:val="Encabezado"/>
      <w:jc w:val="center"/>
      <w:rPr>
        <w:sz w:val="23"/>
        <w:szCs w:val="23"/>
      </w:rPr>
    </w:pPr>
    <w:r>
      <w:rPr>
        <w:rFonts w:ascii="Times New Roman" w:hAnsi="Times New Roman" w:cs="Times New Roman"/>
        <w:sz w:val="15"/>
        <w:szCs w:val="15"/>
      </w:rPr>
      <w:t>(Escríbase a dos espacios)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0D47"/>
    <w:multiLevelType w:val="hybridMultilevel"/>
    <w:tmpl w:val="02548EF2"/>
    <w:lvl w:ilvl="0" w:tplc="AC62DEE8">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 w15:restartNumberingAfterBreak="0">
    <w:nsid w:val="09024086"/>
    <w:multiLevelType w:val="singleLevel"/>
    <w:tmpl w:val="07F2254C"/>
    <w:lvl w:ilvl="0">
      <w:start w:val="3"/>
      <w:numFmt w:val="upperLetter"/>
      <w:lvlText w:val="%1) "/>
      <w:legacy w:legacy="1" w:legacySpace="0" w:legacyIndent="283"/>
      <w:lvlJc w:val="left"/>
      <w:pPr>
        <w:ind w:left="283" w:hanging="283"/>
      </w:pPr>
      <w:rPr>
        <w:rFonts w:ascii="Arial" w:hAnsi="Arial" w:cs="Arial" w:hint="default"/>
        <w:b w:val="0"/>
        <w:bCs w:val="0"/>
        <w:i w:val="0"/>
        <w:iCs w:val="0"/>
        <w:sz w:val="24"/>
        <w:szCs w:val="24"/>
        <w:u w:val="none"/>
      </w:rPr>
    </w:lvl>
  </w:abstractNum>
  <w:abstractNum w:abstractNumId="2" w15:restartNumberingAfterBreak="0">
    <w:nsid w:val="2F882508"/>
    <w:multiLevelType w:val="singleLevel"/>
    <w:tmpl w:val="C3901466"/>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4"/>
        <w:szCs w:val="24"/>
        <w:u w:val="none"/>
      </w:rPr>
    </w:lvl>
  </w:abstractNum>
  <w:abstractNum w:abstractNumId="3" w15:restartNumberingAfterBreak="0">
    <w:nsid w:val="319B538D"/>
    <w:multiLevelType w:val="hybridMultilevel"/>
    <w:tmpl w:val="7F16F328"/>
    <w:lvl w:ilvl="0" w:tplc="74FA024A">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A430267"/>
    <w:multiLevelType w:val="hybridMultilevel"/>
    <w:tmpl w:val="6F14AC0E"/>
    <w:lvl w:ilvl="0" w:tplc="BA6C38B8">
      <w:start w:val="3"/>
      <w:numFmt w:val="bullet"/>
      <w:lvlText w:val="-"/>
      <w:lvlJc w:val="left"/>
      <w:pPr>
        <w:tabs>
          <w:tab w:val="num" w:pos="720"/>
        </w:tabs>
        <w:ind w:left="720" w:hanging="360"/>
      </w:pPr>
      <w:rPr>
        <w:rFonts w:ascii="AvantGarde Bk BT" w:eastAsia="Times New Roman" w:hAnsi="AvantGarde Bk B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D113274"/>
    <w:multiLevelType w:val="hybridMultilevel"/>
    <w:tmpl w:val="9C2A9A0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C2C25E5"/>
    <w:multiLevelType w:val="hybridMultilevel"/>
    <w:tmpl w:val="893C2DF6"/>
    <w:lvl w:ilvl="0" w:tplc="4956EB46">
      <w:start w:val="5"/>
      <w:numFmt w:val="bullet"/>
      <w:lvlText w:val="-"/>
      <w:lvlJc w:val="left"/>
      <w:pPr>
        <w:ind w:left="720" w:hanging="360"/>
      </w:pPr>
      <w:rPr>
        <w:rFonts w:ascii="AvantGarde Bk BT" w:eastAsia="Times New Roman" w:hAnsi="AvantGarde Bk BT" w:cs="AvantGarde Bk B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25628BC"/>
    <w:multiLevelType w:val="singleLevel"/>
    <w:tmpl w:val="00D2EAB4"/>
    <w:lvl w:ilvl="0">
      <w:start w:val="1"/>
      <w:numFmt w:val="lowerLetter"/>
      <w:lvlText w:val="%1)"/>
      <w:lvlJc w:val="left"/>
      <w:pPr>
        <w:tabs>
          <w:tab w:val="num" w:pos="1065"/>
        </w:tabs>
        <w:ind w:left="1065" w:hanging="360"/>
      </w:pPr>
      <w:rPr>
        <w:rFonts w:hint="default"/>
      </w:rPr>
    </w:lvl>
  </w:abstractNum>
  <w:num w:numId="1">
    <w:abstractNumId w:val="2"/>
  </w:num>
  <w:num w:numId="2">
    <w:abstractNumId w:val="1"/>
  </w:num>
  <w:num w:numId="3">
    <w:abstractNumId w:val="7"/>
  </w:num>
  <w:num w:numId="4">
    <w:abstractNumId w:val="0"/>
  </w:num>
  <w:num w:numId="5">
    <w:abstractNumId w:val="5"/>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7BB"/>
    <w:rsid w:val="00010D02"/>
    <w:rsid w:val="000179CE"/>
    <w:rsid w:val="00023FF1"/>
    <w:rsid w:val="000C3C5F"/>
    <w:rsid w:val="000F7419"/>
    <w:rsid w:val="0011364D"/>
    <w:rsid w:val="001C41BA"/>
    <w:rsid w:val="002112FD"/>
    <w:rsid w:val="003002A2"/>
    <w:rsid w:val="003416A1"/>
    <w:rsid w:val="00343F17"/>
    <w:rsid w:val="00371808"/>
    <w:rsid w:val="003B5811"/>
    <w:rsid w:val="00402007"/>
    <w:rsid w:val="004278D1"/>
    <w:rsid w:val="00480A20"/>
    <w:rsid w:val="00543558"/>
    <w:rsid w:val="00663193"/>
    <w:rsid w:val="0067357A"/>
    <w:rsid w:val="006B7AAB"/>
    <w:rsid w:val="006D09A5"/>
    <w:rsid w:val="007405C8"/>
    <w:rsid w:val="007D2F75"/>
    <w:rsid w:val="007D3AE5"/>
    <w:rsid w:val="007D51A1"/>
    <w:rsid w:val="008154AC"/>
    <w:rsid w:val="00831170"/>
    <w:rsid w:val="0084720E"/>
    <w:rsid w:val="00856913"/>
    <w:rsid w:val="00872F9B"/>
    <w:rsid w:val="008947BB"/>
    <w:rsid w:val="00914BBB"/>
    <w:rsid w:val="00925095"/>
    <w:rsid w:val="00976F71"/>
    <w:rsid w:val="00980681"/>
    <w:rsid w:val="009D5A58"/>
    <w:rsid w:val="009F0EB5"/>
    <w:rsid w:val="00A024E6"/>
    <w:rsid w:val="00A66365"/>
    <w:rsid w:val="00A80523"/>
    <w:rsid w:val="00AB0901"/>
    <w:rsid w:val="00B13F7A"/>
    <w:rsid w:val="00B82A8A"/>
    <w:rsid w:val="00B970D0"/>
    <w:rsid w:val="00BA503C"/>
    <w:rsid w:val="00BF26D6"/>
    <w:rsid w:val="00C04163"/>
    <w:rsid w:val="00CE7A7F"/>
    <w:rsid w:val="00CF5E60"/>
    <w:rsid w:val="00D00A50"/>
    <w:rsid w:val="00D07279"/>
    <w:rsid w:val="00D5545C"/>
    <w:rsid w:val="00E31750"/>
    <w:rsid w:val="00E53F71"/>
    <w:rsid w:val="00EB5953"/>
    <w:rsid w:val="00EB7AA6"/>
    <w:rsid w:val="00F20A69"/>
    <w:rsid w:val="00F86517"/>
    <w:rsid w:val="00FD0692"/>
    <w:rsid w:val="00FF3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3392A80A"/>
  <w15:docId w15:val="{7120D187-A7A1-4105-A97F-AD8EF6EA2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A7F"/>
    <w:rPr>
      <w:rFonts w:ascii="Arial" w:hAnsi="Arial" w:cs="Arial"/>
      <w:sz w:val="24"/>
      <w:szCs w:val="24"/>
      <w:lang w:val="es-ES_tradnl" w:eastAsia="es-ES"/>
    </w:rPr>
  </w:style>
  <w:style w:type="paragraph" w:styleId="Ttulo1">
    <w:name w:val="heading 1"/>
    <w:basedOn w:val="Normal"/>
    <w:next w:val="Normal"/>
    <w:link w:val="Ttulo1Car"/>
    <w:uiPriority w:val="99"/>
    <w:qFormat/>
    <w:rsid w:val="00CE7A7F"/>
    <w:pPr>
      <w:keepNext/>
      <w:pageBreakBefore/>
      <w:spacing w:before="240" w:after="480"/>
      <w:jc w:val="center"/>
      <w:outlineLvl w:val="0"/>
    </w:pPr>
    <w:rPr>
      <w:b/>
      <w:bCs/>
      <w:kern w:val="28"/>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Pr>
      <w:rFonts w:ascii="Cambria" w:hAnsi="Cambria" w:cs="Cambria"/>
      <w:b/>
      <w:bCs/>
      <w:kern w:val="32"/>
      <w:sz w:val="32"/>
      <w:szCs w:val="32"/>
      <w:lang w:val="es-ES_tradnl" w:eastAsia="es-ES"/>
    </w:rPr>
  </w:style>
  <w:style w:type="paragraph" w:styleId="Lista">
    <w:name w:val="List"/>
    <w:basedOn w:val="Normal"/>
    <w:uiPriority w:val="99"/>
    <w:rsid w:val="00CE7A7F"/>
    <w:pPr>
      <w:ind w:left="283" w:hanging="283"/>
      <w:jc w:val="both"/>
    </w:pPr>
    <w:rPr>
      <w:sz w:val="20"/>
      <w:szCs w:val="20"/>
    </w:rPr>
  </w:style>
  <w:style w:type="paragraph" w:customStyle="1" w:styleId="modificaciones">
    <w:name w:val="modificaciones"/>
    <w:basedOn w:val="Lista"/>
    <w:uiPriority w:val="99"/>
    <w:rsid w:val="00CE7A7F"/>
    <w:pPr>
      <w:ind w:left="284" w:hanging="284"/>
    </w:pPr>
    <w:rPr>
      <w:b/>
      <w:bCs/>
      <w:i/>
      <w:iCs/>
    </w:rPr>
  </w:style>
  <w:style w:type="paragraph" w:styleId="Encabezado">
    <w:name w:val="header"/>
    <w:basedOn w:val="Normal"/>
    <w:link w:val="EncabezadoCar"/>
    <w:uiPriority w:val="99"/>
    <w:rsid w:val="00CE7A7F"/>
    <w:pPr>
      <w:tabs>
        <w:tab w:val="center" w:pos="4252"/>
        <w:tab w:val="right" w:pos="8504"/>
      </w:tabs>
    </w:pPr>
  </w:style>
  <w:style w:type="character" w:customStyle="1" w:styleId="EncabezadoCar">
    <w:name w:val="Encabezado Car"/>
    <w:basedOn w:val="Fuentedeprrafopredeter"/>
    <w:link w:val="Encabezado"/>
    <w:uiPriority w:val="99"/>
    <w:semiHidden/>
    <w:rPr>
      <w:rFonts w:ascii="Arial" w:hAnsi="Arial" w:cs="Arial"/>
      <w:sz w:val="24"/>
      <w:szCs w:val="24"/>
      <w:lang w:val="es-ES_tradnl" w:eastAsia="es-ES"/>
    </w:rPr>
  </w:style>
  <w:style w:type="paragraph" w:styleId="Piedepgina">
    <w:name w:val="footer"/>
    <w:basedOn w:val="Normal"/>
    <w:link w:val="PiedepginaCar"/>
    <w:uiPriority w:val="99"/>
    <w:rsid w:val="00CE7A7F"/>
    <w:pPr>
      <w:tabs>
        <w:tab w:val="center" w:pos="4252"/>
        <w:tab w:val="right" w:pos="8504"/>
      </w:tabs>
    </w:pPr>
  </w:style>
  <w:style w:type="character" w:customStyle="1" w:styleId="PiedepginaCar">
    <w:name w:val="Pie de página Car"/>
    <w:basedOn w:val="Fuentedeprrafopredeter"/>
    <w:link w:val="Piedepgina"/>
    <w:uiPriority w:val="99"/>
    <w:semiHidden/>
    <w:rPr>
      <w:rFonts w:ascii="Arial" w:hAnsi="Arial" w:cs="Arial"/>
      <w:sz w:val="24"/>
      <w:szCs w:val="24"/>
      <w:lang w:val="es-ES_tradnl" w:eastAsia="es-ES"/>
    </w:rPr>
  </w:style>
  <w:style w:type="character" w:styleId="Nmerodepgina">
    <w:name w:val="page number"/>
    <w:basedOn w:val="Fuentedeprrafopredeter"/>
    <w:uiPriority w:val="99"/>
    <w:rsid w:val="00CE7A7F"/>
  </w:style>
  <w:style w:type="paragraph" w:styleId="Textoindependiente">
    <w:name w:val="Body Text"/>
    <w:basedOn w:val="Normal"/>
    <w:link w:val="TextoindependienteCar"/>
    <w:uiPriority w:val="99"/>
    <w:rsid w:val="00CE7A7F"/>
    <w:pPr>
      <w:spacing w:line="480" w:lineRule="auto"/>
      <w:jc w:val="both"/>
    </w:pPr>
  </w:style>
  <w:style w:type="character" w:customStyle="1" w:styleId="TextoindependienteCar">
    <w:name w:val="Texto independiente Car"/>
    <w:basedOn w:val="Fuentedeprrafopredeter"/>
    <w:link w:val="Textoindependiente"/>
    <w:uiPriority w:val="99"/>
    <w:semiHidden/>
    <w:rPr>
      <w:rFonts w:ascii="Arial" w:hAnsi="Arial" w:cs="Arial"/>
      <w:sz w:val="24"/>
      <w:szCs w:val="24"/>
      <w:lang w:val="es-ES_tradnl" w:eastAsia="es-ES"/>
    </w:rPr>
  </w:style>
  <w:style w:type="paragraph" w:styleId="Ttulo">
    <w:name w:val="Title"/>
    <w:basedOn w:val="Normal"/>
    <w:link w:val="TtuloCar"/>
    <w:uiPriority w:val="99"/>
    <w:qFormat/>
    <w:rsid w:val="00CE7A7F"/>
    <w:pPr>
      <w:jc w:val="center"/>
    </w:pPr>
    <w:rPr>
      <w:b/>
      <w:bCs/>
    </w:rPr>
  </w:style>
  <w:style w:type="character" w:customStyle="1" w:styleId="TtuloCar">
    <w:name w:val="Título Car"/>
    <w:basedOn w:val="Fuentedeprrafopredeter"/>
    <w:link w:val="Ttulo"/>
    <w:uiPriority w:val="99"/>
    <w:rPr>
      <w:rFonts w:ascii="Cambria" w:hAnsi="Cambria" w:cs="Cambria"/>
      <w:b/>
      <w:bCs/>
      <w:kern w:val="28"/>
      <w:sz w:val="32"/>
      <w:szCs w:val="32"/>
      <w:lang w:val="es-ES_tradnl" w:eastAsia="es-ES"/>
    </w:rPr>
  </w:style>
  <w:style w:type="paragraph" w:styleId="Prrafodelista">
    <w:name w:val="List Paragraph"/>
    <w:basedOn w:val="Normal"/>
    <w:uiPriority w:val="34"/>
    <w:qFormat/>
    <w:rsid w:val="009F0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1088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1214</TotalTime>
  <Pages>10</Pages>
  <Words>2162</Words>
  <Characters>11850</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Se hace publico, a los efectos del articulo 17,4 de la Ley 39/88, de 28 de diciembre, Reguladora de las Haciendas Locales, el acuerdo definitivo, por no haberse presentado reclamaciones al mismo durante el periodo de exposición publica de la modificación</vt:lpstr>
    </vt:vector>
  </TitlesOfParts>
  <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 hace publico, a los efectos del articulo 17,4 de la Ley 39/88, de 28 de diciembre, Reguladora de las Haciendas Locales, el acuerdo definitivo, por no haberse presentado reclamaciones al mismo durante el periodo de exposición publica de la modificación</dc:title>
  <dc:subject/>
  <dc:creator>Juan Fernández Aviñó</dc:creator>
  <cp:keywords/>
  <dc:description/>
  <cp:lastModifiedBy>Juan Manuel Pardo Rubio</cp:lastModifiedBy>
  <cp:revision>5</cp:revision>
  <cp:lastPrinted>2016-01-25T11:23:00Z</cp:lastPrinted>
  <dcterms:created xsi:type="dcterms:W3CDTF">2022-11-24T10:01:00Z</dcterms:created>
  <dcterms:modified xsi:type="dcterms:W3CDTF">2022-12-01T08:24:00Z</dcterms:modified>
</cp:coreProperties>
</file>