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357" w:rsidRPr="00CC5357" w:rsidRDefault="00CC5357" w:rsidP="00CC5357">
      <w:pPr>
        <w:tabs>
          <w:tab w:val="center" w:pos="1985"/>
        </w:tabs>
        <w:rPr>
          <w:rFonts w:ascii="Arial" w:hAnsi="Arial" w:cs="Arial"/>
        </w:rPr>
      </w:pPr>
    </w:p>
    <w:p w:rsidR="00CC5357" w:rsidRPr="00CC5357" w:rsidRDefault="00CC5357" w:rsidP="00CC5357">
      <w:pPr>
        <w:tabs>
          <w:tab w:val="center" w:pos="1985"/>
        </w:tabs>
        <w:rPr>
          <w:rFonts w:ascii="Arial" w:hAnsi="Arial" w:cs="Arial"/>
        </w:rPr>
      </w:pPr>
    </w:p>
    <w:p w:rsidR="00CC5357" w:rsidRPr="00D45773" w:rsidRDefault="00CC5357" w:rsidP="00D45773">
      <w:pPr>
        <w:jc w:val="both"/>
        <w:rPr>
          <w:rFonts w:ascii="Arial" w:hAnsi="Arial" w:cs="Arial"/>
          <w:sz w:val="22"/>
          <w:szCs w:val="22"/>
        </w:rPr>
      </w:pPr>
      <w:r w:rsidRPr="00CC5357">
        <w:rPr>
          <w:rFonts w:ascii="Arial" w:hAnsi="Arial" w:cs="Arial"/>
          <w:sz w:val="22"/>
          <w:szCs w:val="22"/>
        </w:rPr>
        <w:tab/>
        <w:t xml:space="preserve">El Pleno del Ayuntamiento de Sotobañado y Priorato, en sesión ordinaria celebrada el día </w:t>
      </w:r>
      <w:r w:rsidR="004874D6">
        <w:rPr>
          <w:rFonts w:ascii="Arial" w:hAnsi="Arial" w:cs="Arial"/>
          <w:sz w:val="22"/>
          <w:szCs w:val="22"/>
        </w:rPr>
        <w:t>12 de noviembre de 2022</w:t>
      </w:r>
      <w:r w:rsidRPr="00CC5357">
        <w:rPr>
          <w:rFonts w:ascii="Arial" w:hAnsi="Arial" w:cs="Arial"/>
          <w:sz w:val="22"/>
          <w:szCs w:val="22"/>
        </w:rPr>
        <w:t xml:space="preserve">, acordó la aprobación de las siguientes Bases reguladoras de ayudas por nacimiento o adopción en el municipio de Sotobañado y Priorato: </w:t>
      </w:r>
    </w:p>
    <w:p w:rsidR="000216BD" w:rsidRDefault="000216BD" w:rsidP="00A613FC">
      <w:pPr>
        <w:tabs>
          <w:tab w:val="center" w:pos="1985"/>
        </w:tabs>
        <w:rPr>
          <w:rFonts w:ascii="Arial" w:hAnsi="Arial" w:cs="Arial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431"/>
      </w:tblGrid>
      <w:tr w:rsidR="004515AE" w:rsidTr="006444DD">
        <w:trPr>
          <w:trHeight w:val="361"/>
          <w:jc w:val="center"/>
        </w:trPr>
        <w:tc>
          <w:tcPr>
            <w:tcW w:w="8431" w:type="dxa"/>
            <w:hideMark/>
          </w:tcPr>
          <w:p w:rsidR="004515AE" w:rsidRDefault="004515AE" w:rsidP="006444DD">
            <w:pPr>
              <w:pStyle w:val="Default"/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BASES PARA LA CONCESIÓN DE DE AYUDAS ECONÓMICAS DE PAGO ÚNICO PARA EL FOMENTO DE LA NATALIDAD. </w:t>
            </w:r>
          </w:p>
        </w:tc>
      </w:tr>
    </w:tbl>
    <w:p w:rsidR="004515AE" w:rsidRDefault="004515AE" w:rsidP="004515A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4874D6" w:rsidRDefault="004515AE" w:rsidP="004874D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4874D6">
        <w:rPr>
          <w:rFonts w:ascii="Arial" w:hAnsi="Arial" w:cs="Arial"/>
          <w:b/>
          <w:bCs/>
          <w:sz w:val="22"/>
          <w:szCs w:val="22"/>
        </w:rPr>
        <w:t xml:space="preserve">1.- OBJETO.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Las presentes bases tienen por objeto, por un lado, establecer medidas complementarias de apoyo a las unidades familiares del municipio y por otro, diseñar mecanismos que ayuden a fijar población dentro de este territorio, evitando así el despoblamiento que se viene sufriendo en el ámbito rural de Castilla y León.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pretende con la presente normativa la regulación del procedimiento de solicitud, tramitación y concesión de las ayudas que el Ayuntamiento de Sotobañado y Priorato por nacimiento o adopción de hijos o hijas.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2.- APLICACIÓN PRESUPUESTARIA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 conformidad con lo previsto en el art. 23.2 de la Ley 38/2003, General de Subvenciones, la cuantía total de las subvenciones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a conceder será la consignada</w:t>
      </w:r>
      <w:r w:rsidRPr="002E6C4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en la partida </w:t>
      </w:r>
      <w:r>
        <w:rPr>
          <w:rFonts w:ascii="Arial" w:hAnsi="Arial" w:cs="Arial"/>
          <w:b/>
          <w:bCs/>
          <w:sz w:val="22"/>
          <w:szCs w:val="22"/>
        </w:rPr>
        <w:t>337.480</w:t>
      </w:r>
      <w:r>
        <w:rPr>
          <w:rFonts w:ascii="Arial" w:hAnsi="Arial" w:cs="Arial"/>
          <w:sz w:val="22"/>
          <w:szCs w:val="22"/>
        </w:rPr>
        <w:t xml:space="preserve"> del Presupuesto General de la Entidad para cada ejercicio presupuestario.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3.- BENEFICIARIOS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3.1 Serán beneficiarios de esta ayuda los progenitores o adoptantes de niños niñas, titulares del libro de familia en el que figure registrado el nacimiento o adopción. </w:t>
      </w:r>
    </w:p>
    <w:p w:rsidR="004874D6" w:rsidRPr="004F4427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4874D6" w:rsidRPr="004F4427" w:rsidRDefault="004874D6" w:rsidP="004874D6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F4427">
        <w:rPr>
          <w:rFonts w:ascii="Arial" w:hAnsi="Arial" w:cs="Arial"/>
          <w:sz w:val="22"/>
          <w:szCs w:val="22"/>
        </w:rPr>
        <w:t xml:space="preserve">3.2 </w:t>
      </w:r>
      <w:r w:rsidRPr="004F4427">
        <w:rPr>
          <w:rFonts w:ascii="Arial" w:eastAsia="Calibri" w:hAnsi="Arial" w:cs="Arial"/>
          <w:sz w:val="22"/>
          <w:szCs w:val="22"/>
          <w:lang w:eastAsia="en-US"/>
        </w:rPr>
        <w:t>No podrán ser beneficiarios los progenitores o adoptantes privados total o parcialmente de la patria potestad de los hijos o adoptados por cuyo nacimiento o adopción se otorga la subvención, así como tampoco se otorgará la ayuda en el caso de que la tutela haya sido asumida o concedida a una institución pública.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4.- REQUISITOS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sz w:val="22"/>
          <w:szCs w:val="22"/>
        </w:rPr>
      </w:pPr>
    </w:p>
    <w:p w:rsidR="004874D6" w:rsidRPr="004F4427" w:rsidRDefault="004874D6" w:rsidP="004874D6">
      <w:pPr>
        <w:jc w:val="both"/>
        <w:rPr>
          <w:rFonts w:ascii="Arial" w:hAnsi="Arial" w:cs="Arial"/>
          <w:sz w:val="22"/>
          <w:szCs w:val="22"/>
        </w:rPr>
      </w:pPr>
      <w:r w:rsidRPr="004F4427">
        <w:rPr>
          <w:rFonts w:ascii="Arial" w:hAnsi="Arial" w:cs="Arial"/>
          <w:sz w:val="22"/>
          <w:szCs w:val="22"/>
        </w:rPr>
        <w:t>Los requisitos para optar a la subvención son los siguientes:</w:t>
      </w:r>
    </w:p>
    <w:p w:rsidR="004874D6" w:rsidRPr="004F4427" w:rsidRDefault="004874D6" w:rsidP="004874D6">
      <w:pPr>
        <w:jc w:val="both"/>
        <w:rPr>
          <w:rFonts w:ascii="Arial" w:hAnsi="Arial" w:cs="Arial"/>
          <w:sz w:val="22"/>
          <w:szCs w:val="22"/>
        </w:rPr>
      </w:pPr>
    </w:p>
    <w:p w:rsidR="004874D6" w:rsidRPr="004F4427" w:rsidRDefault="004874D6" w:rsidP="004874D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F4427">
        <w:rPr>
          <w:rFonts w:ascii="Arial" w:hAnsi="Arial" w:cs="Arial"/>
          <w:sz w:val="22"/>
          <w:szCs w:val="22"/>
        </w:rPr>
        <w:t xml:space="preserve">Al menos uno de los progenitores deberá llevar empadronado en el municipio de Sotobañado y Priorato como mínimo el año anterior a la fecha del nacimiento. </w:t>
      </w:r>
    </w:p>
    <w:p w:rsidR="004874D6" w:rsidRPr="004F4427" w:rsidRDefault="004874D6" w:rsidP="004874D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F4427">
        <w:rPr>
          <w:rFonts w:ascii="Arial" w:hAnsi="Arial" w:cs="Arial"/>
          <w:sz w:val="22"/>
          <w:szCs w:val="22"/>
        </w:rPr>
        <w:t>Tanto el/a hijo/a como el solicitante de la ayuda deberán permanecer empadronados en el municipio al menos un año.</w:t>
      </w:r>
    </w:p>
    <w:p w:rsidR="004874D6" w:rsidRPr="004F4427" w:rsidRDefault="004874D6" w:rsidP="004874D6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4F4427">
        <w:rPr>
          <w:rFonts w:ascii="Arial" w:hAnsi="Arial" w:cs="Arial"/>
          <w:sz w:val="22"/>
          <w:szCs w:val="22"/>
        </w:rPr>
        <w:t xml:space="preserve">Estar al corriente en las obligaciones tributarias con Hacienda y la Seguridad Social, así como con la Hacienda Local.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4874D6" w:rsidRDefault="004874D6" w:rsidP="004874D6">
      <w:pPr>
        <w:pStyle w:val="Default"/>
        <w:rPr>
          <w:rFonts w:ascii="Arial" w:hAnsi="Arial" w:cs="Arial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5.- CUANTIA DE LA SUBVENCION.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La cuantía de cada ayuda concedida por este Ayuntamiento será de 600,00 euros por hijo/a nacido/a o adoptado/a.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La mera acreditación de los requisitos fijados en esta convocatoria dará derecho a la ayuda.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6.- PRESENTACIÓN Y PLAZO DE SOLICITUDES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plazo de presentación de solicitudes estará abierto durante todo el año, sujeto, en todo caso, a la existencia de consignación presupuestaria para hacer frente al importe de las ayudas. No </w:t>
      </w:r>
      <w:proofErr w:type="gramStart"/>
      <w:r>
        <w:rPr>
          <w:rFonts w:ascii="Arial" w:hAnsi="Arial" w:cs="Arial"/>
          <w:sz w:val="22"/>
          <w:szCs w:val="22"/>
        </w:rPr>
        <w:t>obstante</w:t>
      </w:r>
      <w:proofErr w:type="gramEnd"/>
      <w:r>
        <w:rPr>
          <w:rFonts w:ascii="Arial" w:hAnsi="Arial" w:cs="Arial"/>
          <w:sz w:val="22"/>
          <w:szCs w:val="22"/>
        </w:rPr>
        <w:t xml:space="preserve"> lo anterior, la petición habrá de tener lugar dentro del mes siguiente al nacimiento o adopción.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Las solicitudes para la obtención de las ayudas económicas deberán dirigirse al Sr. </w:t>
      </w:r>
      <w:proofErr w:type="gramStart"/>
      <w:r>
        <w:rPr>
          <w:rFonts w:ascii="Arial" w:hAnsi="Arial" w:cs="Arial"/>
          <w:color w:val="auto"/>
          <w:sz w:val="22"/>
          <w:szCs w:val="22"/>
        </w:rPr>
        <w:t>Alcalde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del Ayuntamiento de Sotobañado y Priorato y se presentarán, junto con la documentación que a continuación se indica, en el Registro General de este Ayuntamiento, o por cualquier medio de los establecidos en el artículo 16.4 y 5 de la Ley 39/2015, de 1 de octubre de Procedimiento Administrativo Común de las Administraciones Publicas. A la solicitud, conforme al modelo proporcionado (anexo I) deberá acompañarse la siguiente documentación: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a) Fotocopia compulsada del DNI de los solicitantes de la ayuda. </w:t>
      </w:r>
    </w:p>
    <w:p w:rsidR="004874D6" w:rsidRDefault="004874D6" w:rsidP="004874D6">
      <w:pPr>
        <w:pStyle w:val="Default"/>
        <w:spacing w:after="141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b) Fotocopia compulsada del Libro de Familia completo del solicitante.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c) Certificado de la entidad bancaria donde se haga constar los datos de la cuenta o libreta del solicitante.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Las solicitudes presentadas fuera de plazo fijado, serán inadmitidas mediante resolución motivada que se notificará a los interesados.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7.- JUSTIFICACION Y PAGO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Dadas las especiales características de las ayudas objeto de esta Convocatoria, una vez concedidas las subvenciones se procederá al pago de las mismas.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8.- COMPATIBILIDAD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Esta ayuda será compatible con otras que pudieran obtenerse de otras Administraciones o entes públicos para el mismo fin.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9.- INCUMPLIMIENTOS Y REINTEGROS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1.- Dará lugar, de acuerdo con lo que establece el artículo 37 de la Ley 38/2003, de 17 de noviembre, General de Subvenciones, a la revocación o cancelación total de la </w:t>
      </w:r>
      <w:r>
        <w:rPr>
          <w:rFonts w:ascii="Arial" w:hAnsi="Arial" w:cs="Arial"/>
          <w:color w:val="auto"/>
          <w:sz w:val="22"/>
          <w:szCs w:val="22"/>
        </w:rPr>
        <w:lastRenderedPageBreak/>
        <w:t xml:space="preserve">subvención concedida y a la obligación, en su caso, del reintegro de las cantidades percibidas con el correspondiente interés de demora, si procediera, desde el momento del pago de la subvención en los siguientes casos: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spacing w:after="21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- Ausencia de los requisitos requeridos para la obtención de la subvención. </w:t>
      </w:r>
    </w:p>
    <w:p w:rsidR="004874D6" w:rsidRDefault="004874D6" w:rsidP="004874D6">
      <w:pPr>
        <w:pStyle w:val="Default"/>
        <w:spacing w:after="21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spacing w:after="21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- Incumplimiento de las condiciones impuestas con motivo de la concesión de la subvención. </w:t>
      </w:r>
    </w:p>
    <w:p w:rsidR="004874D6" w:rsidRDefault="004874D6" w:rsidP="004874D6">
      <w:pPr>
        <w:pStyle w:val="Default"/>
        <w:spacing w:after="21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- Falta de adecuación con la finalidad para la que la subvención fue concedida.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2.- Las cantidades a reintegrar, tendrán la consideración de ingresos de derecho público, resultando de aplicación para la cobranza lo previsto en la Ley General Presupuestaria.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3.- El interés de demora aplicable en materia de subvenciones será el interés legal del dinero incrementado en un 25 por ciento.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4.- Los procedimientos para la exigencia del reintegro de las subvenciones, tendrán siempre carácter administrativo.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10.- IMPUGNACION Y ACUERDO DE CONCESIÓN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Contra la Resolución de la concesión de ayudas o resolución de reintegro de las mismas por incumplimiento podrá interponerse por los interesados recurso potestativo de reposición ante el Sr. </w:t>
      </w:r>
      <w:proofErr w:type="gramStart"/>
      <w:r>
        <w:rPr>
          <w:rFonts w:ascii="Arial" w:hAnsi="Arial" w:cs="Arial"/>
          <w:color w:val="auto"/>
          <w:sz w:val="22"/>
          <w:szCs w:val="22"/>
        </w:rPr>
        <w:t>Alcalde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del Ayuntamiento de Sotobañado y Priorato en el plazo de un mes a contar desde la publicación del acuerdo de aprobación o concesión de las mismas o resolución de reintegro o directamente recurso contencioso administrativo ante el Juzgado de lo Contencioso de Palencia en el plazo de dos meses. </w:t>
      </w: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Pr="004F4427" w:rsidRDefault="004874D6" w:rsidP="004874D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4F4427">
        <w:rPr>
          <w:rFonts w:ascii="Arial" w:hAnsi="Arial" w:cs="Arial"/>
          <w:b/>
          <w:sz w:val="22"/>
          <w:szCs w:val="22"/>
        </w:rPr>
        <w:t xml:space="preserve">11.-REGULACIÓN </w:t>
      </w:r>
    </w:p>
    <w:p w:rsidR="004874D6" w:rsidRPr="004659EE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Será de aplicación lo dispuesto en:</w:t>
      </w:r>
    </w:p>
    <w:p w:rsidR="004874D6" w:rsidRPr="004659EE" w:rsidRDefault="004874D6" w:rsidP="004874D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4874D6" w:rsidRPr="004659EE" w:rsidRDefault="004874D6" w:rsidP="004874D6">
      <w:pPr>
        <w:pStyle w:val="Default"/>
        <w:spacing w:after="21"/>
        <w:jc w:val="both"/>
        <w:rPr>
          <w:rFonts w:ascii="Arial" w:hAnsi="Arial" w:cs="Arial"/>
          <w:color w:val="auto"/>
          <w:sz w:val="22"/>
          <w:szCs w:val="22"/>
        </w:rPr>
      </w:pPr>
      <w:r w:rsidRPr="004659EE">
        <w:rPr>
          <w:rFonts w:ascii="Arial" w:hAnsi="Arial" w:cs="Arial"/>
          <w:color w:val="auto"/>
          <w:sz w:val="22"/>
          <w:szCs w:val="22"/>
        </w:rPr>
        <w:t xml:space="preserve">- La Ley 38/2003, de 17 de noviembre, General de Subvenciones. </w:t>
      </w:r>
    </w:p>
    <w:p w:rsidR="004874D6" w:rsidRPr="004659EE" w:rsidRDefault="004874D6" w:rsidP="004874D6">
      <w:pPr>
        <w:pStyle w:val="Default"/>
        <w:spacing w:after="21"/>
        <w:jc w:val="both"/>
        <w:rPr>
          <w:rFonts w:ascii="Arial" w:hAnsi="Arial" w:cs="Arial"/>
          <w:sz w:val="22"/>
          <w:szCs w:val="22"/>
        </w:rPr>
      </w:pPr>
      <w:r w:rsidRPr="004659EE">
        <w:rPr>
          <w:rFonts w:ascii="Arial" w:hAnsi="Arial" w:cs="Arial"/>
          <w:color w:val="auto"/>
          <w:sz w:val="22"/>
          <w:szCs w:val="22"/>
        </w:rPr>
        <w:t xml:space="preserve">- Real Decreto 887/2006, de 21 de julio, por el que se aprueba el Reglamento de la Ley 38/2003, de 17 de noviembre, General de Subvenciones. </w:t>
      </w:r>
    </w:p>
    <w:p w:rsidR="004874D6" w:rsidRPr="004F4427" w:rsidRDefault="004874D6" w:rsidP="004874D6">
      <w:pPr>
        <w:jc w:val="both"/>
        <w:rPr>
          <w:rFonts w:ascii="Arial" w:hAnsi="Arial" w:cs="Arial"/>
          <w:sz w:val="22"/>
          <w:szCs w:val="22"/>
        </w:rPr>
      </w:pPr>
    </w:p>
    <w:p w:rsidR="004874D6" w:rsidRPr="004F4427" w:rsidRDefault="004874D6" w:rsidP="004874D6">
      <w:pPr>
        <w:jc w:val="center"/>
        <w:rPr>
          <w:b/>
          <w:sz w:val="28"/>
          <w:szCs w:val="28"/>
          <w:u w:val="single"/>
        </w:rPr>
      </w:pPr>
    </w:p>
    <w:p w:rsidR="00E6059F" w:rsidRPr="007813E7" w:rsidRDefault="00E6059F" w:rsidP="004874D6">
      <w:pPr>
        <w:pStyle w:val="Default"/>
        <w:jc w:val="both"/>
        <w:rPr>
          <w:rFonts w:ascii="Arial" w:hAnsi="Arial"/>
          <w:bCs/>
          <w:sz w:val="22"/>
          <w:szCs w:val="22"/>
        </w:rPr>
      </w:pPr>
    </w:p>
    <w:sectPr w:rsidR="00E6059F" w:rsidRPr="007813E7" w:rsidSect="004929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9E6" w:rsidRDefault="004929E6" w:rsidP="004929E6">
      <w:r>
        <w:separator/>
      </w:r>
    </w:p>
  </w:endnote>
  <w:endnote w:type="continuationSeparator" w:id="0">
    <w:p w:rsidR="004929E6" w:rsidRDefault="004929E6" w:rsidP="00492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9E6" w:rsidRDefault="004929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9E6" w:rsidRDefault="004929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9E6" w:rsidRDefault="004929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9E6" w:rsidRDefault="004929E6" w:rsidP="004929E6">
      <w:r>
        <w:separator/>
      </w:r>
    </w:p>
  </w:footnote>
  <w:footnote w:type="continuationSeparator" w:id="0">
    <w:p w:rsidR="004929E6" w:rsidRDefault="004929E6" w:rsidP="00492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9E6" w:rsidRDefault="004929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9E6" w:rsidRDefault="004929E6" w:rsidP="004929E6">
    <w:r>
      <w:t xml:space="preserve"> </w:t>
    </w:r>
    <w:r w:rsidR="003A6CD5">
      <w:t xml:space="preserve">  </w:t>
    </w:r>
    <w:r>
      <w:t xml:space="preserve">         </w:t>
    </w:r>
    <w:r>
      <w:rPr>
        <w:noProof/>
      </w:rPr>
      <w:drawing>
        <wp:inline distT="0" distB="0" distL="0" distR="0">
          <wp:extent cx="590550" cy="73342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929E6" w:rsidRDefault="004929E6" w:rsidP="004929E6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EXCMO. AYUNTAMIENTO </w:t>
    </w:r>
  </w:p>
  <w:p w:rsidR="004929E6" w:rsidRDefault="004929E6" w:rsidP="004929E6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SOTOBAÑADO Y PRIORATO</w:t>
    </w:r>
  </w:p>
  <w:p w:rsidR="004929E6" w:rsidRPr="004929E6" w:rsidRDefault="004929E6" w:rsidP="004929E6">
    <w:pPr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(PALENCIA)</w:t>
    </w:r>
  </w:p>
  <w:p w:rsidR="004929E6" w:rsidRPr="004929E6" w:rsidRDefault="004929E6" w:rsidP="004929E6">
    <w:pPr>
      <w:rPr>
        <w:sz w:val="20"/>
        <w:szCs w:val="20"/>
      </w:rPr>
    </w:pPr>
    <w:r>
      <w:rPr>
        <w:sz w:val="20"/>
        <w:szCs w:val="20"/>
      </w:rPr>
      <w:t xml:space="preserve">        CIF- P3417600H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9E6" w:rsidRDefault="004929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E2765B"/>
    <w:multiLevelType w:val="hybridMultilevel"/>
    <w:tmpl w:val="B6764F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835545"/>
    <w:multiLevelType w:val="hybridMultilevel"/>
    <w:tmpl w:val="1C66EBE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E43C32"/>
    <w:multiLevelType w:val="hybridMultilevel"/>
    <w:tmpl w:val="007CCF2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553F03"/>
    <w:multiLevelType w:val="hybridMultilevel"/>
    <w:tmpl w:val="1E8AE6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C38E2"/>
    <w:multiLevelType w:val="hybridMultilevel"/>
    <w:tmpl w:val="D3E6BD3E"/>
    <w:lvl w:ilvl="0" w:tplc="F3DCE53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9E6"/>
    <w:rsid w:val="000216BD"/>
    <w:rsid w:val="00072B36"/>
    <w:rsid w:val="00103600"/>
    <w:rsid w:val="001651D4"/>
    <w:rsid w:val="001D52B5"/>
    <w:rsid w:val="002003B1"/>
    <w:rsid w:val="00232299"/>
    <w:rsid w:val="00275E9F"/>
    <w:rsid w:val="00343A0C"/>
    <w:rsid w:val="003A6CD5"/>
    <w:rsid w:val="0042019C"/>
    <w:rsid w:val="004514FA"/>
    <w:rsid w:val="004515AE"/>
    <w:rsid w:val="004874D6"/>
    <w:rsid w:val="004929E6"/>
    <w:rsid w:val="00497747"/>
    <w:rsid w:val="004F194C"/>
    <w:rsid w:val="005110F3"/>
    <w:rsid w:val="00541AC5"/>
    <w:rsid w:val="005713DA"/>
    <w:rsid w:val="0059038E"/>
    <w:rsid w:val="005F64C0"/>
    <w:rsid w:val="00700E7E"/>
    <w:rsid w:val="00753347"/>
    <w:rsid w:val="007813E7"/>
    <w:rsid w:val="007A02F4"/>
    <w:rsid w:val="007F2299"/>
    <w:rsid w:val="00822225"/>
    <w:rsid w:val="0082799A"/>
    <w:rsid w:val="00863241"/>
    <w:rsid w:val="00864457"/>
    <w:rsid w:val="008A71D3"/>
    <w:rsid w:val="008C1B89"/>
    <w:rsid w:val="008F125E"/>
    <w:rsid w:val="00921472"/>
    <w:rsid w:val="00A613FC"/>
    <w:rsid w:val="00A77F4F"/>
    <w:rsid w:val="00A83778"/>
    <w:rsid w:val="00A87E09"/>
    <w:rsid w:val="00B01A80"/>
    <w:rsid w:val="00B60B07"/>
    <w:rsid w:val="00B759C1"/>
    <w:rsid w:val="00C2742E"/>
    <w:rsid w:val="00C63398"/>
    <w:rsid w:val="00C66E38"/>
    <w:rsid w:val="00C9760D"/>
    <w:rsid w:val="00CB0763"/>
    <w:rsid w:val="00CC5357"/>
    <w:rsid w:val="00D216F2"/>
    <w:rsid w:val="00D27CBF"/>
    <w:rsid w:val="00D45773"/>
    <w:rsid w:val="00DE36D6"/>
    <w:rsid w:val="00E02C83"/>
    <w:rsid w:val="00E41A04"/>
    <w:rsid w:val="00E6059F"/>
    <w:rsid w:val="00E93CEC"/>
    <w:rsid w:val="00EF5FAD"/>
    <w:rsid w:val="00F176CF"/>
    <w:rsid w:val="00F44834"/>
    <w:rsid w:val="00FC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F05E1"/>
  <w15:docId w15:val="{130ECCEE-3486-443C-96B9-3A6FB89D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00" w:afterAutospacing="1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3241"/>
    <w:pPr>
      <w:spacing w:after="0" w:afterAutospacing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863241"/>
    <w:pPr>
      <w:keepNext/>
      <w:spacing w:line="360" w:lineRule="auto"/>
      <w:ind w:left="-24" w:firstLine="720"/>
      <w:jc w:val="center"/>
      <w:outlineLvl w:val="4"/>
    </w:pPr>
    <w:rPr>
      <w:rFonts w:ascii="Verdana" w:hAnsi="Verdana"/>
      <w:b/>
      <w:bCs/>
      <w:sz w:val="2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0B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E36D6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87E09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semiHidden/>
    <w:unhideWhenUsed/>
    <w:rsid w:val="004929E6"/>
    <w:pPr>
      <w:tabs>
        <w:tab w:val="center" w:pos="4252"/>
        <w:tab w:val="right" w:pos="8504"/>
      </w:tabs>
      <w:spacing w:afterAutospacing="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929E6"/>
  </w:style>
  <w:style w:type="paragraph" w:styleId="Piedepgina">
    <w:name w:val="footer"/>
    <w:basedOn w:val="Normal"/>
    <w:link w:val="PiedepginaCar"/>
    <w:uiPriority w:val="99"/>
    <w:semiHidden/>
    <w:unhideWhenUsed/>
    <w:rsid w:val="004929E6"/>
    <w:pPr>
      <w:tabs>
        <w:tab w:val="center" w:pos="4252"/>
        <w:tab w:val="right" w:pos="8504"/>
      </w:tabs>
      <w:spacing w:afterAutospacing="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929E6"/>
  </w:style>
  <w:style w:type="paragraph" w:styleId="Textodeglobo">
    <w:name w:val="Balloon Text"/>
    <w:basedOn w:val="Normal"/>
    <w:link w:val="TextodegloboCar"/>
    <w:uiPriority w:val="99"/>
    <w:semiHidden/>
    <w:unhideWhenUsed/>
    <w:rsid w:val="004929E6"/>
    <w:pPr>
      <w:spacing w:afterAutospacing="1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9E6"/>
    <w:rPr>
      <w:rFonts w:ascii="Tahoma" w:hAnsi="Tahoma" w:cs="Tahoma"/>
      <w:sz w:val="16"/>
      <w:szCs w:val="16"/>
    </w:rPr>
  </w:style>
  <w:style w:type="character" w:customStyle="1" w:styleId="Ttulo5Car">
    <w:name w:val="Título 5 Car"/>
    <w:basedOn w:val="Fuentedeprrafopredeter"/>
    <w:link w:val="Ttulo5"/>
    <w:rsid w:val="00863241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0B0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semiHidden/>
    <w:rsid w:val="00B60B07"/>
    <w:pPr>
      <w:ind w:firstLine="900"/>
      <w:jc w:val="both"/>
    </w:pPr>
    <w:rPr>
      <w:rFonts w:ascii="Verdana" w:hAnsi="Verdana" w:cs="Arial"/>
      <w:color w:val="0000FF"/>
      <w:sz w:val="20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B60B07"/>
    <w:rPr>
      <w:rFonts w:ascii="Verdana" w:eastAsia="Times New Roman" w:hAnsi="Verdana" w:cs="Arial"/>
      <w:color w:val="0000FF"/>
      <w:sz w:val="20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B60B07"/>
    <w:pPr>
      <w:ind w:right="-136" w:firstLine="900"/>
      <w:jc w:val="both"/>
    </w:pPr>
    <w:rPr>
      <w:rFonts w:ascii="Verdana" w:hAnsi="Verdana" w:cs="Arial"/>
      <w:color w:val="0000FF"/>
      <w:sz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B60B07"/>
    <w:rPr>
      <w:rFonts w:ascii="Verdana" w:eastAsia="Times New Roman" w:hAnsi="Verdana" w:cs="Arial"/>
      <w:color w:val="0000FF"/>
      <w:sz w:val="20"/>
      <w:szCs w:val="24"/>
      <w:lang w:eastAsia="es-ES"/>
    </w:rPr>
  </w:style>
  <w:style w:type="paragraph" w:customStyle="1" w:styleId="Estilo2">
    <w:name w:val="Estilo2"/>
    <w:basedOn w:val="Normal"/>
    <w:rsid w:val="00B60B07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paragraph" w:styleId="NormalWeb">
    <w:name w:val="Normal (Web)"/>
    <w:basedOn w:val="Normal"/>
    <w:link w:val="NormalWebCar"/>
    <w:rsid w:val="00B60B07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styleId="nfasis">
    <w:name w:val="Emphasis"/>
    <w:basedOn w:val="Fuentedeprrafopredeter"/>
    <w:qFormat/>
    <w:rsid w:val="00B60B07"/>
    <w:rPr>
      <w:i/>
      <w:iCs/>
    </w:rPr>
  </w:style>
  <w:style w:type="paragraph" w:styleId="Ttulo">
    <w:name w:val="Title"/>
    <w:basedOn w:val="Normal"/>
    <w:link w:val="TtuloCar"/>
    <w:qFormat/>
    <w:rsid w:val="00B60B07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character" w:customStyle="1" w:styleId="TtuloCar">
    <w:name w:val="Título Car"/>
    <w:basedOn w:val="Fuentedeprrafopredeter"/>
    <w:link w:val="Ttulo"/>
    <w:rsid w:val="00B60B07"/>
    <w:rPr>
      <w:rFonts w:ascii="Arial Narrow" w:eastAsia="Times New Roman" w:hAnsi="Arial Narrow" w:cs="Times New Roman"/>
      <w:b/>
      <w:szCs w:val="20"/>
      <w:lang w:val="es-ES_tradnl" w:eastAsia="es-ES"/>
    </w:rPr>
  </w:style>
  <w:style w:type="paragraph" w:customStyle="1" w:styleId="Default">
    <w:name w:val="Default"/>
    <w:rsid w:val="00921472"/>
    <w:pPr>
      <w:autoSpaceDE w:val="0"/>
      <w:autoSpaceDN w:val="0"/>
      <w:adjustRightInd w:val="0"/>
      <w:spacing w:after="0" w:afterAutospacing="0" w:line="240" w:lineRule="auto"/>
    </w:pPr>
    <w:rPr>
      <w:rFonts w:ascii="Bookman Old Style" w:eastAsia="Calibri" w:hAnsi="Bookman Old Style" w:cs="Bookman Old Style"/>
      <w:color w:val="000000"/>
      <w:sz w:val="24"/>
      <w:szCs w:val="24"/>
      <w:lang w:eastAsia="es-ES"/>
    </w:rPr>
  </w:style>
  <w:style w:type="paragraph" w:customStyle="1" w:styleId="Pa7">
    <w:name w:val="Pa7"/>
    <w:basedOn w:val="Default"/>
    <w:next w:val="Default"/>
    <w:uiPriority w:val="99"/>
    <w:rsid w:val="00E6059F"/>
    <w:pPr>
      <w:spacing w:line="201" w:lineRule="atLeast"/>
    </w:pPr>
    <w:rPr>
      <w:rFonts w:ascii="Arial" w:eastAsia="Times New Roman" w:hAnsi="Arial" w:cs="Arial"/>
      <w:color w:val="auto"/>
    </w:rPr>
  </w:style>
  <w:style w:type="paragraph" w:customStyle="1" w:styleId="Pa6">
    <w:name w:val="Pa6"/>
    <w:basedOn w:val="Default"/>
    <w:next w:val="Default"/>
    <w:uiPriority w:val="99"/>
    <w:rsid w:val="00E6059F"/>
    <w:pPr>
      <w:spacing w:line="201" w:lineRule="atLeast"/>
    </w:pPr>
    <w:rPr>
      <w:rFonts w:ascii="Arial" w:eastAsia="Times New Roman" w:hAnsi="Arial" w:cs="Arial"/>
      <w:color w:val="auto"/>
    </w:rPr>
  </w:style>
  <w:style w:type="paragraph" w:customStyle="1" w:styleId="parrafo">
    <w:name w:val="parrafo"/>
    <w:basedOn w:val="Normal"/>
    <w:rsid w:val="00E6059F"/>
    <w:pPr>
      <w:spacing w:before="100" w:beforeAutospacing="1" w:after="100" w:afterAutospacing="1"/>
    </w:pPr>
  </w:style>
  <w:style w:type="paragraph" w:customStyle="1" w:styleId="parrafo2">
    <w:name w:val="parrafo_2"/>
    <w:basedOn w:val="Normal"/>
    <w:rsid w:val="00E6059F"/>
    <w:pPr>
      <w:spacing w:before="100" w:beforeAutospacing="1" w:after="100" w:afterAutospacing="1"/>
    </w:pPr>
  </w:style>
  <w:style w:type="character" w:customStyle="1" w:styleId="Ttulo7Car">
    <w:name w:val="Título 7 Car"/>
    <w:basedOn w:val="Fuentedeprrafopredeter"/>
    <w:link w:val="Ttulo7"/>
    <w:uiPriority w:val="9"/>
    <w:semiHidden/>
    <w:rsid w:val="00DE36D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styleId="Hipervnculo">
    <w:name w:val="Hyperlink"/>
    <w:semiHidden/>
    <w:rsid w:val="00DE36D6"/>
    <w:rPr>
      <w:color w:val="0000FF"/>
      <w:u w:val="single"/>
    </w:rPr>
  </w:style>
  <w:style w:type="paragraph" w:styleId="Textonotapie">
    <w:name w:val="footnote text"/>
    <w:aliases w:val=" Car,Car"/>
    <w:basedOn w:val="Normal"/>
    <w:link w:val="TextonotapieCar"/>
    <w:rsid w:val="00DE36D6"/>
    <w:rPr>
      <w:sz w:val="2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DE36D6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DE36D6"/>
    <w:rPr>
      <w:vertAlign w:val="superscript"/>
    </w:rPr>
  </w:style>
  <w:style w:type="character" w:customStyle="1" w:styleId="NormalWebCar">
    <w:name w:val="Normal (Web) Car"/>
    <w:link w:val="NormalWeb"/>
    <w:rsid w:val="00DE36D6"/>
    <w:rPr>
      <w:rFonts w:ascii="Verdana" w:eastAsia="Times New Roman" w:hAnsi="Verdana" w:cs="Arial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2F275-4904-4A69-B7AF-62E95F78A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908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Usuario</cp:lastModifiedBy>
  <cp:revision>3</cp:revision>
  <cp:lastPrinted>2018-02-16T14:50:00Z</cp:lastPrinted>
  <dcterms:created xsi:type="dcterms:W3CDTF">2022-12-16T12:26:00Z</dcterms:created>
  <dcterms:modified xsi:type="dcterms:W3CDTF">2022-12-16T12:29:00Z</dcterms:modified>
</cp:coreProperties>
</file>