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31C37" w14:textId="77777777" w:rsidR="00CF2BD9" w:rsidRDefault="00122B79">
      <w:pPr>
        <w:spacing w:line="240" w:lineRule="auto"/>
        <w:jc w:val="center"/>
        <w:rPr>
          <w:rFonts w:ascii="Calibri" w:eastAsia="Calibri" w:hAnsi="Calibri" w:cs="Calibri"/>
          <w:i/>
          <w:sz w:val="32"/>
          <w:szCs w:val="32"/>
        </w:rPr>
      </w:pPr>
      <w:r>
        <w:rPr>
          <w:b/>
          <w:sz w:val="32"/>
          <w:szCs w:val="32"/>
        </w:rPr>
        <w:t xml:space="preserve">Declaración responsable de cumplimiento de las condiciones de participación y de ayudas  </w:t>
      </w:r>
    </w:p>
    <w:p w14:paraId="5D9E3CED" w14:textId="77777777" w:rsidR="00CF2BD9" w:rsidRDefault="00000000">
      <w:pPr>
        <w:spacing w:line="240" w:lineRule="auto"/>
        <w:jc w:val="center"/>
        <w:rPr>
          <w:rFonts w:ascii="Calibri" w:eastAsia="Calibri" w:hAnsi="Calibri" w:cs="Calibri"/>
          <w:color w:val="00B0F0"/>
          <w:sz w:val="4"/>
          <w:szCs w:val="4"/>
          <w:u w:val="single"/>
        </w:rPr>
      </w:pPr>
      <w:r>
        <w:pict w14:anchorId="1DDE81DF">
          <v:rect id="_x0000_i1025" style="width:0;height:1.5pt" o:hralign="center" o:hrstd="t" o:hr="t" fillcolor="#a0a0a0" stroked="f"/>
        </w:pict>
      </w:r>
    </w:p>
    <w:p w14:paraId="1A942CDD" w14:textId="77777777" w:rsidR="00CF2BD9" w:rsidRDefault="00CF2BD9">
      <w:pPr>
        <w:spacing w:line="240" w:lineRule="auto"/>
        <w:jc w:val="left"/>
        <w:rPr>
          <w:rFonts w:ascii="Calibri" w:eastAsia="Calibri" w:hAnsi="Calibri" w:cs="Calibri"/>
          <w:b/>
          <w:color w:val="A51632"/>
          <w:sz w:val="10"/>
          <w:szCs w:val="10"/>
        </w:rPr>
      </w:pPr>
    </w:p>
    <w:p w14:paraId="4189C8D1" w14:textId="1A5DA4C9" w:rsidR="00CF2BD9" w:rsidRDefault="00122B79">
      <w:pPr>
        <w:spacing w:before="120" w:after="240" w:line="240" w:lineRule="auto"/>
        <w:jc w:val="left"/>
        <w:rPr>
          <w:rFonts w:ascii="Calibri" w:eastAsia="Calibri" w:hAnsi="Calibri" w:cs="Calibri"/>
          <w:b/>
          <w:color w:val="A51632"/>
          <w:sz w:val="8"/>
          <w:szCs w:val="8"/>
        </w:rPr>
      </w:pPr>
      <w:r>
        <w:rPr>
          <w:rFonts w:ascii="Calibri" w:eastAsia="Calibri" w:hAnsi="Calibri" w:cs="Calibri"/>
          <w:b/>
          <w:sz w:val="24"/>
          <w:szCs w:val="24"/>
        </w:rPr>
        <w:t xml:space="preserve">Convocatoria: </w:t>
      </w:r>
      <w:r>
        <w:rPr>
          <w:rFonts w:ascii="Calibri" w:eastAsia="Calibri" w:hAnsi="Calibri" w:cs="Calibri"/>
          <w:sz w:val="24"/>
          <w:szCs w:val="24"/>
        </w:rPr>
        <w:t xml:space="preserve">Visita a Feria </w:t>
      </w:r>
      <w:r w:rsidR="0072187A">
        <w:rPr>
          <w:rFonts w:ascii="Calibri" w:eastAsia="Calibri" w:hAnsi="Calibri" w:cs="Calibri"/>
          <w:sz w:val="24"/>
          <w:szCs w:val="24"/>
        </w:rPr>
        <w:t>Biofach 2023</w:t>
      </w:r>
    </w:p>
    <w:p w14:paraId="5DE9CC0C" w14:textId="77777777" w:rsidR="00CF2BD9" w:rsidRDefault="00122B79">
      <w:pPr>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w:t>
      </w:r>
    </w:p>
    <w:p w14:paraId="6D45C531" w14:textId="77777777" w:rsidR="00CF2BD9" w:rsidRDefault="00122B79">
      <w:pPr>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28AAEB07" w14:textId="77777777" w:rsidR="00CF2BD9" w:rsidRDefault="00122B79">
      <w:pPr>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400739B2" w14:textId="77777777" w:rsidR="00CF2BD9" w:rsidRDefault="00122B79">
      <w:pPr>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703D2672" w14:textId="77777777" w:rsidR="00CF2BD9" w:rsidRDefault="00122B79">
      <w:pPr>
        <w:tabs>
          <w:tab w:val="left" w:pos="6225"/>
        </w:tabs>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r>
        <w:rPr>
          <w:rFonts w:ascii="Calibri" w:eastAsia="Calibri" w:hAnsi="Calibri" w:cs="Calibri"/>
          <w:sz w:val="22"/>
          <w:szCs w:val="22"/>
        </w:rPr>
        <w:tab/>
      </w:r>
    </w:p>
    <w:p w14:paraId="74F8D9DF" w14:textId="77777777" w:rsidR="00CF2BD9" w:rsidRDefault="00122B79">
      <w:pPr>
        <w:numPr>
          <w:ilvl w:val="0"/>
          <w:numId w:val="2"/>
        </w:numPr>
        <w:pBdr>
          <w:top w:val="nil"/>
          <w:left w:val="nil"/>
          <w:bottom w:val="nil"/>
          <w:right w:val="nil"/>
          <w:between w:val="nil"/>
        </w:pBdr>
        <w:shd w:val="clear" w:color="auto" w:fill="00B0F0"/>
        <w:spacing w:before="240" w:line="240" w:lineRule="auto"/>
        <w:ind w:right="284"/>
        <w:rPr>
          <w:rFonts w:ascii="Calibri" w:eastAsia="Calibri" w:hAnsi="Calibri" w:cs="Calibri"/>
          <w:b/>
          <w:color w:val="FFFFFF"/>
          <w:sz w:val="24"/>
          <w:szCs w:val="24"/>
        </w:rPr>
      </w:pPr>
      <w:r>
        <w:rPr>
          <w:rFonts w:ascii="Calibri" w:eastAsia="Calibri" w:hAnsi="Calibri" w:cs="Calibri"/>
          <w:b/>
          <w:color w:val="FFFFFF"/>
          <w:sz w:val="24"/>
          <w:szCs w:val="24"/>
        </w:rPr>
        <w:t xml:space="preserve"> DECLARACIÓN JURADA DEL CUMPLIMIENTO DE LAS CONDICIONES DE PARTICIPACIÓN </w:t>
      </w:r>
    </w:p>
    <w:p w14:paraId="09CB46F6" w14:textId="77777777" w:rsidR="00CF2BD9" w:rsidRDefault="00122B79">
      <w:pPr>
        <w:numPr>
          <w:ilvl w:val="0"/>
          <w:numId w:val="1"/>
        </w:numPr>
        <w:pBdr>
          <w:top w:val="nil"/>
          <w:left w:val="nil"/>
          <w:bottom w:val="nil"/>
          <w:right w:val="nil"/>
          <w:between w:val="nil"/>
        </w:pBdr>
        <w:spacing w:before="120" w:after="120" w:line="240" w:lineRule="auto"/>
        <w:ind w:left="357" w:right="284" w:hanging="357"/>
        <w:rPr>
          <w:rFonts w:ascii="Calibri" w:eastAsia="Calibri" w:hAnsi="Calibri" w:cs="Calibri"/>
          <w:color w:val="000000"/>
          <w:sz w:val="21"/>
          <w:szCs w:val="21"/>
        </w:rPr>
      </w:pPr>
      <w:r>
        <w:rPr>
          <w:rFonts w:ascii="Calibri" w:eastAsia="Calibri" w:hAnsi="Calibri" w:cs="Calibri"/>
          <w:color w:val="000000"/>
          <w:sz w:val="21"/>
          <w:szCs w:val="21"/>
        </w:rPr>
        <w:t>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p>
    <w:p w14:paraId="566E0416" w14:textId="77777777" w:rsidR="00CF2BD9" w:rsidRDefault="00122B79">
      <w:pPr>
        <w:numPr>
          <w:ilvl w:val="0"/>
          <w:numId w:val="1"/>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1"/>
          <w:szCs w:val="21"/>
        </w:rPr>
      </w:pPr>
      <w:r>
        <w:rPr>
          <w:rFonts w:ascii="Calibri" w:eastAsia="Calibri" w:hAnsi="Calibri" w:cs="Calibri"/>
          <w:color w:val="000000"/>
          <w:sz w:val="21"/>
          <w:szCs w:val="21"/>
        </w:rPr>
        <w:t xml:space="preserve">Declaro que la empresa a la que represento </w:t>
      </w:r>
      <w:r>
        <w:rPr>
          <w:rFonts w:ascii="Calibri" w:eastAsia="Calibri" w:hAnsi="Calibri" w:cs="Calibri"/>
          <w:b/>
          <w:color w:val="000000"/>
          <w:sz w:val="21"/>
          <w:szCs w:val="21"/>
        </w:rPr>
        <w:t>no se encuentra incursa</w:t>
      </w:r>
      <w:r>
        <w:rPr>
          <w:rFonts w:ascii="Calibri" w:eastAsia="Calibri" w:hAnsi="Calibri" w:cs="Calibri"/>
          <w:color w:val="000000"/>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559FAD16" w14:textId="77777777" w:rsidR="00CF2BD9" w:rsidRDefault="00122B79">
      <w:pPr>
        <w:numPr>
          <w:ilvl w:val="0"/>
          <w:numId w:val="1"/>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1"/>
          <w:szCs w:val="21"/>
        </w:rPr>
      </w:pPr>
      <w:r>
        <w:rPr>
          <w:rFonts w:ascii="Calibri" w:eastAsia="Calibri" w:hAnsi="Calibri" w:cs="Calibri"/>
          <w:color w:val="000000"/>
          <w:sz w:val="21"/>
          <w:szCs w:val="21"/>
        </w:rPr>
        <w:t xml:space="preserve">Declaro que la empresa está dada de alta en el Censo del IAE en el epígrafe </w:t>
      </w:r>
      <w:sdt>
        <w:sdtPr>
          <w:tag w:val="goog_rdk_0"/>
          <w:id w:val="-1805929285"/>
        </w:sdtPr>
        <w:sdtContent/>
      </w:sdt>
      <w:r>
        <w:rPr>
          <w:rFonts w:ascii="Calibri" w:eastAsia="Calibri" w:hAnsi="Calibri" w:cs="Calibri"/>
          <w:color w:val="000000"/>
          <w:sz w:val="21"/>
          <w:szCs w:val="21"/>
        </w:rPr>
        <w:t>nº</w:t>
      </w:r>
      <w:r>
        <w:rPr>
          <w:rFonts w:ascii="Calibri" w:eastAsia="Calibri" w:hAnsi="Calibri" w:cs="Calibri"/>
          <w:color w:val="000000"/>
          <w:sz w:val="21"/>
          <w:szCs w:val="21"/>
          <w:shd w:val="clear" w:color="auto" w:fill="F2F2F2"/>
        </w:rPr>
        <w:t xml:space="preserve">…………… </w:t>
      </w:r>
      <w:r>
        <w:rPr>
          <w:rFonts w:ascii="Calibri" w:eastAsia="Calibri" w:hAnsi="Calibri" w:cs="Calibri"/>
          <w:color w:val="000000"/>
          <w:sz w:val="21"/>
          <w:szCs w:val="21"/>
        </w:rPr>
        <w:t xml:space="preserve"> </w:t>
      </w:r>
      <w:r>
        <w:rPr>
          <w:rFonts w:ascii="Calibri" w:eastAsia="Calibri" w:hAnsi="Calibri" w:cs="Calibri"/>
          <w:b/>
          <w:color w:val="000000"/>
          <w:sz w:val="21"/>
          <w:szCs w:val="21"/>
        </w:rPr>
        <w:t xml:space="preserve">en el momento de presentación de la solicitud, </w:t>
      </w:r>
      <w:r>
        <w:rPr>
          <w:rFonts w:ascii="Calibri" w:eastAsia="Calibri" w:hAnsi="Calibri" w:cs="Calibri"/>
          <w:color w:val="000000"/>
          <w:sz w:val="21"/>
          <w:szCs w:val="21"/>
        </w:rPr>
        <w:t xml:space="preserve">en cualquier caso, la Cámara podrá exigir el Certificado de Actividades Económicas que acredite este extremo. </w:t>
      </w:r>
    </w:p>
    <w:p w14:paraId="69C010D0" w14:textId="77777777" w:rsidR="00CF2BD9" w:rsidRDefault="00122B79">
      <w:pPr>
        <w:numPr>
          <w:ilvl w:val="0"/>
          <w:numId w:val="1"/>
        </w:numPr>
        <w:pBdr>
          <w:top w:val="nil"/>
          <w:left w:val="nil"/>
          <w:bottom w:val="nil"/>
          <w:right w:val="nil"/>
          <w:between w:val="nil"/>
        </w:pBdr>
        <w:spacing w:before="120" w:after="240" w:line="240" w:lineRule="auto"/>
        <w:ind w:right="284"/>
        <w:rPr>
          <w:rFonts w:ascii="Calibri" w:eastAsia="Calibri" w:hAnsi="Calibri" w:cs="Calibri"/>
          <w:color w:val="000000"/>
          <w:sz w:val="21"/>
          <w:szCs w:val="21"/>
        </w:rPr>
      </w:pPr>
      <w:r>
        <w:rPr>
          <w:rFonts w:ascii="Calibri" w:eastAsia="Calibri" w:hAnsi="Calibri" w:cs="Calibri"/>
          <w:color w:val="000000"/>
          <w:sz w:val="21"/>
          <w:szCs w:val="21"/>
        </w:rPr>
        <w:t xml:space="preserve">Declaro que cumple la </w:t>
      </w:r>
      <w:r>
        <w:rPr>
          <w:rFonts w:ascii="Calibri" w:eastAsia="Calibri" w:hAnsi="Calibri" w:cs="Calibri"/>
          <w:b/>
          <w:color w:val="000000"/>
          <w:sz w:val="21"/>
          <w:szCs w:val="21"/>
        </w:rPr>
        <w:t>norma de minimis</w:t>
      </w:r>
      <w:r>
        <w:rPr>
          <w:rFonts w:ascii="Calibri" w:eastAsia="Calibri" w:hAnsi="Calibri" w:cs="Calibri"/>
          <w:color w:val="000000"/>
          <w:sz w:val="21"/>
          <w:szCs w:val="21"/>
        </w:rPr>
        <w:t>, según lo dispuesto en el Reglamento UE Nº1407/2013, de la Comisión, de 18.12.2013, relativo a la aplicación de los artículos 107 y 108 del Tratado de Funcionamiento de la Unión Europea a las ayudas de minimis (DO L 352 de 24.12.2013)</w:t>
      </w:r>
      <w:r>
        <w:rPr>
          <w:rFonts w:ascii="Calibri" w:eastAsia="Calibri" w:hAnsi="Calibri" w:cs="Calibri"/>
          <w:color w:val="000000"/>
          <w:sz w:val="21"/>
          <w:szCs w:val="21"/>
          <w:vertAlign w:val="superscript"/>
        </w:rPr>
        <w:footnoteReference w:id="1"/>
      </w:r>
      <w:r>
        <w:rPr>
          <w:rFonts w:ascii="Calibri" w:eastAsia="Calibri" w:hAnsi="Calibri" w:cs="Calibri"/>
          <w:color w:val="000000"/>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a1"/>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CF2BD9" w14:paraId="031DCE6E" w14:textId="77777777">
        <w:trPr>
          <w:trHeight w:val="445"/>
        </w:trPr>
        <w:tc>
          <w:tcPr>
            <w:tcW w:w="992" w:type="dxa"/>
          </w:tcPr>
          <w:p w14:paraId="0851E404" w14:textId="77777777" w:rsidR="00CF2BD9" w:rsidRDefault="00CF2BD9">
            <w:pPr>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48A528DF" w14:textId="77777777" w:rsidR="00CF2BD9" w:rsidRDefault="00122B79">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CF2BD9" w14:paraId="02BD3720" w14:textId="77777777">
        <w:tc>
          <w:tcPr>
            <w:tcW w:w="992" w:type="dxa"/>
          </w:tcPr>
          <w:p w14:paraId="2984F627" w14:textId="77777777" w:rsidR="00CF2BD9" w:rsidRDefault="00CF2BD9">
            <w:pPr>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6CE405BE" w14:textId="77777777" w:rsidR="00CF2BD9" w:rsidRDefault="00122B79">
            <w:pPr>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2"/>
            </w:r>
            <w:r>
              <w:rPr>
                <w:rFonts w:ascii="Calibri" w:eastAsia="Calibri" w:hAnsi="Calibri" w:cs="Calibri"/>
                <w:sz w:val="22"/>
                <w:szCs w:val="22"/>
              </w:rPr>
              <w:t>:</w:t>
            </w:r>
          </w:p>
        </w:tc>
      </w:tr>
    </w:tbl>
    <w:p w14:paraId="2FF865B9" w14:textId="77777777" w:rsidR="00CF2BD9" w:rsidRDefault="00CF2BD9">
      <w:pPr>
        <w:spacing w:line="276" w:lineRule="auto"/>
        <w:rPr>
          <w:rFonts w:ascii="Calibri" w:eastAsia="Calibri" w:hAnsi="Calibri" w:cs="Calibri"/>
          <w:sz w:val="16"/>
          <w:szCs w:val="16"/>
        </w:rPr>
      </w:pPr>
    </w:p>
    <w:tbl>
      <w:tblPr>
        <w:tblStyle w:val="a2"/>
        <w:tblW w:w="87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230"/>
        <w:gridCol w:w="1740"/>
        <w:gridCol w:w="1449"/>
        <w:gridCol w:w="2241"/>
      </w:tblGrid>
      <w:tr w:rsidR="00CF2BD9" w14:paraId="12A4310F" w14:textId="77777777">
        <w:trPr>
          <w:cantSplit/>
          <w:trHeight w:val="437"/>
          <w:tblHeader/>
        </w:trPr>
        <w:tc>
          <w:tcPr>
            <w:tcW w:w="2125" w:type="dxa"/>
            <w:shd w:val="clear" w:color="auto" w:fill="auto"/>
            <w:vAlign w:val="center"/>
          </w:tcPr>
          <w:p w14:paraId="67632C4B" w14:textId="77777777" w:rsidR="00CF2BD9" w:rsidRDefault="00122B79">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230" w:type="dxa"/>
            <w:vAlign w:val="center"/>
          </w:tcPr>
          <w:p w14:paraId="62A73207" w14:textId="77777777" w:rsidR="00CF2BD9" w:rsidRDefault="00122B79">
            <w:pPr>
              <w:jc w:val="center"/>
              <w:rPr>
                <w:rFonts w:ascii="Calibri" w:eastAsia="Calibri" w:hAnsi="Calibri" w:cs="Calibri"/>
                <w:b/>
                <w:sz w:val="18"/>
                <w:szCs w:val="18"/>
              </w:rPr>
            </w:pPr>
            <w:r>
              <w:rPr>
                <w:rFonts w:ascii="Calibri" w:eastAsia="Calibri" w:hAnsi="Calibri" w:cs="Calibri"/>
                <w:b/>
                <w:sz w:val="18"/>
                <w:szCs w:val="18"/>
              </w:rPr>
              <w:t>ANUALIDAD</w:t>
            </w:r>
          </w:p>
        </w:tc>
        <w:tc>
          <w:tcPr>
            <w:tcW w:w="1740" w:type="dxa"/>
            <w:vAlign w:val="center"/>
          </w:tcPr>
          <w:p w14:paraId="43372F41" w14:textId="77777777" w:rsidR="00CF2BD9" w:rsidRDefault="00122B79">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371C9BFE" w14:textId="77777777" w:rsidR="00CF2BD9" w:rsidRDefault="00122B79">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5F992EC5" w14:textId="77777777" w:rsidR="00CF2BD9" w:rsidRDefault="00122B79">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CF2BD9" w14:paraId="372E9866" w14:textId="77777777">
        <w:tc>
          <w:tcPr>
            <w:tcW w:w="2125" w:type="dxa"/>
            <w:shd w:val="clear" w:color="auto" w:fill="auto"/>
            <w:vAlign w:val="center"/>
          </w:tcPr>
          <w:p w14:paraId="3FFAB8BB" w14:textId="77777777" w:rsidR="00CF2BD9" w:rsidRDefault="00CF2BD9"/>
        </w:tc>
        <w:tc>
          <w:tcPr>
            <w:tcW w:w="1230" w:type="dxa"/>
          </w:tcPr>
          <w:p w14:paraId="108DC530" w14:textId="77777777" w:rsidR="00CF2BD9" w:rsidRDefault="00CF2BD9">
            <w:pPr>
              <w:jc w:val="center"/>
            </w:pPr>
          </w:p>
        </w:tc>
        <w:tc>
          <w:tcPr>
            <w:tcW w:w="1740" w:type="dxa"/>
          </w:tcPr>
          <w:p w14:paraId="29D28174" w14:textId="77777777" w:rsidR="00CF2BD9" w:rsidRDefault="00CF2BD9"/>
        </w:tc>
        <w:tc>
          <w:tcPr>
            <w:tcW w:w="1449" w:type="dxa"/>
            <w:shd w:val="clear" w:color="auto" w:fill="auto"/>
            <w:vAlign w:val="center"/>
          </w:tcPr>
          <w:p w14:paraId="0BBD0FC4" w14:textId="77777777" w:rsidR="00CF2BD9" w:rsidRDefault="00CF2BD9"/>
        </w:tc>
        <w:tc>
          <w:tcPr>
            <w:tcW w:w="2241" w:type="dxa"/>
            <w:shd w:val="clear" w:color="auto" w:fill="auto"/>
            <w:vAlign w:val="center"/>
          </w:tcPr>
          <w:p w14:paraId="6F1296C3" w14:textId="77777777" w:rsidR="00CF2BD9" w:rsidRDefault="00CF2BD9"/>
        </w:tc>
      </w:tr>
      <w:tr w:rsidR="00CF2BD9" w14:paraId="4D785EF6" w14:textId="77777777">
        <w:tc>
          <w:tcPr>
            <w:tcW w:w="2125" w:type="dxa"/>
            <w:shd w:val="clear" w:color="auto" w:fill="auto"/>
            <w:vAlign w:val="center"/>
          </w:tcPr>
          <w:p w14:paraId="119947B7" w14:textId="77777777" w:rsidR="00CF2BD9" w:rsidRDefault="00CF2BD9"/>
        </w:tc>
        <w:tc>
          <w:tcPr>
            <w:tcW w:w="1230" w:type="dxa"/>
          </w:tcPr>
          <w:p w14:paraId="4060F5F9" w14:textId="77777777" w:rsidR="00CF2BD9" w:rsidRDefault="00CF2BD9">
            <w:pPr>
              <w:jc w:val="center"/>
            </w:pPr>
          </w:p>
        </w:tc>
        <w:tc>
          <w:tcPr>
            <w:tcW w:w="1740" w:type="dxa"/>
          </w:tcPr>
          <w:p w14:paraId="62C917AA" w14:textId="77777777" w:rsidR="00CF2BD9" w:rsidRDefault="00CF2BD9"/>
        </w:tc>
        <w:tc>
          <w:tcPr>
            <w:tcW w:w="1449" w:type="dxa"/>
            <w:shd w:val="clear" w:color="auto" w:fill="auto"/>
            <w:vAlign w:val="center"/>
          </w:tcPr>
          <w:p w14:paraId="579DB62A" w14:textId="77777777" w:rsidR="00CF2BD9" w:rsidRDefault="00CF2BD9"/>
        </w:tc>
        <w:tc>
          <w:tcPr>
            <w:tcW w:w="2241" w:type="dxa"/>
            <w:shd w:val="clear" w:color="auto" w:fill="auto"/>
            <w:vAlign w:val="center"/>
          </w:tcPr>
          <w:p w14:paraId="58624831" w14:textId="77777777" w:rsidR="00CF2BD9" w:rsidRDefault="00CF2BD9"/>
        </w:tc>
      </w:tr>
      <w:tr w:rsidR="00CF2BD9" w14:paraId="6A5E543A" w14:textId="77777777">
        <w:tc>
          <w:tcPr>
            <w:tcW w:w="2125" w:type="dxa"/>
            <w:shd w:val="clear" w:color="auto" w:fill="auto"/>
            <w:vAlign w:val="center"/>
          </w:tcPr>
          <w:p w14:paraId="1DDFD112" w14:textId="77777777" w:rsidR="00CF2BD9" w:rsidRDefault="00CF2BD9"/>
        </w:tc>
        <w:tc>
          <w:tcPr>
            <w:tcW w:w="1230" w:type="dxa"/>
          </w:tcPr>
          <w:p w14:paraId="2E6460E1" w14:textId="77777777" w:rsidR="00CF2BD9" w:rsidRDefault="00CF2BD9"/>
        </w:tc>
        <w:tc>
          <w:tcPr>
            <w:tcW w:w="1740" w:type="dxa"/>
          </w:tcPr>
          <w:p w14:paraId="5BE55A33" w14:textId="77777777" w:rsidR="00CF2BD9" w:rsidRDefault="00CF2BD9"/>
        </w:tc>
        <w:tc>
          <w:tcPr>
            <w:tcW w:w="1449" w:type="dxa"/>
            <w:shd w:val="clear" w:color="auto" w:fill="auto"/>
            <w:vAlign w:val="center"/>
          </w:tcPr>
          <w:p w14:paraId="08C234CA" w14:textId="77777777" w:rsidR="00CF2BD9" w:rsidRDefault="00CF2BD9"/>
        </w:tc>
        <w:tc>
          <w:tcPr>
            <w:tcW w:w="2241" w:type="dxa"/>
            <w:shd w:val="clear" w:color="auto" w:fill="auto"/>
            <w:vAlign w:val="center"/>
          </w:tcPr>
          <w:p w14:paraId="1D6FF031" w14:textId="77777777" w:rsidR="00CF2BD9" w:rsidRDefault="00CF2BD9"/>
        </w:tc>
      </w:tr>
    </w:tbl>
    <w:p w14:paraId="3FD21966" w14:textId="77777777" w:rsidR="00CF2BD9" w:rsidRDefault="00122B79">
      <w:pPr>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7A254035" w14:textId="77777777" w:rsidR="00CF2BD9" w:rsidRDefault="00CF2BD9">
      <w:pPr>
        <w:pBdr>
          <w:top w:val="nil"/>
          <w:left w:val="nil"/>
          <w:bottom w:val="nil"/>
          <w:right w:val="nil"/>
          <w:between w:val="nil"/>
        </w:pBdr>
        <w:spacing w:line="240" w:lineRule="auto"/>
        <w:ind w:right="284"/>
        <w:rPr>
          <w:rFonts w:ascii="Calibri" w:eastAsia="Calibri" w:hAnsi="Calibri" w:cs="Calibri"/>
          <w:b/>
          <w:color w:val="000000"/>
          <w:sz w:val="22"/>
          <w:szCs w:val="22"/>
        </w:rPr>
      </w:pPr>
    </w:p>
    <w:p w14:paraId="021D2F83" w14:textId="77777777" w:rsidR="00CF2BD9" w:rsidRDefault="00122B79" w:rsidP="00A90212">
      <w:pPr>
        <w:numPr>
          <w:ilvl w:val="0"/>
          <w:numId w:val="2"/>
        </w:numPr>
        <w:pBdr>
          <w:top w:val="nil"/>
          <w:left w:val="nil"/>
          <w:bottom w:val="nil"/>
          <w:right w:val="nil"/>
          <w:between w:val="nil"/>
        </w:pBdr>
        <w:shd w:val="clear" w:color="auto" w:fill="00B0F0"/>
        <w:spacing w:line="240" w:lineRule="auto"/>
        <w:ind w:right="284"/>
        <w:rPr>
          <w:rFonts w:ascii="Calibri" w:eastAsia="Calibri" w:hAnsi="Calibri" w:cs="Calibri"/>
          <w:b/>
          <w:color w:val="FFFFFF"/>
          <w:sz w:val="24"/>
          <w:szCs w:val="24"/>
        </w:rPr>
      </w:pPr>
      <w:r>
        <w:rPr>
          <w:rFonts w:ascii="Calibri" w:eastAsia="Calibri" w:hAnsi="Calibri" w:cs="Calibri"/>
          <w:b/>
          <w:color w:val="FFFFFF"/>
          <w:sz w:val="24"/>
          <w:szCs w:val="24"/>
        </w:rPr>
        <w:t>DECLARACIÓN JURADA DE AYUDAS RECIBIDAS PARA LA OPERACIÓN DE REFERENCIA</w:t>
      </w:r>
    </w:p>
    <w:p w14:paraId="34B46A9D" w14:textId="57051D40" w:rsidR="00CF2BD9" w:rsidRDefault="00122B79">
      <w:pPr>
        <w:pBdr>
          <w:top w:val="nil"/>
          <w:left w:val="nil"/>
          <w:bottom w:val="nil"/>
          <w:right w:val="nil"/>
          <w:between w:val="nil"/>
        </w:pBdr>
        <w:spacing w:before="120" w:line="240" w:lineRule="auto"/>
        <w:ind w:right="284"/>
        <w:rPr>
          <w:rFonts w:ascii="Calibri" w:eastAsia="Calibri" w:hAnsi="Calibri" w:cs="Calibri"/>
          <w:b/>
          <w:color w:val="000000"/>
          <w:sz w:val="22"/>
          <w:szCs w:val="22"/>
        </w:rPr>
      </w:pPr>
      <w:r>
        <w:rPr>
          <w:rFonts w:ascii="Calibri" w:eastAsia="Calibri" w:hAnsi="Calibri" w:cs="Calibri"/>
          <w:b/>
          <w:color w:val="000000"/>
          <w:sz w:val="22"/>
          <w:szCs w:val="22"/>
        </w:rPr>
        <w:t xml:space="preserve">Nombre de la actuación PIP: </w:t>
      </w:r>
      <w:r>
        <w:rPr>
          <w:rFonts w:ascii="Calibri" w:eastAsia="Calibri" w:hAnsi="Calibri" w:cs="Calibri"/>
          <w:color w:val="000000"/>
          <w:sz w:val="24"/>
          <w:szCs w:val="24"/>
        </w:rPr>
        <w:t xml:space="preserve">Visita a Feria </w:t>
      </w:r>
      <w:r w:rsidR="00547B0D">
        <w:rPr>
          <w:rFonts w:ascii="Calibri" w:eastAsia="Calibri" w:hAnsi="Calibri" w:cs="Calibri"/>
          <w:sz w:val="24"/>
          <w:szCs w:val="24"/>
        </w:rPr>
        <w:t>Biofach 2023</w:t>
      </w:r>
    </w:p>
    <w:p w14:paraId="086AE175" w14:textId="77777777" w:rsidR="00CF2BD9" w:rsidRDefault="00122B79">
      <w:pPr>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las operaciones que sean financiadas en el marco de la actuación PIP de referencia </w:t>
      </w:r>
    </w:p>
    <w:p w14:paraId="0757F683"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CF2BD9" w14:paraId="4373D9D0" w14:textId="77777777">
        <w:trPr>
          <w:trHeight w:val="329"/>
        </w:trPr>
        <w:tc>
          <w:tcPr>
            <w:tcW w:w="988" w:type="dxa"/>
            <w:tcBorders>
              <w:right w:val="single" w:sz="4" w:space="0" w:color="000000"/>
            </w:tcBorders>
          </w:tcPr>
          <w:p w14:paraId="5498AB1F"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7FE9B28D" w14:textId="77777777" w:rsidR="00CF2BD9" w:rsidRDefault="00122B79">
            <w:pPr>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CF2BD9" w14:paraId="4CB6ED8D" w14:textId="77777777">
        <w:trPr>
          <w:trHeight w:val="369"/>
        </w:trPr>
        <w:tc>
          <w:tcPr>
            <w:tcW w:w="988" w:type="dxa"/>
            <w:tcBorders>
              <w:right w:val="single" w:sz="4" w:space="0" w:color="000000"/>
            </w:tcBorders>
          </w:tcPr>
          <w:p w14:paraId="4E77CD83"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65140955" w14:textId="77777777" w:rsidR="00CF2BD9" w:rsidRDefault="00122B79">
            <w:pPr>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20C414BD" w14:textId="77777777" w:rsidR="00CF2BD9" w:rsidRDefault="00CF2BD9">
      <w:pPr>
        <w:pBdr>
          <w:top w:val="nil"/>
          <w:left w:val="nil"/>
          <w:bottom w:val="nil"/>
          <w:right w:val="nil"/>
          <w:between w:val="nil"/>
        </w:pBdr>
        <w:spacing w:before="240" w:line="240" w:lineRule="auto"/>
        <w:ind w:right="284"/>
        <w:rPr>
          <w:rFonts w:ascii="Calibri" w:eastAsia="Calibri" w:hAnsi="Calibri" w:cs="Calibri"/>
          <w:b/>
          <w:color w:val="000000"/>
          <w:sz w:val="22"/>
          <w:szCs w:val="22"/>
        </w:rPr>
      </w:pPr>
    </w:p>
    <w:tbl>
      <w:tblPr>
        <w:tblStyle w:val="a4"/>
        <w:tblW w:w="979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5"/>
        <w:gridCol w:w="1185"/>
        <w:gridCol w:w="1418"/>
        <w:gridCol w:w="1417"/>
        <w:gridCol w:w="2268"/>
        <w:gridCol w:w="1418"/>
      </w:tblGrid>
      <w:tr w:rsidR="00CF2BD9" w14:paraId="4B10274E" w14:textId="77777777">
        <w:trPr>
          <w:trHeight w:val="802"/>
          <w:jc w:val="center"/>
        </w:trPr>
        <w:tc>
          <w:tcPr>
            <w:tcW w:w="2085" w:type="dxa"/>
            <w:shd w:val="clear" w:color="auto" w:fill="auto"/>
            <w:vAlign w:val="center"/>
          </w:tcPr>
          <w:p w14:paraId="1D5C5A53"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85" w:type="dxa"/>
            <w:vAlign w:val="center"/>
          </w:tcPr>
          <w:p w14:paraId="7B01D673"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ANUALIDAD</w:t>
            </w:r>
          </w:p>
        </w:tc>
        <w:tc>
          <w:tcPr>
            <w:tcW w:w="1418" w:type="dxa"/>
            <w:vAlign w:val="center"/>
          </w:tcPr>
          <w:p w14:paraId="108CF1BE"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17" w:type="dxa"/>
            <w:vAlign w:val="center"/>
          </w:tcPr>
          <w:p w14:paraId="0A22B229"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IMPORTE DE LA AYUDA</w:t>
            </w:r>
          </w:p>
        </w:tc>
        <w:tc>
          <w:tcPr>
            <w:tcW w:w="2268" w:type="dxa"/>
            <w:vAlign w:val="center"/>
          </w:tcPr>
          <w:p w14:paraId="701981D8"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 xml:space="preserve">Descripción del gasto/acción cofinanciada </w:t>
            </w:r>
          </w:p>
        </w:tc>
        <w:tc>
          <w:tcPr>
            <w:tcW w:w="1418" w:type="dxa"/>
            <w:shd w:val="clear" w:color="auto" w:fill="auto"/>
            <w:vAlign w:val="center"/>
          </w:tcPr>
          <w:p w14:paraId="1D972917" w14:textId="77777777" w:rsidR="00CF2BD9" w:rsidRDefault="00122B79">
            <w:pPr>
              <w:spacing w:line="276" w:lineRule="auto"/>
              <w:jc w:val="center"/>
              <w:rPr>
                <w:rFonts w:ascii="Calibri" w:eastAsia="Calibri" w:hAnsi="Calibri" w:cs="Calibri"/>
                <w:b/>
                <w:sz w:val="18"/>
                <w:szCs w:val="18"/>
              </w:rPr>
            </w:pPr>
            <w:r>
              <w:rPr>
                <w:rFonts w:ascii="Calibri" w:eastAsia="Calibri" w:hAnsi="Calibri" w:cs="Calibri"/>
                <w:b/>
                <w:sz w:val="18"/>
                <w:szCs w:val="18"/>
              </w:rPr>
              <w:t>Subvencionable en PIP (SÍ/NO)</w:t>
            </w:r>
          </w:p>
        </w:tc>
      </w:tr>
      <w:tr w:rsidR="00CF2BD9" w14:paraId="68633A66" w14:textId="77777777">
        <w:trPr>
          <w:jc w:val="center"/>
        </w:trPr>
        <w:tc>
          <w:tcPr>
            <w:tcW w:w="2085" w:type="dxa"/>
            <w:shd w:val="clear" w:color="auto" w:fill="auto"/>
            <w:vAlign w:val="center"/>
          </w:tcPr>
          <w:p w14:paraId="45C0ADE8" w14:textId="77777777" w:rsidR="00CF2BD9" w:rsidRDefault="00CF2BD9">
            <w:pPr>
              <w:rPr>
                <w:sz w:val="22"/>
                <w:szCs w:val="22"/>
              </w:rPr>
            </w:pPr>
          </w:p>
        </w:tc>
        <w:tc>
          <w:tcPr>
            <w:tcW w:w="1185" w:type="dxa"/>
          </w:tcPr>
          <w:p w14:paraId="0BDC7D91" w14:textId="77777777" w:rsidR="00CF2BD9" w:rsidRDefault="00CF2BD9">
            <w:pPr>
              <w:rPr>
                <w:sz w:val="22"/>
                <w:szCs w:val="22"/>
              </w:rPr>
            </w:pPr>
          </w:p>
        </w:tc>
        <w:tc>
          <w:tcPr>
            <w:tcW w:w="1418" w:type="dxa"/>
          </w:tcPr>
          <w:p w14:paraId="24C9E6D0" w14:textId="77777777" w:rsidR="00CF2BD9" w:rsidRDefault="00CF2BD9">
            <w:pPr>
              <w:rPr>
                <w:sz w:val="22"/>
                <w:szCs w:val="22"/>
              </w:rPr>
            </w:pPr>
          </w:p>
        </w:tc>
        <w:tc>
          <w:tcPr>
            <w:tcW w:w="1417" w:type="dxa"/>
          </w:tcPr>
          <w:p w14:paraId="70A889CF" w14:textId="77777777" w:rsidR="00CF2BD9" w:rsidRDefault="00CF2BD9">
            <w:pPr>
              <w:rPr>
                <w:sz w:val="22"/>
                <w:szCs w:val="22"/>
              </w:rPr>
            </w:pPr>
          </w:p>
        </w:tc>
        <w:tc>
          <w:tcPr>
            <w:tcW w:w="2268" w:type="dxa"/>
          </w:tcPr>
          <w:p w14:paraId="0CBBB8A6" w14:textId="77777777" w:rsidR="00CF2BD9" w:rsidRDefault="00CF2BD9">
            <w:pPr>
              <w:rPr>
                <w:sz w:val="22"/>
                <w:szCs w:val="22"/>
              </w:rPr>
            </w:pPr>
          </w:p>
        </w:tc>
        <w:tc>
          <w:tcPr>
            <w:tcW w:w="1418" w:type="dxa"/>
            <w:shd w:val="clear" w:color="auto" w:fill="auto"/>
            <w:vAlign w:val="center"/>
          </w:tcPr>
          <w:p w14:paraId="18A761E5" w14:textId="77777777" w:rsidR="00CF2BD9" w:rsidRDefault="00CF2BD9">
            <w:pPr>
              <w:rPr>
                <w:sz w:val="22"/>
                <w:szCs w:val="22"/>
              </w:rPr>
            </w:pPr>
          </w:p>
        </w:tc>
      </w:tr>
      <w:tr w:rsidR="00CF2BD9" w14:paraId="52E7CFE4" w14:textId="77777777">
        <w:trPr>
          <w:jc w:val="center"/>
        </w:trPr>
        <w:tc>
          <w:tcPr>
            <w:tcW w:w="2085" w:type="dxa"/>
            <w:shd w:val="clear" w:color="auto" w:fill="auto"/>
            <w:vAlign w:val="center"/>
          </w:tcPr>
          <w:p w14:paraId="41C43B56" w14:textId="77777777" w:rsidR="00CF2BD9" w:rsidRDefault="00CF2BD9">
            <w:pPr>
              <w:rPr>
                <w:sz w:val="22"/>
                <w:szCs w:val="22"/>
              </w:rPr>
            </w:pPr>
          </w:p>
        </w:tc>
        <w:tc>
          <w:tcPr>
            <w:tcW w:w="1185" w:type="dxa"/>
          </w:tcPr>
          <w:p w14:paraId="20253BBE" w14:textId="77777777" w:rsidR="00CF2BD9" w:rsidRDefault="00CF2BD9">
            <w:pPr>
              <w:rPr>
                <w:sz w:val="22"/>
                <w:szCs w:val="22"/>
              </w:rPr>
            </w:pPr>
          </w:p>
        </w:tc>
        <w:tc>
          <w:tcPr>
            <w:tcW w:w="1418" w:type="dxa"/>
          </w:tcPr>
          <w:p w14:paraId="4F71B845" w14:textId="77777777" w:rsidR="00CF2BD9" w:rsidRDefault="00CF2BD9">
            <w:pPr>
              <w:rPr>
                <w:sz w:val="22"/>
                <w:szCs w:val="22"/>
              </w:rPr>
            </w:pPr>
          </w:p>
        </w:tc>
        <w:tc>
          <w:tcPr>
            <w:tcW w:w="1417" w:type="dxa"/>
          </w:tcPr>
          <w:p w14:paraId="58B71D82" w14:textId="77777777" w:rsidR="00CF2BD9" w:rsidRDefault="00CF2BD9">
            <w:pPr>
              <w:rPr>
                <w:sz w:val="22"/>
                <w:szCs w:val="22"/>
              </w:rPr>
            </w:pPr>
          </w:p>
        </w:tc>
        <w:tc>
          <w:tcPr>
            <w:tcW w:w="2268" w:type="dxa"/>
          </w:tcPr>
          <w:p w14:paraId="03F3FA64" w14:textId="77777777" w:rsidR="00CF2BD9" w:rsidRDefault="00CF2BD9">
            <w:pPr>
              <w:rPr>
                <w:sz w:val="22"/>
                <w:szCs w:val="22"/>
              </w:rPr>
            </w:pPr>
          </w:p>
        </w:tc>
        <w:tc>
          <w:tcPr>
            <w:tcW w:w="1418" w:type="dxa"/>
            <w:shd w:val="clear" w:color="auto" w:fill="auto"/>
            <w:vAlign w:val="center"/>
          </w:tcPr>
          <w:p w14:paraId="41D992F6" w14:textId="77777777" w:rsidR="00CF2BD9" w:rsidRDefault="00CF2BD9">
            <w:pPr>
              <w:rPr>
                <w:sz w:val="22"/>
                <w:szCs w:val="22"/>
              </w:rPr>
            </w:pPr>
          </w:p>
        </w:tc>
      </w:tr>
      <w:tr w:rsidR="00CF2BD9" w14:paraId="3B12C6AF" w14:textId="77777777">
        <w:trPr>
          <w:jc w:val="center"/>
        </w:trPr>
        <w:tc>
          <w:tcPr>
            <w:tcW w:w="2085" w:type="dxa"/>
            <w:shd w:val="clear" w:color="auto" w:fill="auto"/>
            <w:vAlign w:val="center"/>
          </w:tcPr>
          <w:p w14:paraId="221F4694" w14:textId="77777777" w:rsidR="00CF2BD9" w:rsidRDefault="00CF2BD9">
            <w:pPr>
              <w:rPr>
                <w:sz w:val="22"/>
                <w:szCs w:val="22"/>
              </w:rPr>
            </w:pPr>
          </w:p>
        </w:tc>
        <w:tc>
          <w:tcPr>
            <w:tcW w:w="1185" w:type="dxa"/>
          </w:tcPr>
          <w:p w14:paraId="24E3730F" w14:textId="77777777" w:rsidR="00CF2BD9" w:rsidRDefault="00CF2BD9">
            <w:pPr>
              <w:rPr>
                <w:sz w:val="22"/>
                <w:szCs w:val="22"/>
              </w:rPr>
            </w:pPr>
          </w:p>
        </w:tc>
        <w:tc>
          <w:tcPr>
            <w:tcW w:w="1418" w:type="dxa"/>
          </w:tcPr>
          <w:p w14:paraId="44C1D161" w14:textId="77777777" w:rsidR="00CF2BD9" w:rsidRDefault="00CF2BD9">
            <w:pPr>
              <w:rPr>
                <w:sz w:val="22"/>
                <w:szCs w:val="22"/>
              </w:rPr>
            </w:pPr>
          </w:p>
        </w:tc>
        <w:tc>
          <w:tcPr>
            <w:tcW w:w="1417" w:type="dxa"/>
          </w:tcPr>
          <w:p w14:paraId="5A8A424A" w14:textId="77777777" w:rsidR="00CF2BD9" w:rsidRDefault="00CF2BD9">
            <w:pPr>
              <w:rPr>
                <w:sz w:val="22"/>
                <w:szCs w:val="22"/>
              </w:rPr>
            </w:pPr>
          </w:p>
        </w:tc>
        <w:tc>
          <w:tcPr>
            <w:tcW w:w="2268" w:type="dxa"/>
          </w:tcPr>
          <w:p w14:paraId="051DF8BD" w14:textId="77777777" w:rsidR="00CF2BD9" w:rsidRDefault="00CF2BD9">
            <w:pPr>
              <w:rPr>
                <w:sz w:val="22"/>
                <w:szCs w:val="22"/>
              </w:rPr>
            </w:pPr>
          </w:p>
        </w:tc>
        <w:tc>
          <w:tcPr>
            <w:tcW w:w="1418" w:type="dxa"/>
            <w:shd w:val="clear" w:color="auto" w:fill="auto"/>
            <w:vAlign w:val="center"/>
          </w:tcPr>
          <w:p w14:paraId="69DC14B1" w14:textId="77777777" w:rsidR="00CF2BD9" w:rsidRDefault="00CF2BD9">
            <w:pPr>
              <w:rPr>
                <w:sz w:val="22"/>
                <w:szCs w:val="22"/>
              </w:rPr>
            </w:pPr>
          </w:p>
        </w:tc>
      </w:tr>
    </w:tbl>
    <w:p w14:paraId="5A5CEF21" w14:textId="77777777" w:rsidR="00CF2BD9" w:rsidRDefault="00122B79" w:rsidP="00A90212">
      <w:pPr>
        <w:pBdr>
          <w:top w:val="nil"/>
          <w:left w:val="nil"/>
          <w:bottom w:val="nil"/>
          <w:right w:val="nil"/>
          <w:between w:val="nil"/>
        </w:pBdr>
        <w:spacing w:before="240" w:after="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Asimismo, declara que la operación cofinanciada no es generadora de ingresos.</w:t>
      </w:r>
    </w:p>
    <w:p w14:paraId="3A4EB0BC" w14:textId="77777777" w:rsidR="00CF2BD9" w:rsidRDefault="00122B79" w:rsidP="00A90212">
      <w:pPr>
        <w:pBdr>
          <w:top w:val="nil"/>
          <w:left w:val="nil"/>
          <w:bottom w:val="nil"/>
          <w:right w:val="nil"/>
          <w:between w:val="nil"/>
        </w:pBdr>
        <w:shd w:val="clear" w:color="auto" w:fill="D9D9D9"/>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77DEFDC7" w14:textId="77777777" w:rsidR="00CF2BD9" w:rsidRDefault="00CF2BD9">
      <w:pPr>
        <w:pBdr>
          <w:top w:val="nil"/>
          <w:left w:val="nil"/>
          <w:bottom w:val="nil"/>
          <w:right w:val="nil"/>
          <w:between w:val="nil"/>
        </w:pBdr>
        <w:spacing w:before="240" w:line="240" w:lineRule="auto"/>
        <w:ind w:right="284"/>
        <w:rPr>
          <w:rFonts w:ascii="Calibri" w:eastAsia="Calibri" w:hAnsi="Calibri" w:cs="Calibri"/>
          <w:b/>
          <w:i/>
          <w:color w:val="000000"/>
          <w:sz w:val="2"/>
          <w:szCs w:val="2"/>
        </w:rPr>
      </w:pPr>
    </w:p>
    <w:p w14:paraId="40BAA132" w14:textId="77777777" w:rsidR="00CF2BD9" w:rsidRDefault="00122B79" w:rsidP="00A90212">
      <w:pPr>
        <w:numPr>
          <w:ilvl w:val="0"/>
          <w:numId w:val="2"/>
        </w:numPr>
        <w:pBdr>
          <w:top w:val="nil"/>
          <w:left w:val="nil"/>
          <w:bottom w:val="nil"/>
          <w:right w:val="nil"/>
          <w:between w:val="nil"/>
        </w:pBdr>
        <w:shd w:val="clear" w:color="auto" w:fill="00B0F0"/>
        <w:spacing w:line="240" w:lineRule="auto"/>
        <w:ind w:right="284"/>
        <w:rPr>
          <w:rFonts w:ascii="Calibri" w:eastAsia="Calibri" w:hAnsi="Calibri" w:cs="Calibri"/>
          <w:b/>
          <w:color w:val="FFFFFF"/>
          <w:sz w:val="24"/>
          <w:szCs w:val="24"/>
        </w:rPr>
      </w:pPr>
      <w:r>
        <w:rPr>
          <w:rFonts w:ascii="Calibri" w:eastAsia="Calibri" w:hAnsi="Calibri" w:cs="Calibri"/>
          <w:b/>
          <w:color w:val="000000"/>
          <w:sz w:val="28"/>
          <w:szCs w:val="28"/>
        </w:rPr>
        <w:t xml:space="preserve"> </w:t>
      </w:r>
      <w:r>
        <w:rPr>
          <w:rFonts w:ascii="Calibri" w:eastAsia="Calibri" w:hAnsi="Calibri" w:cs="Calibri"/>
          <w:b/>
          <w:color w:val="FFFFFF"/>
          <w:sz w:val="24"/>
          <w:szCs w:val="24"/>
        </w:rPr>
        <w:t>CONDICIÓN DE PYME</w:t>
      </w:r>
    </w:p>
    <w:p w14:paraId="52C6D633"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311456F8" w14:textId="77777777" w:rsidR="00CF2BD9" w:rsidRDefault="00122B79">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r>
          <w:rPr>
            <w:rFonts w:ascii="Calibri" w:eastAsia="Calibri" w:hAnsi="Calibri" w:cs="Calibri"/>
            <w:color w:val="0000FF"/>
            <w:sz w:val="22"/>
            <w:szCs w:val="22"/>
            <w:u w:val="single"/>
          </w:rPr>
          <w:t>http://www.boe.es/doue/2014/187/L00001-00078.pdf</w:t>
        </w:r>
      </w:hyperlink>
      <w:r>
        <w:rPr>
          <w:rFonts w:ascii="Calibri" w:eastAsia="Calibri" w:hAnsi="Calibri" w:cs="Calibri"/>
          <w:color w:val="000000"/>
          <w:sz w:val="22"/>
          <w:szCs w:val="22"/>
        </w:rPr>
        <w:t>).</w:t>
      </w:r>
    </w:p>
    <w:p w14:paraId="745925E8" w14:textId="77777777" w:rsidR="00CF2BD9" w:rsidRDefault="00CF2BD9">
      <w:pPr>
        <w:pBdr>
          <w:top w:val="nil"/>
          <w:left w:val="nil"/>
          <w:bottom w:val="nil"/>
          <w:right w:val="nil"/>
          <w:between w:val="nil"/>
        </w:pBdr>
        <w:spacing w:line="240" w:lineRule="auto"/>
        <w:ind w:right="284"/>
        <w:rPr>
          <w:rFonts w:ascii="Calibri" w:eastAsia="Calibri" w:hAnsi="Calibri" w:cs="Calibri"/>
          <w:b/>
          <w:i/>
          <w:color w:val="C00000"/>
          <w:sz w:val="22"/>
          <w:szCs w:val="22"/>
        </w:rPr>
      </w:pPr>
    </w:p>
    <w:p w14:paraId="1B102FDE" w14:textId="77777777" w:rsidR="00CF2BD9" w:rsidRDefault="00122B79">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5709116B"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11EE1170"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751FA7D0"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5A75C442"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5"/>
        <w:tblW w:w="965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5"/>
        <w:gridCol w:w="1695"/>
        <w:gridCol w:w="1695"/>
        <w:gridCol w:w="1398"/>
      </w:tblGrid>
      <w:tr w:rsidR="00CF2BD9" w14:paraId="493B7BA4" w14:textId="77777777">
        <w:trPr>
          <w:trHeight w:val="399"/>
        </w:trPr>
        <w:tc>
          <w:tcPr>
            <w:tcW w:w="4865" w:type="dxa"/>
            <w:vMerge w:val="restart"/>
            <w:shd w:val="clear" w:color="auto" w:fill="auto"/>
            <w:vAlign w:val="center"/>
          </w:tcPr>
          <w:p w14:paraId="72F6EED1" w14:textId="77777777" w:rsidR="00CF2BD9" w:rsidRDefault="00122B79">
            <w:pPr>
              <w:jc w:val="center"/>
              <w:rPr>
                <w:color w:val="0563C1"/>
                <w:u w:val="single"/>
              </w:rPr>
            </w:pPr>
            <w:r>
              <w:rPr>
                <w:b/>
                <w:vertAlign w:val="superscript"/>
              </w:rPr>
              <w:lastRenderedPageBreak/>
              <w:footnoteReference w:id="3"/>
            </w:r>
            <w:r>
              <w:rPr>
                <w:b/>
              </w:rPr>
              <w:t>Tipo de empresa</w:t>
            </w:r>
            <w:r>
              <w:rPr>
                <w:b/>
                <w:u w:val="single"/>
                <w:vertAlign w:val="superscript"/>
              </w:rPr>
              <w:footnoteReference w:id="4"/>
            </w:r>
          </w:p>
          <w:p w14:paraId="0634B5C6" w14:textId="77777777" w:rsidR="00CF2BD9" w:rsidRDefault="00122B79">
            <w:pPr>
              <w:jc w:val="center"/>
              <w:rPr>
                <w:i/>
                <w:color w:val="C00000"/>
              </w:rPr>
            </w:pPr>
            <w:r>
              <w:rPr>
                <w:b/>
                <w:i/>
                <w:color w:val="00B0F0"/>
              </w:rPr>
              <w:t>Marcar la categoría que proceda (X)</w:t>
            </w:r>
          </w:p>
        </w:tc>
        <w:tc>
          <w:tcPr>
            <w:tcW w:w="1695" w:type="dxa"/>
            <w:shd w:val="clear" w:color="auto" w:fill="auto"/>
            <w:vAlign w:val="center"/>
          </w:tcPr>
          <w:p w14:paraId="2F2E2B7F" w14:textId="77777777" w:rsidR="00CF2BD9" w:rsidRDefault="00122B79">
            <w:pPr>
              <w:jc w:val="center"/>
              <w:rPr>
                <w:b/>
              </w:rPr>
            </w:pPr>
            <w:r>
              <w:rPr>
                <w:b/>
              </w:rPr>
              <w:t>Autónoma</w:t>
            </w:r>
          </w:p>
        </w:tc>
        <w:tc>
          <w:tcPr>
            <w:tcW w:w="1695" w:type="dxa"/>
            <w:shd w:val="clear" w:color="auto" w:fill="auto"/>
            <w:vAlign w:val="center"/>
          </w:tcPr>
          <w:p w14:paraId="19477451" w14:textId="77777777" w:rsidR="00CF2BD9" w:rsidRDefault="00122B79">
            <w:pPr>
              <w:jc w:val="center"/>
              <w:rPr>
                <w:b/>
              </w:rPr>
            </w:pPr>
            <w:r>
              <w:rPr>
                <w:b/>
              </w:rPr>
              <w:t>Asociada</w:t>
            </w:r>
          </w:p>
        </w:tc>
        <w:tc>
          <w:tcPr>
            <w:tcW w:w="1398" w:type="dxa"/>
            <w:shd w:val="clear" w:color="auto" w:fill="auto"/>
            <w:vAlign w:val="center"/>
          </w:tcPr>
          <w:p w14:paraId="6545FE59" w14:textId="77777777" w:rsidR="00CF2BD9" w:rsidRDefault="00122B79">
            <w:pPr>
              <w:jc w:val="center"/>
              <w:rPr>
                <w:b/>
              </w:rPr>
            </w:pPr>
            <w:r>
              <w:rPr>
                <w:b/>
              </w:rPr>
              <w:t>Vinculada</w:t>
            </w:r>
          </w:p>
        </w:tc>
      </w:tr>
      <w:tr w:rsidR="00CF2BD9" w14:paraId="7741BFE8" w14:textId="77777777">
        <w:trPr>
          <w:trHeight w:val="111"/>
        </w:trPr>
        <w:tc>
          <w:tcPr>
            <w:tcW w:w="4865" w:type="dxa"/>
            <w:vMerge/>
            <w:shd w:val="clear" w:color="auto" w:fill="auto"/>
            <w:vAlign w:val="center"/>
          </w:tcPr>
          <w:p w14:paraId="0A031E38" w14:textId="77777777" w:rsidR="00CF2BD9" w:rsidRDefault="00CF2BD9">
            <w:pPr>
              <w:widowControl w:val="0"/>
              <w:pBdr>
                <w:top w:val="nil"/>
                <w:left w:val="nil"/>
                <w:bottom w:val="nil"/>
                <w:right w:val="nil"/>
                <w:between w:val="nil"/>
              </w:pBdr>
              <w:spacing w:line="276" w:lineRule="auto"/>
              <w:jc w:val="left"/>
              <w:rPr>
                <w:b/>
              </w:rPr>
            </w:pPr>
          </w:p>
        </w:tc>
        <w:tc>
          <w:tcPr>
            <w:tcW w:w="1695" w:type="dxa"/>
            <w:shd w:val="clear" w:color="auto" w:fill="DEEBF6"/>
            <w:vAlign w:val="center"/>
          </w:tcPr>
          <w:p w14:paraId="34AB0371" w14:textId="77777777" w:rsidR="00CF2BD9" w:rsidRDefault="00CF2BD9"/>
        </w:tc>
        <w:tc>
          <w:tcPr>
            <w:tcW w:w="1695" w:type="dxa"/>
            <w:shd w:val="clear" w:color="auto" w:fill="DEEBF6"/>
            <w:vAlign w:val="center"/>
          </w:tcPr>
          <w:p w14:paraId="1FAFC944" w14:textId="77777777" w:rsidR="00CF2BD9" w:rsidRDefault="00CF2BD9"/>
        </w:tc>
        <w:tc>
          <w:tcPr>
            <w:tcW w:w="1398" w:type="dxa"/>
            <w:shd w:val="clear" w:color="auto" w:fill="DEEBF6"/>
            <w:vAlign w:val="center"/>
          </w:tcPr>
          <w:p w14:paraId="35C8E68F" w14:textId="77777777" w:rsidR="00CF2BD9" w:rsidRDefault="00CF2BD9"/>
        </w:tc>
      </w:tr>
      <w:tr w:rsidR="00CF2BD9" w14:paraId="3EC0C28D" w14:textId="77777777">
        <w:trPr>
          <w:cantSplit/>
          <w:trHeight w:val="240"/>
          <w:tblHeader/>
        </w:trPr>
        <w:tc>
          <w:tcPr>
            <w:tcW w:w="9653" w:type="dxa"/>
            <w:gridSpan w:val="4"/>
            <w:shd w:val="clear" w:color="auto" w:fill="auto"/>
          </w:tcPr>
          <w:p w14:paraId="306C1DD2" w14:textId="77777777" w:rsidR="00CF2BD9" w:rsidRDefault="00122B79">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CF2BD9" w14:paraId="556F4AA5" w14:textId="77777777">
        <w:trPr>
          <w:cantSplit/>
          <w:trHeight w:val="1540"/>
        </w:trPr>
        <w:tc>
          <w:tcPr>
            <w:tcW w:w="9653" w:type="dxa"/>
            <w:gridSpan w:val="4"/>
            <w:shd w:val="clear" w:color="auto" w:fill="auto"/>
          </w:tcPr>
          <w:p w14:paraId="03F47D15" w14:textId="77777777" w:rsidR="00CF2BD9" w:rsidRDefault="00122B79">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y ninguna empresa tiene participación en ella.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CF2BD9" w14:paraId="027D8A9D" w14:textId="77777777">
        <w:trPr>
          <w:trHeight w:val="1028"/>
        </w:trPr>
        <w:tc>
          <w:tcPr>
            <w:tcW w:w="9653" w:type="dxa"/>
            <w:gridSpan w:val="4"/>
            <w:shd w:val="clear" w:color="auto" w:fill="auto"/>
            <w:vAlign w:val="bottom"/>
          </w:tcPr>
          <w:p w14:paraId="298F88BD" w14:textId="77777777" w:rsidR="00CF2BD9" w:rsidRDefault="00122B79">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2BD9" w14:paraId="70420BCE" w14:textId="77777777">
        <w:trPr>
          <w:trHeight w:val="1920"/>
        </w:trPr>
        <w:tc>
          <w:tcPr>
            <w:tcW w:w="9653" w:type="dxa"/>
            <w:gridSpan w:val="4"/>
            <w:shd w:val="clear" w:color="auto" w:fill="auto"/>
            <w:vAlign w:val="bottom"/>
          </w:tcPr>
          <w:p w14:paraId="253B553F" w14:textId="77777777" w:rsidR="00CF2BD9" w:rsidRDefault="00122B79">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cualquiera de las relaciones 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accionistas o socios de otra</w:t>
            </w:r>
          </w:p>
        </w:tc>
      </w:tr>
    </w:tbl>
    <w:p w14:paraId="30CBDE57" w14:textId="77777777" w:rsidR="00CF2BD9" w:rsidRDefault="00122B79">
      <w:pPr>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14:paraId="181D76DD" w14:textId="77777777" w:rsidR="00CF2BD9" w:rsidRDefault="00CF2BD9">
      <w:pPr>
        <w:pBdr>
          <w:top w:val="nil"/>
          <w:left w:val="nil"/>
          <w:bottom w:val="nil"/>
          <w:right w:val="nil"/>
          <w:between w:val="nil"/>
        </w:pBdr>
        <w:spacing w:before="240" w:line="240" w:lineRule="auto"/>
        <w:ind w:right="284"/>
        <w:rPr>
          <w:rFonts w:ascii="Calibri" w:eastAsia="Calibri" w:hAnsi="Calibri" w:cs="Calibri"/>
          <w:color w:val="000000"/>
          <w:sz w:val="22"/>
          <w:szCs w:val="22"/>
        </w:rPr>
      </w:pPr>
    </w:p>
    <w:tbl>
      <w:tblPr>
        <w:tblStyle w:val="a6"/>
        <w:tblW w:w="97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29"/>
      </w:tblGrid>
      <w:tr w:rsidR="00CF2BD9" w14:paraId="05560C80" w14:textId="77777777">
        <w:trPr>
          <w:trHeight w:val="20"/>
        </w:trPr>
        <w:tc>
          <w:tcPr>
            <w:tcW w:w="9729" w:type="dxa"/>
          </w:tcPr>
          <w:p w14:paraId="3D65CC29" w14:textId="77777777" w:rsidR="00CF2BD9" w:rsidRDefault="00122B79">
            <w:pPr>
              <w:spacing w:line="240" w:lineRule="auto"/>
              <w:rPr>
                <w:rFonts w:ascii="Calibri" w:eastAsia="Calibri" w:hAnsi="Calibri" w:cs="Calibri"/>
              </w:rPr>
            </w:pPr>
            <w:r>
              <w:rPr>
                <w:rFonts w:ascii="Calibri" w:eastAsia="Calibri" w:hAnsi="Calibri" w:cs="Calibri"/>
              </w:rPr>
              <w:t>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5"/>
            </w:r>
            <w:r>
              <w:rPr>
                <w:rFonts w:ascii="Calibri" w:eastAsia="Calibri" w:hAnsi="Calibri" w:cs="Calibri"/>
                <w:b/>
              </w:rPr>
              <w:t xml:space="preserve"> y el balance general anual</w:t>
            </w:r>
            <w:r>
              <w:rPr>
                <w:rFonts w:ascii="Calibri" w:eastAsia="Calibri" w:hAnsi="Calibri" w:cs="Calibri"/>
                <w:b/>
                <w:vertAlign w:val="superscript"/>
              </w:rPr>
              <w:footnoteReference w:id="6"/>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en cuenta a partir de la fecha en la que se cierren las </w:t>
            </w:r>
            <w:r>
              <w:rPr>
                <w:rFonts w:ascii="Calibri" w:eastAsia="Calibri" w:hAnsi="Calibri" w:cs="Calibri"/>
                <w:b/>
              </w:rPr>
              <w:t>cuentas</w:t>
            </w:r>
            <w:r>
              <w:rPr>
                <w:vertAlign w:val="superscript"/>
              </w:rPr>
              <w:footnoteReference w:id="7"/>
            </w:r>
            <w:r>
              <w:rPr>
                <w:rFonts w:ascii="Calibri" w:eastAsia="Calibri" w:hAnsi="Calibri" w:cs="Calibri"/>
              </w:rPr>
              <w:t>. El total de volumen de negocios se calculará sin el impuesto sobre el valor añadido (IVA) ni tributos indirectos (art. 4.1 Anexo I de la Recomendación 2003/361/CE de la Comisión).</w:t>
            </w:r>
          </w:p>
        </w:tc>
      </w:tr>
      <w:tr w:rsidR="00CF2BD9" w14:paraId="5E2DBF41" w14:textId="77777777">
        <w:trPr>
          <w:trHeight w:val="20"/>
        </w:trPr>
        <w:tc>
          <w:tcPr>
            <w:tcW w:w="9729" w:type="dxa"/>
          </w:tcPr>
          <w:p w14:paraId="512A488A" w14:textId="77777777" w:rsidR="00CF2BD9" w:rsidRDefault="00122B79">
            <w:pPr>
              <w:spacing w:line="240" w:lineRule="auto"/>
              <w:rPr>
                <w:rFonts w:ascii="Calibri" w:eastAsia="Calibri" w:hAnsi="Calibri" w:cs="Calibri"/>
              </w:rPr>
            </w:pPr>
            <w:r>
              <w:rPr>
                <w:rFonts w:ascii="Calibri" w:eastAsia="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2BD9" w14:paraId="0A81EE14" w14:textId="77777777">
        <w:trPr>
          <w:trHeight w:val="20"/>
        </w:trPr>
        <w:tc>
          <w:tcPr>
            <w:tcW w:w="9729" w:type="dxa"/>
          </w:tcPr>
          <w:p w14:paraId="1C0F1AC0" w14:textId="77777777" w:rsidR="00CF2BD9" w:rsidRDefault="00122B79">
            <w:pPr>
              <w:spacing w:line="240" w:lineRule="auto"/>
              <w:rPr>
                <w:rFonts w:ascii="Calibri" w:eastAsia="Calibri" w:hAnsi="Calibri" w:cs="Calibri"/>
              </w:rPr>
            </w:pPr>
            <w:r>
              <w:rPr>
                <w:rFonts w:ascii="Calibri" w:eastAsia="Calibri" w:hAnsi="Calibri" w:cs="Calibri"/>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35971CD4"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0139C743" w14:textId="77777777" w:rsidR="00CF2BD9" w:rsidRDefault="00122B79">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14:paraId="209E0B71"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7"/>
        <w:tblW w:w="97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6"/>
        <w:gridCol w:w="889"/>
        <w:gridCol w:w="2066"/>
        <w:gridCol w:w="913"/>
        <w:gridCol w:w="2185"/>
        <w:gridCol w:w="880"/>
      </w:tblGrid>
      <w:tr w:rsidR="00CF2BD9" w14:paraId="178BE324" w14:textId="77777777">
        <w:trPr>
          <w:trHeight w:val="858"/>
          <w:tblHeader/>
        </w:trPr>
        <w:tc>
          <w:tcPr>
            <w:tcW w:w="2796" w:type="dxa"/>
            <w:vAlign w:val="center"/>
          </w:tcPr>
          <w:p w14:paraId="6A29A712"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Plantilla Efectivos</w:t>
            </w:r>
            <w:r>
              <w:rPr>
                <w:rFonts w:ascii="Calibri" w:eastAsia="Calibri" w:hAnsi="Calibri" w:cs="Calibri"/>
                <w:b/>
              </w:rPr>
              <w:t xml:space="preserve"> </w:t>
            </w:r>
            <w:r>
              <w:rPr>
                <w:rFonts w:ascii="Calibri" w:eastAsia="Calibri" w:hAnsi="Calibri" w:cs="Calibri"/>
                <w:b/>
                <w:color w:val="0070C0"/>
                <w:vertAlign w:val="superscript"/>
              </w:rPr>
              <w:footnoteReference w:id="8"/>
            </w:r>
            <w:r>
              <w:rPr>
                <w:vertAlign w:val="superscript"/>
              </w:rPr>
              <w:t>:</w:t>
            </w:r>
          </w:p>
          <w:p w14:paraId="5AFB4BA5"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Unidades de Trabajo anual (UTA)</w:t>
            </w:r>
          </w:p>
        </w:tc>
        <w:tc>
          <w:tcPr>
            <w:tcW w:w="889" w:type="dxa"/>
            <w:vAlign w:val="center"/>
          </w:tcPr>
          <w:p w14:paraId="7591E2E3"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c>
          <w:tcPr>
            <w:tcW w:w="2066" w:type="dxa"/>
            <w:vAlign w:val="center"/>
          </w:tcPr>
          <w:p w14:paraId="78BA1885"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Volumen de negocio anual</w:t>
            </w:r>
          </w:p>
        </w:tc>
        <w:tc>
          <w:tcPr>
            <w:tcW w:w="913" w:type="dxa"/>
            <w:vAlign w:val="center"/>
          </w:tcPr>
          <w:p w14:paraId="164BA27A"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c>
          <w:tcPr>
            <w:tcW w:w="2185" w:type="dxa"/>
            <w:vAlign w:val="center"/>
          </w:tcPr>
          <w:p w14:paraId="6EA4D50B"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Balance general anual</w:t>
            </w:r>
          </w:p>
        </w:tc>
        <w:tc>
          <w:tcPr>
            <w:tcW w:w="880" w:type="dxa"/>
            <w:vAlign w:val="center"/>
          </w:tcPr>
          <w:p w14:paraId="448E0613" w14:textId="77777777" w:rsidR="00CF2BD9" w:rsidRDefault="00122B79">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r>
      <w:tr w:rsidR="00CF2BD9" w14:paraId="285AB3E7" w14:textId="77777777">
        <w:trPr>
          <w:trHeight w:val="425"/>
        </w:trPr>
        <w:tc>
          <w:tcPr>
            <w:tcW w:w="2796" w:type="dxa"/>
            <w:vAlign w:val="center"/>
          </w:tcPr>
          <w:p w14:paraId="6C95A68E" w14:textId="77777777" w:rsidR="00CF2BD9" w:rsidRDefault="00122B79">
            <w:pPr>
              <w:spacing w:line="240" w:lineRule="auto"/>
              <w:jc w:val="center"/>
              <w:rPr>
                <w:rFonts w:ascii="Calibri" w:eastAsia="Calibri" w:hAnsi="Calibri" w:cs="Calibri"/>
                <w:color w:val="444444"/>
              </w:rPr>
            </w:pPr>
            <w:r>
              <w:rPr>
                <w:rFonts w:ascii="Calibri" w:eastAsia="Calibri" w:hAnsi="Calibri" w:cs="Calibri"/>
                <w:color w:val="444444"/>
              </w:rPr>
              <w:t>&lt;250 (UTAS)</w:t>
            </w:r>
          </w:p>
        </w:tc>
        <w:tc>
          <w:tcPr>
            <w:tcW w:w="889" w:type="dxa"/>
            <w:shd w:val="clear" w:color="auto" w:fill="DEEBF6"/>
            <w:vAlign w:val="center"/>
          </w:tcPr>
          <w:p w14:paraId="4423848E" w14:textId="77777777" w:rsidR="00CF2BD9" w:rsidRDefault="00CF2BD9">
            <w:pPr>
              <w:spacing w:line="240" w:lineRule="auto"/>
              <w:jc w:val="center"/>
              <w:rPr>
                <w:rFonts w:ascii="Calibri" w:eastAsia="Calibri" w:hAnsi="Calibri" w:cs="Calibri"/>
                <w:color w:val="444444"/>
              </w:rPr>
            </w:pPr>
          </w:p>
        </w:tc>
        <w:tc>
          <w:tcPr>
            <w:tcW w:w="2066" w:type="dxa"/>
            <w:vAlign w:val="center"/>
          </w:tcPr>
          <w:p w14:paraId="21A115E0" w14:textId="77777777" w:rsidR="00CF2BD9" w:rsidRDefault="00122B79">
            <w:pPr>
              <w:spacing w:line="240" w:lineRule="auto"/>
              <w:jc w:val="center"/>
              <w:rPr>
                <w:rFonts w:ascii="Calibri" w:eastAsia="Calibri" w:hAnsi="Calibri" w:cs="Calibri"/>
                <w:color w:val="444444"/>
              </w:rPr>
            </w:pPr>
            <w:r>
              <w:rPr>
                <w:rFonts w:ascii="Calibri" w:eastAsia="Calibri" w:hAnsi="Calibri" w:cs="Calibri"/>
                <w:color w:val="444444"/>
              </w:rPr>
              <w:t>&lt;= 50 millones €</w:t>
            </w:r>
          </w:p>
        </w:tc>
        <w:tc>
          <w:tcPr>
            <w:tcW w:w="913" w:type="dxa"/>
            <w:shd w:val="clear" w:color="auto" w:fill="DEEBF6"/>
            <w:vAlign w:val="center"/>
          </w:tcPr>
          <w:p w14:paraId="3BD1077E" w14:textId="77777777" w:rsidR="00CF2BD9" w:rsidRDefault="00CF2BD9">
            <w:pPr>
              <w:spacing w:line="240" w:lineRule="auto"/>
              <w:jc w:val="center"/>
              <w:rPr>
                <w:rFonts w:ascii="Calibri" w:eastAsia="Calibri" w:hAnsi="Calibri" w:cs="Calibri"/>
                <w:color w:val="444444"/>
              </w:rPr>
            </w:pPr>
          </w:p>
        </w:tc>
        <w:tc>
          <w:tcPr>
            <w:tcW w:w="2185" w:type="dxa"/>
            <w:vAlign w:val="center"/>
          </w:tcPr>
          <w:p w14:paraId="5D1953CC" w14:textId="77777777" w:rsidR="00CF2BD9" w:rsidRDefault="00122B79">
            <w:pPr>
              <w:spacing w:line="240" w:lineRule="auto"/>
              <w:jc w:val="center"/>
              <w:rPr>
                <w:rFonts w:ascii="Calibri" w:eastAsia="Calibri" w:hAnsi="Calibri" w:cs="Calibri"/>
                <w:color w:val="444444"/>
              </w:rPr>
            </w:pPr>
            <w:r>
              <w:rPr>
                <w:rFonts w:ascii="Calibri" w:eastAsia="Calibri" w:hAnsi="Calibri" w:cs="Calibri"/>
                <w:color w:val="444444"/>
              </w:rPr>
              <w:t>&lt;= 43 millones €</w:t>
            </w:r>
          </w:p>
        </w:tc>
        <w:tc>
          <w:tcPr>
            <w:tcW w:w="880" w:type="dxa"/>
            <w:shd w:val="clear" w:color="auto" w:fill="DEEBF6"/>
            <w:vAlign w:val="center"/>
          </w:tcPr>
          <w:p w14:paraId="2FB0AFF2" w14:textId="77777777" w:rsidR="00CF2BD9" w:rsidRDefault="00CF2BD9">
            <w:pPr>
              <w:spacing w:line="240" w:lineRule="auto"/>
              <w:jc w:val="center"/>
              <w:rPr>
                <w:rFonts w:ascii="Calibri" w:eastAsia="Calibri" w:hAnsi="Calibri" w:cs="Calibri"/>
                <w:color w:val="444444"/>
                <w:sz w:val="16"/>
                <w:szCs w:val="16"/>
              </w:rPr>
            </w:pPr>
          </w:p>
        </w:tc>
      </w:tr>
    </w:tbl>
    <w:p w14:paraId="3AB4685B" w14:textId="77777777" w:rsidR="00CF2BD9" w:rsidRDefault="00CF2BD9">
      <w:pPr>
        <w:pBdr>
          <w:top w:val="nil"/>
          <w:left w:val="nil"/>
          <w:bottom w:val="nil"/>
          <w:right w:val="nil"/>
          <w:between w:val="nil"/>
        </w:pBdr>
        <w:spacing w:before="240" w:line="240" w:lineRule="auto"/>
        <w:ind w:right="284"/>
        <w:rPr>
          <w:color w:val="000000"/>
          <w:sz w:val="22"/>
          <w:szCs w:val="22"/>
        </w:rPr>
      </w:pPr>
    </w:p>
    <w:p w14:paraId="361430D1" w14:textId="7A3FF3A4" w:rsidR="00CF2BD9" w:rsidRDefault="00122B79">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Y para que conste, a los efectos oportunos, firma la presente declaración en…………………….., a…. de…….. de 202</w:t>
      </w:r>
    </w:p>
    <w:p w14:paraId="3FA19FE3" w14:textId="77777777" w:rsidR="00CF2BD9" w:rsidRDefault="00CF2BD9">
      <w:pPr>
        <w:pBdr>
          <w:top w:val="nil"/>
          <w:left w:val="nil"/>
          <w:bottom w:val="nil"/>
          <w:right w:val="nil"/>
          <w:between w:val="nil"/>
        </w:pBdr>
        <w:spacing w:line="240" w:lineRule="auto"/>
        <w:ind w:right="284"/>
        <w:rPr>
          <w:rFonts w:ascii="Calibri" w:eastAsia="Calibri" w:hAnsi="Calibri" w:cs="Calibri"/>
          <w:color w:val="000000"/>
          <w:sz w:val="22"/>
          <w:szCs w:val="22"/>
        </w:rPr>
      </w:pPr>
    </w:p>
    <w:p w14:paraId="367F98C3" w14:textId="77777777" w:rsidR="00CF2BD9" w:rsidRDefault="00CF2BD9">
      <w:pPr>
        <w:rPr>
          <w:highlight w:val="yellow"/>
        </w:rPr>
      </w:pPr>
    </w:p>
    <w:p w14:paraId="58144DC0" w14:textId="77777777" w:rsidR="00CF2BD9" w:rsidRDefault="00122B79">
      <w:pPr>
        <w:pBdr>
          <w:top w:val="nil"/>
          <w:left w:val="nil"/>
          <w:bottom w:val="nil"/>
          <w:right w:val="nil"/>
          <w:between w:val="nil"/>
        </w:pBdr>
        <w:spacing w:before="240" w:line="240" w:lineRule="auto"/>
        <w:ind w:right="284"/>
        <w:jc w:val="right"/>
        <w:rPr>
          <w:rFonts w:ascii="Calibri" w:eastAsia="Calibri" w:hAnsi="Calibri" w:cs="Calibri"/>
          <w:b/>
          <w:color w:val="000000"/>
          <w:sz w:val="22"/>
          <w:szCs w:val="22"/>
        </w:rPr>
      </w:pPr>
      <w:r>
        <w:rPr>
          <w:rFonts w:ascii="Calibri" w:eastAsia="Calibri" w:hAnsi="Calibri" w:cs="Calibri"/>
          <w:b/>
          <w:color w:val="000000"/>
          <w:sz w:val="22"/>
          <w:szCs w:val="22"/>
        </w:rPr>
        <w:t>Firma del representante legal</w:t>
      </w:r>
    </w:p>
    <w:p w14:paraId="1DF7A195" w14:textId="77777777" w:rsidR="00CF2BD9" w:rsidRDefault="00122B79">
      <w:pPr>
        <w:pBdr>
          <w:top w:val="nil"/>
          <w:left w:val="nil"/>
          <w:bottom w:val="nil"/>
          <w:right w:val="nil"/>
          <w:between w:val="nil"/>
        </w:pBdr>
        <w:spacing w:before="240" w:line="240" w:lineRule="auto"/>
        <w:ind w:right="284"/>
        <w:jc w:val="right"/>
        <w:rPr>
          <w:rFonts w:ascii="Calibri" w:eastAsia="Calibri" w:hAnsi="Calibri" w:cs="Calibri"/>
          <w:b/>
          <w:color w:val="000000"/>
          <w:sz w:val="22"/>
          <w:szCs w:val="22"/>
        </w:rPr>
      </w:pPr>
      <w:r>
        <w:rPr>
          <w:rFonts w:ascii="Calibri" w:eastAsia="Calibri" w:hAnsi="Calibri" w:cs="Calibri"/>
          <w:b/>
          <w:color w:val="000000"/>
          <w:sz w:val="22"/>
          <w:szCs w:val="22"/>
        </w:rPr>
        <w:t>D./Dña………………………………….</w:t>
      </w:r>
    </w:p>
    <w:p w14:paraId="3FFE9B02" w14:textId="77777777" w:rsidR="00CF2BD9" w:rsidRDefault="00122B79">
      <w:pPr>
        <w:pBdr>
          <w:top w:val="nil"/>
          <w:left w:val="nil"/>
          <w:bottom w:val="nil"/>
          <w:right w:val="nil"/>
          <w:between w:val="nil"/>
        </w:pBdr>
        <w:spacing w:before="240" w:line="240" w:lineRule="auto"/>
        <w:ind w:right="284"/>
        <w:jc w:val="right"/>
        <w:rPr>
          <w:rFonts w:ascii="Arial Narrow" w:eastAsia="Arial Narrow" w:hAnsi="Arial Narrow" w:cs="Arial Narrow"/>
          <w:i/>
          <w:color w:val="000000"/>
          <w:sz w:val="16"/>
          <w:szCs w:val="16"/>
        </w:rPr>
      </w:pPr>
      <w:r>
        <w:rPr>
          <w:color w:val="000000"/>
          <w:sz w:val="22"/>
          <w:szCs w:val="22"/>
        </w:rPr>
        <w:t>FIRMA ELECTRÓNICA o FIRMA MANUSCRITA</w:t>
      </w:r>
    </w:p>
    <w:p w14:paraId="258D7950"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F73C6E2"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7A19741" w14:textId="77777777" w:rsidR="00CF2BD9" w:rsidRDefault="00CF2BD9">
      <w:pPr>
        <w:pBdr>
          <w:top w:val="nil"/>
          <w:left w:val="nil"/>
          <w:bottom w:val="nil"/>
          <w:right w:val="nil"/>
          <w:between w:val="nil"/>
        </w:pBdr>
        <w:spacing w:before="240" w:line="240" w:lineRule="auto"/>
        <w:ind w:right="284"/>
        <w:jc w:val="right"/>
        <w:rPr>
          <w:rFonts w:ascii="Calibri" w:eastAsia="Calibri" w:hAnsi="Calibri" w:cs="Calibri"/>
          <w:i/>
          <w:color w:val="384A53"/>
          <w:sz w:val="16"/>
          <w:szCs w:val="16"/>
          <w:highlight w:val="yellow"/>
        </w:rPr>
      </w:pPr>
    </w:p>
    <w:p w14:paraId="6D347991"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128B188"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12F59A3"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08EBAFF"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2EA8C159"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B0E3ECA"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0C8B7B7E"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E0D3569"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BC6F687"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AEC7CC5"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D7B88B4"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473833E3"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22B64C7"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5C613E9"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AF6C7E1" w14:textId="77777777" w:rsidR="00CF2BD9" w:rsidRDefault="00CF2BD9">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85EF4B4" w14:textId="77777777" w:rsidR="00CF2BD9" w:rsidRDefault="00CF2BD9">
      <w:pPr>
        <w:pBdr>
          <w:top w:val="nil"/>
          <w:left w:val="nil"/>
          <w:bottom w:val="nil"/>
          <w:right w:val="nil"/>
          <w:between w:val="nil"/>
        </w:pBdr>
        <w:spacing w:line="240" w:lineRule="auto"/>
        <w:ind w:right="-518"/>
        <w:rPr>
          <w:rFonts w:ascii="Arial Narrow" w:eastAsia="Arial Narrow" w:hAnsi="Arial Narrow" w:cs="Arial Narrow"/>
          <w:i/>
          <w:color w:val="000000"/>
          <w:sz w:val="16"/>
          <w:szCs w:val="16"/>
        </w:rPr>
      </w:pPr>
    </w:p>
    <w:sectPr w:rsidR="00CF2BD9">
      <w:headerReference w:type="default" r:id="rId9"/>
      <w:footerReference w:type="even" r:id="rId10"/>
      <w:footerReference w:type="default" r:id="rId11"/>
      <w:pgSz w:w="11907" w:h="16840"/>
      <w:pgMar w:top="1985" w:right="1134" w:bottom="1418" w:left="1260" w:header="426" w:footer="10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8CB7" w14:textId="77777777" w:rsidR="00574E05" w:rsidRDefault="00574E05">
      <w:pPr>
        <w:spacing w:line="240" w:lineRule="auto"/>
      </w:pPr>
      <w:r>
        <w:separator/>
      </w:r>
    </w:p>
  </w:endnote>
  <w:endnote w:type="continuationSeparator" w:id="0">
    <w:p w14:paraId="58C45B7B" w14:textId="77777777" w:rsidR="00574E05" w:rsidRDefault="00574E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EUAlbertin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10B1D" w14:textId="77777777" w:rsidR="00CF2BD9" w:rsidRDefault="00122B79">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sidR="00000000">
      <w:rPr>
        <w:color w:val="000000"/>
        <w:sz w:val="22"/>
        <w:szCs w:val="22"/>
      </w:rPr>
      <w:fldChar w:fldCharType="separate"/>
    </w:r>
    <w:r>
      <w:rPr>
        <w:color w:val="000000"/>
        <w:sz w:val="22"/>
        <w:szCs w:val="22"/>
      </w:rPr>
      <w:fldChar w:fldCharType="end"/>
    </w:r>
  </w:p>
  <w:p w14:paraId="147433ED" w14:textId="77777777" w:rsidR="00CF2BD9" w:rsidRDefault="00CF2BD9">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4189" w14:textId="77777777" w:rsidR="00CF2BD9" w:rsidRDefault="00CF2BD9">
    <w:pPr>
      <w:widowControl w:val="0"/>
      <w:pBdr>
        <w:top w:val="nil"/>
        <w:left w:val="nil"/>
        <w:bottom w:val="nil"/>
        <w:right w:val="nil"/>
        <w:between w:val="nil"/>
      </w:pBdr>
      <w:spacing w:line="276" w:lineRule="auto"/>
      <w:jc w:val="left"/>
      <w:rPr>
        <w:color w:val="000000"/>
        <w:sz w:val="22"/>
        <w:szCs w:val="22"/>
      </w:rPr>
    </w:pPr>
  </w:p>
  <w:tbl>
    <w:tblPr>
      <w:tblStyle w:val="a9"/>
      <w:tblW w:w="9356" w:type="dxa"/>
      <w:tblInd w:w="212" w:type="dxa"/>
      <w:tblBorders>
        <w:top w:val="single" w:sz="4" w:space="0" w:color="000000"/>
      </w:tblBorders>
      <w:tblLayout w:type="fixed"/>
      <w:tblLook w:val="0000" w:firstRow="0" w:lastRow="0" w:firstColumn="0" w:lastColumn="0" w:noHBand="0" w:noVBand="0"/>
    </w:tblPr>
    <w:tblGrid>
      <w:gridCol w:w="4110"/>
      <w:gridCol w:w="5246"/>
    </w:tblGrid>
    <w:tr w:rsidR="00CF2BD9" w14:paraId="2E050DB3" w14:textId="77777777">
      <w:tc>
        <w:tcPr>
          <w:tcW w:w="4110" w:type="dxa"/>
        </w:tcPr>
        <w:p w14:paraId="2547D95F" w14:textId="77777777" w:rsidR="00CF2BD9" w:rsidRDefault="00122B79">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506AD89E" w14:textId="77777777" w:rsidR="00CF2BD9" w:rsidRDefault="00122B79">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CF2BD9" w14:paraId="5B7D56ED" w14:textId="77777777">
      <w:tc>
        <w:tcPr>
          <w:tcW w:w="4110" w:type="dxa"/>
        </w:tcPr>
        <w:p w14:paraId="12EB5FE0" w14:textId="77777777" w:rsidR="00CF2BD9" w:rsidRDefault="00CF2BD9">
          <w:pPr>
            <w:widowControl w:val="0"/>
            <w:pBdr>
              <w:top w:val="nil"/>
              <w:left w:val="nil"/>
              <w:bottom w:val="nil"/>
              <w:right w:val="nil"/>
              <w:between w:val="nil"/>
            </w:pBdr>
            <w:tabs>
              <w:tab w:val="center" w:pos="4252"/>
              <w:tab w:val="right" w:pos="8504"/>
            </w:tabs>
            <w:rPr>
              <w:color w:val="000000"/>
              <w:sz w:val="22"/>
              <w:szCs w:val="22"/>
            </w:rPr>
          </w:pPr>
        </w:p>
      </w:tc>
      <w:tc>
        <w:tcPr>
          <w:tcW w:w="5246" w:type="dxa"/>
        </w:tcPr>
        <w:p w14:paraId="6AC9D1AA" w14:textId="77777777" w:rsidR="00CF2BD9" w:rsidRDefault="00122B79">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A90212">
            <w:rPr>
              <w:noProof/>
              <w:color w:val="000000"/>
              <w:sz w:val="22"/>
              <w:szCs w:val="22"/>
            </w:rPr>
            <w:t>1</w:t>
          </w:r>
          <w:r>
            <w:rPr>
              <w:color w:val="000000"/>
              <w:sz w:val="22"/>
              <w:szCs w:val="22"/>
            </w:rPr>
            <w:fldChar w:fldCharType="end"/>
          </w:r>
        </w:p>
      </w:tc>
    </w:tr>
  </w:tbl>
  <w:p w14:paraId="727C98C9" w14:textId="77777777" w:rsidR="00CF2BD9" w:rsidRDefault="00122B79">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CEDFA" w14:textId="77777777" w:rsidR="00574E05" w:rsidRDefault="00574E05">
      <w:pPr>
        <w:spacing w:line="240" w:lineRule="auto"/>
      </w:pPr>
      <w:r>
        <w:separator/>
      </w:r>
    </w:p>
  </w:footnote>
  <w:footnote w:type="continuationSeparator" w:id="0">
    <w:p w14:paraId="5B47516C" w14:textId="77777777" w:rsidR="00574E05" w:rsidRDefault="00574E05">
      <w:pPr>
        <w:spacing w:line="240" w:lineRule="auto"/>
      </w:pPr>
      <w:r>
        <w:continuationSeparator/>
      </w:r>
    </w:p>
  </w:footnote>
  <w:footnote w:id="1">
    <w:p w14:paraId="46CD6CE5" w14:textId="77777777" w:rsidR="00CF2BD9" w:rsidRDefault="00122B79">
      <w:pPr>
        <w:widowControl w:val="0"/>
        <w:pBdr>
          <w:top w:val="nil"/>
          <w:left w:val="nil"/>
          <w:bottom w:val="nil"/>
          <w:right w:val="nil"/>
          <w:between w:val="nil"/>
        </w:pBdr>
        <w:spacing w:line="240" w:lineRule="auto"/>
        <w:rPr>
          <w:color w:val="000000"/>
          <w:sz w:val="16"/>
          <w:szCs w:val="16"/>
        </w:rPr>
      </w:pPr>
      <w:r>
        <w:rPr>
          <w:vertAlign w:val="superscript"/>
        </w:rPr>
        <w:footnoteRef/>
      </w:r>
      <w:r>
        <w:rPr>
          <w:color w:val="000000"/>
          <w:sz w:val="16"/>
          <w:szCs w:val="16"/>
        </w:rPr>
        <w:t xml:space="preserve"> 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Pr>
          <w:color w:val="000000"/>
          <w:sz w:val="16"/>
          <w:szCs w:val="16"/>
        </w:rPr>
        <w:tab/>
      </w:r>
      <w:r>
        <w:rPr>
          <w:color w:val="000000"/>
          <w:sz w:val="16"/>
          <w:szCs w:val="16"/>
        </w:rPr>
        <w:br/>
        <w:t>Se deberá tener en cuenta que no se está incurso en ninguna de las exclusiones previstas en el artículo 1 del citado Reglamento.</w:t>
      </w:r>
    </w:p>
    <w:p w14:paraId="51D77604" w14:textId="77777777" w:rsidR="00CF2BD9" w:rsidRDefault="00CF2BD9">
      <w:pPr>
        <w:widowControl w:val="0"/>
        <w:pBdr>
          <w:top w:val="nil"/>
          <w:left w:val="nil"/>
          <w:bottom w:val="nil"/>
          <w:right w:val="nil"/>
          <w:between w:val="nil"/>
        </w:pBdr>
        <w:spacing w:line="240" w:lineRule="auto"/>
        <w:rPr>
          <w:color w:val="000000"/>
          <w:sz w:val="16"/>
          <w:szCs w:val="16"/>
        </w:rPr>
      </w:pPr>
    </w:p>
  </w:footnote>
  <w:footnote w:id="2">
    <w:p w14:paraId="51D755B6" w14:textId="77777777" w:rsidR="00CF2BD9" w:rsidRDefault="00122B79">
      <w:pPr>
        <w:widowControl w:val="0"/>
        <w:pBdr>
          <w:top w:val="nil"/>
          <w:left w:val="nil"/>
          <w:bottom w:val="nil"/>
          <w:right w:val="nil"/>
          <w:between w:val="nil"/>
        </w:pBdr>
        <w:spacing w:line="240" w:lineRule="auto"/>
        <w:rPr>
          <w:rFonts w:ascii="Calibri" w:eastAsia="Calibri" w:hAnsi="Calibri" w:cs="Calibri"/>
          <w:color w:val="000000"/>
          <w:sz w:val="16"/>
          <w:szCs w:val="16"/>
        </w:rPr>
      </w:pPr>
      <w:r>
        <w:rPr>
          <w:vertAlign w:val="superscript"/>
        </w:rPr>
        <w:footnoteRef/>
      </w:r>
      <w:r>
        <w:rPr>
          <w:color w:val="000000"/>
          <w:sz w:val="16"/>
          <w:szCs w:val="16"/>
        </w:rPr>
        <w:t xml:space="preserve"> Las ayudas </w:t>
      </w:r>
      <w:r>
        <w:rPr>
          <w:i/>
          <w:color w:val="000000"/>
          <w:sz w:val="16"/>
          <w:szCs w:val="16"/>
        </w:rPr>
        <w:t xml:space="preserve">de minimis </w:t>
      </w:r>
      <w:r>
        <w:rPr>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i/>
          <w:color w:val="000000"/>
          <w:sz w:val="16"/>
          <w:szCs w:val="16"/>
        </w:rPr>
        <w:t xml:space="preserve">de minimis </w:t>
      </w:r>
      <w:r>
        <w:rPr>
          <w:color w:val="000000"/>
          <w:sz w:val="16"/>
          <w:szCs w:val="16"/>
        </w:rPr>
        <w:t>a la empresa. Se deben declarar las ayudas del ejercicio correspondiente a la concesión de esta ayuda, así como las de los dos ejercicios anteriores.</w:t>
      </w:r>
    </w:p>
  </w:footnote>
  <w:footnote w:id="3">
    <w:p w14:paraId="4D00144A" w14:textId="77777777" w:rsidR="00CF2BD9" w:rsidRDefault="00122B79">
      <w:pPr>
        <w:spacing w:line="276" w:lineRule="auto"/>
        <w:rPr>
          <w:rFonts w:ascii="Calibri" w:eastAsia="Calibri" w:hAnsi="Calibri" w:cs="Calibri"/>
          <w:sz w:val="4"/>
          <w:szCs w:val="4"/>
        </w:rPr>
      </w:pPr>
      <w:r>
        <w:rPr>
          <w:vertAlign w:val="superscript"/>
        </w:rPr>
        <w:footnoteRef/>
      </w:r>
    </w:p>
  </w:footnote>
  <w:footnote w:id="4">
    <w:p w14:paraId="17172750" w14:textId="77777777" w:rsidR="00CF2BD9" w:rsidRDefault="00122B79">
      <w:pPr>
        <w:widowControl w:val="0"/>
        <w:pBdr>
          <w:top w:val="nil"/>
          <w:left w:val="nil"/>
          <w:bottom w:val="nil"/>
          <w:right w:val="nil"/>
          <w:between w:val="nil"/>
        </w:pBdr>
        <w:spacing w:line="276" w:lineRule="auto"/>
        <w:ind w:right="283"/>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6E4BE607" w14:textId="77777777" w:rsidR="00CF2BD9" w:rsidRDefault="00000000">
      <w:pPr>
        <w:widowControl w:val="0"/>
        <w:pBdr>
          <w:top w:val="nil"/>
          <w:left w:val="nil"/>
          <w:bottom w:val="nil"/>
          <w:right w:val="nil"/>
          <w:between w:val="nil"/>
        </w:pBdr>
        <w:rPr>
          <w:color w:val="000000"/>
        </w:rPr>
      </w:pPr>
      <w:hyperlink r:id="rId1">
        <w:r w:rsidR="00122B79">
          <w:rPr>
            <w:rFonts w:ascii="Calibri" w:eastAsia="Calibri" w:hAnsi="Calibri" w:cs="Calibri"/>
            <w:color w:val="0000FF"/>
            <w:sz w:val="18"/>
            <w:szCs w:val="18"/>
            <w:u w:val="single"/>
          </w:rPr>
          <w:t>https://op.europa.eu/es/publication-detail/-/publication/79c0ce87-f4dc-11e6-8a35-01aa75ed71a1</w:t>
        </w:r>
      </w:hyperlink>
      <w:r w:rsidR="00122B79">
        <w:rPr>
          <w:rFonts w:ascii="Calibri" w:eastAsia="Calibri" w:hAnsi="Calibri" w:cs="Calibri"/>
          <w:color w:val="000000"/>
          <w:sz w:val="18"/>
          <w:szCs w:val="18"/>
        </w:rPr>
        <w:t xml:space="preserve"> </w:t>
      </w:r>
    </w:p>
  </w:footnote>
  <w:footnote w:id="5">
    <w:p w14:paraId="70C47CB2" w14:textId="77777777" w:rsidR="00CF2BD9" w:rsidRDefault="00122B79">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3CF0B712" w14:textId="77777777" w:rsidR="00CF2BD9" w:rsidRDefault="00122B79">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Para más información, véase el artículo 12, apartado 3, de la Directiva 78/660/CEE del Consejo, capítulo 2.</w:t>
      </w:r>
    </w:p>
  </w:footnote>
  <w:footnote w:id="7">
    <w:p w14:paraId="79ABF17F" w14:textId="77777777" w:rsidR="00CF2BD9" w:rsidRDefault="00122B79">
      <w:pPr>
        <w:widowControl w:val="0"/>
        <w:pBdr>
          <w:top w:val="nil"/>
          <w:left w:val="nil"/>
          <w:bottom w:val="nil"/>
          <w:right w:val="nil"/>
          <w:between w:val="nil"/>
        </w:pBdr>
        <w:spacing w:line="276" w:lineRule="auto"/>
        <w:rPr>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Los autónomos acogidos al sistema de determinación de rendimientos económicos de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desarrollen </w:t>
      </w:r>
      <w:r>
        <w:rPr>
          <w:rFonts w:ascii="Calibri" w:eastAsia="Calibri" w:hAnsi="Calibri" w:cs="Calibri"/>
          <w:b/>
          <w:color w:val="000000"/>
          <w:sz w:val="16"/>
          <w:szCs w:val="16"/>
        </w:rPr>
        <w:t>actividades mercantiles</w:t>
      </w:r>
      <w:r>
        <w:rPr>
          <w:rFonts w:ascii="Calibri" w:eastAsia="Calibri" w:hAnsi="Calibri" w:cs="Calibri"/>
          <w:color w:val="000000"/>
          <w:sz w:val="16"/>
          <w:szCs w:val="16"/>
        </w:rPr>
        <w:t>, pueden cumplimentar la declaración de PYME atendiendo a su tenor literal, es decir, acudiendo a sus cuentas contables. En el resto de supuestos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 actividades </w:t>
      </w:r>
      <w:r>
        <w:rPr>
          <w:rFonts w:ascii="Calibri" w:eastAsia="Calibri" w:hAnsi="Calibri" w:cs="Calibri"/>
          <w:b/>
          <w:color w:val="000000"/>
          <w:sz w:val="16"/>
          <w:szCs w:val="16"/>
        </w:rPr>
        <w:t>no mercantiles</w:t>
      </w:r>
      <w:r>
        <w:rPr>
          <w:rFonts w:ascii="Calibri" w:eastAsia="Calibri" w:hAnsi="Calibri" w:cs="Calibri"/>
          <w:color w:val="000000"/>
          <w:sz w:val="16"/>
          <w:szCs w:val="16"/>
        </w:rPr>
        <w:t>, o Estimación directa (modalidad simplificada) (</w:t>
      </w:r>
      <w:r>
        <w:rPr>
          <w:rFonts w:ascii="Calibri" w:eastAsia="Calibri" w:hAnsi="Calibri" w:cs="Calibri"/>
          <w:b/>
          <w:color w:val="000000"/>
          <w:sz w:val="16"/>
          <w:szCs w:val="16"/>
        </w:rPr>
        <w:t>EDS</w:t>
      </w:r>
      <w:r>
        <w:rPr>
          <w:rFonts w:ascii="Calibri" w:eastAsia="Calibri" w:hAnsi="Calibri" w:cs="Calibri"/>
          <w:color w:val="000000"/>
          <w:sz w:val="16"/>
          <w:szCs w:val="16"/>
        </w:rPr>
        <w:t>) o Estimación objetiva (</w:t>
      </w:r>
      <w:r>
        <w:rPr>
          <w:rFonts w:ascii="Calibri" w:eastAsia="Calibri" w:hAnsi="Calibri" w:cs="Calibri"/>
          <w:b/>
          <w:color w:val="000000"/>
          <w:sz w:val="16"/>
          <w:szCs w:val="16"/>
        </w:rPr>
        <w:t>EO</w:t>
      </w:r>
      <w:r>
        <w:rPr>
          <w:rFonts w:ascii="Calibri" w:eastAsia="Calibri" w:hAnsi="Calibri" w:cs="Calibri"/>
          <w:color w:val="000000"/>
          <w:sz w:val="16"/>
          <w:szCs w:val="16"/>
        </w:rPr>
        <w:t>)]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545C8BAC" w14:textId="77777777" w:rsidR="00CF2BD9" w:rsidRDefault="00122B79">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2C025" w14:textId="77777777" w:rsidR="00CF2BD9" w:rsidRDefault="00CF2BD9">
    <w:pPr>
      <w:widowControl w:val="0"/>
      <w:pBdr>
        <w:top w:val="nil"/>
        <w:left w:val="nil"/>
        <w:bottom w:val="nil"/>
        <w:right w:val="nil"/>
        <w:between w:val="nil"/>
      </w:pBdr>
      <w:spacing w:line="276" w:lineRule="auto"/>
      <w:jc w:val="left"/>
      <w:rPr>
        <w:rFonts w:ascii="Calibri" w:eastAsia="Calibri" w:hAnsi="Calibri" w:cs="Calibri"/>
        <w:color w:val="000000"/>
        <w:sz w:val="16"/>
        <w:szCs w:val="16"/>
      </w:rPr>
    </w:pPr>
  </w:p>
  <w:tbl>
    <w:tblPr>
      <w:tblStyle w:val="a8"/>
      <w:tblW w:w="9923"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410"/>
      <w:gridCol w:w="4536"/>
      <w:gridCol w:w="2977"/>
    </w:tblGrid>
    <w:tr w:rsidR="00CF2BD9" w14:paraId="72770B4C" w14:textId="77777777">
      <w:trPr>
        <w:trHeight w:val="709"/>
        <w:jc w:val="center"/>
      </w:trPr>
      <w:tc>
        <w:tcPr>
          <w:tcW w:w="2410" w:type="dxa"/>
        </w:tcPr>
        <w:p w14:paraId="49A23ED5" w14:textId="77777777" w:rsidR="00CF2BD9" w:rsidRDefault="00122B79">
          <w:pPr>
            <w:pBdr>
              <w:top w:val="nil"/>
              <w:left w:val="nil"/>
              <w:bottom w:val="nil"/>
              <w:right w:val="nil"/>
              <w:between w:val="nil"/>
            </w:pBdr>
            <w:tabs>
              <w:tab w:val="center" w:pos="4252"/>
              <w:tab w:val="right" w:pos="8504"/>
            </w:tabs>
            <w:rPr>
              <w:rFonts w:ascii="Calibri" w:eastAsia="Calibri" w:hAnsi="Calibri" w:cs="Calibri"/>
              <w:color w:val="000000"/>
            </w:rPr>
          </w:pPr>
          <w:r>
            <w:rPr>
              <w:noProof/>
            </w:rPr>
            <w:drawing>
              <wp:anchor distT="0" distB="0" distL="114300" distR="114300" simplePos="0" relativeHeight="251658240" behindDoc="0" locked="0" layoutInCell="1" hidden="0" allowOverlap="1" wp14:anchorId="28BA9EC6" wp14:editId="1A69D824">
                <wp:simplePos x="0" y="0"/>
                <wp:positionH relativeFrom="column">
                  <wp:posOffset>1</wp:posOffset>
                </wp:positionH>
                <wp:positionV relativeFrom="paragraph">
                  <wp:posOffset>4445</wp:posOffset>
                </wp:positionV>
                <wp:extent cx="837565" cy="708660"/>
                <wp:effectExtent l="0" t="0" r="0" b="0"/>
                <wp:wrapNone/>
                <wp:docPr id="2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995981F" wp14:editId="2AF9BC33">
                <wp:simplePos x="0" y="0"/>
                <wp:positionH relativeFrom="column">
                  <wp:posOffset>4617720</wp:posOffset>
                </wp:positionH>
                <wp:positionV relativeFrom="paragraph">
                  <wp:posOffset>122554</wp:posOffset>
                </wp:positionV>
                <wp:extent cx="1345565" cy="507365"/>
                <wp:effectExtent l="0" t="0" r="0" b="0"/>
                <wp:wrapNone/>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345565" cy="507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9B5A953" wp14:editId="592DA2DA">
                <wp:simplePos x="0" y="0"/>
                <wp:positionH relativeFrom="column">
                  <wp:posOffset>2094865</wp:posOffset>
                </wp:positionH>
                <wp:positionV relativeFrom="paragraph">
                  <wp:posOffset>87630</wp:posOffset>
                </wp:positionV>
                <wp:extent cx="1666875" cy="476250"/>
                <wp:effectExtent l="0" t="0" r="0" b="0"/>
                <wp:wrapNone/>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666875" cy="476250"/>
                        </a:xfrm>
                        <a:prstGeom prst="rect">
                          <a:avLst/>
                        </a:prstGeom>
                        <a:ln/>
                      </pic:spPr>
                    </pic:pic>
                  </a:graphicData>
                </a:graphic>
              </wp:anchor>
            </w:drawing>
          </w:r>
        </w:p>
      </w:tc>
      <w:tc>
        <w:tcPr>
          <w:tcW w:w="4536" w:type="dxa"/>
          <w:vAlign w:val="center"/>
        </w:tcPr>
        <w:p w14:paraId="705140BA" w14:textId="77777777" w:rsidR="00CF2BD9" w:rsidRDefault="00CF2BD9">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404040"/>
              <w:sz w:val="24"/>
              <w:szCs w:val="24"/>
            </w:rPr>
          </w:pPr>
        </w:p>
      </w:tc>
      <w:tc>
        <w:tcPr>
          <w:tcW w:w="2977" w:type="dxa"/>
        </w:tcPr>
        <w:p w14:paraId="782D071E" w14:textId="77777777" w:rsidR="00CF2BD9" w:rsidRDefault="00CF2BD9">
          <w:pPr>
            <w:pBdr>
              <w:top w:val="nil"/>
              <w:left w:val="nil"/>
              <w:bottom w:val="nil"/>
              <w:right w:val="nil"/>
              <w:between w:val="nil"/>
            </w:pBdr>
            <w:tabs>
              <w:tab w:val="center" w:pos="4252"/>
              <w:tab w:val="right" w:pos="8504"/>
            </w:tabs>
            <w:rPr>
              <w:rFonts w:ascii="Times New Roman" w:eastAsia="Times New Roman" w:hAnsi="Times New Roman" w:cs="Times New Roman"/>
              <w:color w:val="000000"/>
              <w:sz w:val="22"/>
              <w:szCs w:val="22"/>
            </w:rPr>
          </w:pPr>
        </w:p>
      </w:tc>
    </w:tr>
  </w:tbl>
  <w:p w14:paraId="5BF9571F" w14:textId="77777777" w:rsidR="00CF2BD9" w:rsidRDefault="00CF2BD9">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6420F"/>
    <w:multiLevelType w:val="multilevel"/>
    <w:tmpl w:val="FD94994A"/>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7B8D105A"/>
    <w:multiLevelType w:val="multilevel"/>
    <w:tmpl w:val="22E621B0"/>
    <w:lvl w:ilvl="0">
      <w:start w:val="1"/>
      <w:numFmt w:val="decimal"/>
      <w:pStyle w:val="Ttulo9"/>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334989352">
    <w:abstractNumId w:val="1"/>
  </w:num>
  <w:num w:numId="2" w16cid:durableId="896208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BD9"/>
    <w:rsid w:val="000B7D5E"/>
    <w:rsid w:val="00122B79"/>
    <w:rsid w:val="001739D8"/>
    <w:rsid w:val="00547B0D"/>
    <w:rsid w:val="00574E05"/>
    <w:rsid w:val="0072187A"/>
    <w:rsid w:val="00953517"/>
    <w:rsid w:val="00A90212"/>
    <w:rsid w:val="00CF2BD9"/>
    <w:rsid w:val="00DC1B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58813"/>
  <w15:docId w15:val="{F6793FF1-5B0C-4DCB-A4F3-E29F82BB5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52D"/>
    <w:rPr>
      <w:bCs/>
    </w:rPr>
  </w:style>
  <w:style w:type="paragraph" w:styleId="Ttulo1">
    <w:name w:val="heading 1"/>
    <w:basedOn w:val="Normal"/>
    <w:next w:val="Normal"/>
    <w:uiPriority w:val="9"/>
    <w:qFormat/>
    <w:rsid w:val="005F752D"/>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semiHidden/>
    <w:unhideWhenUsed/>
    <w:qFormat/>
    <w:rsid w:val="005F752D"/>
    <w:pPr>
      <w:keepNext/>
      <w:outlineLvl w:val="1"/>
    </w:pPr>
    <w:rPr>
      <w:sz w:val="24"/>
    </w:rPr>
  </w:style>
  <w:style w:type="paragraph" w:styleId="Ttulo3">
    <w:name w:val="heading 3"/>
    <w:basedOn w:val="Normal"/>
    <w:next w:val="Normal"/>
    <w:uiPriority w:val="9"/>
    <w:semiHidden/>
    <w:unhideWhenUsed/>
    <w:qFormat/>
    <w:rsid w:val="005F752D"/>
    <w:pPr>
      <w:keepNext/>
      <w:spacing w:before="40" w:after="40"/>
      <w:jc w:val="center"/>
      <w:outlineLvl w:val="2"/>
    </w:pPr>
    <w:rPr>
      <w:b/>
      <w:bCs w:val="0"/>
      <w:sz w:val="30"/>
    </w:rPr>
  </w:style>
  <w:style w:type="paragraph" w:styleId="Ttulo4">
    <w:name w:val="heading 4"/>
    <w:basedOn w:val="Normal"/>
    <w:next w:val="Normal"/>
    <w:uiPriority w:val="9"/>
    <w:semiHidden/>
    <w:unhideWhenUsed/>
    <w:qFormat/>
    <w:rsid w:val="005F752D"/>
    <w:pPr>
      <w:keepNext/>
      <w:spacing w:before="40" w:after="40"/>
      <w:jc w:val="center"/>
      <w:outlineLvl w:val="3"/>
    </w:pPr>
    <w:rPr>
      <w:b/>
      <w:bCs w:val="0"/>
    </w:rPr>
  </w:style>
  <w:style w:type="paragraph" w:styleId="Ttulo5">
    <w:name w:val="heading 5"/>
    <w:basedOn w:val="Normal"/>
    <w:link w:val="Ttulo5Car"/>
    <w:uiPriority w:val="9"/>
    <w:semiHidden/>
    <w:unhideWhenUsed/>
    <w:qFormat/>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rsid w:val="005F752D"/>
    <w:pPr>
      <w:spacing w:before="60" w:after="60"/>
      <w:jc w:val="center"/>
    </w:pPr>
    <w:rPr>
      <w:b/>
      <w:sz w:val="24"/>
      <w:szCs w:val="22"/>
      <w:lang w:val="pt-BR"/>
    </w:rPr>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semiHidden/>
    <w:unhideWhenUsed/>
    <w:pPr>
      <w:spacing w:line="240" w:lineRule="auto"/>
    </w:pPr>
  </w:style>
  <w:style w:type="character" w:customStyle="1" w:styleId="TextocomentarioCar">
    <w:name w:val="Texto comentario Car"/>
    <w:basedOn w:val="Fuentedeprrafopredeter"/>
    <w:link w:val="Textocomentario"/>
    <w:uiPriority w:val="99"/>
    <w:semiHidden/>
    <w:rPr>
      <w:bCs/>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AnCSIzjTj7hcovZDpiH8O5o0gg==">AMUW2mUhHeTufpkj8ejpe82/x+sPch9Z+1qSLwOEkA+6WiZAn007AbIW1jrYBOADfYm/nwhxex+Uj3maPC+W/ONSlJGZyf+7Nke654sv2mexxYfMXkVafqOdMS9CWoGSkpPL6dw8pwfNBKWgBiuMDcpGWTyffvNNo75SvbGDqUuMliLK3weZamAL7f65TAKURWbButKBEDyfQRdx9JE24h0td409Mh0dKXpdg/Rj03L4snqwdlRWgcYIp6U3itX31xO3imKCzRvvd9CebPUm4LzxkdZGrrwr84ezHEM9+Hkzn1g2YllFiwLkY1NdLsWigAni/oCZtXikqmiiWAl1ic6RYihnv4LEwjdvJKoEg+hWAuLjWodrlY277ffKt1q+896B+75C7ZIQ+H6ae6AzNzi/G7/AkoVouYmj74jSo8OPT9BjjMYLGAcJoXGfZIcOEvoGkQOh5kOuYexC40EJDLOpH35ELIsy6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1188</Words>
  <Characters>6539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juanfv</dc:creator>
  <cp:lastModifiedBy>JOSE MARIA VEGA</cp:lastModifiedBy>
  <cp:revision>6</cp:revision>
  <dcterms:created xsi:type="dcterms:W3CDTF">2022-03-08T15:57:00Z</dcterms:created>
  <dcterms:modified xsi:type="dcterms:W3CDTF">2022-11-30T15:29:00Z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