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rsidR="00BB5B93" w:rsidRDefault="00BB5B93" w:rsidP="00BB5B93">
      <w:pPr>
        <w:pStyle w:val="Textoindependiente"/>
        <w:rPr>
          <w:rFonts w:ascii="Times New Roman"/>
          <w:sz w:val="20"/>
        </w:rPr>
      </w:pPr>
    </w:p>
    <w:p w:rsidR="00BB5B93" w:rsidRDefault="00BB5B93" w:rsidP="00BB5B93">
      <w:pPr>
        <w:pStyle w:val="Textoindependiente"/>
        <w:spacing w:before="7"/>
        <w:rPr>
          <w:rFonts w:ascii="Times New Roman"/>
          <w:sz w:val="22"/>
        </w:rPr>
      </w:pPr>
    </w:p>
    <w:p w:rsidR="00BB5B93" w:rsidRDefault="00BB5B93" w:rsidP="00BB5B93">
      <w:pPr>
        <w:pStyle w:val="Ttulo3"/>
        <w:spacing w:before="93"/>
        <w:ind w:left="304" w:right="98"/>
        <w:jc w:val="both"/>
      </w:pPr>
      <w:r>
        <w:rPr>
          <w:spacing w:val="-2"/>
        </w:rPr>
        <w:t>CONVENIO DE COLABORACIÓN ENTRE EL CONSEJO COMARCAL DEL ALTO PENEDÉS Y LA FUNDACIÓN LA ESPIGA PARA REGULAR</w:t>
      </w:r>
      <w:r>
        <w:t>EL PAGO DEL SERVICIO DE TRANSPORTE ESCOLAR NO OBLIGATORIO</w:t>
      </w:r>
    </w:p>
    <w:p w:rsidR="00BB5B93" w:rsidRDefault="00BB5B93" w:rsidP="00BB5B93">
      <w:pPr>
        <w:pStyle w:val="Textoindependiente"/>
        <w:rPr>
          <w:rFonts w:ascii="Arial"/>
          <w:b/>
          <w:sz w:val="26"/>
        </w:rPr>
      </w:pPr>
    </w:p>
    <w:p w:rsidR="00BB5B93" w:rsidRDefault="00BB5B93" w:rsidP="00BB5B93">
      <w:pPr>
        <w:pStyle w:val="Textoindependiente"/>
        <w:rPr>
          <w:rFonts w:ascii="Arial"/>
          <w:b/>
          <w:sz w:val="22"/>
        </w:rPr>
      </w:pPr>
    </w:p>
    <w:p w:rsidR="00BB5B93" w:rsidRDefault="00BB5B93" w:rsidP="00BB5B93">
      <w:pPr>
        <w:ind w:left="3756" w:right="3554"/>
        <w:jc w:val="center"/>
        <w:rPr>
          <w:rFonts w:ascii="Arial"/>
          <w:b/>
          <w:sz w:val="24"/>
        </w:rPr>
      </w:pPr>
      <w:r>
        <w:rPr>
          <w:rFonts w:ascii="Arial"/>
          <w:b/>
          <w:sz w:val="24"/>
        </w:rPr>
        <w:t>REUNIDOS</w:t>
      </w:r>
    </w:p>
    <w:p w:rsidR="00BB5B93" w:rsidRDefault="00BB5B93" w:rsidP="00BB5B93">
      <w:pPr>
        <w:pStyle w:val="Textoindependiente"/>
        <w:spacing w:before="10"/>
        <w:rPr>
          <w:rFonts w:ascii="Arial"/>
          <w:b/>
          <w:sz w:val="23"/>
        </w:rPr>
      </w:pPr>
    </w:p>
    <w:p w:rsidR="00BB5B93" w:rsidRDefault="00BB5B93" w:rsidP="00BB5B93">
      <w:pPr>
        <w:pStyle w:val="Textoindependiente"/>
        <w:ind w:left="304" w:right="99" w:hanging="1"/>
        <w:jc w:val="both"/>
      </w:pPr>
      <w:r>
        <w:rPr>
          <w:w w:val="95"/>
        </w:rPr>
        <w:t>Por un lado, el Presidente,</w:t>
      </w:r>
      <w:r>
        <w:rPr>
          <w:spacing w:val="60"/>
        </w:rPr>
        <w:t xml:space="preserve"> </w:t>
      </w:r>
      <w:proofErr w:type="spellStart"/>
      <w:r>
        <w:rPr>
          <w:w w:val="95"/>
        </w:rPr>
        <w:t>el Ilmo.</w:t>
      </w:r>
      <w:proofErr w:type="spellEnd"/>
      <w:r>
        <w:rPr>
          <w:spacing w:val="60"/>
        </w:rPr>
        <w:t xml:space="preserve"> </w:t>
      </w:r>
      <w:r>
        <w:rPr>
          <w:w w:val="95"/>
        </w:rPr>
        <w:t>SR.</w:t>
      </w:r>
      <w:r>
        <w:rPr>
          <w:spacing w:val="60"/>
        </w:rPr>
        <w:t xml:space="preserve"> </w:t>
      </w:r>
      <w:r>
        <w:rPr>
          <w:w w:val="95"/>
        </w:rPr>
        <w:t>Xavier Lluch i Llopart,</w:t>
      </w:r>
      <w:r>
        <w:rPr>
          <w:spacing w:val="60"/>
        </w:rPr>
        <w:t xml:space="preserve"> </w:t>
      </w:r>
      <w:r>
        <w:rPr>
          <w:w w:val="95"/>
        </w:rPr>
        <w:t>el</w:t>
      </w:r>
      <w:r>
        <w:rPr>
          <w:spacing w:val="60"/>
        </w:rPr>
        <w:t xml:space="preserve"> </w:t>
      </w:r>
      <w:r>
        <w:rPr>
          <w:w w:val="95"/>
        </w:rPr>
        <w:t>cual</w:t>
      </w:r>
      <w:r>
        <w:rPr>
          <w:spacing w:val="60"/>
        </w:rPr>
        <w:t xml:space="preserve"> </w:t>
      </w:r>
      <w:r>
        <w:rPr>
          <w:w w:val="95"/>
        </w:rPr>
        <w:t>actúa en</w:t>
      </w:r>
      <w:r>
        <w:t xml:space="preserve">nombre y representación del CONSEJO COMARCAL DEL ALT PENEDÈS, en uso de las facultades de representación concedidas por el artículo 13 del Decreto Legislativo 4/2003, de 4 de noviembre, por el que se aprueba el texto refundido de la Ley de l Organización Comarcal de Cataluña, y las expresamente facultadas por la Junta de Gobierno en sesión de 19 de abril de 2018.</w:t>
      </w:r>
    </w:p>
    <w:p w:rsidR="00BB5B93" w:rsidRDefault="00BB5B93" w:rsidP="00BB5B93">
      <w:pPr>
        <w:pStyle w:val="Textoindependiente"/>
      </w:pPr>
    </w:p>
    <w:p w:rsidR="00BB5B93" w:rsidRDefault="00BB5B93" w:rsidP="00BB5B93">
      <w:pPr>
        <w:ind w:left="304" w:right="100"/>
        <w:jc w:val="both"/>
        <w:rPr>
          <w:sz w:val="24"/>
        </w:rPr>
      </w:pPr>
      <w:r>
        <w:rPr>
          <w:sz w:val="24"/>
        </w:rPr>
        <w:t>Y, por otra, el señor Pere Regull i Riba, quien actúa en nombre y representación de la Fundación L'Espiga, entidad que gestiona la Escuela Delta Espiga, con NIF G59913160 y dirección a la calle Eugeni d'Ors, 62 , de Vilafranca del Penedès 08720.</w:t>
      </w:r>
      <w:proofErr w:type="spellStart"/>
      <w:proofErr w:type="spellEnd"/>
    </w:p>
    <w:p w:rsidR="00BB5B93" w:rsidRDefault="00BB5B93" w:rsidP="00BB5B93">
      <w:pPr>
        <w:pStyle w:val="Textoindependiente"/>
      </w:pPr>
    </w:p>
    <w:p w:rsidR="00BB5B93" w:rsidRDefault="00BB5B93" w:rsidP="00BB5B93">
      <w:pPr>
        <w:pStyle w:val="Textoindependiente"/>
        <w:ind w:left="304" w:right="100"/>
        <w:jc w:val="both"/>
      </w:pPr>
      <w:r>
        <w:t xml:space="preserve">Y, don Xavier Rodado Honorato, secretario del Consejo Comarcal de l'Alt Penedès, para dar fe de la firma del presente convenio, en el ejercicio de la función prevista en el artículo 92 bis de la Ley 7/1985 , de 2 de abril, reguladora de las bases del régimen local, y en consonancia al artículo 3 del Real Decreto 128/2018, de 16 de marzo, por el que se regula el régimen jurídico de los funcionarios de la Administración Local con habilitación de carácter nacional.</w:t>
      </w:r>
      <w:proofErr w:type="spellStart"/>
      <w:proofErr w:type="spellEnd"/>
      <w:proofErr w:type="spellStart"/>
      <w:proofErr w:type="spellEnd"/>
    </w:p>
    <w:p w:rsidR="00BB5B93" w:rsidRDefault="00BB5B93" w:rsidP="00BB5B93">
      <w:pPr>
        <w:pStyle w:val="Textoindependiente"/>
        <w:rPr>
          <w:sz w:val="26"/>
        </w:rPr>
      </w:pPr>
    </w:p>
    <w:p w:rsidR="00BB5B93" w:rsidRDefault="00BB5B93" w:rsidP="00BB5B93">
      <w:pPr>
        <w:pStyle w:val="Textoindependiente"/>
        <w:rPr>
          <w:sz w:val="22"/>
        </w:rPr>
      </w:pPr>
    </w:p>
    <w:p w:rsidR="00BB5B93" w:rsidRDefault="00BB5B93" w:rsidP="00BB5B93">
      <w:pPr>
        <w:pStyle w:val="Textoindependiente"/>
        <w:spacing w:before="1"/>
        <w:ind w:left="304" w:right="100" w:hanging="1"/>
        <w:jc w:val="both"/>
      </w:pPr>
      <w:r>
        <w:t>Las partes se reconocen plena capacidad para suscribir el presente convenio de colaboración y</w:t>
      </w:r>
      <w:proofErr w:type="spellStart"/>
      <w:proofErr w:type="spellEnd"/>
    </w:p>
    <w:p w:rsidR="00BB5B93" w:rsidRDefault="00BB5B93" w:rsidP="00BB5B93">
      <w:pPr>
        <w:pStyle w:val="Textoindependiente"/>
        <w:rPr>
          <w:sz w:val="26"/>
        </w:rPr>
      </w:pPr>
    </w:p>
    <w:p w:rsidR="00BB5B93" w:rsidRDefault="00BB5B93" w:rsidP="00BB5B93">
      <w:pPr>
        <w:pStyle w:val="Textoindependiente"/>
        <w:spacing w:before="11"/>
        <w:rPr>
          <w:sz w:val="21"/>
        </w:rPr>
      </w:pPr>
    </w:p>
    <w:p w:rsidR="00BB5B93" w:rsidRDefault="00BB5B93" w:rsidP="00BB5B93">
      <w:pPr>
        <w:pStyle w:val="Ttulo3"/>
      </w:pPr>
      <w:r>
        <w:t>MANIFIESTAN</w:t>
      </w:r>
    </w:p>
    <w:p w:rsidR="00BB5B93" w:rsidRDefault="00BB5B93" w:rsidP="00BB5B93">
      <w:pPr>
        <w:pStyle w:val="Textoindependiente"/>
        <w:rPr>
          <w:rFonts w:ascii="Arial"/>
          <w:b/>
          <w:sz w:val="26"/>
        </w:rPr>
      </w:pPr>
    </w:p>
    <w:p w:rsidR="00BB5B93" w:rsidRDefault="00BB5B93" w:rsidP="00BB5B93">
      <w:pPr>
        <w:pStyle w:val="Textoindependiente"/>
        <w:spacing w:before="10"/>
        <w:rPr>
          <w:rFonts w:ascii="Arial"/>
          <w:b/>
          <w:sz w:val="21"/>
        </w:rPr>
      </w:pPr>
    </w:p>
    <w:p w:rsidR="00BB5B93" w:rsidRDefault="00BB5B93" w:rsidP="00BB5B93">
      <w:pPr>
        <w:pStyle w:val="Prrafodelista"/>
        <w:numPr>
          <w:ilvl w:val="0"/>
          <w:numId w:val="2"/>
        </w:numPr>
        <w:tabs>
          <w:tab w:val="left" w:pos="1025"/>
        </w:tabs>
        <w:spacing w:before="1"/>
        <w:jc w:val="both"/>
        <w:rPr>
          <w:sz w:val="24"/>
        </w:rPr>
      </w:pPr>
      <w:r>
        <w:rPr>
          <w:sz w:val="24"/>
        </w:rPr>
        <w:t>Que el CCAP está gestionando por delegación del Departamento de Enseñanza de la Generalidad de Cataluña la competencia para la gestión del servicio de transporte escolar.</w:t>
      </w:r>
    </w:p>
    <w:p w:rsidR="00BB5B93" w:rsidRDefault="00BB5B93" w:rsidP="00BB5B93">
      <w:pPr>
        <w:pStyle w:val="Textoindependiente"/>
        <w:spacing w:before="11"/>
        <w:rPr>
          <w:sz w:val="23"/>
        </w:rPr>
      </w:pPr>
    </w:p>
    <w:p w:rsidR="00BB5B93" w:rsidRDefault="00BB5B93" w:rsidP="00BB5B93">
      <w:pPr>
        <w:pStyle w:val="Prrafodelista"/>
        <w:numPr>
          <w:ilvl w:val="0"/>
          <w:numId w:val="2"/>
        </w:numPr>
        <w:tabs>
          <w:tab w:val="left" w:pos="1025"/>
        </w:tabs>
        <w:ind w:right="99" w:hanging="561"/>
        <w:jc w:val="both"/>
        <w:rPr>
          <w:sz w:val="24"/>
        </w:rPr>
      </w:pPr>
      <w:r>
        <w:rPr>
          <w:sz w:val="24"/>
        </w:rPr>
        <w:t>Que el CCAP gestiona el servicio de transporte escolar de la escuela Delta Espiga de Vilafranca del Penedès por los alumnos de educación especial matriculados en este centro escolar.</w:t>
      </w:r>
    </w:p>
    <w:p w:rsidR="00BB5B93" w:rsidRDefault="00BB5B93" w:rsidP="00BB5B93">
      <w:pPr>
        <w:jc w:val="both"/>
        <w:rPr>
          <w:sz w:val="24"/>
        </w:rPr>
        <w:sectPr w:rsidR="00BB5B93" w:rsidSect="00BB5B93">
          <w:headerReference w:type="default" r:id="rId8"/>
          <w:footerReference w:type="default" r:id="rId9"/>
          <w:pgSz w:w="11910" w:h="16840"/>
          <w:pgMar w:top="2680" w:right="1320" w:bottom="1420" w:left="1680" w:header="571" w:footer="1222" w:gutter="0"/>
          <w:pgNumType w:start="1"/>
          <w:cols w:space="720"/>
        </w:sectPr>
      </w:pPr>
    </w:p>
    <w:p w:rsidR="00BB5B93" w:rsidRDefault="00BB5B93" w:rsidP="00BB5B93">
      <w:pPr>
        <w:pStyle w:val="Textoindependiente"/>
        <w:rPr>
          <w:sz w:val="20"/>
        </w:rPr>
      </w:pPr>
    </w:p>
    <w:p w:rsidR="00BB5B93" w:rsidRDefault="00BB5B93" w:rsidP="00BB5B93">
      <w:pPr>
        <w:pStyle w:val="Textoindependiente"/>
        <w:rPr>
          <w:sz w:val="20"/>
        </w:rPr>
      </w:pPr>
    </w:p>
    <w:p w:rsidR="00BB5B93" w:rsidRDefault="00BB5B93" w:rsidP="00BB5B93">
      <w:pPr>
        <w:pStyle w:val="Textoindependiente"/>
        <w:rPr>
          <w:sz w:val="20"/>
        </w:rPr>
      </w:pPr>
    </w:p>
    <w:p w:rsidR="00BB5B93" w:rsidRDefault="00BB5B93" w:rsidP="00BB5B93">
      <w:pPr>
        <w:pStyle w:val="Textoindependiente"/>
        <w:rPr>
          <w:sz w:val="20"/>
        </w:rPr>
      </w:pPr>
    </w:p>
    <w:p w:rsidR="00BB5B93" w:rsidRDefault="00BB5B93" w:rsidP="00BB5B93">
      <w:pPr>
        <w:pStyle w:val="Prrafodelista"/>
        <w:numPr>
          <w:ilvl w:val="0"/>
          <w:numId w:val="2"/>
        </w:numPr>
        <w:tabs>
          <w:tab w:val="left" w:pos="1026"/>
        </w:tabs>
        <w:spacing w:before="213"/>
        <w:ind w:right="99" w:hanging="627"/>
        <w:jc w:val="both"/>
        <w:rPr>
          <w:sz w:val="24"/>
        </w:rPr>
      </w:pPr>
      <w:r>
        <w:rPr>
          <w:sz w:val="24"/>
        </w:rPr>
        <w:t>Que de acuerdo con el decreto 161/96, de 14 de mayo, y las especificaciones del Departamento de Enseñanza de la Generalidad de Cataluña que regulan el servicio de transporte, se establece que la gratuidad de los servicios se prevé exclusivamente para los alumnos que, por falta de oferta de su nivel educativo en el municipio de residencia, se desplazan a otro municipio y se escolarizan en el centro propuesto por el Departament d'Ensenyament.</w:t>
      </w:r>
    </w:p>
    <w:p w:rsidR="00BB5B93" w:rsidRDefault="00BB5B93" w:rsidP="00BB5B93">
      <w:pPr>
        <w:pStyle w:val="Textoindependiente"/>
      </w:pPr>
    </w:p>
    <w:p w:rsidR="00BB5B93" w:rsidRDefault="00BB5B93" w:rsidP="00BB5B93">
      <w:pPr>
        <w:pStyle w:val="Prrafodelista"/>
        <w:numPr>
          <w:ilvl w:val="0"/>
          <w:numId w:val="2"/>
        </w:numPr>
        <w:tabs>
          <w:tab w:val="left" w:pos="1025"/>
        </w:tabs>
        <w:spacing w:before="1"/>
        <w:ind w:hanging="654"/>
        <w:jc w:val="both"/>
        <w:rPr>
          <w:sz w:val="24"/>
        </w:rPr>
      </w:pPr>
      <w:r>
        <w:rPr>
          <w:sz w:val="24"/>
        </w:rPr>
        <w:t>Que el servicio de transporte escolar no obligatorio se establece para el alumnado escolarizado en la comarca del Alt Penedès que cursa estudios en los niveles de enseñanza obligatoria y que está matriculado en un centro escolar situado en su municipio de residencia o en un centro de la comarca del Alt Penedès no propuesto por el Departamento de Enseñanza de la Generalidad de Cataluña y que solicita una plaza en el servicio de transporte escolar.</w:t>
      </w:r>
    </w:p>
    <w:p w:rsidR="00BB5B93" w:rsidRDefault="00BB5B93" w:rsidP="00BB5B93">
      <w:pPr>
        <w:pStyle w:val="Textoindependiente"/>
      </w:pPr>
    </w:p>
    <w:p w:rsidR="00BB5B93" w:rsidRDefault="00BB5B93" w:rsidP="00BB5B93">
      <w:pPr>
        <w:pStyle w:val="Prrafodelista"/>
        <w:numPr>
          <w:ilvl w:val="0"/>
          <w:numId w:val="2"/>
        </w:numPr>
        <w:tabs>
          <w:tab w:val="left" w:pos="1025"/>
        </w:tabs>
        <w:ind w:hanging="587"/>
        <w:jc w:val="both"/>
        <w:rPr>
          <w:sz w:val="24"/>
        </w:rPr>
      </w:pPr>
      <w:r>
        <w:rPr>
          <w:sz w:val="24"/>
        </w:rPr>
        <w:t>Que debido al incremento de solicitudes para el servicio de transporte escolar de alumnos matriculados en el centro escolar y residentes en el mismo municipio de éste, por el curso escolar 2017-2018 y previa autorización del Departamento de Enseñanza de la Generalitat de Cataluña, el Consejo Comarcal ha contratado la ruta de transporte no obligatorio número 38 para poder atender a la demanda de los alumnos residentes en el municipio de Vilafranca del Penedès.</w:t>
      </w:r>
    </w:p>
    <w:p w:rsidR="00BB5B93" w:rsidRDefault="00BB5B93" w:rsidP="00BB5B93">
      <w:pPr>
        <w:pStyle w:val="Textoindependiente"/>
      </w:pPr>
    </w:p>
    <w:p w:rsidR="00BB5B93" w:rsidRDefault="00BB5B93" w:rsidP="00BB5B93">
      <w:pPr>
        <w:pStyle w:val="Prrafodelista"/>
        <w:numPr>
          <w:ilvl w:val="0"/>
          <w:numId w:val="2"/>
        </w:numPr>
        <w:tabs>
          <w:tab w:val="left" w:pos="1025"/>
        </w:tabs>
        <w:ind w:right="101" w:hanging="655"/>
        <w:jc w:val="both"/>
        <w:rPr>
          <w:sz w:val="24"/>
        </w:rPr>
      </w:pPr>
      <w:r>
        <w:rPr>
          <w:sz w:val="24"/>
        </w:rPr>
        <w:t>Que la Ordenanza fiscal número 11 regula el precio público para la prestación del servicio de transporte escolar colectivo no obligatorio para alumnos escolarizados en la comarca del Alt Penedès.</w:t>
      </w:r>
    </w:p>
    <w:p w:rsidR="00BB5B93" w:rsidRDefault="00BB5B93" w:rsidP="00BB5B93">
      <w:pPr>
        <w:pStyle w:val="Textoindependiente"/>
      </w:pPr>
    </w:p>
    <w:p w:rsidR="00BB5B93" w:rsidRDefault="00BB5B93" w:rsidP="00BB5B93">
      <w:pPr>
        <w:pStyle w:val="Prrafodelista"/>
        <w:numPr>
          <w:ilvl w:val="0"/>
          <w:numId w:val="2"/>
        </w:numPr>
        <w:tabs>
          <w:tab w:val="left" w:pos="1025"/>
        </w:tabs>
        <w:ind w:right="99" w:hanging="720"/>
        <w:jc w:val="both"/>
        <w:rPr>
          <w:sz w:val="24"/>
        </w:rPr>
      </w:pPr>
      <w:r>
        <w:rPr>
          <w:sz w:val="24"/>
        </w:rPr>
        <w:t>Que en los criterios para la propuesta de financiación de los servicios de transporte escolar del Departamento de Enseñanza de la Generalidad de Cataluña, se especifica literalmente:</w:t>
      </w:r>
    </w:p>
    <w:p w:rsidR="00BB5B93" w:rsidRDefault="00BB5B93" w:rsidP="00BB5B93">
      <w:pPr>
        <w:pStyle w:val="Textoindependiente"/>
      </w:pPr>
    </w:p>
    <w:p w:rsidR="00BB5B93" w:rsidRPr="00BB5B93" w:rsidRDefault="00BB5B93" w:rsidP="00BB5B93">
      <w:pPr>
        <w:ind w:left="1384" w:right="98"/>
        <w:jc w:val="both"/>
        <w:rPr>
          <w:rFonts w:ascii="Arial" w:hAnsi="Arial"/>
          <w:i/>
          <w:sz w:val="24"/>
        </w:rPr>
        <w:sectPr w:rsidR="00BB5B93" w:rsidRPr="00BB5B93">
          <w:pgSz w:w="11910" w:h="16840"/>
          <w:pgMar w:top="2680" w:right="1320" w:bottom="1420" w:left="1680" w:header="571" w:footer="1222" w:gutter="0"/>
          <w:cols w:space="720"/>
        </w:sectPr>
      </w:pPr>
      <w:r>
        <w:rPr>
          <w:rFonts w:ascii="Arial" w:hAnsi="Arial"/>
          <w:i/>
          <w:sz w:val="24"/>
        </w:rPr>
        <w:t>“Los alumnos de educación especial escolarizados en el mismo municipio donde residen que carezcan de falta de autonomía en desplazamientos y/o alimentación y/o otra minusvalía, en un grado igual o superior al 60%, escolarizados en centros ordinarios sostenidos con fondos públicos , se les podrá conceder una ayuda de hasta el 100%. Tal y como se ha indicado en cursos anteriores, este alumnado debe solicitar esta ayuda, mediante la convocatoria que publica el MECD, para alumnado con necesidades educativas especiales con apoyo educativo.”</w:t>
      </w:r>
    </w:p>
    <w:p w:rsidR="00BB5B93" w:rsidRDefault="00BB5B93" w:rsidP="00BB5B93">
      <w:pPr>
        <w:pStyle w:val="Textoindependiente"/>
        <w:spacing w:before="6"/>
        <w:rPr>
          <w:rFonts w:ascii="Arial"/>
          <w:i/>
          <w:sz w:val="26"/>
        </w:rPr>
      </w:pPr>
    </w:p>
    <w:p w:rsidR="00BB5B93" w:rsidRDefault="00BB5B93" w:rsidP="00BB5B93">
      <w:pPr>
        <w:pStyle w:val="Prrafodelista"/>
        <w:numPr>
          <w:ilvl w:val="0"/>
          <w:numId w:val="2"/>
        </w:numPr>
        <w:tabs>
          <w:tab w:val="left" w:pos="1025"/>
        </w:tabs>
        <w:spacing w:before="92"/>
        <w:ind w:hanging="788"/>
        <w:jc w:val="both"/>
        <w:rPr>
          <w:sz w:val="24"/>
        </w:rPr>
      </w:pPr>
      <w:r>
        <w:rPr>
          <w:sz w:val="24"/>
        </w:rPr>
        <w:t>Que los padres de los alumnos matriculados en la escuela Delta Espiga han solicitado, a través de la escuela, la ayuda de transporte de la convocatoria pública del MECD.</w:t>
      </w:r>
    </w:p>
    <w:p w:rsidR="00BB5B93" w:rsidRDefault="00BB5B93" w:rsidP="00BB5B93">
      <w:pPr>
        <w:pStyle w:val="Textoindependiente"/>
      </w:pPr>
    </w:p>
    <w:p w:rsidR="00BB5B93" w:rsidRDefault="00BB5B93" w:rsidP="00BB5B93">
      <w:pPr>
        <w:pStyle w:val="Prrafodelista"/>
        <w:numPr>
          <w:ilvl w:val="0"/>
          <w:numId w:val="2"/>
        </w:numPr>
        <w:tabs>
          <w:tab w:val="left" w:pos="1025"/>
        </w:tabs>
        <w:spacing w:before="1"/>
        <w:ind w:hanging="654"/>
        <w:jc w:val="both"/>
        <w:rPr>
          <w:sz w:val="24"/>
        </w:rPr>
      </w:pPr>
      <w:r>
        <w:rPr>
          <w:sz w:val="24"/>
        </w:rPr>
        <w:t xml:space="preserve">Que la escuela percibe, en primera instancia, los importes de las ayudas otorgadas del MECD a las familias a la finalización de cada curso escolar.</w:t>
      </w:r>
      <w:proofErr w:type="spellStart"/>
      <w:proofErr w:type="spellEnd"/>
    </w:p>
    <w:p w:rsidR="00BB5B93" w:rsidRDefault="00BB5B93" w:rsidP="00BB5B93">
      <w:pPr>
        <w:pStyle w:val="Textoindependiente"/>
        <w:spacing w:before="11"/>
        <w:rPr>
          <w:sz w:val="23"/>
        </w:rPr>
      </w:pPr>
    </w:p>
    <w:p w:rsidR="00BB5B93" w:rsidRDefault="00BB5B93" w:rsidP="00BB5B93">
      <w:pPr>
        <w:pStyle w:val="Prrafodelista"/>
        <w:numPr>
          <w:ilvl w:val="0"/>
          <w:numId w:val="2"/>
        </w:numPr>
        <w:tabs>
          <w:tab w:val="left" w:pos="1025"/>
        </w:tabs>
        <w:ind w:right="99" w:hanging="587"/>
        <w:jc w:val="both"/>
        <w:rPr>
          <w:sz w:val="24"/>
        </w:rPr>
      </w:pPr>
      <w:r>
        <w:rPr>
          <w:sz w:val="24"/>
        </w:rPr>
        <w:t>Que la Fundación l'Espiga ha manifestado la voluntad de colaborar con el CCAP con el objetivo de facilitar a las familias el pago del servicio de transporte escolar no obligatorio mediante las ayudas que les concede el MECD.</w:t>
      </w:r>
    </w:p>
    <w:p w:rsidR="00BB5B93" w:rsidRDefault="00BB5B93" w:rsidP="00BB5B93">
      <w:pPr>
        <w:pStyle w:val="Textoindependiente"/>
      </w:pPr>
    </w:p>
    <w:p w:rsidR="00BB5B93" w:rsidRDefault="00BB5B93" w:rsidP="00BB5B93">
      <w:pPr>
        <w:pStyle w:val="Prrafodelista"/>
        <w:numPr>
          <w:ilvl w:val="0"/>
          <w:numId w:val="2"/>
        </w:numPr>
        <w:tabs>
          <w:tab w:val="left" w:pos="1024"/>
        </w:tabs>
        <w:ind w:hanging="654"/>
        <w:jc w:val="both"/>
        <w:rPr>
          <w:sz w:val="24"/>
        </w:rPr>
      </w:pPr>
      <w:r>
        <w:rPr>
          <w:sz w:val="24"/>
        </w:rPr>
        <w:t>Que la Junta de Gobierno del Consejo Comarcal en sesión de 19 de abril de 2018 aprobó el convenio de colaboración entre el Consejo Comarcal del Alt Penedès y la Fundación l'Espiga (exp. G7013-0042/2018) por a regular el pago del servicio de transporte escolar no obligatorio.</w:t>
      </w:r>
    </w:p>
    <w:p w:rsidR="00BB5B93" w:rsidRDefault="00BB5B93" w:rsidP="00BB5B93">
      <w:pPr>
        <w:pStyle w:val="Textoindependiente"/>
        <w:spacing w:before="230"/>
        <w:ind w:left="304"/>
        <w:jc w:val="both"/>
      </w:pPr>
      <w:r>
        <w:t>Y en méritos de todo lo expuesto, las partes convienen en los siguientes:</w:t>
      </w:r>
    </w:p>
    <w:p w:rsidR="00BB5B93" w:rsidRDefault="00BB5B93" w:rsidP="00BB5B93">
      <w:pPr>
        <w:pStyle w:val="Textoindependiente"/>
        <w:rPr>
          <w:sz w:val="26"/>
        </w:rPr>
      </w:pPr>
    </w:p>
    <w:p w:rsidR="00BB5B93" w:rsidRDefault="00BB5B93" w:rsidP="00BB5B93">
      <w:pPr>
        <w:pStyle w:val="Textoindependiente"/>
        <w:spacing w:before="1"/>
        <w:rPr>
          <w:sz w:val="22"/>
        </w:rPr>
      </w:pPr>
    </w:p>
    <w:p w:rsidR="00BB5B93" w:rsidRDefault="00BB5B93" w:rsidP="00BB5B93">
      <w:pPr>
        <w:pStyle w:val="Ttulo3"/>
        <w:spacing w:before="1"/>
        <w:ind w:left="3754"/>
      </w:pPr>
      <w:r>
        <w:t>PACTOS</w:t>
      </w:r>
    </w:p>
    <w:p w:rsidR="00BB5B93" w:rsidRDefault="00BB5B93" w:rsidP="00BB5B93">
      <w:pPr>
        <w:pStyle w:val="Textoindependiente"/>
        <w:spacing w:before="10"/>
        <w:rPr>
          <w:rFonts w:ascii="Arial"/>
          <w:b/>
          <w:sz w:val="23"/>
        </w:rPr>
      </w:pPr>
    </w:p>
    <w:p w:rsidR="00BB5B93" w:rsidRDefault="00BB5B93" w:rsidP="00BB5B93">
      <w:pPr>
        <w:pStyle w:val="Textoindependiente"/>
        <w:ind w:left="304" w:right="101"/>
        <w:jc w:val="both"/>
      </w:pPr>
      <w:r>
        <w:t>Primero- Es objeto de este convenio establecer las condiciones de colaboración entre el CCAP y la Fundación L'Espiga, para regular el pago del servicio de transporte escolar no obligatorio.</w:t>
      </w:r>
    </w:p>
    <w:p w:rsidR="00BB5B93" w:rsidRDefault="00BB5B93" w:rsidP="00BB5B93">
      <w:pPr>
        <w:pStyle w:val="Textoindependiente"/>
      </w:pPr>
    </w:p>
    <w:p w:rsidR="00BB5B93" w:rsidRDefault="00BB5B93" w:rsidP="00BB5B93">
      <w:pPr>
        <w:pStyle w:val="Textoindependiente"/>
        <w:ind w:left="304" w:right="99"/>
        <w:jc w:val="both"/>
      </w:pPr>
      <w:r>
        <w:t>Segundo- Los alumnos que soliciten al CCAP el servicio de transporte escolar no obligatorio, cumplimentarán la solicitud normalizada de acuerdo con las bases reguladoras del servicio. Igualmente, la escuela solicitará la ayuda para el alumnado con necesidades educativas especiales con soporte educativo, mediante la convocatoria que publica el MECD.</w:t>
      </w:r>
    </w:p>
    <w:p w:rsidR="00BB5B93" w:rsidRDefault="00BB5B93" w:rsidP="00BB5B93">
      <w:pPr>
        <w:pStyle w:val="Textoindependiente"/>
        <w:spacing w:before="10"/>
        <w:rPr>
          <w:sz w:val="23"/>
        </w:rPr>
      </w:pPr>
    </w:p>
    <w:p w:rsidR="00BB5B93" w:rsidRDefault="00BB5B93" w:rsidP="00BB5B93">
      <w:pPr>
        <w:pStyle w:val="Textoindependiente"/>
        <w:spacing w:before="1"/>
        <w:ind w:left="304" w:right="100"/>
        <w:jc w:val="both"/>
      </w:pPr>
      <w:r>
        <w:t>Tercero- Cada curso escolar, el CCAP informará al centro escolar mediante un anexo al convenio, de la relación de alumnos con servicio de transporte escolar no obligatorio y del importe total del curso escolar vigente que cada uno de ellos debe aportar a ese ente.</w:t>
      </w:r>
    </w:p>
    <w:p w:rsidR="00BB5B93" w:rsidRDefault="00BB5B93" w:rsidP="00BB5B93">
      <w:pPr>
        <w:pStyle w:val="Textoindependiente"/>
        <w:spacing w:before="11"/>
        <w:rPr>
          <w:sz w:val="23"/>
        </w:rPr>
      </w:pPr>
    </w:p>
    <w:p w:rsidR="00BB5B93" w:rsidRDefault="00BB5B93" w:rsidP="00BB5B93">
      <w:pPr>
        <w:pStyle w:val="Textoindependiente"/>
        <w:ind w:left="304"/>
        <w:jc w:val="both"/>
      </w:pPr>
      <w:r>
        <w:t>Cuarto- El CCAP no girará los recibos mensuales a las familias.</w:t>
      </w:r>
    </w:p>
    <w:p w:rsidR="00BB5B93" w:rsidRDefault="00BB5B93" w:rsidP="00BB5B93">
      <w:pPr>
        <w:pStyle w:val="Textoindependiente"/>
        <w:ind w:left="304"/>
        <w:jc w:val="both"/>
        <w:sectPr w:rsidR="00BB5B93">
          <w:pgSz w:w="11910" w:h="16840"/>
          <w:pgMar w:top="2680" w:right="1320" w:bottom="1420" w:left="1680" w:header="571" w:footer="1222" w:gutter="0"/>
          <w:cols w:space="720"/>
        </w:sectPr>
      </w:pPr>
      <w:bookmarkStart w:id="0" w:name="_GoBack"/>
      <w:bookmarkEnd w:id="0"/>
    </w:p>
    <w:p w:rsidR="00BB5B93" w:rsidRDefault="00BB5B93" w:rsidP="00BB5B93">
      <w:pPr>
        <w:pStyle w:val="Textoindependiente"/>
        <w:spacing w:before="92"/>
        <w:ind w:left="304" w:right="101"/>
        <w:jc w:val="both"/>
      </w:pPr>
      <w:r>
        <w:lastRenderedPageBreak/>
        <w:t>Quinto- En el plazo de un mes natural de haber recibido el importe de las ayudas concedidas por el MECD a las familias, la escuela ingresará en la cuenta ES43 0081 0046 13 0001776088 del CCAP, el importe total del curso de cada uno de los alumnos .</w:t>
      </w:r>
    </w:p>
    <w:p w:rsidR="00BB5B93" w:rsidRDefault="00BB5B93" w:rsidP="00BB5B93">
      <w:pPr>
        <w:pStyle w:val="Textoindependiente"/>
      </w:pPr>
    </w:p>
    <w:p w:rsidR="00BB5B93" w:rsidRDefault="00BB5B93" w:rsidP="00BB5B93">
      <w:pPr>
        <w:pStyle w:val="Textoindependiente"/>
        <w:spacing w:before="1"/>
        <w:ind w:left="304" w:right="100"/>
        <w:jc w:val="both"/>
      </w:pPr>
      <w:r>
        <w:t>Sexto- En caso de que la ayuda concedida por el MECD no cubra la tasa del precio/curso regulada en la Ordenanza fiscal número 11, el curso escolar 2018-2019 y siguientes, el CCAP girará un recibo a la familia en concepto de liquidación con el importe pendiente de pago. El recibo de esta cuota de liquidación se girará en el núm. de cuenta que la familia ha informado en la solicitud del servicio de transporte escolar no obligatorio. Este recibo se girará en la fecha de vencimiento de la 9ª cuota del pago mensual regulada en la Ordenanza fiscal número 11.</w:t>
      </w:r>
    </w:p>
    <w:p w:rsidR="00BB5B93" w:rsidRDefault="00BB5B93" w:rsidP="00BB5B93">
      <w:pPr>
        <w:pStyle w:val="Textoindependiente"/>
      </w:pPr>
    </w:p>
    <w:p w:rsidR="00BB5B93" w:rsidRDefault="00BB5B93" w:rsidP="00BB5B93">
      <w:pPr>
        <w:pStyle w:val="Textoindependiente"/>
        <w:ind w:left="304" w:right="99"/>
        <w:jc w:val="both"/>
      </w:pPr>
      <w:r>
        <w:t>Séptimo- Este convenio se suscribe para el curso escolar 2017-2018, que se inicia el día 12 de septiembre de 2017 y se acabará en el momento en que se extinga el servicio de transporte escolar no obligatorio que gestiona el CCAP.</w:t>
      </w:r>
    </w:p>
    <w:p w:rsidR="00BB5B93" w:rsidRDefault="00BB5B93" w:rsidP="00BB5B93">
      <w:pPr>
        <w:pStyle w:val="Textoindependiente"/>
      </w:pPr>
    </w:p>
    <w:p w:rsidR="00BB5B93" w:rsidRDefault="00BB5B93" w:rsidP="00BB5B93">
      <w:pPr>
        <w:pStyle w:val="Textoindependiente"/>
        <w:ind w:left="304" w:right="100"/>
        <w:jc w:val="both"/>
      </w:pPr>
      <w:r>
        <w:t>Octavo- Las partes firmantes están obligadas al cumplimiento de lo que establece la Ley Orgánica 15/1999, de 13 de diciembre, de Protección de Datos de Carácter Personal (arts. 11.5 y 21), y en este sentido, se podrán tratar los datos personales facilitadas para la realización de las actividades objeto del presente convenio en los términos que en él se establecen y de acuerdo con las instrucciones facilitadas por los responsables de su seguimiento.</w:t>
      </w:r>
    </w:p>
    <w:p w:rsidR="00BB5B93" w:rsidRDefault="00BB5B93" w:rsidP="00BB5B93">
      <w:pPr>
        <w:pStyle w:val="Textoindependiente"/>
      </w:pPr>
    </w:p>
    <w:p w:rsidR="00BB5B93" w:rsidRDefault="00BB5B93" w:rsidP="00BB5B93">
      <w:pPr>
        <w:pStyle w:val="Textoindependiente"/>
        <w:ind w:left="304" w:right="99"/>
        <w:jc w:val="both"/>
      </w:pPr>
      <w:r>
        <w:t>Asimismo, se comprometen a no aplicar ni utilizar dichos datos personales para una finalidad distinta que no sea la prestación del servicio objeto del convenio ya establecer las medidas de seguridad de naturaleza técnica y organizativa necesarias para garantizar la seguridad de los datos personales y evitar su alteración, tratamiento o acceso no autorizado de acuerdo con lo que establece el Real Decreto 1720/2007, de 21 de diciembre, por el que se aprueba el Reglamento de desarrollo de la Ley de protección de datos de carácter personal.</w:t>
      </w:r>
    </w:p>
    <w:p w:rsidR="00BB5B93" w:rsidRDefault="00BB5B93" w:rsidP="00BB5B93">
      <w:pPr>
        <w:pStyle w:val="Textoindependiente"/>
        <w:spacing w:before="10"/>
        <w:rPr>
          <w:sz w:val="23"/>
        </w:rPr>
      </w:pPr>
    </w:p>
    <w:p w:rsidR="00BB5B93" w:rsidRDefault="00BB5B93" w:rsidP="00BB5B93">
      <w:pPr>
        <w:pStyle w:val="Textoindependiente"/>
        <w:spacing w:before="1"/>
        <w:ind w:left="304"/>
      </w:pPr>
      <w:r>
        <w:t>Noveno- Serán causas de extinción del convenio:</w:t>
      </w:r>
    </w:p>
    <w:p w:rsidR="00BB5B93" w:rsidRDefault="00BB5B93" w:rsidP="00BB5B93">
      <w:pPr>
        <w:pStyle w:val="Prrafodelista"/>
        <w:numPr>
          <w:ilvl w:val="0"/>
          <w:numId w:val="1"/>
        </w:numPr>
        <w:tabs>
          <w:tab w:val="left" w:pos="1024"/>
          <w:tab w:val="left" w:pos="1025"/>
        </w:tabs>
        <w:ind w:hanging="360"/>
        <w:jc w:val="left"/>
        <w:rPr>
          <w:sz w:val="24"/>
        </w:rPr>
      </w:pPr>
      <w:r>
        <w:rPr>
          <w:sz w:val="24"/>
        </w:rPr>
        <w:t>La no realización de su objeto o finalización de su plazo de vigencia.</w:t>
      </w:r>
    </w:p>
    <w:p w:rsidR="00BB5B93" w:rsidRDefault="00BB5B93" w:rsidP="00BB5B93">
      <w:pPr>
        <w:pStyle w:val="Prrafodelista"/>
        <w:numPr>
          <w:ilvl w:val="0"/>
          <w:numId w:val="1"/>
        </w:numPr>
        <w:tabs>
          <w:tab w:val="left" w:pos="1024"/>
          <w:tab w:val="left" w:pos="1025"/>
          <w:tab w:val="left" w:pos="2844"/>
          <w:tab w:val="left" w:pos="3384"/>
          <w:tab w:val="left" w:pos="4403"/>
          <w:tab w:val="left" w:pos="5451"/>
          <w:tab w:val="left" w:pos="6018"/>
          <w:tab w:val="left" w:pos="7253"/>
          <w:tab w:val="left" w:pos="7740"/>
          <w:tab w:val="left" w:pos="8267"/>
        </w:tabs>
        <w:ind w:right="101" w:hanging="360"/>
        <w:jc w:val="left"/>
        <w:rPr>
          <w:sz w:val="24"/>
        </w:rPr>
      </w:pPr>
      <w:r>
        <w:rPr>
          <w:sz w:val="24"/>
        </w:rPr>
        <w:t>El incumplimiento</w:t>
      </w:r>
      <w:r>
        <w:rPr>
          <w:sz w:val="24"/>
        </w:rPr>
        <w:tab/>
        <w:t>del</w:t>
      </w:r>
      <w:r>
        <w:rPr>
          <w:sz w:val="24"/>
        </w:rPr>
        <w:tab/>
        <w:t>presente</w:t>
      </w:r>
      <w:r>
        <w:rPr>
          <w:sz w:val="24"/>
        </w:rPr>
        <w:tab/>
        <w:t>convenio</w:t>
      </w:r>
      <w:r>
        <w:rPr>
          <w:sz w:val="24"/>
        </w:rPr>
        <w:tab/>
        <w:t>por</w:t>
      </w:r>
      <w:r>
        <w:rPr>
          <w:sz w:val="24"/>
        </w:rPr>
        <w:tab/>
        <w:t>cualquiera</w:t>
      </w:r>
      <w:r>
        <w:rPr>
          <w:sz w:val="24"/>
        </w:rPr>
        <w:tab/>
        <w:t>de</w:t>
      </w:r>
      <w:r>
        <w:rPr>
          <w:sz w:val="24"/>
        </w:rPr>
        <w:tab/>
        <w:t>las</w:t>
      </w:r>
      <w:r>
        <w:rPr>
          <w:sz w:val="24"/>
        </w:rPr>
        <w:tab/>
      </w:r>
      <w:r>
        <w:rPr>
          <w:spacing w:val="-1"/>
          <w:sz w:val="24"/>
        </w:rPr>
        <w:t>partes</w:t>
      </w:r>
      <w:r>
        <w:rPr>
          <w:sz w:val="24"/>
        </w:rPr>
        <w:t>signatarias.</w:t>
      </w:r>
    </w:p>
    <w:p w:rsidR="00BB5B93" w:rsidRDefault="00BB5B93" w:rsidP="00BB5B93">
      <w:pPr>
        <w:pStyle w:val="Prrafodelista"/>
        <w:numPr>
          <w:ilvl w:val="0"/>
          <w:numId w:val="1"/>
        </w:numPr>
        <w:tabs>
          <w:tab w:val="left" w:pos="1024"/>
          <w:tab w:val="left" w:pos="1025"/>
        </w:tabs>
        <w:spacing w:line="276" w:lineRule="exact"/>
        <w:ind w:right="0"/>
        <w:jc w:val="left"/>
        <w:rPr>
          <w:sz w:val="24"/>
        </w:rPr>
      </w:pPr>
      <w:r>
        <w:rPr>
          <w:sz w:val="24"/>
        </w:rPr>
        <w:t>Por avenencia de las partes signatarias.</w:t>
      </w:r>
    </w:p>
    <w:p w:rsidR="00BB5B93" w:rsidRDefault="00BB5B93" w:rsidP="00BB5B93">
      <w:pPr>
        <w:pStyle w:val="Prrafodelista"/>
        <w:numPr>
          <w:ilvl w:val="0"/>
          <w:numId w:val="1"/>
        </w:numPr>
        <w:tabs>
          <w:tab w:val="left" w:pos="1024"/>
          <w:tab w:val="left" w:pos="1025"/>
        </w:tabs>
        <w:spacing w:line="277" w:lineRule="exact"/>
        <w:ind w:right="0"/>
        <w:jc w:val="left"/>
        <w:rPr>
          <w:sz w:val="24"/>
        </w:rPr>
      </w:pPr>
      <w:r>
        <w:rPr>
          <w:sz w:val="24"/>
        </w:rPr>
        <w:t>Denuncia de cualquiera de las partes firmantes del convenio.</w:t>
      </w:r>
    </w:p>
    <w:p w:rsidR="00BB5B93" w:rsidRDefault="00BB5B93" w:rsidP="00BB5B93">
      <w:pPr>
        <w:spacing w:line="277" w:lineRule="exact"/>
        <w:rPr>
          <w:sz w:val="24"/>
        </w:rPr>
        <w:sectPr w:rsidR="00BB5B93">
          <w:pgSz w:w="11910" w:h="16840"/>
          <w:pgMar w:top="2680" w:right="1320" w:bottom="1420" w:left="1680" w:header="571" w:footer="1222" w:gutter="0"/>
          <w:cols w:space="720"/>
        </w:sectPr>
      </w:pPr>
    </w:p>
    <w:p w:rsidR="00BB5B93" w:rsidRDefault="00BB5B93" w:rsidP="00BB5B93">
      <w:pPr>
        <w:pStyle w:val="Textoindependiente"/>
        <w:rPr>
          <w:sz w:val="20"/>
        </w:rPr>
      </w:pPr>
    </w:p>
    <w:p w:rsidR="00BB5B93" w:rsidRDefault="00BB5B93" w:rsidP="00BB5B93">
      <w:pPr>
        <w:pStyle w:val="Textoindependiente"/>
        <w:spacing w:before="6"/>
        <w:rPr>
          <w:sz w:val="22"/>
        </w:rPr>
      </w:pPr>
    </w:p>
    <w:p w:rsidR="00BB5B93" w:rsidRDefault="00BB5B93" w:rsidP="00BB5B93">
      <w:pPr>
        <w:pStyle w:val="Prrafodelista"/>
        <w:numPr>
          <w:ilvl w:val="0"/>
          <w:numId w:val="1"/>
        </w:numPr>
        <w:tabs>
          <w:tab w:val="left" w:pos="1025"/>
        </w:tabs>
        <w:spacing w:before="92"/>
        <w:ind w:right="101" w:hanging="360"/>
        <w:rPr>
          <w:sz w:val="24"/>
        </w:rPr>
      </w:pPr>
      <w:r>
        <w:rPr>
          <w:sz w:val="24"/>
        </w:rPr>
        <w:t>Por las causas susceptibles de determinar la resolución de los contratos administrativos, salvo que sean incompatibles con las normas y principios que presiden las relaciones interadministrativas y de cooperación.</w:t>
      </w:r>
    </w:p>
    <w:p w:rsidR="00BB5B93" w:rsidRDefault="00BB5B93" w:rsidP="00BB5B93">
      <w:pPr>
        <w:pStyle w:val="Textoindependiente"/>
        <w:spacing w:before="11"/>
        <w:rPr>
          <w:sz w:val="23"/>
        </w:rPr>
      </w:pPr>
    </w:p>
    <w:p w:rsidR="00BB5B93" w:rsidRDefault="00BB5B93" w:rsidP="00BB5B93">
      <w:pPr>
        <w:pStyle w:val="Textoindependiente"/>
        <w:ind w:left="304" w:right="100"/>
        <w:jc w:val="both"/>
      </w:pPr>
      <w:r>
        <w:t>Décimo- Dada la naturaleza administrativa de este contrato, las incidencias que puedan derivarse serán resueltas en vía administrativa y, en su caso, en vía contencioso-administrativa ante la Sala correspondiente del Tribunal Superior de Justicia de Cataluña.</w:t>
      </w:r>
    </w:p>
    <w:p w:rsidR="00BB5B93" w:rsidRDefault="00BB5B93" w:rsidP="00BB5B93">
      <w:pPr>
        <w:pStyle w:val="Textoindependiente"/>
        <w:rPr>
          <w:sz w:val="26"/>
        </w:rPr>
      </w:pPr>
    </w:p>
    <w:p w:rsidR="00BB5B93" w:rsidRDefault="00BB5B93" w:rsidP="00BB5B93">
      <w:pPr>
        <w:pStyle w:val="Textoindependiente"/>
        <w:rPr>
          <w:sz w:val="22"/>
        </w:rPr>
      </w:pPr>
    </w:p>
    <w:p w:rsidR="002B17A5" w:rsidRDefault="00D43CAD"/>
    <w:sectPr w:rsidR="002B17A5">
      <w:type w:val="continuous"/>
      <w:pgSz w:w="11910" w:h="16840"/>
      <w:pgMar w:top="2680" w:right="1320" w:bottom="1420" w:left="1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CAD" w:rsidRDefault="00D43CAD" w:rsidP="00BB5B93">
      <w:r>
        <w:separator/>
      </w:r>
    </w:p>
  </w:endnote>
  <w:endnote w:type="continuationSeparator" w:id="0">
    <w:p w:rsidR="00D43CAD" w:rsidRDefault="00D43CAD" w:rsidP="00BB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A5" w:rsidRDefault="00D43CAD">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CAD" w:rsidRDefault="00D43CAD" w:rsidP="00BB5B93">
      <w:r>
        <w:separator/>
      </w:r>
    </w:p>
  </w:footnote>
  <w:footnote w:type="continuationSeparator" w:id="0">
    <w:p w:rsidR="00D43CAD" w:rsidRDefault="00D43CAD" w:rsidP="00BB5B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A5" w:rsidRDefault="00BB5B93">
    <w:pPr>
      <w:pStyle w:val="Textoindependiente"/>
      <w:spacing w:line="14" w:lineRule="auto"/>
      <w:rPr>
        <w:sz w:val="20"/>
      </w:rPr>
    </w:pPr>
    <w:r>
      <w:rPr>
        <w:noProof/>
        <w:lang w:val="es-ES" w:eastAsia="es-ES"/>
      </w:rPr>
      <mc:AlternateContent>
        <mc:Choice Requires="wps">
          <w:drawing>
            <wp:anchor distT="0" distB="0" distL="114300" distR="114300" simplePos="0" relativeHeight="251662336" behindDoc="1" locked="0" layoutInCell="1" allowOverlap="1" wp14:anchorId="0E22AC3C" wp14:editId="63363DC2">
              <wp:simplePos x="0" y="0"/>
              <wp:positionH relativeFrom="page">
                <wp:posOffset>5619115</wp:posOffset>
              </wp:positionH>
              <wp:positionV relativeFrom="page">
                <wp:posOffset>349885</wp:posOffset>
              </wp:positionV>
              <wp:extent cx="1050290" cy="167640"/>
              <wp:effectExtent l="0" t="0" r="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EA5" w:rsidRDefault="00D43CAD">
                          <w:pPr>
                            <w:spacing w:before="14"/>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2" o:spid="_x0000_s1026" type="#_x0000_t202" style="position:absolute;margin-left:442.45pt;margin-top:27.55pt;width:82.7pt;height:13.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" filled="f" stroked="f">
              <v:textbox inset="0,0,0,0">
                <w:txbxContent>
                  <w:p w:rsidR="009A2EA5" w:rsidRDefault="00D43CAD">
                    <w:pPr>
                      <w:spacing w:before="14"/>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C0703"/>
    <w:multiLevelType w:val="hybridMultilevel"/>
    <w:tmpl w:val="7D6881D4"/>
    <w:lvl w:ilvl="0" w:tplc="2B6C4A38">
      <w:start w:val="1"/>
      <w:numFmt w:val="upperRoman"/>
      <w:lvlText w:val="%1."/>
      <w:lvlJc w:val="left"/>
      <w:pPr>
        <w:ind w:left="1024" w:hanging="494"/>
        <w:jc w:val="right"/>
      </w:pPr>
      <w:rPr>
        <w:rFonts w:ascii="Arial MT" w:eastAsia="Arial MT" w:hAnsi="Arial MT" w:cs="Arial MT" w:hint="default"/>
        <w:spacing w:val="-1"/>
        <w:w w:val="100"/>
        <w:sz w:val="24"/>
        <w:szCs w:val="24"/>
        <w:lang w:val="ca-ES" w:eastAsia="en-US" w:bidi="ar-SA"/>
      </w:rPr>
    </w:lvl>
    <w:lvl w:ilvl="1" w:tplc="BFC6AA4C">
      <w:numFmt w:val="bullet"/>
      <w:lvlText w:val="•"/>
      <w:lvlJc w:val="left"/>
      <w:pPr>
        <w:ind w:left="1808" w:hanging="494"/>
      </w:pPr>
      <w:rPr>
        <w:rFonts w:hint="default"/>
        <w:lang w:val="ca-ES" w:eastAsia="en-US" w:bidi="ar-SA"/>
      </w:rPr>
    </w:lvl>
    <w:lvl w:ilvl="2" w:tplc="D5140BD8">
      <w:numFmt w:val="bullet"/>
      <w:lvlText w:val="•"/>
      <w:lvlJc w:val="left"/>
      <w:pPr>
        <w:ind w:left="2596" w:hanging="494"/>
      </w:pPr>
      <w:rPr>
        <w:rFonts w:hint="default"/>
        <w:lang w:val="ca-ES" w:eastAsia="en-US" w:bidi="ar-SA"/>
      </w:rPr>
    </w:lvl>
    <w:lvl w:ilvl="3" w:tplc="A75AB432">
      <w:numFmt w:val="bullet"/>
      <w:lvlText w:val="•"/>
      <w:lvlJc w:val="left"/>
      <w:pPr>
        <w:ind w:left="3385" w:hanging="494"/>
      </w:pPr>
      <w:rPr>
        <w:rFonts w:hint="default"/>
        <w:lang w:val="ca-ES" w:eastAsia="en-US" w:bidi="ar-SA"/>
      </w:rPr>
    </w:lvl>
    <w:lvl w:ilvl="4" w:tplc="577CABD6">
      <w:numFmt w:val="bullet"/>
      <w:lvlText w:val="•"/>
      <w:lvlJc w:val="left"/>
      <w:pPr>
        <w:ind w:left="4173" w:hanging="494"/>
      </w:pPr>
      <w:rPr>
        <w:rFonts w:hint="default"/>
        <w:lang w:val="ca-ES" w:eastAsia="en-US" w:bidi="ar-SA"/>
      </w:rPr>
    </w:lvl>
    <w:lvl w:ilvl="5" w:tplc="D3784EEA">
      <w:numFmt w:val="bullet"/>
      <w:lvlText w:val="•"/>
      <w:lvlJc w:val="left"/>
      <w:pPr>
        <w:ind w:left="4962" w:hanging="494"/>
      </w:pPr>
      <w:rPr>
        <w:rFonts w:hint="default"/>
        <w:lang w:val="ca-ES" w:eastAsia="en-US" w:bidi="ar-SA"/>
      </w:rPr>
    </w:lvl>
    <w:lvl w:ilvl="6" w:tplc="CA56BB58">
      <w:numFmt w:val="bullet"/>
      <w:lvlText w:val="•"/>
      <w:lvlJc w:val="left"/>
      <w:pPr>
        <w:ind w:left="5750" w:hanging="494"/>
      </w:pPr>
      <w:rPr>
        <w:rFonts w:hint="default"/>
        <w:lang w:val="ca-ES" w:eastAsia="en-US" w:bidi="ar-SA"/>
      </w:rPr>
    </w:lvl>
    <w:lvl w:ilvl="7" w:tplc="A2A404AA">
      <w:numFmt w:val="bullet"/>
      <w:lvlText w:val="•"/>
      <w:lvlJc w:val="left"/>
      <w:pPr>
        <w:ind w:left="6539" w:hanging="494"/>
      </w:pPr>
      <w:rPr>
        <w:rFonts w:hint="default"/>
        <w:lang w:val="ca-ES" w:eastAsia="en-US" w:bidi="ar-SA"/>
      </w:rPr>
    </w:lvl>
    <w:lvl w:ilvl="8" w:tplc="42703F4C">
      <w:numFmt w:val="bullet"/>
      <w:lvlText w:val="•"/>
      <w:lvlJc w:val="left"/>
      <w:pPr>
        <w:ind w:left="7327" w:hanging="494"/>
      </w:pPr>
      <w:rPr>
        <w:rFonts w:hint="default"/>
        <w:lang w:val="ca-ES" w:eastAsia="en-US" w:bidi="ar-SA"/>
      </w:rPr>
    </w:lvl>
  </w:abstractNum>
  <w:abstractNum w:abstractNumId="1">
    <w:nsid w:val="5BBA2C3F"/>
    <w:multiLevelType w:val="hybridMultilevel"/>
    <w:tmpl w:val="5E4AD2FA"/>
    <w:lvl w:ilvl="0" w:tplc="616E51D4">
      <w:numFmt w:val="bullet"/>
      <w:lvlText w:val="-"/>
      <w:lvlJc w:val="left"/>
      <w:pPr>
        <w:ind w:left="1024" w:hanging="361"/>
      </w:pPr>
      <w:rPr>
        <w:rFonts w:ascii="Times New Roman" w:eastAsia="Times New Roman" w:hAnsi="Times New Roman" w:cs="Times New Roman" w:hint="default"/>
        <w:w w:val="99"/>
        <w:sz w:val="24"/>
        <w:szCs w:val="24"/>
        <w:lang w:val="ca-ES" w:eastAsia="en-US" w:bidi="ar-SA"/>
      </w:rPr>
    </w:lvl>
    <w:lvl w:ilvl="1" w:tplc="8690C6AC">
      <w:numFmt w:val="bullet"/>
      <w:lvlText w:val="•"/>
      <w:lvlJc w:val="left"/>
      <w:pPr>
        <w:ind w:left="1808" w:hanging="361"/>
      </w:pPr>
      <w:rPr>
        <w:rFonts w:hint="default"/>
        <w:lang w:val="ca-ES" w:eastAsia="en-US" w:bidi="ar-SA"/>
      </w:rPr>
    </w:lvl>
    <w:lvl w:ilvl="2" w:tplc="2F868F06">
      <w:numFmt w:val="bullet"/>
      <w:lvlText w:val="•"/>
      <w:lvlJc w:val="left"/>
      <w:pPr>
        <w:ind w:left="2596" w:hanging="361"/>
      </w:pPr>
      <w:rPr>
        <w:rFonts w:hint="default"/>
        <w:lang w:val="ca-ES" w:eastAsia="en-US" w:bidi="ar-SA"/>
      </w:rPr>
    </w:lvl>
    <w:lvl w:ilvl="3" w:tplc="74BA86F2">
      <w:numFmt w:val="bullet"/>
      <w:lvlText w:val="•"/>
      <w:lvlJc w:val="left"/>
      <w:pPr>
        <w:ind w:left="3385" w:hanging="361"/>
      </w:pPr>
      <w:rPr>
        <w:rFonts w:hint="default"/>
        <w:lang w:val="ca-ES" w:eastAsia="en-US" w:bidi="ar-SA"/>
      </w:rPr>
    </w:lvl>
    <w:lvl w:ilvl="4" w:tplc="5426C612">
      <w:numFmt w:val="bullet"/>
      <w:lvlText w:val="•"/>
      <w:lvlJc w:val="left"/>
      <w:pPr>
        <w:ind w:left="4173" w:hanging="361"/>
      </w:pPr>
      <w:rPr>
        <w:rFonts w:hint="default"/>
        <w:lang w:val="ca-ES" w:eastAsia="en-US" w:bidi="ar-SA"/>
      </w:rPr>
    </w:lvl>
    <w:lvl w:ilvl="5" w:tplc="1E865024">
      <w:numFmt w:val="bullet"/>
      <w:lvlText w:val="•"/>
      <w:lvlJc w:val="left"/>
      <w:pPr>
        <w:ind w:left="4962" w:hanging="361"/>
      </w:pPr>
      <w:rPr>
        <w:rFonts w:hint="default"/>
        <w:lang w:val="ca-ES" w:eastAsia="en-US" w:bidi="ar-SA"/>
      </w:rPr>
    </w:lvl>
    <w:lvl w:ilvl="6" w:tplc="0CF42DBA">
      <w:numFmt w:val="bullet"/>
      <w:lvlText w:val="•"/>
      <w:lvlJc w:val="left"/>
      <w:pPr>
        <w:ind w:left="5750" w:hanging="361"/>
      </w:pPr>
      <w:rPr>
        <w:rFonts w:hint="default"/>
        <w:lang w:val="ca-ES" w:eastAsia="en-US" w:bidi="ar-SA"/>
      </w:rPr>
    </w:lvl>
    <w:lvl w:ilvl="7" w:tplc="97A8B64C">
      <w:numFmt w:val="bullet"/>
      <w:lvlText w:val="•"/>
      <w:lvlJc w:val="left"/>
      <w:pPr>
        <w:ind w:left="6539" w:hanging="361"/>
      </w:pPr>
      <w:rPr>
        <w:rFonts w:hint="default"/>
        <w:lang w:val="ca-ES" w:eastAsia="en-US" w:bidi="ar-SA"/>
      </w:rPr>
    </w:lvl>
    <w:lvl w:ilvl="8" w:tplc="0B32DF70">
      <w:numFmt w:val="bullet"/>
      <w:lvlText w:val="•"/>
      <w:lvlJc w:val="left"/>
      <w:pPr>
        <w:ind w:left="7327" w:hanging="361"/>
      </w:pPr>
      <w:rPr>
        <w:rFonts w:hint="default"/>
        <w:lang w:val="ca-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B93"/>
    <w:rsid w:val="00091B4B"/>
    <w:rsid w:val="00641C2A"/>
    <w:rsid w:val="00BB5B93"/>
    <w:rsid w:val="00C34BFD"/>
    <w:rsid w:val="00D43C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B5B93"/>
    <w:pPr>
      <w:widowControl w:val="0"/>
      <w:autoSpaceDE w:val="0"/>
      <w:autoSpaceDN w:val="0"/>
      <w:spacing w:after="0" w:line="240" w:lineRule="auto"/>
    </w:pPr>
    <w:rPr>
      <w:rFonts w:ascii="Arial MT" w:eastAsia="Arial MT" w:hAnsi="Arial MT" w:cs="Arial MT"/>
      <w:lang w:val="ca-ES"/>
    </w:rPr>
  </w:style>
  <w:style w:type="paragraph" w:styleId="Ttulo1">
    <w:name w:val="heading 1"/>
    <w:basedOn w:val="Normal"/>
    <w:link w:val="Ttulo1Car"/>
    <w:uiPriority w:val="1"/>
    <w:qFormat/>
    <w:rsid w:val="00BB5B93"/>
    <w:pPr>
      <w:spacing w:before="52"/>
      <w:ind w:left="288"/>
      <w:outlineLvl w:val="0"/>
    </w:pPr>
    <w:rPr>
      <w:rFonts w:ascii="Trebuchet MS" w:eastAsia="Trebuchet MS" w:hAnsi="Trebuchet MS" w:cs="Trebuchet MS"/>
      <w:sz w:val="30"/>
      <w:szCs w:val="30"/>
    </w:rPr>
  </w:style>
  <w:style w:type="paragraph" w:styleId="Ttulo2">
    <w:name w:val="heading 2"/>
    <w:basedOn w:val="Normal"/>
    <w:link w:val="Ttulo2Car"/>
    <w:uiPriority w:val="1"/>
    <w:qFormat/>
    <w:rsid w:val="00BB5B93"/>
    <w:pPr>
      <w:spacing w:before="109"/>
      <w:ind w:left="378" w:right="-10"/>
      <w:outlineLvl w:val="1"/>
    </w:pPr>
    <w:rPr>
      <w:rFonts w:ascii="Trebuchet MS" w:eastAsia="Trebuchet MS" w:hAnsi="Trebuchet MS" w:cs="Trebuchet MS"/>
      <w:sz w:val="27"/>
      <w:szCs w:val="27"/>
    </w:rPr>
  </w:style>
  <w:style w:type="paragraph" w:styleId="Ttulo3">
    <w:name w:val="heading 3"/>
    <w:basedOn w:val="Normal"/>
    <w:link w:val="Ttulo3Car"/>
    <w:uiPriority w:val="1"/>
    <w:qFormat/>
    <w:rsid w:val="00BB5B93"/>
    <w:pPr>
      <w:ind w:left="3756" w:right="3554"/>
      <w:jc w:val="center"/>
      <w:outlineLvl w:val="2"/>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B5B93"/>
    <w:rPr>
      <w:rFonts w:ascii="Trebuchet MS" w:eastAsia="Trebuchet MS" w:hAnsi="Trebuchet MS" w:cs="Trebuchet MS"/>
      <w:sz w:val="30"/>
      <w:szCs w:val="30"/>
      <w:lang w:val="ca-ES"/>
    </w:rPr>
  </w:style>
  <w:style w:type="character" w:customStyle="1" w:styleId="Ttulo2Car">
    <w:name w:val="Título 2 Car"/>
    <w:basedOn w:val="Fuentedeprrafopredeter"/>
    <w:link w:val="Ttulo2"/>
    <w:uiPriority w:val="1"/>
    <w:rsid w:val="00BB5B93"/>
    <w:rPr>
      <w:rFonts w:ascii="Trebuchet MS" w:eastAsia="Trebuchet MS" w:hAnsi="Trebuchet MS" w:cs="Trebuchet MS"/>
      <w:sz w:val="27"/>
      <w:szCs w:val="27"/>
      <w:lang w:val="ca-ES"/>
    </w:rPr>
  </w:style>
  <w:style w:type="character" w:customStyle="1" w:styleId="Ttulo3Car">
    <w:name w:val="Título 3 Car"/>
    <w:basedOn w:val="Fuentedeprrafopredeter"/>
    <w:link w:val="Ttulo3"/>
    <w:uiPriority w:val="1"/>
    <w:rsid w:val="00BB5B93"/>
    <w:rPr>
      <w:rFonts w:ascii="Arial" w:eastAsia="Arial" w:hAnsi="Arial" w:cs="Arial"/>
      <w:b/>
      <w:bCs/>
      <w:sz w:val="24"/>
      <w:szCs w:val="24"/>
      <w:lang w:val="ca-ES"/>
    </w:rPr>
  </w:style>
  <w:style w:type="paragraph" w:styleId="Textoindependiente">
    <w:name w:val="Body Text"/>
    <w:basedOn w:val="Normal"/>
    <w:link w:val="TextoindependienteCar"/>
    <w:uiPriority w:val="1"/>
    <w:qFormat/>
    <w:rsid w:val="00BB5B93"/>
    <w:rPr>
      <w:sz w:val="24"/>
      <w:szCs w:val="24"/>
    </w:rPr>
  </w:style>
  <w:style w:type="character" w:customStyle="1" w:styleId="TextoindependienteCar">
    <w:name w:val="Texto independiente Car"/>
    <w:basedOn w:val="Fuentedeprrafopredeter"/>
    <w:link w:val="Textoindependiente"/>
    <w:uiPriority w:val="1"/>
    <w:rsid w:val="00BB5B93"/>
    <w:rPr>
      <w:rFonts w:ascii="Arial MT" w:eastAsia="Arial MT" w:hAnsi="Arial MT" w:cs="Arial MT"/>
      <w:sz w:val="24"/>
      <w:szCs w:val="24"/>
      <w:lang w:val="ca-ES"/>
    </w:rPr>
  </w:style>
  <w:style w:type="paragraph" w:styleId="Prrafodelista">
    <w:name w:val="List Paragraph"/>
    <w:basedOn w:val="Normal"/>
    <w:uiPriority w:val="1"/>
    <w:qFormat/>
    <w:rsid w:val="00BB5B93"/>
    <w:pPr>
      <w:ind w:left="1024" w:right="100" w:hanging="654"/>
      <w:jc w:val="both"/>
    </w:pPr>
  </w:style>
  <w:style w:type="paragraph" w:styleId="Encabezado">
    <w:name w:val="header"/>
    <w:basedOn w:val="Normal"/>
    <w:link w:val="EncabezadoCar"/>
    <w:uiPriority w:val="99"/>
    <w:unhideWhenUsed/>
    <w:rsid w:val="00BB5B93"/>
    <w:pPr>
      <w:tabs>
        <w:tab w:val="center" w:pos="4252"/>
        <w:tab w:val="right" w:pos="8504"/>
      </w:tabs>
    </w:pPr>
  </w:style>
  <w:style w:type="character" w:customStyle="1" w:styleId="EncabezadoCar">
    <w:name w:val="Encabezado Car"/>
    <w:basedOn w:val="Fuentedeprrafopredeter"/>
    <w:link w:val="Encabezado"/>
    <w:uiPriority w:val="99"/>
    <w:rsid w:val="00BB5B93"/>
    <w:rPr>
      <w:rFonts w:ascii="Arial MT" w:eastAsia="Arial MT" w:hAnsi="Arial MT" w:cs="Arial MT"/>
      <w:lang w:val="ca-ES"/>
    </w:rPr>
  </w:style>
  <w:style w:type="paragraph" w:styleId="Piedepgina">
    <w:name w:val="footer"/>
    <w:basedOn w:val="Normal"/>
    <w:link w:val="PiedepginaCar"/>
    <w:uiPriority w:val="99"/>
    <w:unhideWhenUsed/>
    <w:rsid w:val="00BB5B93"/>
    <w:pPr>
      <w:tabs>
        <w:tab w:val="center" w:pos="4252"/>
        <w:tab w:val="right" w:pos="8504"/>
      </w:tabs>
    </w:pPr>
  </w:style>
  <w:style w:type="character" w:customStyle="1" w:styleId="PiedepginaCar">
    <w:name w:val="Pie de página Car"/>
    <w:basedOn w:val="Fuentedeprrafopredeter"/>
    <w:link w:val="Piedepgina"/>
    <w:uiPriority w:val="99"/>
    <w:rsid w:val="00BB5B93"/>
    <w:rPr>
      <w:rFonts w:ascii="Arial MT" w:eastAsia="Arial MT" w:hAnsi="Arial MT" w:cs="Arial MT"/>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B5B93"/>
    <w:pPr>
      <w:widowControl w:val="0"/>
      <w:autoSpaceDE w:val="0"/>
      <w:autoSpaceDN w:val="0"/>
      <w:spacing w:after="0" w:line="240" w:lineRule="auto"/>
    </w:pPr>
    <w:rPr>
      <w:rFonts w:ascii="Arial MT" w:eastAsia="Arial MT" w:hAnsi="Arial MT" w:cs="Arial MT"/>
      <w:lang w:val="ca-ES"/>
    </w:rPr>
  </w:style>
  <w:style w:type="paragraph" w:styleId="Ttulo1">
    <w:name w:val="heading 1"/>
    <w:basedOn w:val="Normal"/>
    <w:link w:val="Ttulo1Car"/>
    <w:uiPriority w:val="1"/>
    <w:qFormat/>
    <w:rsid w:val="00BB5B93"/>
    <w:pPr>
      <w:spacing w:before="52"/>
      <w:ind w:left="288"/>
      <w:outlineLvl w:val="0"/>
    </w:pPr>
    <w:rPr>
      <w:rFonts w:ascii="Trebuchet MS" w:eastAsia="Trebuchet MS" w:hAnsi="Trebuchet MS" w:cs="Trebuchet MS"/>
      <w:sz w:val="30"/>
      <w:szCs w:val="30"/>
    </w:rPr>
  </w:style>
  <w:style w:type="paragraph" w:styleId="Ttulo2">
    <w:name w:val="heading 2"/>
    <w:basedOn w:val="Normal"/>
    <w:link w:val="Ttulo2Car"/>
    <w:uiPriority w:val="1"/>
    <w:qFormat/>
    <w:rsid w:val="00BB5B93"/>
    <w:pPr>
      <w:spacing w:before="109"/>
      <w:ind w:left="378" w:right="-10"/>
      <w:outlineLvl w:val="1"/>
    </w:pPr>
    <w:rPr>
      <w:rFonts w:ascii="Trebuchet MS" w:eastAsia="Trebuchet MS" w:hAnsi="Trebuchet MS" w:cs="Trebuchet MS"/>
      <w:sz w:val="27"/>
      <w:szCs w:val="27"/>
    </w:rPr>
  </w:style>
  <w:style w:type="paragraph" w:styleId="Ttulo3">
    <w:name w:val="heading 3"/>
    <w:basedOn w:val="Normal"/>
    <w:link w:val="Ttulo3Car"/>
    <w:uiPriority w:val="1"/>
    <w:qFormat/>
    <w:rsid w:val="00BB5B93"/>
    <w:pPr>
      <w:ind w:left="3756" w:right="3554"/>
      <w:jc w:val="center"/>
      <w:outlineLvl w:val="2"/>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B5B93"/>
    <w:rPr>
      <w:rFonts w:ascii="Trebuchet MS" w:eastAsia="Trebuchet MS" w:hAnsi="Trebuchet MS" w:cs="Trebuchet MS"/>
      <w:sz w:val="30"/>
      <w:szCs w:val="30"/>
      <w:lang w:val="ca-ES"/>
    </w:rPr>
  </w:style>
  <w:style w:type="character" w:customStyle="1" w:styleId="Ttulo2Car">
    <w:name w:val="Título 2 Car"/>
    <w:basedOn w:val="Fuentedeprrafopredeter"/>
    <w:link w:val="Ttulo2"/>
    <w:uiPriority w:val="1"/>
    <w:rsid w:val="00BB5B93"/>
    <w:rPr>
      <w:rFonts w:ascii="Trebuchet MS" w:eastAsia="Trebuchet MS" w:hAnsi="Trebuchet MS" w:cs="Trebuchet MS"/>
      <w:sz w:val="27"/>
      <w:szCs w:val="27"/>
      <w:lang w:val="ca-ES"/>
    </w:rPr>
  </w:style>
  <w:style w:type="character" w:customStyle="1" w:styleId="Ttulo3Car">
    <w:name w:val="Título 3 Car"/>
    <w:basedOn w:val="Fuentedeprrafopredeter"/>
    <w:link w:val="Ttulo3"/>
    <w:uiPriority w:val="1"/>
    <w:rsid w:val="00BB5B93"/>
    <w:rPr>
      <w:rFonts w:ascii="Arial" w:eastAsia="Arial" w:hAnsi="Arial" w:cs="Arial"/>
      <w:b/>
      <w:bCs/>
      <w:sz w:val="24"/>
      <w:szCs w:val="24"/>
      <w:lang w:val="ca-ES"/>
    </w:rPr>
  </w:style>
  <w:style w:type="paragraph" w:styleId="Textoindependiente">
    <w:name w:val="Body Text"/>
    <w:basedOn w:val="Normal"/>
    <w:link w:val="TextoindependienteCar"/>
    <w:uiPriority w:val="1"/>
    <w:qFormat/>
    <w:rsid w:val="00BB5B93"/>
    <w:rPr>
      <w:sz w:val="24"/>
      <w:szCs w:val="24"/>
    </w:rPr>
  </w:style>
  <w:style w:type="character" w:customStyle="1" w:styleId="TextoindependienteCar">
    <w:name w:val="Texto independiente Car"/>
    <w:basedOn w:val="Fuentedeprrafopredeter"/>
    <w:link w:val="Textoindependiente"/>
    <w:uiPriority w:val="1"/>
    <w:rsid w:val="00BB5B93"/>
    <w:rPr>
      <w:rFonts w:ascii="Arial MT" w:eastAsia="Arial MT" w:hAnsi="Arial MT" w:cs="Arial MT"/>
      <w:sz w:val="24"/>
      <w:szCs w:val="24"/>
      <w:lang w:val="ca-ES"/>
    </w:rPr>
  </w:style>
  <w:style w:type="paragraph" w:styleId="Prrafodelista">
    <w:name w:val="List Paragraph"/>
    <w:basedOn w:val="Normal"/>
    <w:uiPriority w:val="1"/>
    <w:qFormat/>
    <w:rsid w:val="00BB5B93"/>
    <w:pPr>
      <w:ind w:left="1024" w:right="100" w:hanging="654"/>
      <w:jc w:val="both"/>
    </w:pPr>
  </w:style>
  <w:style w:type="paragraph" w:styleId="Encabezado">
    <w:name w:val="header"/>
    <w:basedOn w:val="Normal"/>
    <w:link w:val="EncabezadoCar"/>
    <w:uiPriority w:val="99"/>
    <w:unhideWhenUsed/>
    <w:rsid w:val="00BB5B93"/>
    <w:pPr>
      <w:tabs>
        <w:tab w:val="center" w:pos="4252"/>
        <w:tab w:val="right" w:pos="8504"/>
      </w:tabs>
    </w:pPr>
  </w:style>
  <w:style w:type="character" w:customStyle="1" w:styleId="EncabezadoCar">
    <w:name w:val="Encabezado Car"/>
    <w:basedOn w:val="Fuentedeprrafopredeter"/>
    <w:link w:val="Encabezado"/>
    <w:uiPriority w:val="99"/>
    <w:rsid w:val="00BB5B93"/>
    <w:rPr>
      <w:rFonts w:ascii="Arial MT" w:eastAsia="Arial MT" w:hAnsi="Arial MT" w:cs="Arial MT"/>
      <w:lang w:val="ca-ES"/>
    </w:rPr>
  </w:style>
  <w:style w:type="paragraph" w:styleId="Piedepgina">
    <w:name w:val="footer"/>
    <w:basedOn w:val="Normal"/>
    <w:link w:val="PiedepginaCar"/>
    <w:uiPriority w:val="99"/>
    <w:unhideWhenUsed/>
    <w:rsid w:val="00BB5B93"/>
    <w:pPr>
      <w:tabs>
        <w:tab w:val="center" w:pos="4252"/>
        <w:tab w:val="right" w:pos="8504"/>
      </w:tabs>
    </w:pPr>
  </w:style>
  <w:style w:type="character" w:customStyle="1" w:styleId="PiedepginaCar">
    <w:name w:val="Pie de página Car"/>
    <w:basedOn w:val="Fuentedeprrafopredeter"/>
    <w:link w:val="Piedepgina"/>
    <w:uiPriority w:val="99"/>
    <w:rsid w:val="00BB5B93"/>
    <w:rPr>
      <w:rFonts w:ascii="Arial MT" w:eastAsia="Arial MT" w:hAnsi="Arial MT" w:cs="Arial MT"/>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_odt_hyperlink"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1299</Words>
  <Characters>7149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 Sansa</dc:creator>
  <cp:lastModifiedBy>Antoni Sansa</cp:lastModifiedBy>
  <cp:revision>1</cp:revision>
  <dcterms:created xsi:type="dcterms:W3CDTF">2022-09-26T10:16:00Z</dcterms:created>
  <dcterms:modified xsi:type="dcterms:W3CDTF">2022-09-26T10:19:00Z</dcterms:modified>
</cp:coreProperties>
</file>