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ED" w:rsidRPr="00443AD7" w:rsidRDefault="000640ED" w:rsidP="000640ED">
      <w:pPr>
        <w:autoSpaceDE w:val="0"/>
        <w:autoSpaceDN w:val="0"/>
        <w:adjustRightInd w:val="0"/>
        <w:spacing w:after="0" w:line="240" w:lineRule="auto"/>
        <w:jc w:val="both"/>
        <w:rPr>
          <w:rFonts w:ascii="Times New Roman" w:hAnsi="Times New Roman"/>
          <w:color w:val="000000" w:themeColor="text1"/>
          <w:sz w:val="24"/>
          <w:szCs w:val="24"/>
        </w:rPr>
      </w:pPr>
      <w:r w:rsidRPr="00443AD7">
        <w:rPr>
          <w:rFonts w:ascii="Times New Roman" w:hAnsi="Times New Roman"/>
          <w:color w:val="000000" w:themeColor="text1"/>
          <w:sz w:val="24"/>
          <w:szCs w:val="24"/>
        </w:rPr>
        <w:t>LAUDIOKO UDALA</w:t>
      </w:r>
    </w:p>
    <w:p w:rsidR="00FC4DB8" w:rsidRPr="00443AD7" w:rsidRDefault="00FC4DB8"/>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Laudion gazte langabeak kontratatzeko </w:t>
      </w:r>
      <w:proofErr w:type="spellStart"/>
      <w:r w:rsidRPr="00443AD7">
        <w:rPr>
          <w:rFonts w:ascii="Times New Roman" w:hAnsi="Times New Roman"/>
          <w:sz w:val="24"/>
          <w:szCs w:val="24"/>
        </w:rPr>
        <w:t>dirulaguntzen</w:t>
      </w:r>
      <w:proofErr w:type="spellEnd"/>
      <w:r w:rsidRPr="00443AD7">
        <w:rPr>
          <w:rFonts w:ascii="Times New Roman" w:hAnsi="Times New Roman"/>
          <w:sz w:val="24"/>
          <w:szCs w:val="24"/>
        </w:rPr>
        <w:t xml:space="preserve"> deialdia.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Laudio </w:t>
      </w:r>
      <w:proofErr w:type="spellStart"/>
      <w:r w:rsidRPr="00443AD7">
        <w:rPr>
          <w:rFonts w:ascii="Times New Roman" w:hAnsi="Times New Roman"/>
          <w:sz w:val="24"/>
          <w:szCs w:val="24"/>
        </w:rPr>
        <w:t>HAZIren</w:t>
      </w:r>
      <w:proofErr w:type="spellEnd"/>
      <w:r w:rsidRPr="00443AD7">
        <w:rPr>
          <w:rFonts w:ascii="Times New Roman" w:hAnsi="Times New Roman"/>
          <w:sz w:val="24"/>
          <w:szCs w:val="24"/>
        </w:rPr>
        <w:t xml:space="preserve"> helburuetako bat da, besteak </w:t>
      </w:r>
      <w:proofErr w:type="spellStart"/>
      <w:r w:rsidRPr="00443AD7">
        <w:rPr>
          <w:rFonts w:ascii="Times New Roman" w:hAnsi="Times New Roman"/>
          <w:sz w:val="24"/>
          <w:szCs w:val="24"/>
        </w:rPr>
        <w:t>beste</w:t>
      </w:r>
      <w:proofErr w:type="spellEnd"/>
      <w:r w:rsidRPr="00443AD7">
        <w:rPr>
          <w:rFonts w:ascii="Times New Roman" w:hAnsi="Times New Roman"/>
          <w:sz w:val="24"/>
          <w:szCs w:val="24"/>
        </w:rPr>
        <w:t>, tokiko ekonomia-sareari bere lehiakortasunari eusteko eta hobetzeko laguntza emango dioten jarduerak dinamizatzea eta sustatzea, bai eta enplegua sortzea ere, Laudioko garapenerako ardatz estrategiko gisa.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Horrela, Laudio Haziren zerbitzuen eta jardueren zorroa indartzea erabaki da, enplegua sortzera eta jarduera ekonomikoa bultzatzera bideratuta, pertsonen </w:t>
      </w:r>
      <w:proofErr w:type="spellStart"/>
      <w:r w:rsidRPr="00443AD7">
        <w:rPr>
          <w:rFonts w:ascii="Times New Roman" w:hAnsi="Times New Roman"/>
          <w:sz w:val="24"/>
          <w:szCs w:val="24"/>
        </w:rPr>
        <w:t>enplegagarritasuna</w:t>
      </w:r>
      <w:proofErr w:type="spellEnd"/>
      <w:r w:rsidRPr="00443AD7">
        <w:rPr>
          <w:rFonts w:ascii="Times New Roman" w:hAnsi="Times New Roman"/>
          <w:sz w:val="24"/>
          <w:szCs w:val="24"/>
        </w:rPr>
        <w:t xml:space="preserve"> hobetzea eta kontratazioa eta lan-merkatuaren aktibazioa erraztea helburu duen kontrataziorako laguntza-ildo baten bidez, arreta udalerriko gazteen kolektiboan jarrita.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Jarduera horiek batera finantzatzeko laguntzak diru-laguntza gisa emango dira, eta uztailaren 21eko 887/2006 Errege Dekretuaren bidez garatu eta araututako Diru-laguntzei buruzko azaroaren 17ko 38/2003 Lege Orokorrari lotuta egongo dira, Laudioko Udalaren diru-laguntzak arautzen dituen Udal Ordenantzari lotuta (deialdiaren oinarri arautzaile gisa), bai eta aplikatu beharreko legeria osagarriari ere.</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 artikulua. — Xedea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Deialdi honen xedea da Laudioko Udalak, Laudio Haziren bitartez, enpresei eta erakundeei diru-laguntzak emateko prozedura arautzea, besteren konturako langileekin lan-kontratuak egin ditzaten, enplegua sortzera bideratutako udal-estrategiaren barruan.</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 artikulua. — Onuradunak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 -Kontrataziorako laguntza hauek jaso ahal izango dituzte pertsona fisiko edo juridiko pribatuek, edozein dela ere haien forma juridikoa, baldin eta besteren konturako langileekin lan-kontratuak egiten badituzte, deialdi honetan zehazten diren baldintzak betetzen badituzte eta Laudioko udalerrian lantokia eta jarduera ekonomikoa badute.</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 Honako hauek ezin izango dira diru-laguntza hauen onuradun izan:</w:t>
      </w:r>
    </w:p>
    <w:p w:rsidR="000640ED" w:rsidRPr="00443AD7" w:rsidRDefault="000640ED"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—Diru-laguntzei</w:t>
      </w:r>
      <w:proofErr w:type="spellEnd"/>
      <w:r w:rsidRPr="00443AD7">
        <w:rPr>
          <w:rFonts w:ascii="Times New Roman" w:hAnsi="Times New Roman"/>
          <w:sz w:val="24"/>
          <w:szCs w:val="24"/>
        </w:rPr>
        <w:t xml:space="preserve"> buruzko azaroaren 17ko 38/2003 Lege Orokorraren 13. artikuluan jasotako egoeraren batean dauden enpresa edo erakunde eskatzaileak.</w:t>
      </w:r>
    </w:p>
    <w:p w:rsidR="000640ED" w:rsidRPr="00443AD7" w:rsidRDefault="000640ED"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—Administrazio</w:t>
      </w:r>
      <w:proofErr w:type="spellEnd"/>
      <w:r w:rsidRPr="00443AD7">
        <w:rPr>
          <w:rFonts w:ascii="Times New Roman" w:hAnsi="Times New Roman"/>
          <w:sz w:val="24"/>
          <w:szCs w:val="24"/>
        </w:rPr>
        <w:t xml:space="preserve"> publikoak, sozietate publikoak eta horietako edozeini lotutako edo haren mendeko erakundeak.</w:t>
      </w:r>
    </w:p>
    <w:p w:rsidR="000640ED" w:rsidRPr="00443AD7" w:rsidRDefault="000640ED"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—Enplegu</w:t>
      </w:r>
      <w:proofErr w:type="spellEnd"/>
      <w:r w:rsidRPr="00443AD7">
        <w:rPr>
          <w:rFonts w:ascii="Times New Roman" w:hAnsi="Times New Roman"/>
          <w:sz w:val="24"/>
          <w:szCs w:val="24"/>
        </w:rPr>
        <w:t xml:space="preserve"> Zentro Bereziak.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lastRenderedPageBreak/>
        <w:t>3.- Eskatzailea nortasun juridikorik gabeko erakundea bada, Identifikazio Fiskaleko Zenbakia izan beharko du, eta kontrakoa frogatzen ez bada, Kode Zibilaren 393. artikuluan ezarritakoa ulertuko da, entitatean parte hartzen duenari dagokion zenbatekoari dagokionez.</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3. artikulua. — Kontratazioen betekizunak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 Diruz lagundu ahal izateko, deialdi honetan zehazten diren gainerako baldintzez gain, honako hauek ere bete beharko dituzte kontratazio guztiek:</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-Kontratua egiteko unean, langabea izan behar du langileak, eta enplegu-eskatzaile gisa izena emanda eta alta emanda egon behar du Lanbide - </w:t>
      </w:r>
      <w:proofErr w:type="spellStart"/>
      <w:r w:rsidRPr="00443AD7">
        <w:rPr>
          <w:rFonts w:ascii="Times New Roman" w:hAnsi="Times New Roman"/>
          <w:sz w:val="24"/>
          <w:szCs w:val="24"/>
        </w:rPr>
        <w:t>EEZn</w:t>
      </w:r>
      <w:proofErr w:type="spellEnd"/>
      <w:r w:rsidRPr="00443AD7">
        <w:rPr>
          <w:rFonts w:ascii="Times New Roman" w:hAnsi="Times New Roman"/>
          <w:sz w:val="24"/>
          <w:szCs w:val="24"/>
        </w:rPr>
        <w:t xml:space="preserve">, kontratua hasi aurreko egunean, eta ez du </w:t>
      </w:r>
      <w:proofErr w:type="spellStart"/>
      <w:r w:rsidRPr="00443AD7">
        <w:rPr>
          <w:rFonts w:ascii="Times New Roman" w:hAnsi="Times New Roman"/>
          <w:sz w:val="24"/>
          <w:szCs w:val="24"/>
        </w:rPr>
        <w:t>altan</w:t>
      </w:r>
      <w:proofErr w:type="spellEnd"/>
      <w:r w:rsidRPr="00443AD7">
        <w:rPr>
          <w:rFonts w:ascii="Times New Roman" w:hAnsi="Times New Roman"/>
          <w:sz w:val="24"/>
          <w:szCs w:val="24"/>
        </w:rPr>
        <w:t xml:space="preserve"> egon behar Gizarte Segurantzako Erregimen Orokorrean eta Langile Autonomoen Araubide Berezian.</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-Gainera, kontratatuko den pertsonak Laudion erroldatuta egon behar du kontratua hasi aurreko egunean.</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-Kontratatuko den pertsonak 35 urtetik beherakoa izan behar du kontratua hasi aurreko egunean.</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-Ez da diruz lagunduko enpresaburuaren edo enpresaren kontrola duen inoren ezkontidea, ondorengoak eta gainerako senideak kontratatzea, baldin eta bigarren mailara arteko odolkidetasuna edo ahaidetasuna badute, edo sozietatearen forma juridikoa osatzen duten enpresetako administrazio-organoetako edo zuzendaritzako kideak badira.</w:t>
      </w:r>
    </w:p>
    <w:p w:rsidR="000640ED" w:rsidRPr="00443AD7" w:rsidRDefault="000640ED" w:rsidP="00AA2B40">
      <w:pPr>
        <w:spacing w:line="240" w:lineRule="auto"/>
        <w:jc w:val="both"/>
        <w:rPr>
          <w:rFonts w:ascii="Times New Roman" w:hAnsi="Times New Roman"/>
          <w:sz w:val="24"/>
          <w:szCs w:val="24"/>
        </w:rPr>
      </w:pP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w:t>
      </w:r>
      <w:r w:rsidR="000640ED" w:rsidRPr="00443AD7">
        <w:rPr>
          <w:rFonts w:ascii="Times New Roman" w:hAnsi="Times New Roman"/>
          <w:sz w:val="24"/>
          <w:szCs w:val="24"/>
        </w:rPr>
        <w:t>Kontratuen gutxieneko iraupena hiru hilabetekoa izango da; lanaldi osokoa edo partzialekoa izan daiteke, eta lanaldiaren %50ekoa izango da gutxienez.</w:t>
      </w: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w:t>
      </w:r>
      <w:r w:rsidR="000640ED" w:rsidRPr="00443AD7">
        <w:rPr>
          <w:rFonts w:ascii="Times New Roman" w:hAnsi="Times New Roman"/>
          <w:sz w:val="24"/>
          <w:szCs w:val="24"/>
        </w:rPr>
        <w:t>Kontratuak edozein modalitatetakoak izan daitezke, prestakuntzarako, ikaskuntzarako eta praktiketarako kontratuak izan ezik</w:t>
      </w: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w:t>
      </w:r>
      <w:r w:rsidR="000640ED" w:rsidRPr="00443AD7">
        <w:rPr>
          <w:rFonts w:ascii="Times New Roman" w:hAnsi="Times New Roman"/>
          <w:sz w:val="24"/>
          <w:szCs w:val="24"/>
        </w:rPr>
        <w:t>Diruz lagundu ahal izango dira 2022ko urtarrilaren 1etik 2022ko ekainaren 30era bitarteko formalizazio-data duten kontratazioak, bi data horiek barne. Nolanahi ere, diruz lagundu daitekeen aldia 2022ko abenduaren 31n amaituko da, kontratuak data horretatik aurrera izango duen iraupenari kalterik egin gabe.</w:t>
      </w: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w:t>
      </w:r>
      <w:r w:rsidR="000640ED" w:rsidRPr="00443AD7">
        <w:rPr>
          <w:rFonts w:ascii="Times New Roman" w:hAnsi="Times New Roman"/>
          <w:sz w:val="24"/>
          <w:szCs w:val="24"/>
        </w:rPr>
        <w:t>Ez da diru-laguntza bat baino gehiago emango pertsona bera kontratatzeagatik, nahiz eta eskaera enpresa batek baino gehiagok egin</w:t>
      </w:r>
      <w:r w:rsidR="00183973" w:rsidRPr="00443AD7">
        <w:rPr>
          <w:rFonts w:ascii="Times New Roman" w:hAnsi="Times New Roman"/>
          <w:sz w:val="24"/>
          <w:szCs w:val="24"/>
        </w:rPr>
        <w:t>.</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2.- Ez dira diruz lagunduko 2 kontratu baino gehiago onuradun bakoitzeko. </w:t>
      </w:r>
    </w:p>
    <w:p w:rsidR="00AA2B40" w:rsidRPr="00443AD7" w:rsidRDefault="00AA2B40" w:rsidP="00AA2B40">
      <w:pPr>
        <w:spacing w:line="240" w:lineRule="auto"/>
        <w:jc w:val="both"/>
        <w:rPr>
          <w:rFonts w:ascii="Times New Roman" w:hAnsi="Times New Roman"/>
          <w:sz w:val="24"/>
          <w:szCs w:val="24"/>
        </w:rPr>
      </w:pPr>
    </w:p>
    <w:p w:rsidR="00AA2B40" w:rsidRPr="00443AD7" w:rsidRDefault="00AA2B40" w:rsidP="00AA2B40">
      <w:pPr>
        <w:spacing w:line="240" w:lineRule="auto"/>
        <w:jc w:val="both"/>
        <w:rPr>
          <w:rFonts w:ascii="Times New Roman" w:hAnsi="Times New Roman"/>
          <w:sz w:val="24"/>
          <w:szCs w:val="24"/>
        </w:rPr>
      </w:pPr>
    </w:p>
    <w:p w:rsidR="00AA2B40" w:rsidRPr="00443AD7" w:rsidRDefault="00AA2B40"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lastRenderedPageBreak/>
        <w:t>4. artikulua. — Aurrekontu-erabilgarritasuna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1.-Deialdi honen bidez emandako diru-laguntza guztien guztizko zenbatekoa ez da 40.000,00 eurotik gorakoa izango.</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2.-Deialdi honetako gastua Laudioko Udalaren 2022ko aurrekontuaren kargura egotziko da, honako partida honetan: 1000-2419-47100; “</w:t>
      </w:r>
      <w:r w:rsidR="00AA2B40" w:rsidRPr="00443AD7">
        <w:rPr>
          <w:rFonts w:ascii="Times New Roman" w:hAnsi="Times New Roman"/>
          <w:sz w:val="24"/>
          <w:szCs w:val="24"/>
        </w:rPr>
        <w:t xml:space="preserve">Langabeak </w:t>
      </w:r>
      <w:proofErr w:type="spellStart"/>
      <w:r w:rsidR="00AA2B40" w:rsidRPr="00443AD7">
        <w:rPr>
          <w:rFonts w:ascii="Times New Roman" w:hAnsi="Times New Roman"/>
          <w:sz w:val="24"/>
          <w:szCs w:val="24"/>
        </w:rPr>
        <w:t>Contrataziorako</w:t>
      </w:r>
      <w:proofErr w:type="spellEnd"/>
      <w:r w:rsidR="00AA2B40" w:rsidRPr="00443AD7">
        <w:rPr>
          <w:rFonts w:ascii="Times New Roman" w:hAnsi="Times New Roman"/>
          <w:sz w:val="24"/>
          <w:szCs w:val="24"/>
        </w:rPr>
        <w:t xml:space="preserve"> Laguntzak</w:t>
      </w:r>
      <w:r w:rsidRPr="00443AD7">
        <w:rPr>
          <w:rFonts w:ascii="Times New Roman" w:hAnsi="Times New Roman"/>
          <w:sz w:val="24"/>
          <w:szCs w:val="24"/>
        </w:rPr>
        <w:t>”.</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3.- Baimendutako kreditua agortutakoan, eskaerei ez bazaie erantzuten, eta organo eskudunak hala erabakitzen badu, aurrekontu-partida handitu ahal izango da, gehienez 40.000 euroko zenbateko gehigarriarekin, ebatzi gabeko eskaerei erantzuteko, beste deialdi baten beharrik gabe.</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Aurreikuspen hori Diru-laguntzei buruzko azaroaren 17ko 38/2003 Lege Orokorraren </w:t>
      </w:r>
      <w:proofErr w:type="gramStart"/>
      <w:r w:rsidRPr="00443AD7">
        <w:rPr>
          <w:rFonts w:ascii="Times New Roman" w:hAnsi="Times New Roman"/>
          <w:sz w:val="24"/>
          <w:szCs w:val="24"/>
        </w:rPr>
        <w:t>Erregelamendua</w:t>
      </w:r>
      <w:proofErr w:type="gramEnd"/>
      <w:r w:rsidRPr="00443AD7">
        <w:rPr>
          <w:rFonts w:ascii="Times New Roman" w:hAnsi="Times New Roman"/>
          <w:sz w:val="24"/>
          <w:szCs w:val="24"/>
        </w:rPr>
        <w:t xml:space="preserve"> onartzen duen uztailaren 21eko 887/2006 Errege Dekretuaren 58,2. artikuluan oinarritzen da. Erregelamendu-testu horren arabera, aplikatzeko, honako baldintza hauek bete beharko dira: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a) Diru-laguntzen Plan Estrategikoan zenbatekoa aldatu ondoren egingo da dagokion ordainketa.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b) Dagokion partidaren kreditua handitzearen baldintzapean geratuko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5. artikulua. — Zenbatekoa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1.- Gehieneko laguntza 2.000 eurokoa izango da hiru hilabeteko lanaldi osoko lan-kontratu bakoitzeko, eta 4.000 eurokoa sei hilabeteko edo hortik gorako lanaldi osoko lan-kontratu bakoitzeko. Laguntzaren azken zenbatekoak ezin izango du gainditu kontratatutako pertsonen soldata-kostuen eta Gizarte Segurantzakoen %75, kontratu-amaieragatiko kalte-ordainak eta enpresaren kargurako Gizarte Segurantzako kuota barne. Lanaldi partzialeko kontratuen edo hiru eta sei hilabete bitarteko kontratuen kasuan, laguntza lanaldiaren </w:t>
      </w:r>
      <w:proofErr w:type="spellStart"/>
      <w:r w:rsidRPr="00443AD7">
        <w:rPr>
          <w:rFonts w:ascii="Times New Roman" w:hAnsi="Times New Roman"/>
          <w:sz w:val="24"/>
          <w:szCs w:val="24"/>
        </w:rPr>
        <w:t>eta/edo</w:t>
      </w:r>
      <w:proofErr w:type="spellEnd"/>
      <w:r w:rsidRPr="00443AD7">
        <w:rPr>
          <w:rFonts w:ascii="Times New Roman" w:hAnsi="Times New Roman"/>
          <w:sz w:val="24"/>
          <w:szCs w:val="24"/>
        </w:rPr>
        <w:t xml:space="preserve"> lan egindako denboraren proportzionala izango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 Aipatutako diru-laguntzen zenbateko guztiak % 10 handituko dira kontratuak emakumeekin egiten direnean. Diru-laguntzaren azken zenbatekoa, igoera horiek aplikatuta, ezin izango da inolaz ere kontratatutako pertsonen soldata-kostuen eta Gizarte Segurantzakoen % 100 baino handiagoa izan, kontratu-amaieragatiko kalte-ordainak eta Gizarte Segurantzak enpresa kontratatzailearen kontura ordaindu beharreko kuota barne.</w:t>
      </w:r>
    </w:p>
    <w:p w:rsidR="000640ED" w:rsidRPr="00443AD7" w:rsidRDefault="000640ED" w:rsidP="00AA2B40">
      <w:pPr>
        <w:spacing w:line="240" w:lineRule="auto"/>
        <w:jc w:val="both"/>
        <w:rPr>
          <w:rFonts w:ascii="Times New Roman" w:hAnsi="Times New Roman"/>
          <w:sz w:val="24"/>
          <w:szCs w:val="24"/>
        </w:rPr>
      </w:pPr>
    </w:p>
    <w:p w:rsidR="00183973" w:rsidRPr="00443AD7" w:rsidRDefault="00183973" w:rsidP="00AA2B40">
      <w:pPr>
        <w:spacing w:line="240" w:lineRule="auto"/>
        <w:jc w:val="both"/>
        <w:rPr>
          <w:rFonts w:ascii="Times New Roman" w:hAnsi="Times New Roman"/>
          <w:sz w:val="24"/>
          <w:szCs w:val="24"/>
        </w:rPr>
      </w:pPr>
    </w:p>
    <w:p w:rsidR="000640ED" w:rsidRPr="00443AD7" w:rsidRDefault="000640ED" w:rsidP="00AA2B40">
      <w:pPr>
        <w:spacing w:after="0" w:line="240" w:lineRule="auto"/>
        <w:jc w:val="both"/>
        <w:rPr>
          <w:rFonts w:ascii="Times New Roman" w:hAnsi="Times New Roman"/>
          <w:sz w:val="24"/>
          <w:szCs w:val="24"/>
        </w:rPr>
      </w:pPr>
      <w:r w:rsidRPr="00443AD7">
        <w:rPr>
          <w:rFonts w:ascii="Times New Roman" w:hAnsi="Times New Roman"/>
          <w:sz w:val="24"/>
          <w:szCs w:val="24"/>
        </w:rPr>
        <w:t>6. artikulua. — Ordainketa</w:t>
      </w:r>
    </w:p>
    <w:p w:rsidR="000640ED" w:rsidRPr="00443AD7" w:rsidRDefault="000640ED" w:rsidP="00AA2B40">
      <w:pPr>
        <w:spacing w:after="0" w:line="240" w:lineRule="auto"/>
        <w:jc w:val="both"/>
        <w:rPr>
          <w:rFonts w:ascii="Times New Roman" w:hAnsi="Times New Roman"/>
          <w:sz w:val="24"/>
          <w:szCs w:val="24"/>
        </w:rPr>
      </w:pPr>
    </w:p>
    <w:p w:rsidR="000640ED" w:rsidRPr="00443AD7" w:rsidRDefault="000640ED" w:rsidP="00AA2B40">
      <w:pPr>
        <w:spacing w:after="0" w:line="240" w:lineRule="auto"/>
        <w:jc w:val="both"/>
        <w:rPr>
          <w:rFonts w:ascii="Times New Roman" w:hAnsi="Times New Roman"/>
          <w:sz w:val="24"/>
          <w:szCs w:val="24"/>
        </w:rPr>
      </w:pPr>
      <w:r w:rsidRPr="00443AD7">
        <w:rPr>
          <w:rFonts w:ascii="Times New Roman" w:hAnsi="Times New Roman"/>
          <w:sz w:val="24"/>
          <w:szCs w:val="24"/>
        </w:rPr>
        <w:lastRenderedPageBreak/>
        <w:t>1.- Laguntza ordainketa bakarrean ordainduko da, enpresa onuradunak laguntza bete duela justifikatu ondoren.</w:t>
      </w:r>
    </w:p>
    <w:p w:rsidR="000640ED" w:rsidRPr="00443AD7" w:rsidRDefault="000640ED" w:rsidP="00AA2B40">
      <w:pPr>
        <w:spacing w:after="0" w:line="240" w:lineRule="auto"/>
        <w:jc w:val="both"/>
        <w:rPr>
          <w:rFonts w:ascii="Times New Roman" w:hAnsi="Times New Roman"/>
          <w:sz w:val="24"/>
          <w:szCs w:val="24"/>
        </w:rPr>
      </w:pPr>
    </w:p>
    <w:p w:rsidR="000640ED" w:rsidRPr="00443AD7" w:rsidRDefault="000640ED" w:rsidP="00AA2B40">
      <w:pPr>
        <w:spacing w:after="0" w:line="240" w:lineRule="auto"/>
        <w:jc w:val="both"/>
        <w:rPr>
          <w:rFonts w:ascii="Times New Roman" w:hAnsi="Times New Roman"/>
          <w:sz w:val="24"/>
          <w:szCs w:val="24"/>
        </w:rPr>
      </w:pPr>
      <w:r w:rsidRPr="00443AD7">
        <w:rPr>
          <w:rFonts w:ascii="Times New Roman" w:hAnsi="Times New Roman"/>
          <w:sz w:val="24"/>
          <w:szCs w:val="24"/>
        </w:rPr>
        <w:t xml:space="preserve">2.- Lan-kontratuak diruz lagundutako iraunaldia amaitu baino lehen iraungitzen badira, kobratzeko eskubidea galduko da edo emandako diru-laguntza itzuli beharko da, eta dagokion prozedura izapidetuko da deialdi honetan </w:t>
      </w:r>
      <w:proofErr w:type="spellStart"/>
      <w:r w:rsidRPr="00443AD7">
        <w:rPr>
          <w:rFonts w:ascii="Times New Roman" w:hAnsi="Times New Roman"/>
          <w:sz w:val="24"/>
          <w:szCs w:val="24"/>
        </w:rPr>
        <w:t>eta/edo</w:t>
      </w:r>
      <w:proofErr w:type="spellEnd"/>
      <w:r w:rsidRPr="00443AD7">
        <w:rPr>
          <w:rFonts w:ascii="Times New Roman" w:hAnsi="Times New Roman"/>
          <w:sz w:val="24"/>
          <w:szCs w:val="24"/>
        </w:rPr>
        <w:t xml:space="preserve"> oinarri arautzaileetan aurreikusitakoaren arabera.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Diruz lagundu beharreko hilabeteetan lan-kontratua deuseztatzen bada probaldia ez gainditzeagatik, borondatez lana uzteagatik, bidezkotzat jotako kaleratzeagatik edo kontratatutako pertsonaren heriotzagatik edo baliaezintasunagatik, diru-laguntzaren zenbatekoa murriztu egingo da lan-kontratuaren benetako iraupenaren arabera, edo beste kontratu bat egin ahal izango da, diruz lagundutako jatorrizko kontratuaren baldintza berberetan, egutegiko 10 eguneko epean.</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7. artikulua. — Beste laguntza edo diru-laguntza batzuekiko bateragarritasuna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Oinarri hauetan aurreikusitako kontrataziorako laguntzak bateraezinak izango dira kontzeptu eta helburu bererako beste administrazio edo erakunde publiko edo pribatu batzuek emandako beste edozein diru-laguntza edo laguntzarekin, Gizarte Segurantzak emandako hobariak izan ezik.</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8. artikulua. — Eskabideak aurkezteko epea eta modua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1.- Kontratatu beharreko pertsona bakoitzeko eskabide bat aurkeztu beharko da, eta eskaturiko dokumentazioa erantsi. </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2.- Eskabideak aurkezteko epea deialdi hau </w:t>
      </w:r>
      <w:proofErr w:type="spellStart"/>
      <w:r w:rsidRPr="00443AD7">
        <w:rPr>
          <w:rFonts w:ascii="Times New Roman" w:hAnsi="Times New Roman"/>
          <w:sz w:val="24"/>
          <w:szCs w:val="24"/>
        </w:rPr>
        <w:t>ALHAOn</w:t>
      </w:r>
      <w:proofErr w:type="spellEnd"/>
      <w:r w:rsidRPr="00443AD7">
        <w:rPr>
          <w:rFonts w:ascii="Times New Roman" w:hAnsi="Times New Roman"/>
          <w:sz w:val="24"/>
          <w:szCs w:val="24"/>
        </w:rPr>
        <w:t xml:space="preserve"> argitaratu eta biharamunean hasiko da, eta 2022ko abuztuaren 31ko 14: 00etan amaituko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3.- Eskabideak eskabide normalizatuan aurkeztu beharko dira, udaleko Herritarrentzako Zerbitzuan (beheko solairua) edo Administrazio Prozedura Erkidearen urriaren 1eko 39/2015 Legean zehaztutako moduan.</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9. artikulua. — </w:t>
      </w:r>
      <w:proofErr w:type="spellStart"/>
      <w:r w:rsidRPr="00443AD7">
        <w:rPr>
          <w:rFonts w:ascii="Times New Roman" w:hAnsi="Times New Roman"/>
          <w:sz w:val="24"/>
          <w:szCs w:val="24"/>
        </w:rPr>
        <w:t>Documentación</w:t>
      </w:r>
      <w:proofErr w:type="spellEnd"/>
      <w:r w:rsidRPr="00443AD7">
        <w:rPr>
          <w:rFonts w:ascii="Times New Roman" w:hAnsi="Times New Roman"/>
          <w:sz w:val="24"/>
          <w:szCs w:val="24"/>
        </w:rPr>
        <w:t xml:space="preserve"> a </w:t>
      </w:r>
      <w:proofErr w:type="spellStart"/>
      <w:r w:rsidRPr="00443AD7">
        <w:rPr>
          <w:rFonts w:ascii="Times New Roman" w:hAnsi="Times New Roman"/>
          <w:sz w:val="24"/>
          <w:szCs w:val="24"/>
        </w:rPr>
        <w:t>presentar</w:t>
      </w:r>
      <w:proofErr w:type="spellEnd"/>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 Pertsonak edo erakundeak adierazitako epean aurkeztu behar duen nahitaezko dokumentazioa honako hau izango da:</w:t>
      </w:r>
    </w:p>
    <w:p w:rsidR="000640ED" w:rsidRPr="00443AD7" w:rsidRDefault="000640ED" w:rsidP="00AA2B40">
      <w:pPr>
        <w:spacing w:line="240" w:lineRule="auto"/>
        <w:jc w:val="both"/>
        <w:rPr>
          <w:rFonts w:ascii="Times New Roman" w:hAnsi="Times New Roman"/>
          <w:sz w:val="24"/>
          <w:szCs w:val="24"/>
        </w:rPr>
      </w:pP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A.</w:t>
      </w:r>
      <w:r w:rsidR="000640ED" w:rsidRPr="00443AD7">
        <w:rPr>
          <w:rFonts w:ascii="Times New Roman" w:hAnsi="Times New Roman"/>
          <w:sz w:val="24"/>
          <w:szCs w:val="24"/>
        </w:rPr>
        <w:t>Diru-laguntza eskatzeko eskabide normalizatua.</w:t>
      </w: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B.</w:t>
      </w:r>
      <w:r w:rsidR="000640ED" w:rsidRPr="00443AD7">
        <w:rPr>
          <w:rFonts w:ascii="Times New Roman" w:hAnsi="Times New Roman"/>
          <w:sz w:val="24"/>
          <w:szCs w:val="24"/>
        </w:rPr>
        <w:t>Enpresari edo erakundeari buruzko dokumentazioa: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lastRenderedPageBreak/>
        <w:t>a) Eskatzailea pertsona fisikoa bada: ofizioz egiaztatuko da bere nortasuna Poliziaren Zuzendaritza Nagusiaren bidez, berariaz aurka egin ezean. Kasu horretan, Nortasun Agiri Nazionalaren fotokopia aurkeztu behar izango du.</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b) Pertsona juridikoen eta erakundeen kasuan: identifikazio Fiskaleko Txartelaren kopia, Nortasun Agiri Nazionalarekin eta eskatzailearen ordezkaritza-ahalekin batera.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c) Pertsona juridikoen eta erakundeen kasuan, enpresaren edo erakundearen eratze-eskrituren fotokopia, ondorengo aldaketekin eta dagokien erregistroetan egindako inskripzioekin batera.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d) Berezko nortasun juridikorik gabeko sozietate zibilen kasuan, Foru Ogasunak zigilatutako kontratu pribatua sartuko da.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e) Jarduera Ekonomikoen gaineko Zergan izandako </w:t>
      </w:r>
      <w:proofErr w:type="spellStart"/>
      <w:r w:rsidRPr="00443AD7">
        <w:rPr>
          <w:rFonts w:ascii="Times New Roman" w:hAnsi="Times New Roman"/>
          <w:sz w:val="24"/>
          <w:szCs w:val="24"/>
        </w:rPr>
        <w:t>altak</w:t>
      </w:r>
      <w:proofErr w:type="spellEnd"/>
      <w:r w:rsidRPr="00443AD7">
        <w:rPr>
          <w:rFonts w:ascii="Times New Roman" w:hAnsi="Times New Roman"/>
          <w:sz w:val="24"/>
          <w:szCs w:val="24"/>
        </w:rPr>
        <w:t xml:space="preserve"> eta bajak egiaztatzeko agiria, Foru Ogasunak emana.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f) Ofizioz egiaztatuko da erakundeak Foru Ogasunarekiko betebeharrak egunean dituela, berariaz kontrakoa adierazi ezean. Kasu horretan, Foru Ogasunaren ziurtagiri eguneratua aurkeztu behar izango da, diru-laguntzaren erakunde eskatzaileak zerga-betebeharrak egunean dituela egiaztatzeko.</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g) Ofizioz egiaztatuko da erakundeak Gizarte Segurantzaren Diruzaintza Nagusiarekiko betebeharrak egunean dituela, berariaz kontrakoa adierazi ezean. Kasu horretan, Gizarte Segurantzaren Diruzaintza Orokorraren ziurtagiri eguneratua aurkeztu behar izango da.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C.</w:t>
      </w:r>
      <w:r w:rsidR="000640ED" w:rsidRPr="00443AD7">
        <w:rPr>
          <w:rFonts w:ascii="Times New Roman" w:hAnsi="Times New Roman"/>
          <w:sz w:val="24"/>
          <w:szCs w:val="24"/>
        </w:rPr>
        <w:t>Kontratazioari</w:t>
      </w:r>
      <w:proofErr w:type="spellEnd"/>
      <w:r w:rsidR="000640ED" w:rsidRPr="00443AD7">
        <w:rPr>
          <w:rFonts w:ascii="Times New Roman" w:hAnsi="Times New Roman"/>
          <w:sz w:val="24"/>
          <w:szCs w:val="24"/>
        </w:rPr>
        <w:t xml:space="preserve"> buruzko dokumentazioa: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a) Diruz lagundu beharreko lan-kontratuaren kopia, iraupena eta lanaldia adierazita.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b) Kontratatutako pertsonaren </w:t>
      </w:r>
      <w:proofErr w:type="spellStart"/>
      <w:r w:rsidRPr="00443AD7">
        <w:rPr>
          <w:rFonts w:ascii="Times New Roman" w:hAnsi="Times New Roman"/>
          <w:sz w:val="24"/>
          <w:szCs w:val="24"/>
        </w:rPr>
        <w:t>altaren</w:t>
      </w:r>
      <w:proofErr w:type="spellEnd"/>
      <w:r w:rsidRPr="00443AD7">
        <w:rPr>
          <w:rFonts w:ascii="Times New Roman" w:hAnsi="Times New Roman"/>
          <w:sz w:val="24"/>
          <w:szCs w:val="24"/>
        </w:rPr>
        <w:t xml:space="preserve"> kopia, gizarte-segurantzaren araubide orokorrean.</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c) Enpresaren lan-bizitzaren txostena, kontratazioaren egunari buruzkoa, Gizarte Segurantzak emana.</w:t>
      </w:r>
    </w:p>
    <w:p w:rsidR="000640ED" w:rsidRPr="00443AD7" w:rsidRDefault="000640ED" w:rsidP="00AA2B40">
      <w:pPr>
        <w:spacing w:line="240" w:lineRule="auto"/>
        <w:jc w:val="both"/>
        <w:rPr>
          <w:rFonts w:ascii="Times New Roman" w:hAnsi="Times New Roman"/>
          <w:sz w:val="24"/>
          <w:szCs w:val="24"/>
        </w:rPr>
      </w:pP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D.</w:t>
      </w:r>
      <w:r w:rsidR="000640ED" w:rsidRPr="00443AD7">
        <w:rPr>
          <w:rFonts w:ascii="Times New Roman" w:hAnsi="Times New Roman"/>
          <w:sz w:val="24"/>
          <w:szCs w:val="24"/>
        </w:rPr>
        <w:t>Kontratatutako</w:t>
      </w:r>
      <w:proofErr w:type="spellEnd"/>
      <w:r w:rsidR="000640ED" w:rsidRPr="00443AD7">
        <w:rPr>
          <w:rFonts w:ascii="Times New Roman" w:hAnsi="Times New Roman"/>
          <w:sz w:val="24"/>
          <w:szCs w:val="24"/>
        </w:rPr>
        <w:t xml:space="preserve"> pertsonari buruzko dokumentazioa:</w:t>
      </w: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a)</w:t>
      </w:r>
      <w:r w:rsidR="000640ED" w:rsidRPr="00443AD7">
        <w:rPr>
          <w:rFonts w:ascii="Times New Roman" w:hAnsi="Times New Roman"/>
          <w:sz w:val="24"/>
          <w:szCs w:val="24"/>
        </w:rPr>
        <w:t>Kontratuaren subjektuaren NANaren kopia.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b) Kontratatutako pertsona </w:t>
      </w:r>
      <w:proofErr w:type="spellStart"/>
      <w:r w:rsidRPr="00443AD7">
        <w:rPr>
          <w:rFonts w:ascii="Times New Roman" w:hAnsi="Times New Roman"/>
          <w:sz w:val="24"/>
          <w:szCs w:val="24"/>
        </w:rPr>
        <w:t>LANBIDEn</w:t>
      </w:r>
      <w:proofErr w:type="spellEnd"/>
      <w:r w:rsidRPr="00443AD7">
        <w:rPr>
          <w:rFonts w:ascii="Times New Roman" w:hAnsi="Times New Roman"/>
          <w:sz w:val="24"/>
          <w:szCs w:val="24"/>
        </w:rPr>
        <w:t xml:space="preserve"> izena emanda dagoela egiaztatzen duen agiria, enplegu-zerbitzu publiko batek emana (izena emateko aldien txostena).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c) Kontratatutako pertsonaren lan-bizitzari buruzko txosten eguneratua, Gizarte Segurantzak egina, diru-laguntzaren xede den kontratua hasi ondorengoa (Informazio horren helburua kontratatutako pertsona langabezian zegoela egiaztatzea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 Udalak ofizioz egiaztatuko du kontratatutako pertsonak erreferentziako egunean Laudion erroldatuta zeudela.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3.- Eskatzaileak eskabidean gezurrezko daturen bat jartzen badu, dagokion zehapen-araubidea ezarri ahal izango zaio.</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10. artikulua. — Akatsak zuzentzea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1.- Diru-laguntzaren eskabideak edo justifikazioak oinarrietan </w:t>
      </w:r>
      <w:proofErr w:type="spellStart"/>
      <w:r w:rsidRPr="00443AD7">
        <w:rPr>
          <w:rFonts w:ascii="Times New Roman" w:hAnsi="Times New Roman"/>
          <w:sz w:val="24"/>
          <w:szCs w:val="24"/>
        </w:rPr>
        <w:t>eta/edo</w:t>
      </w:r>
      <w:proofErr w:type="spellEnd"/>
      <w:r w:rsidRPr="00443AD7">
        <w:rPr>
          <w:rFonts w:ascii="Times New Roman" w:hAnsi="Times New Roman"/>
          <w:sz w:val="24"/>
          <w:szCs w:val="24"/>
        </w:rPr>
        <w:t xml:space="preserve"> deialdian eskatutako baldintzak betetzen ez baditu, edo eskabidearekin batera ez bada eskatutako dokumentazioa aurkezten, Administrazio Publikoen Administrazio Prozedura Erkidearen urriaren 1eko 39/2015 Legearen 68. artikuluan ezarritakoarekin bat etorriz, interesdunei eskatuko zaie 10 egun balioduneko epean akatsak zuzentzeko edo nahitaezko dokumentuak aurkezteko, baldin eta horiek artxibatzeko eta ondorioak ez badituzte, eta adieraziko zaie hori egin dutela, eta ez dituztela egingo.</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11. artikulua. — Emateko prozedura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1.- Laudioko Udaleko (Laudio Hazi) Ekonomiaren Garapen, Merkataritza eta Enplegu Zerbitzua izango da oinarri hauetan jasotako laguntzak emateko instrukzio-organoa. Aurkeztutako eskabideak aztertu eta ebaluatuko ditu, eta eskabideak behar bezala ulertzeko eta ebaluatzeko beharrezkotzat jotzen dituen agiri </w:t>
      </w:r>
      <w:proofErr w:type="spellStart"/>
      <w:r w:rsidRPr="00443AD7">
        <w:rPr>
          <w:rFonts w:ascii="Times New Roman" w:hAnsi="Times New Roman"/>
          <w:sz w:val="24"/>
          <w:szCs w:val="24"/>
        </w:rPr>
        <w:t>eta/edo</w:t>
      </w:r>
      <w:proofErr w:type="spellEnd"/>
      <w:r w:rsidRPr="00443AD7">
        <w:rPr>
          <w:rFonts w:ascii="Times New Roman" w:hAnsi="Times New Roman"/>
          <w:sz w:val="24"/>
          <w:szCs w:val="24"/>
        </w:rPr>
        <w:t xml:space="preserve"> informazio osagarri guztiak eskatu ahal izango dizkio.</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2.- Tokiko Gobernu Batzarrak izango du ebazteko eskumena, aurreko paragrafoan aipatutako organo </w:t>
      </w:r>
      <w:proofErr w:type="spellStart"/>
      <w:r w:rsidRPr="00443AD7">
        <w:rPr>
          <w:rFonts w:ascii="Times New Roman" w:hAnsi="Times New Roman"/>
          <w:sz w:val="24"/>
          <w:szCs w:val="24"/>
        </w:rPr>
        <w:t>instruktoreak</w:t>
      </w:r>
      <w:proofErr w:type="spellEnd"/>
      <w:r w:rsidRPr="00443AD7">
        <w:rPr>
          <w:rFonts w:ascii="Times New Roman" w:hAnsi="Times New Roman"/>
          <w:sz w:val="24"/>
          <w:szCs w:val="24"/>
        </w:rPr>
        <w:t xml:space="preserve"> proposatuta.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3.- Ebazpena emateko gehieneko epea 3 hilabetekoa izango da, deialdi honetan eskabideak aurkezteko aurreikusitako epea amaitzen denetik zenbatzen hasita..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4.- Administrazio Publikoen Administrazio Prozedura Erkidearen urriaren 1eko 39/2015 Legearen 25. artikuluan xedatutakoarekin bat etorriz, ebazpena emateko aurreikusitako epea igaro eta enpresa edo erakunde interesdunari ez bazaio horren berri eman, eskatutako laguntza ezetsi egin dela ulertuko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5.- Ebazpenak amaiera emango dio administrazio-bideari, eta, horren aurka, aukerako berraztertzeko errekurtsoa jarriko da, hargatik eragotzi gabe administrazioarekiko auzibidean aurkaratzea.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6.- Ebazpena, baiezkoa edo ezezkoa, elektronikoki jakinaraziko zaie egindako eskabide guztiei.</w:t>
      </w:r>
    </w:p>
    <w:p w:rsidR="000640ED" w:rsidRPr="00443AD7" w:rsidRDefault="000640ED" w:rsidP="00AA2B40">
      <w:pPr>
        <w:spacing w:line="240" w:lineRule="auto"/>
        <w:jc w:val="both"/>
        <w:rPr>
          <w:rFonts w:ascii="Times New Roman" w:hAnsi="Times New Roman"/>
          <w:sz w:val="24"/>
          <w:szCs w:val="24"/>
        </w:rPr>
      </w:pPr>
    </w:p>
    <w:p w:rsidR="005C674B" w:rsidRPr="00443AD7" w:rsidRDefault="005C674B" w:rsidP="00AA2B40">
      <w:pPr>
        <w:spacing w:line="240" w:lineRule="auto"/>
        <w:jc w:val="both"/>
        <w:rPr>
          <w:rFonts w:ascii="Times New Roman" w:hAnsi="Times New Roman"/>
          <w:sz w:val="24"/>
          <w:szCs w:val="24"/>
        </w:rPr>
      </w:pPr>
    </w:p>
    <w:p w:rsidR="005C674B" w:rsidRPr="00443AD7" w:rsidRDefault="005C674B"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lastRenderedPageBreak/>
        <w:t>12. artikulua. — Emateko irizpideak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 Diru-laguntzak norgehiagoka-prozeduraren bidez emango dira, objektibotasun, gardentasun, berdintasun eta publizitate printzipioen arabera.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 Diru-laguntza norgehiagoka-araubidearen arabera emango da, eskabidean erregistratutako sarrera-data eta -orduaren arabera. Erregistro-ordenaren arabera emango dira laguntzak, harik eta une horretan laguntza horiek emateko dagoen kreditua agortu arte.</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13. artikulua. — Enpresa eta erakunde onuradunen betebeharrak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Oro har, diru-laguntzen pertsona edo erakunde onuradunek Diru-laguntzei buruzko Lege Orokorraren 14. artikuluan, Diru-laguntzei buruzko Lege Orokorraren </w:t>
      </w:r>
      <w:proofErr w:type="gramStart"/>
      <w:r w:rsidRPr="00443AD7">
        <w:rPr>
          <w:rFonts w:ascii="Times New Roman" w:hAnsi="Times New Roman"/>
          <w:sz w:val="24"/>
          <w:szCs w:val="24"/>
        </w:rPr>
        <w:t>Erregelamendua</w:t>
      </w:r>
      <w:proofErr w:type="gramEnd"/>
      <w:r w:rsidRPr="00443AD7">
        <w:rPr>
          <w:rFonts w:ascii="Times New Roman" w:hAnsi="Times New Roman"/>
          <w:sz w:val="24"/>
          <w:szCs w:val="24"/>
        </w:rPr>
        <w:t xml:space="preserve"> onartzen duen ekainaren 21eko 887/2006 Errege Dekretuan, oinarri arautzaileetan eta, bereziki, honako betebehar hauetan xedatutakoa bete beharko dute:</w:t>
      </w:r>
    </w:p>
    <w:p w:rsidR="000640ED" w:rsidRPr="00443AD7" w:rsidRDefault="00162FC9"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—Espresuki</w:t>
      </w:r>
      <w:proofErr w:type="spellEnd"/>
      <w:r w:rsidRPr="00443AD7">
        <w:rPr>
          <w:rFonts w:ascii="Times New Roman" w:hAnsi="Times New Roman"/>
          <w:sz w:val="24"/>
          <w:szCs w:val="24"/>
        </w:rPr>
        <w:t xml:space="preserve"> onartzea emandako diru-laguntza, jakinarazten denetik 10 eguneko epean.</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Diru-laguntzaren</w:t>
      </w:r>
      <w:proofErr w:type="spellEnd"/>
      <w:r w:rsidR="000640ED" w:rsidRPr="00443AD7">
        <w:rPr>
          <w:rFonts w:ascii="Times New Roman" w:hAnsi="Times New Roman"/>
          <w:sz w:val="24"/>
          <w:szCs w:val="24"/>
        </w:rPr>
        <w:t xml:space="preserve"> xede den kontratua egin dela egiaztatzea, bai eta emakida hori eragin zuten betekizunak eta baldintzak bete direla ere.</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Diru-laguntza</w:t>
      </w:r>
      <w:proofErr w:type="spellEnd"/>
      <w:r w:rsidR="000640ED" w:rsidRPr="00443AD7">
        <w:rPr>
          <w:rFonts w:ascii="Times New Roman" w:hAnsi="Times New Roman"/>
          <w:sz w:val="24"/>
          <w:szCs w:val="24"/>
        </w:rPr>
        <w:t xml:space="preserve"> ematea eragin zuten inguruabar subjektiboetan edo objektiboetan izandako edozein aldaketaren berri ematea, eta, bereziki, kontratatutako pertsona kargutik kendu dela eta, hala badagokio, ordeztu egin dela.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Edozein</w:t>
      </w:r>
      <w:proofErr w:type="spellEnd"/>
      <w:r w:rsidR="000640ED" w:rsidRPr="00443AD7">
        <w:rPr>
          <w:rFonts w:ascii="Times New Roman" w:hAnsi="Times New Roman"/>
          <w:sz w:val="24"/>
          <w:szCs w:val="24"/>
        </w:rPr>
        <w:t xml:space="preserve"> administraziok edo erakunde publikok jarduera bererako gerora emandako diru-laguntzen edo laguntzen zenbatekoa jakinaraztea.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Eskatutako</w:t>
      </w:r>
      <w:proofErr w:type="spellEnd"/>
      <w:r w:rsidR="000640ED" w:rsidRPr="00443AD7">
        <w:rPr>
          <w:rFonts w:ascii="Times New Roman" w:hAnsi="Times New Roman"/>
          <w:sz w:val="24"/>
          <w:szCs w:val="24"/>
        </w:rPr>
        <w:t xml:space="preserve"> informazio guztia ematea, eta emandako diru-laguntzarekin zerikusia duten egiaztapen- eta kontrol-jarduerak egitea.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14. artikulua. — Diru-laguntzaren justifikazioa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1.- Diru-laguntza eman eta gehienez ere hilabeteko epean aurkeztu beharko da diru-laguntzaren justifikazioa, betiere diruz lagundutako aldia amaitu bada. Diruz lagundutako aldia amaitu ez bada, gehienez ere hilabeteko epean entregatu behar izango da, amaitzen denetik zenbatzen hasita. </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2.- Azken justifikazioa dokumentu hauek aurkeztuta egingo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a) Kontratazioaren xede den pertsonari buruzko dokumentu hauek:</w:t>
      </w:r>
    </w:p>
    <w:p w:rsidR="000640ED" w:rsidRPr="00443AD7" w:rsidRDefault="00183973"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Kotizaziorako</w:t>
      </w:r>
      <w:proofErr w:type="spellEnd"/>
      <w:r w:rsidR="000640ED" w:rsidRPr="00443AD7">
        <w:rPr>
          <w:rFonts w:ascii="Times New Roman" w:hAnsi="Times New Roman"/>
          <w:sz w:val="24"/>
          <w:szCs w:val="24"/>
        </w:rPr>
        <w:t xml:space="preserve"> Datuen Txostena (IDC</w:t>
      </w:r>
      <w:proofErr w:type="spellStart"/>
      <w:r w:rsidR="000640ED" w:rsidRPr="00443AD7">
        <w:rPr>
          <w:rFonts w:ascii="Times New Roman" w:hAnsi="Times New Roman"/>
          <w:sz w:val="24"/>
          <w:szCs w:val="24"/>
        </w:rPr>
        <w:t xml:space="preserve">), </w:t>
      </w:r>
      <w:proofErr w:type="spellEnd"/>
      <w:r w:rsidR="000640ED" w:rsidRPr="00443AD7">
        <w:rPr>
          <w:rFonts w:ascii="Times New Roman" w:hAnsi="Times New Roman"/>
          <w:sz w:val="24"/>
          <w:szCs w:val="24"/>
        </w:rPr>
        <w:t>Gizarte Segurantzak emana.</w:t>
      </w:r>
    </w:p>
    <w:p w:rsidR="000640ED" w:rsidRPr="00443AD7" w:rsidRDefault="00183973" w:rsidP="00AA2B40">
      <w:pPr>
        <w:spacing w:line="240" w:lineRule="auto"/>
        <w:jc w:val="both"/>
        <w:rPr>
          <w:rFonts w:ascii="Times New Roman" w:hAnsi="Times New Roman"/>
          <w:sz w:val="24"/>
          <w:szCs w:val="24"/>
        </w:rPr>
      </w:pPr>
      <w:r w:rsidRPr="00443AD7">
        <w:rPr>
          <w:rFonts w:ascii="Times New Roman" w:hAnsi="Times New Roman"/>
          <w:sz w:val="24"/>
          <w:szCs w:val="24"/>
        </w:rPr>
        <w:t>—</w:t>
      </w:r>
      <w:r w:rsidR="000640ED" w:rsidRPr="00443AD7">
        <w:rPr>
          <w:rFonts w:ascii="Times New Roman" w:hAnsi="Times New Roman"/>
          <w:sz w:val="24"/>
          <w:szCs w:val="24"/>
        </w:rPr>
        <w:t>TC1 y TC2.</w:t>
      </w:r>
    </w:p>
    <w:p w:rsidR="000640ED" w:rsidRPr="00443AD7" w:rsidRDefault="00183973"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Kontratazio-aldiari</w:t>
      </w:r>
      <w:proofErr w:type="spellEnd"/>
      <w:r w:rsidR="000640ED" w:rsidRPr="00443AD7">
        <w:rPr>
          <w:rFonts w:ascii="Times New Roman" w:hAnsi="Times New Roman"/>
          <w:sz w:val="24"/>
          <w:szCs w:val="24"/>
        </w:rPr>
        <w:t xml:space="preserve"> dagozkion nominak.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lastRenderedPageBreak/>
        <w:t>b) Ofizioz egiaztatuko da erakundeak Foru Ogasunarekiko betebeharrak egunean dituela, berariaz kontrakoa adierazi ezean. Kasu horretan, Foru Ogasunaren ziurtagiri eguneratua aurkeztu beharko da, diru-laguntzaren erakunde eskatzaileak zerga-betebeharrak egunean dituela egiaztatzeko.</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c) Ofizioz egiaztatuko da erakundeak Gizarte Segurantzaren Diruzaintza Nagusiarekiko betebeharrak egunean dituela, berariaz kontrakoa adierazi ezean. Kasu horretan, Gizarte Segurantzaren Diruzaintza Orokorraren ziurtagiri eguneratua aurkeztu beharko da.</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15. artikulua. — Diru-laguntza itzultzea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Jasotako zenbatekoak itzuli egin behar izango dira, bai eta diru-laguntza ordaindu zenetik dagozkion legezko interesak ere, erakunde onuradunek deialdi honetan, diru-laguntza emateko ebazpenean eta aplikatzekoak diren gainerako arauetan ezarritako baldintzak betetzen ez badituzte. Hori guztia ez-betetzearen ondorioz bidezkoak diren ekintzak alde batera utzi gabe.</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Honako hauek hartuko dira itzulketa-kasutzat:</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Diru-laguntza</w:t>
      </w:r>
      <w:proofErr w:type="spellEnd"/>
      <w:r w:rsidR="000640ED" w:rsidRPr="00443AD7">
        <w:rPr>
          <w:rFonts w:ascii="Times New Roman" w:hAnsi="Times New Roman"/>
          <w:sz w:val="24"/>
          <w:szCs w:val="24"/>
        </w:rPr>
        <w:t xml:space="preserve"> lortzea horretarako eskatzen diren baldintzak bete gabe</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Dirulaguntzaren</w:t>
      </w:r>
      <w:proofErr w:type="spellEnd"/>
      <w:r w:rsidR="000640ED" w:rsidRPr="00443AD7">
        <w:rPr>
          <w:rFonts w:ascii="Times New Roman" w:hAnsi="Times New Roman"/>
          <w:sz w:val="24"/>
          <w:szCs w:val="24"/>
        </w:rPr>
        <w:t xml:space="preserve"> helburua ez betetzea.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Justifikatzeko</w:t>
      </w:r>
      <w:proofErr w:type="spellEnd"/>
      <w:r w:rsidR="000640ED" w:rsidRPr="00443AD7">
        <w:rPr>
          <w:rFonts w:ascii="Times New Roman" w:hAnsi="Times New Roman"/>
          <w:sz w:val="24"/>
          <w:szCs w:val="24"/>
        </w:rPr>
        <w:t xml:space="preserve"> betebeharra ez betetzea.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Onuradunei</w:t>
      </w:r>
      <w:proofErr w:type="spellEnd"/>
      <w:r w:rsidR="000640ED" w:rsidRPr="00443AD7">
        <w:rPr>
          <w:rFonts w:ascii="Times New Roman" w:hAnsi="Times New Roman"/>
          <w:sz w:val="24"/>
          <w:szCs w:val="24"/>
        </w:rPr>
        <w:t xml:space="preserve"> diru-laguntza emateagatik ezarritako baldintzak ez betetzea.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Kontrol-jarduerei</w:t>
      </w:r>
      <w:proofErr w:type="spellEnd"/>
      <w:r w:rsidR="000640ED" w:rsidRPr="00443AD7">
        <w:rPr>
          <w:rFonts w:ascii="Times New Roman" w:hAnsi="Times New Roman"/>
          <w:sz w:val="24"/>
          <w:szCs w:val="24"/>
        </w:rPr>
        <w:t xml:space="preserve"> uko egitea edo oztopoak jartzea.</w:t>
      </w:r>
    </w:p>
    <w:p w:rsidR="000640ED" w:rsidRPr="00443AD7" w:rsidRDefault="00AA2B40" w:rsidP="00AA2B40">
      <w:pPr>
        <w:spacing w:line="240" w:lineRule="auto"/>
        <w:jc w:val="both"/>
        <w:rPr>
          <w:rFonts w:ascii="Times New Roman" w:hAnsi="Times New Roman"/>
          <w:sz w:val="24"/>
          <w:szCs w:val="24"/>
        </w:rPr>
      </w:pPr>
      <w:proofErr w:type="spellStart"/>
      <w:r w:rsidRPr="00443AD7">
        <w:rPr>
          <w:rFonts w:ascii="Times New Roman" w:hAnsi="Times New Roman"/>
          <w:sz w:val="24"/>
          <w:szCs w:val="24"/>
        </w:rPr>
        <w:t>—</w:t>
      </w:r>
      <w:r w:rsidR="000640ED" w:rsidRPr="00443AD7">
        <w:rPr>
          <w:rFonts w:ascii="Times New Roman" w:hAnsi="Times New Roman"/>
          <w:sz w:val="24"/>
          <w:szCs w:val="24"/>
        </w:rPr>
        <w:t>Diru-laguntza</w:t>
      </w:r>
      <w:proofErr w:type="spellEnd"/>
      <w:r w:rsidR="000640ED" w:rsidRPr="00443AD7">
        <w:rPr>
          <w:rFonts w:ascii="Times New Roman" w:hAnsi="Times New Roman"/>
          <w:sz w:val="24"/>
          <w:szCs w:val="24"/>
        </w:rPr>
        <w:t xml:space="preserve"> garatutako jardueraren kostua baino handiagoa izatea. </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16. artikulua. — Arau-hausteak eta zehapenak</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Arau-hausteen eta zehapenen araubidea Diru-laguntzei buruzko 38/2003 Lege Orokorrean eta hura garatzen duen </w:t>
      </w:r>
      <w:proofErr w:type="gramStart"/>
      <w:r w:rsidRPr="00443AD7">
        <w:rPr>
          <w:rFonts w:ascii="Times New Roman" w:hAnsi="Times New Roman"/>
          <w:sz w:val="24"/>
          <w:szCs w:val="24"/>
        </w:rPr>
        <w:t>erregelamenduan</w:t>
      </w:r>
      <w:proofErr w:type="gramEnd"/>
      <w:r w:rsidRPr="00443AD7">
        <w:rPr>
          <w:rFonts w:ascii="Times New Roman" w:hAnsi="Times New Roman"/>
          <w:sz w:val="24"/>
          <w:szCs w:val="24"/>
        </w:rPr>
        <w:t xml:space="preserve"> (887/2006 Errege Dekretuaren bidez onartua) xedatutakoak zehazten du.</w:t>
      </w:r>
    </w:p>
    <w:p w:rsidR="000640ED" w:rsidRPr="00443AD7" w:rsidRDefault="000640ED" w:rsidP="00AA2B40">
      <w:pPr>
        <w:spacing w:line="240" w:lineRule="auto"/>
        <w:jc w:val="both"/>
        <w:rPr>
          <w:rFonts w:ascii="Times New Roman" w:hAnsi="Times New Roman"/>
          <w:sz w:val="24"/>
          <w:szCs w:val="24"/>
        </w:rPr>
      </w:pP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17. artikulua. — Datuen babesa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Laudioko Udalak, Datuak Babesteko </w:t>
      </w:r>
      <w:proofErr w:type="gramStart"/>
      <w:r w:rsidRPr="00443AD7">
        <w:rPr>
          <w:rFonts w:ascii="Times New Roman" w:hAnsi="Times New Roman"/>
          <w:sz w:val="24"/>
          <w:szCs w:val="24"/>
        </w:rPr>
        <w:t>Erregelamendu</w:t>
      </w:r>
      <w:proofErr w:type="gramEnd"/>
      <w:r w:rsidRPr="00443AD7">
        <w:rPr>
          <w:rFonts w:ascii="Times New Roman" w:hAnsi="Times New Roman"/>
          <w:sz w:val="24"/>
          <w:szCs w:val="24"/>
        </w:rPr>
        <w:t xml:space="preserve"> Orokorra (2016/679 EB) eta Datu Pertsonalak Babesteari eta Eskubide Digitalak Bermatzeari buruzko abenduaren 5eko 3/2018 Lege Organikoa betez, jakinarazten du eskatzaileen datu pertsonalak enplegua sustatzeko eta tratatzeko jardueraren parte izango direla. Laudioko Udala da jarduera horren arduraduna, eta Laudioko Udalaren helburua da hainbat politikarekin lotutako enplegu-sustapenarekin lotutako diru-laguntzak kudeatzea eta kontrolatzea. Bildutako </w:t>
      </w:r>
      <w:r w:rsidRPr="00443AD7">
        <w:rPr>
          <w:rFonts w:ascii="Times New Roman" w:hAnsi="Times New Roman"/>
          <w:sz w:val="24"/>
          <w:szCs w:val="24"/>
        </w:rPr>
        <w:lastRenderedPageBreak/>
        <w:t>datuak beharrezkoak dira Laudioko Udalari emandako botere publikoak baliatzeko eta legezko betebeharrak betetzeko, eta gai horretan eskumenak dituzten administrazio publikoei jakinarazi ahal izango zaizkie.</w:t>
      </w:r>
    </w:p>
    <w:p w:rsidR="000640ED" w:rsidRPr="00443AD7" w:rsidRDefault="000640ED" w:rsidP="00AA2B40">
      <w:pPr>
        <w:spacing w:line="240" w:lineRule="auto"/>
        <w:jc w:val="both"/>
        <w:rPr>
          <w:rFonts w:ascii="Times New Roman" w:hAnsi="Times New Roman"/>
          <w:sz w:val="24"/>
          <w:szCs w:val="24"/>
        </w:rPr>
      </w:pPr>
    </w:p>
    <w:p w:rsidR="000640ED" w:rsidRPr="00443AD7" w:rsidRDefault="00AA2B40" w:rsidP="00AA2B40">
      <w:pPr>
        <w:spacing w:line="240" w:lineRule="auto"/>
        <w:jc w:val="both"/>
        <w:rPr>
          <w:rFonts w:ascii="Times New Roman" w:hAnsi="Times New Roman"/>
          <w:sz w:val="24"/>
          <w:szCs w:val="24"/>
        </w:rPr>
      </w:pPr>
      <w:r w:rsidRPr="00443AD7">
        <w:rPr>
          <w:rFonts w:ascii="Times New Roman" w:hAnsi="Times New Roman"/>
          <w:sz w:val="24"/>
          <w:szCs w:val="24"/>
        </w:rPr>
        <w:t>Xedapen Gehigarria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Xedapen gehigarri bakarra</w:t>
      </w:r>
    </w:p>
    <w:p w:rsidR="000640ED" w:rsidRPr="00443AD7" w:rsidRDefault="000640ED" w:rsidP="00AA2B40">
      <w:pPr>
        <w:spacing w:line="240" w:lineRule="auto"/>
        <w:jc w:val="both"/>
        <w:rPr>
          <w:rFonts w:ascii="Times New Roman" w:hAnsi="Times New Roman"/>
          <w:sz w:val="24"/>
          <w:szCs w:val="24"/>
        </w:rPr>
      </w:pPr>
      <w:r w:rsidRPr="00443AD7">
        <w:rPr>
          <w:rFonts w:ascii="Times New Roman" w:hAnsi="Times New Roman"/>
          <w:sz w:val="24"/>
          <w:szCs w:val="24"/>
        </w:rPr>
        <w:t xml:space="preserve">Deialdian </w:t>
      </w:r>
      <w:proofErr w:type="spellStart"/>
      <w:r w:rsidRPr="00443AD7">
        <w:rPr>
          <w:rFonts w:ascii="Times New Roman" w:hAnsi="Times New Roman"/>
          <w:sz w:val="24"/>
          <w:szCs w:val="24"/>
        </w:rPr>
        <w:t>eta/edo</w:t>
      </w:r>
      <w:proofErr w:type="spellEnd"/>
      <w:r w:rsidRPr="00443AD7">
        <w:rPr>
          <w:rFonts w:ascii="Times New Roman" w:hAnsi="Times New Roman"/>
          <w:sz w:val="24"/>
          <w:szCs w:val="24"/>
        </w:rPr>
        <w:t xml:space="preserve"> oinarri arautzaileetan berariaz aurreikusi gabekoetan, honako hauek aplikatuko dira: diru-laguntzei buruzko azaroaren 17ko 38/2003 Lege Orokorra, aplikatzekoak diren gainerako garapen-arauak edo sektore-arauak, eta Administrazio Publikoen Administrazio Prozedura Erkidearen urriaren 1eko 39/2015 Legea, bai eta beren izaera dela-eta aplikagarri izan daitekeen beste edozein arau-xedapen ere.</w:t>
      </w:r>
    </w:p>
    <w:p w:rsidR="00E81438" w:rsidRPr="00443AD7" w:rsidRDefault="00162FC9" w:rsidP="00E81438">
      <w:pPr>
        <w:autoSpaceDE w:val="0"/>
        <w:autoSpaceDN w:val="0"/>
        <w:adjustRightInd w:val="0"/>
        <w:spacing w:after="0" w:line="240" w:lineRule="auto"/>
        <w:jc w:val="both"/>
        <w:rPr>
          <w:rFonts w:ascii="Times New Roman" w:hAnsi="Times New Roman"/>
          <w:color w:val="000000"/>
          <w:sz w:val="24"/>
          <w:szCs w:val="24"/>
        </w:rPr>
      </w:pPr>
      <w:r w:rsidRPr="00443AD7">
        <w:rPr>
          <w:rFonts w:ascii="Times New Roman" w:hAnsi="Times New Roman"/>
          <w:color w:val="000000"/>
          <w:sz w:val="24"/>
          <w:szCs w:val="24"/>
        </w:rPr>
        <w:t>Laudio, 2022ko ekainaren 18</w:t>
      </w:r>
      <w:r w:rsidR="00E81438" w:rsidRPr="00443AD7">
        <w:rPr>
          <w:rFonts w:ascii="Times New Roman" w:hAnsi="Times New Roman"/>
          <w:color w:val="000000"/>
          <w:sz w:val="24"/>
          <w:szCs w:val="24"/>
        </w:rPr>
        <w:t>a.</w:t>
      </w:r>
    </w:p>
    <w:p w:rsidR="00E81438" w:rsidRPr="00443AD7" w:rsidRDefault="00E81438" w:rsidP="00E81438">
      <w:pPr>
        <w:autoSpaceDE w:val="0"/>
        <w:autoSpaceDN w:val="0"/>
        <w:adjustRightInd w:val="0"/>
        <w:spacing w:after="0" w:line="240" w:lineRule="auto"/>
        <w:jc w:val="both"/>
        <w:rPr>
          <w:rFonts w:ascii="Times New Roman" w:hAnsi="Times New Roman"/>
          <w:color w:val="000000"/>
          <w:sz w:val="24"/>
          <w:szCs w:val="24"/>
        </w:rPr>
      </w:pPr>
    </w:p>
    <w:p w:rsidR="00E81438" w:rsidRPr="00443AD7" w:rsidRDefault="00E81438" w:rsidP="00E81438">
      <w:pPr>
        <w:autoSpaceDE w:val="0"/>
        <w:autoSpaceDN w:val="0"/>
        <w:adjustRightInd w:val="0"/>
        <w:spacing w:after="0" w:line="240" w:lineRule="auto"/>
        <w:jc w:val="both"/>
        <w:rPr>
          <w:rFonts w:ascii="Times New Roman" w:hAnsi="Times New Roman"/>
          <w:color w:val="000000"/>
          <w:sz w:val="24"/>
          <w:szCs w:val="24"/>
        </w:rPr>
      </w:pPr>
    </w:p>
    <w:p w:rsidR="00E81438" w:rsidRPr="00443AD7" w:rsidRDefault="00E81438" w:rsidP="00E81438">
      <w:pPr>
        <w:autoSpaceDE w:val="0"/>
        <w:autoSpaceDN w:val="0"/>
        <w:adjustRightInd w:val="0"/>
        <w:spacing w:after="0" w:line="240" w:lineRule="auto"/>
        <w:jc w:val="both"/>
        <w:rPr>
          <w:rFonts w:ascii="Times New Roman" w:hAnsi="Times New Roman"/>
          <w:iCs/>
          <w:color w:val="000000"/>
          <w:sz w:val="24"/>
          <w:szCs w:val="24"/>
        </w:rPr>
      </w:pPr>
      <w:r w:rsidRPr="00443AD7">
        <w:rPr>
          <w:rFonts w:ascii="Times New Roman" w:hAnsi="Times New Roman"/>
          <w:iCs/>
          <w:color w:val="000000"/>
          <w:sz w:val="24"/>
          <w:szCs w:val="24"/>
        </w:rPr>
        <w:t>Alkate-udalburua</w:t>
      </w:r>
    </w:p>
    <w:p w:rsidR="00E81438" w:rsidRPr="00443AD7" w:rsidRDefault="00E81438" w:rsidP="00E81438">
      <w:pPr>
        <w:autoSpaceDE w:val="0"/>
        <w:autoSpaceDN w:val="0"/>
        <w:adjustRightInd w:val="0"/>
        <w:spacing w:after="0" w:line="240" w:lineRule="auto"/>
        <w:jc w:val="both"/>
        <w:rPr>
          <w:rFonts w:ascii="Times New Roman" w:hAnsi="Times New Roman"/>
          <w:sz w:val="24"/>
          <w:szCs w:val="24"/>
        </w:rPr>
      </w:pPr>
      <w:r w:rsidRPr="00443AD7">
        <w:rPr>
          <w:rFonts w:ascii="Times New Roman" w:hAnsi="Times New Roman"/>
          <w:iCs/>
          <w:color w:val="000000"/>
          <w:sz w:val="24"/>
          <w:szCs w:val="24"/>
        </w:rPr>
        <w:t>ANDER AÑIBARRO MAESTRE</w:t>
      </w:r>
    </w:p>
    <w:p w:rsidR="000640ED" w:rsidRPr="00443AD7" w:rsidRDefault="000640ED">
      <w:pPr>
        <w:rPr>
          <w:rFonts w:ascii="Times New Roman" w:hAnsi="Times New Roman"/>
          <w:sz w:val="24"/>
          <w:szCs w:val="24"/>
        </w:rPr>
      </w:pPr>
      <w:bookmarkStart w:id="0" w:name="_GoBack"/>
      <w:bookmarkEnd w:id="0"/>
    </w:p>
    <w:sectPr w:rsidR="000640ED" w:rsidRPr="00443A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AD7" w:rsidRDefault="00443AD7" w:rsidP="00443AD7">
      <w:pPr>
        <w:spacing w:after="0" w:line="240" w:lineRule="auto"/>
      </w:pPr>
      <w:r>
        <w:separator/>
      </w:r>
    </w:p>
  </w:endnote>
  <w:endnote w:type="continuationSeparator" w:id="0">
    <w:p w:rsidR="00443AD7" w:rsidRDefault="00443AD7" w:rsidP="00443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AD7" w:rsidRDefault="00443AD7" w:rsidP="00443AD7">
      <w:pPr>
        <w:spacing w:after="0" w:line="240" w:lineRule="auto"/>
      </w:pPr>
      <w:r>
        <w:separator/>
      </w:r>
    </w:p>
  </w:footnote>
  <w:footnote w:type="continuationSeparator" w:id="0">
    <w:p w:rsidR="00443AD7" w:rsidRDefault="00443AD7" w:rsidP="00443AD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ED"/>
    <w:rsid w:val="000640ED"/>
    <w:rsid w:val="00162FC9"/>
    <w:rsid w:val="00183973"/>
    <w:rsid w:val="002A317D"/>
    <w:rsid w:val="002C1230"/>
    <w:rsid w:val="00443AD7"/>
    <w:rsid w:val="00585E8C"/>
    <w:rsid w:val="005C27B3"/>
    <w:rsid w:val="005C674B"/>
    <w:rsid w:val="00A11495"/>
    <w:rsid w:val="00A77984"/>
    <w:rsid w:val="00AA2B40"/>
    <w:rsid w:val="00E12986"/>
    <w:rsid w:val="00E81438"/>
    <w:rsid w:val="00FC4DB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ED"/>
    <w:rPr>
      <w:rFonts w:ascii="Calibri" w:eastAsia="Calibri" w:hAnsi="Calibri" w:cs="Times New Roman"/>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3A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3AD7"/>
    <w:rPr>
      <w:rFonts w:ascii="Calibri" w:eastAsia="Calibri" w:hAnsi="Calibri" w:cs="Times New Roman"/>
      <w:lang w:val="eu-ES"/>
    </w:rPr>
  </w:style>
  <w:style w:type="paragraph" w:styleId="Piedepgina">
    <w:name w:val="footer"/>
    <w:basedOn w:val="Normal"/>
    <w:link w:val="PiedepginaCar"/>
    <w:uiPriority w:val="99"/>
    <w:unhideWhenUsed/>
    <w:rsid w:val="00443A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3AD7"/>
    <w:rPr>
      <w:rFonts w:ascii="Calibri" w:eastAsia="Calibri" w:hAnsi="Calibri" w:cs="Times New Roman"/>
      <w:lang w:val="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40ED"/>
    <w:rPr>
      <w:rFonts w:ascii="Calibri" w:eastAsia="Calibri" w:hAnsi="Calibri" w:cs="Times New Roman"/>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3AD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43AD7"/>
    <w:rPr>
      <w:rFonts w:ascii="Calibri" w:eastAsia="Calibri" w:hAnsi="Calibri" w:cs="Times New Roman"/>
      <w:lang w:val="eu-ES"/>
    </w:rPr>
  </w:style>
  <w:style w:type="paragraph" w:styleId="Piedepgina">
    <w:name w:val="footer"/>
    <w:basedOn w:val="Normal"/>
    <w:link w:val="PiedepginaCar"/>
    <w:uiPriority w:val="99"/>
    <w:unhideWhenUsed/>
    <w:rsid w:val="00443AD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43AD7"/>
    <w:rPr>
      <w:rFonts w:ascii="Calibri" w:eastAsia="Calibri" w:hAnsi="Calibri" w:cs="Times New Roman"/>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2290487">
      <w:bodyDiv w:val="1"/>
      <w:marLeft w:val="0"/>
      <w:marRight w:val="0"/>
      <w:marTop w:val="0"/>
      <w:marBottom w:val="0"/>
      <w:divBdr>
        <w:top w:val="none" w:sz="0" w:space="0" w:color="auto"/>
        <w:left w:val="none" w:sz="0" w:space="0" w:color="auto"/>
        <w:bottom w:val="none" w:sz="0" w:space="0" w:color="auto"/>
        <w:right w:val="none" w:sz="0" w:space="0" w:color="auto"/>
      </w:divBdr>
    </w:div>
    <w:div w:id="204590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64067-CDCF-48B6-AB6B-C05A4851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2685</Words>
  <Characters>14770</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adm-fecdr</dc:creator>
  <cp:lastModifiedBy>adm-fecdr</cp:lastModifiedBy>
  <cp:revision>3</cp:revision>
  <dcterms:created xsi:type="dcterms:W3CDTF">2022-07-11T09:21:00Z</dcterms:created>
  <dcterms:modified xsi:type="dcterms:W3CDTF">2022-07-11T09:23:00Z</dcterms:modified>
</cp:coreProperties>
</file>