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35D" w:rsidRPr="009C0E40" w:rsidRDefault="002D235D"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Convocatoria de subvenciones para la realización de actividades de educación en el ocio en verano de 2022</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Se hace pública las bases y convocatoria de subvenciones, mediante procedimiento de concurrencia competitiva, para llevar a cabo actividades de ocio en verano dirigidas a niños que cursen de P3 a 6º de primaria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y/o en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aprobada por decreto de alcaldía </w:t>
      </w:r>
      <w:proofErr w:type="spellStart"/>
      <w:r w:rsidRPr="009C0E40">
        <w:rPr>
          <w:rFonts w:ascii="Tahoma" w:hAnsi="Tahoma" w:cs="Tahoma"/>
          <w:sz w:val="22"/>
          <w:szCs w:val="22"/>
          <w:lang w:val="es-ES"/>
        </w:rPr>
        <w:t>num</w:t>
      </w:r>
      <w:proofErr w:type="spellEnd"/>
      <w:r w:rsidRPr="009C0E40">
        <w:rPr>
          <w:rFonts w:ascii="Tahoma" w:hAnsi="Tahoma" w:cs="Tahoma"/>
          <w:sz w:val="22"/>
          <w:szCs w:val="22"/>
          <w:lang w:val="es-ES"/>
        </w:rPr>
        <w:t>. 2022DECR000193 de fecha 17 de noviembre de 2022.</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plazo para la presentación de solicitudes es el que se detalla en la base 9.</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1. Bases reguladoras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La ordenanza reguladora para la convocatoria de subvenciones para la realización de actividades de educación en el ocio en verano 2022 </w:t>
      </w:r>
      <w:proofErr w:type="gramStart"/>
      <w:r w:rsidRPr="009C0E40">
        <w:rPr>
          <w:rFonts w:ascii="Tahoma" w:hAnsi="Tahoma" w:cs="Tahoma"/>
          <w:sz w:val="22"/>
          <w:szCs w:val="22"/>
          <w:lang w:val="es-ES"/>
        </w:rPr>
        <w:t>fueron</w:t>
      </w:r>
      <w:proofErr w:type="gramEnd"/>
      <w:r w:rsidRPr="009C0E40">
        <w:rPr>
          <w:rFonts w:ascii="Tahoma" w:hAnsi="Tahoma" w:cs="Tahoma"/>
          <w:sz w:val="22"/>
          <w:szCs w:val="22"/>
          <w:lang w:val="es-ES"/>
        </w:rPr>
        <w:t xml:space="preserve"> aprobadas por acuerdo de Pleno de 7 de septiembre de 2022 y publicadas en el BOP Nº. BOP 219 • Nº. </w:t>
      </w:r>
      <w:proofErr w:type="gramStart"/>
      <w:r w:rsidRPr="009C0E40">
        <w:rPr>
          <w:rFonts w:ascii="Tahoma" w:hAnsi="Tahoma" w:cs="Tahoma"/>
          <w:sz w:val="22"/>
          <w:szCs w:val="22"/>
          <w:lang w:val="es-ES"/>
        </w:rPr>
        <w:t>edicto</w:t>
      </w:r>
      <w:proofErr w:type="gramEnd"/>
      <w:r w:rsidRPr="009C0E40">
        <w:rPr>
          <w:rFonts w:ascii="Tahoma" w:hAnsi="Tahoma" w:cs="Tahoma"/>
          <w:sz w:val="22"/>
          <w:szCs w:val="22"/>
          <w:lang w:val="es-ES"/>
        </w:rPr>
        <w:t xml:space="preserve"> 9917 • Fecha 16-11-2022</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2. Créditos presupuestarios a los que se imputa la subvención y cuantía total máxima de las subvenciones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crédito presupuestario máximo asignado a la presente convocatoria, es de 1.450€, financiándose en cargo a la aplicación presupuestaria 340/48004 del presupuesto municipal del ejercicio 2022.</w:t>
      </w:r>
    </w:p>
    <w:p w:rsidR="009C0E40" w:rsidRPr="009C0E40" w:rsidRDefault="009C0E40" w:rsidP="009C0E40">
      <w:pPr>
        <w:pStyle w:val="Textoindependiente"/>
        <w:jc w:val="both"/>
        <w:rPr>
          <w:rFonts w:ascii="Tahoma" w:hAnsi="Tahoma" w:cs="Tahoma"/>
          <w:sz w:val="22"/>
          <w:szCs w:val="22"/>
          <w:lang w:val="es-ES"/>
        </w:rPr>
      </w:pPr>
      <w:r w:rsidRPr="009C0E40">
        <w:rPr>
          <w:rFonts w:ascii="Tahoma" w:hAnsi="Tahoma" w:cs="Tahoma"/>
          <w:sz w:val="22"/>
          <w:szCs w:val="22"/>
          <w:lang w:val="es-ES"/>
        </w:rPr>
        <w:t>3</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4</w:t>
      </w:r>
      <w:r w:rsidR="00386F7C" w:rsidRPr="009C0E40">
        <w:rPr>
          <w:rFonts w:ascii="Tahoma" w:hAnsi="Tahoma" w:cs="Tahoma"/>
          <w:b/>
          <w:sz w:val="22"/>
          <w:szCs w:val="22"/>
          <w:lang w:val="es-ES"/>
        </w:rPr>
        <w:t>. Objeto, condiciones y finalidad de la concesión de las subvenciones</w:t>
      </w:r>
    </w:p>
    <w:p w:rsidR="00386F7C" w:rsidRPr="009C0E40" w:rsidRDefault="00386F7C" w:rsidP="009C0E40">
      <w:pPr>
        <w:pStyle w:val="Textoindependiente"/>
        <w:jc w:val="both"/>
        <w:rPr>
          <w:rFonts w:ascii="Tahoma" w:hAnsi="Tahoma" w:cs="Tahoma"/>
          <w:sz w:val="22"/>
          <w:szCs w:val="22"/>
          <w:lang w:val="es-ES"/>
        </w:rPr>
      </w:pPr>
    </w:p>
    <w:p w:rsidR="002D2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El objeto de esta convocatoria es la regulación de la concesión de subvenciones en régimen de concurrencia competitiva, dentro de los límites establecidos en los presupuestos municipales, para llevar a cabo actividades de ocio en verano dirigidas a niños que cursen de P3 a 6e de primaria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y/o en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w:t>
      </w:r>
    </w:p>
    <w:p w:rsidR="002D235D" w:rsidRPr="009C0E40" w:rsidRDefault="002D235D"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5</w:t>
      </w:r>
      <w:r w:rsidR="00386F7C" w:rsidRPr="009C0E40">
        <w:rPr>
          <w:rFonts w:ascii="Tahoma" w:hAnsi="Tahoma" w:cs="Tahoma"/>
          <w:b/>
          <w:sz w:val="22"/>
          <w:szCs w:val="22"/>
          <w:lang w:val="es-ES"/>
        </w:rPr>
        <w:t>. Procedimiento de Concesión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Las subvenciones se otorgarán en régimen de concurrencia competitiva, resolviéndose todo el expediente en una única resolución.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6</w:t>
      </w:r>
      <w:r w:rsidR="00386F7C" w:rsidRPr="009C0E40">
        <w:rPr>
          <w:rFonts w:ascii="Tahoma" w:hAnsi="Tahoma" w:cs="Tahoma"/>
          <w:b/>
          <w:sz w:val="22"/>
          <w:szCs w:val="22"/>
          <w:lang w:val="es-ES"/>
        </w:rPr>
        <w:t>. Beneficiarias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Podrán presentar solicitud de subvención</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1. Que el padre/madre o tutor/a legal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2. Que el padre/madre o tutor/a legal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xml:space="preserve">, junto con los hijos beneficiarios, salvo en los casos amparados en la Ley 5/2008, de 24 de abril, del derecho de las mujeres a erradicar la violencia machista y aunque no cursen un curso de p3 a 6e de primaria </w:t>
      </w:r>
      <w:r w:rsidRPr="009C0E40">
        <w:rPr>
          <w:rFonts w:ascii="Tahoma" w:hAnsi="Tahoma" w:cs="Tahoma"/>
          <w:sz w:val="22"/>
          <w:szCs w:val="22"/>
          <w:lang w:val="es-ES"/>
        </w:rPr>
        <w:lastRenderedPageBreak/>
        <w:t>en el CEIP TRAMUNTANA</w:t>
      </w:r>
    </w:p>
    <w:p w:rsidR="009C0E40" w:rsidRPr="009C0E40" w:rsidRDefault="009C0E40"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3. Que el padre/madre o tutor/a legal NO conste en el padrón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7</w:t>
      </w:r>
      <w:r w:rsidR="00386F7C" w:rsidRPr="009C0E40">
        <w:rPr>
          <w:rFonts w:ascii="Tahoma" w:hAnsi="Tahoma" w:cs="Tahoma"/>
          <w:b/>
          <w:sz w:val="22"/>
          <w:szCs w:val="22"/>
          <w:lang w:val="es-ES"/>
        </w:rPr>
        <w:t>. Requisitos de los proyectos a subvencionar.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1. Que el padre/madre o tutor/a legal disponga de NIF o NIE (en el supuesto de que sean concedidas, éstas lo serán a nombre del padre, madre o tutor legal que realice la solicitud de la subvención).</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2. Que la persona solicitante no tenga ninguna deuda, ya sea derivada de ingresos de derecho público o de derecho privado, pendiente de pago con el Ayuntamiento. El Ayuntamiento realizará las comprobaciones pertinentes.</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3. Estar al corriente de sus obligaciones fiscales y con la Seguridad Social.</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4. No recibir, para la misma finalidad, una subvención que, junto con las demás subvención o ayudas que reciben por el mismo concepto, no supera la cantidad total del coste de la actividad</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9C0E40" w:rsidP="009C0E40">
      <w:pPr>
        <w:pStyle w:val="Textoindependiente"/>
        <w:jc w:val="both"/>
        <w:rPr>
          <w:rFonts w:ascii="Tahoma" w:hAnsi="Tahoma" w:cs="Tahoma"/>
          <w:b/>
          <w:sz w:val="22"/>
          <w:szCs w:val="22"/>
          <w:lang w:val="es-ES"/>
        </w:rPr>
      </w:pPr>
      <w:r w:rsidRPr="009C0E40">
        <w:rPr>
          <w:rFonts w:ascii="Tahoma" w:hAnsi="Tahoma" w:cs="Tahoma"/>
          <w:b/>
          <w:sz w:val="22"/>
          <w:szCs w:val="22"/>
          <w:lang w:val="es-ES"/>
        </w:rPr>
        <w:t>8</w:t>
      </w:r>
      <w:r w:rsidR="00386F7C" w:rsidRPr="009C0E40">
        <w:rPr>
          <w:rFonts w:ascii="Tahoma" w:hAnsi="Tahoma" w:cs="Tahoma"/>
          <w:b/>
          <w:sz w:val="22"/>
          <w:szCs w:val="22"/>
          <w:lang w:val="es-ES"/>
        </w:rPr>
        <w:t>. Importe de las subvenciones</w:t>
      </w:r>
    </w:p>
    <w:p w:rsidR="00386F7C" w:rsidRPr="009C0E40" w:rsidRDefault="00386F7C" w:rsidP="009C0E40">
      <w:pPr>
        <w:pStyle w:val="Textoindependiente"/>
        <w:jc w:val="both"/>
        <w:rPr>
          <w:rFonts w:ascii="Tahoma" w:hAnsi="Tahoma" w:cs="Tahoma"/>
          <w:sz w:val="22"/>
          <w:szCs w:val="22"/>
          <w:lang w:val="es-ES"/>
        </w:rPr>
      </w:pPr>
    </w:p>
    <w:p w:rsidR="00C84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importe máximo destinado a estas subvenciones será de 1.450€, incluido el importe correspondiente a la retención de IRPF en su caso, que se distribuirá entre los beneficiarios atendiendo a los crite</w:t>
      </w:r>
      <w:r w:rsidRPr="009C0E40">
        <w:rPr>
          <w:rFonts w:ascii="Tahoma" w:hAnsi="Tahoma" w:cs="Tahoma"/>
          <w:sz w:val="22"/>
          <w:szCs w:val="22"/>
          <w:lang w:val="es-ES"/>
        </w:rPr>
        <w:t>rios establecidos en el punto 8</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ind w:left="118" w:right="116" w:firstLine="12"/>
        <w:jc w:val="both"/>
        <w:rPr>
          <w:rFonts w:ascii="Tahoma" w:hAnsi="Tahoma" w:cs="Tahoma"/>
          <w:b/>
          <w:spacing w:val="-13"/>
          <w:w w:val="115"/>
          <w:sz w:val="22"/>
          <w:szCs w:val="22"/>
          <w:lang w:val="es-ES"/>
        </w:rPr>
      </w:pPr>
      <w:r w:rsidRPr="009C0E40">
        <w:rPr>
          <w:rFonts w:ascii="Tahoma" w:hAnsi="Tahoma" w:cs="Tahoma"/>
          <w:b/>
          <w:spacing w:val="-13"/>
          <w:w w:val="115"/>
          <w:sz w:val="22"/>
          <w:szCs w:val="22"/>
          <w:lang w:val="es-ES"/>
        </w:rPr>
        <w:t>1. Criterios para el otorgamiento</w:t>
      </w:r>
    </w:p>
    <w:p w:rsidR="00386F7C" w:rsidRPr="009C0E40" w:rsidRDefault="00386F7C" w:rsidP="009C0E40">
      <w:pPr>
        <w:pStyle w:val="Textoindependiente"/>
        <w:ind w:left="118" w:right="116" w:firstLine="12"/>
        <w:jc w:val="both"/>
        <w:rPr>
          <w:rFonts w:ascii="Tahoma" w:hAnsi="Tahoma" w:cs="Tahoma"/>
          <w:spacing w:val="-13"/>
          <w:w w:val="115"/>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El orden de preferencia en otorgamiento y las cantidades fijas que recibirán los que cumplan los requisitos, con el límite presupuestario, del apartado 7, será:</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1er.- Que el padre/madre o tutor/a legal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los casos amparados en la Ley 5/2008, de 24 de abril, del derecho de las mujeres a erradicar la violencia machista y estén cursando un curso de p3 a 6e de primaria en el CEIP TRAMUNTANA- 60€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2º.- Que el padre/madre o tutor/a legal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en los casos amparados en la Ley 5/2008, de 24 de abril, del derecho de las mujeres a erradicar la violencia machista y aunque no cursen un curso de p3 a 6e de primaria en el CEIP TRAMUNTANA- 40€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 xml:space="preserve">3º Que el padre/madre o tutor/a legal NO conste en el padrón de </w:t>
      </w:r>
      <w:proofErr w:type="spellStart"/>
      <w:r w:rsidRPr="001452FF">
        <w:rPr>
          <w:rFonts w:ascii="Tahoma" w:hAnsi="Tahoma" w:cs="Tahoma"/>
          <w:sz w:val="22"/>
          <w:szCs w:val="22"/>
          <w:lang w:val="es-ES"/>
        </w:rPr>
        <w:t>Vilanant</w:t>
      </w:r>
      <w:proofErr w:type="spellEnd"/>
      <w:r w:rsidRPr="001452FF">
        <w:rPr>
          <w:rFonts w:ascii="Tahoma" w:hAnsi="Tahoma" w:cs="Tahoma"/>
          <w:sz w:val="22"/>
          <w:szCs w:val="22"/>
          <w:lang w:val="es-ES"/>
        </w:rPr>
        <w:t>, junto con los hijos beneficiarios, salvo en los casos amparados en la Ley 5/2008, de 24 de abril, del derecho de las mujeres a erradicar la violencia machista y estén cursando un curso de p3 a 6e de primaria en el CEIP TRAMUNTANA- 30€</w:t>
      </w:r>
    </w:p>
    <w:p w:rsidR="00386F7C" w:rsidRPr="001452FF" w:rsidRDefault="00386F7C" w:rsidP="009C0E40">
      <w:pPr>
        <w:pStyle w:val="Textoindependiente"/>
        <w:ind w:left="118" w:right="116" w:firstLine="12"/>
        <w:jc w:val="both"/>
        <w:rPr>
          <w:rFonts w:ascii="Tahoma" w:hAnsi="Tahoma" w:cs="Tahoma"/>
          <w:sz w:val="22"/>
          <w:szCs w:val="22"/>
          <w:lang w:val="es-ES"/>
        </w:rPr>
      </w:pPr>
    </w:p>
    <w:p w:rsidR="00070F6C" w:rsidRPr="001452FF" w:rsidRDefault="00386F7C" w:rsidP="009C0E40">
      <w:pPr>
        <w:pStyle w:val="Textoindependiente"/>
        <w:ind w:left="118" w:right="116" w:firstLine="12"/>
        <w:jc w:val="both"/>
        <w:rPr>
          <w:rFonts w:ascii="Tahoma" w:hAnsi="Tahoma" w:cs="Tahoma"/>
          <w:sz w:val="22"/>
          <w:szCs w:val="22"/>
          <w:lang w:val="es-ES"/>
        </w:rPr>
      </w:pPr>
      <w:r w:rsidRPr="001452FF">
        <w:rPr>
          <w:rFonts w:ascii="Tahoma" w:hAnsi="Tahoma" w:cs="Tahoma"/>
          <w:sz w:val="22"/>
          <w:szCs w:val="22"/>
          <w:lang w:val="es-ES"/>
        </w:rPr>
        <w:t>Esto significa que si las peticiones de los interesados ​​del 1er grupo son tales que agotan el crédito otorgado de 1450€, el 2º y 3er grupo no recibirán subvención por haberse agotado la aplicación presupuestaria destina a estas subvenciones. Si no es el caso, el sobrante, se repartirá con el 2º grupo, una vez repetir entre el 2º grupo, y si aún queda importe, con el 3er grupo.</w:t>
      </w:r>
    </w:p>
    <w:p w:rsidR="00386F7C" w:rsidRPr="001452FF" w:rsidRDefault="00386F7C" w:rsidP="009C0E40">
      <w:pPr>
        <w:pStyle w:val="Textoindependiente"/>
        <w:ind w:left="118" w:right="116" w:firstLine="12"/>
        <w:jc w:val="both"/>
        <w:rPr>
          <w:rFonts w:ascii="Tahoma" w:hAnsi="Tahoma" w:cs="Tahoma"/>
          <w:sz w:val="22"/>
          <w:szCs w:val="22"/>
          <w:lang w:val="es-ES"/>
        </w:rPr>
      </w:pPr>
    </w:p>
    <w:p w:rsidR="00386F7C" w:rsidRPr="009C0E40" w:rsidRDefault="00386F7C" w:rsidP="009C0E40">
      <w:pPr>
        <w:pStyle w:val="Textoindependiente"/>
        <w:ind w:left="118" w:right="116" w:firstLine="12"/>
        <w:jc w:val="both"/>
        <w:rPr>
          <w:rFonts w:ascii="Tahoma" w:hAnsi="Tahoma" w:cs="Tahoma"/>
          <w:spacing w:val="-13"/>
          <w:w w:val="115"/>
          <w:sz w:val="22"/>
          <w:szCs w:val="22"/>
          <w:lang w:val="es-ES"/>
        </w:rPr>
      </w:pPr>
    </w:p>
    <w:p w:rsidR="00386F7C" w:rsidRPr="009C0E40" w:rsidRDefault="001452FF" w:rsidP="009C0E40">
      <w:pPr>
        <w:pStyle w:val="Textoindependiente"/>
        <w:jc w:val="both"/>
        <w:rPr>
          <w:rFonts w:ascii="Tahoma" w:hAnsi="Tahoma" w:cs="Tahoma"/>
          <w:sz w:val="22"/>
          <w:szCs w:val="22"/>
          <w:lang w:val="es-ES"/>
        </w:rPr>
      </w:pPr>
      <w:r>
        <w:rPr>
          <w:rFonts w:ascii="Tahoma" w:hAnsi="Tahoma" w:cs="Tahoma"/>
          <w:b/>
          <w:sz w:val="22"/>
          <w:szCs w:val="22"/>
          <w:lang w:val="es-ES"/>
        </w:rPr>
        <w:t>9</w:t>
      </w:r>
      <w:r w:rsidR="00386F7C" w:rsidRPr="009C0E40">
        <w:rPr>
          <w:rFonts w:ascii="Tahoma" w:hAnsi="Tahoma" w:cs="Tahoma"/>
          <w:b/>
          <w:sz w:val="22"/>
          <w:szCs w:val="22"/>
          <w:lang w:val="es-ES"/>
        </w:rPr>
        <w:t>. Presentación de solicitudes, otorgamiento, plazo y forma de justificación del cumplimiento de la finalidad por la que se concede la ayuda</w:t>
      </w:r>
      <w:r w:rsidR="00386F7C" w:rsidRPr="009C0E40">
        <w:rPr>
          <w:rFonts w:ascii="Tahoma" w:hAnsi="Tahoma" w:cs="Tahoma"/>
          <w:sz w:val="22"/>
          <w:szCs w:val="22"/>
          <w:lang w:val="es-ES"/>
        </w:rPr>
        <w:t>.</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La solicitud deberá ir firmada el padre/madre o tutor/a legal del niño/s beneficiarios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Documentación anexa a la solicitud: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Solicitud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Certificado de empadronado colectivo, de la familia</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 Certificado del CEIP TRAMUNTANA,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acreditando el curso del niño.</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 Declaración jurada conforme la subvención del ayuntamiento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junto con otras subvenciones o ayudas que reciben por el mismo concepto no supera la cantidad total del coste de la actividad.</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Comprobante de pago de la actividad en la que el niño ha sido inscrito</w:t>
      </w: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Copia de un recibo bancario acreditativo de su titularidad del número de cuenta donde se deberá ingresar la subvención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Con la presentación de la solicitud, la persona solicitante manifiesta que cumple los requisitos y condicionantes de la presente convocatoria, declarando responsablemente de la exactitud de su instancia.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El formulario de la subvención, debe presentarse electrónicamente o presencialmente en el Ayuntamiento de </w:t>
      </w:r>
      <w:proofErr w:type="spellStart"/>
      <w:r w:rsidRPr="009C0E40">
        <w:rPr>
          <w:rFonts w:ascii="Tahoma" w:hAnsi="Tahoma" w:cs="Tahoma"/>
          <w:sz w:val="22"/>
          <w:szCs w:val="22"/>
          <w:lang w:val="es-ES"/>
        </w:rPr>
        <w:t>Vilanant</w:t>
      </w:r>
      <w:proofErr w:type="spellEnd"/>
      <w:r w:rsidRPr="009C0E40">
        <w:rPr>
          <w:rFonts w:ascii="Tahoma" w:hAnsi="Tahoma" w:cs="Tahoma"/>
          <w:sz w:val="22"/>
          <w:szCs w:val="22"/>
          <w:lang w:val="es-ES"/>
        </w:rPr>
        <w:t>. En la instancia también deberá adjuntarse un documento acreditativo en el que conste el número de cuenta bancaria y los datos de su titular.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El plazo para la presentación de solicitudes de esta ayuda es de 15 días naturales a contar desde el día de la publicación de la convocatoria en el BOPG, fecha en que será efectiva la convocatoria de acuerdo con la resolución de aprobación de la misma.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Se consideran gastos subvencionables los que de forma indudable respondan a la naturaleza de la actividad subvencionada y </w:t>
      </w:r>
      <w:proofErr w:type="gramStart"/>
      <w:r w:rsidRPr="009C0E40">
        <w:rPr>
          <w:rFonts w:ascii="Tahoma" w:hAnsi="Tahoma" w:cs="Tahoma"/>
          <w:sz w:val="22"/>
          <w:szCs w:val="22"/>
          <w:lang w:val="es-ES"/>
        </w:rPr>
        <w:t>hayan</w:t>
      </w:r>
      <w:proofErr w:type="gramEnd"/>
      <w:r w:rsidRPr="009C0E40">
        <w:rPr>
          <w:rFonts w:ascii="Tahoma" w:hAnsi="Tahoma" w:cs="Tahoma"/>
          <w:sz w:val="22"/>
          <w:szCs w:val="22"/>
          <w:lang w:val="es-ES"/>
        </w:rPr>
        <w:t xml:space="preserve"> sido devengados y efectivamente pagados entre junio y septiembre de 2022.</w:t>
      </w:r>
    </w:p>
    <w:p w:rsidR="00386F7C" w:rsidRPr="009C0E40" w:rsidRDefault="00386F7C" w:rsidP="009C0E40">
      <w:pPr>
        <w:pStyle w:val="Textoindependiente"/>
        <w:jc w:val="both"/>
        <w:rPr>
          <w:rFonts w:ascii="Tahoma" w:hAnsi="Tahoma" w:cs="Tahoma"/>
          <w:sz w:val="22"/>
          <w:szCs w:val="22"/>
          <w:lang w:val="es-ES"/>
        </w:rPr>
      </w:pPr>
    </w:p>
    <w:p w:rsidR="002D235D"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En todo caso son gastos subvencionables: las inscripciones de los niños a actividades de ocio de verano es: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a) ACAMPADA INFANTIL Y JUVENIL: actividad con pernoctación llevada a cabo al aire libre, a cubierto, en tiendas de campaña o similares.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b) CAMPO DE TRABAJO: actividad en la que los y las participantes desarrollan, voluntariamente, desinteresadamente y durante un período determinado, un trabajo de interés social o comunitario o colaboran en proyectos colectivos y no lucrativos con voluntad de incidir en la transformación social.</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c) CASAL DE VACACIONES: cualquier tipo de actividad que se lleve a cabo en época de vacaciones escolares, en general de lunes a viernes, sin ningún tipo de continuidad durante el año, y en la que los y las participantes no pasan </w:t>
      </w:r>
      <w:proofErr w:type="gramStart"/>
      <w:r w:rsidRPr="009C0E40">
        <w:rPr>
          <w:rFonts w:ascii="Tahoma" w:hAnsi="Tahoma" w:cs="Tahoma"/>
          <w:sz w:val="22"/>
          <w:szCs w:val="22"/>
          <w:lang w:val="es-ES"/>
        </w:rPr>
        <w:t>noche .</w:t>
      </w:r>
      <w:proofErr w:type="gramEnd"/>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 xml:space="preserve">d) CASAL DEPORTIVO: casal de vacaciones en el que el objeto básico de la acción educativa es </w:t>
      </w:r>
      <w:r w:rsidRPr="009C0E40">
        <w:rPr>
          <w:rFonts w:ascii="Tahoma" w:hAnsi="Tahoma" w:cs="Tahoma"/>
          <w:sz w:val="22"/>
          <w:szCs w:val="22"/>
          <w:lang w:val="es-ES"/>
        </w:rPr>
        <w:lastRenderedPageBreak/>
        <w:t>la formación y la práctica en una o varias especialidades deportivas.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e) COLONIA: actividad con pernoctación en la que la estancia se lleva a cabo en un edificio, casa o instalación fija.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f) ESTANCIA O CAMPUS DEPORTIVO: colonia en la que el objeto básico de la acción educativa es la formación y la práctica en una o varias especialidades deportivas.</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g) RUTA: actividad consistente en la realización de una marcha itinerante, a pie o en bicicleta, en la que, en general, cada jornada se hace noche en lugar distinto, y la lleva a cabo una entidad inscrita en el Censo de Entidades Juveniles de la Dirección General de Juventud o en algún censo o registro similar de fuera de Cataluña.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RUTA DEPORTIVA: marcha itinerante que incluye la realización de una o más actividades de las que prevé el Decreto 56/2003, de 20 de febrero, por el que se regulan las actividades físico-deportivas en el medio natural, llevada a cabo por cualquier entidad que no esté inscrita en el Censo de Entidades Juveniles de la Dirección General de Juventud o en algún censo o registro similar de fuera de Cataluña</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No lo serán:</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1. Servicio de comedor</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pStyle w:val="Textoindependiente"/>
        <w:jc w:val="both"/>
        <w:rPr>
          <w:rFonts w:ascii="Tahoma" w:hAnsi="Tahoma" w:cs="Tahoma"/>
          <w:sz w:val="22"/>
          <w:szCs w:val="22"/>
          <w:lang w:val="es-ES"/>
        </w:rPr>
      </w:pPr>
      <w:r w:rsidRPr="009C0E40">
        <w:rPr>
          <w:rFonts w:ascii="Tahoma" w:hAnsi="Tahoma" w:cs="Tahoma"/>
          <w:sz w:val="22"/>
          <w:szCs w:val="22"/>
          <w:lang w:val="es-ES"/>
        </w:rPr>
        <w:t>2. Las actividades extraescolares se llevan a cabo, durante el curso académico, fuera del horario lectivo con el objetivo de complementarlo.</w:t>
      </w:r>
    </w:p>
    <w:p w:rsidR="00386F7C" w:rsidRPr="009C0E40" w:rsidRDefault="00386F7C" w:rsidP="009C0E40">
      <w:pPr>
        <w:pStyle w:val="Textoindependiente"/>
        <w:jc w:val="both"/>
        <w:rPr>
          <w:rFonts w:ascii="Tahoma" w:hAnsi="Tahoma" w:cs="Tahoma"/>
          <w:sz w:val="22"/>
          <w:szCs w:val="22"/>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w:t>
      </w:r>
      <w:r w:rsidR="001452FF">
        <w:rPr>
          <w:rFonts w:ascii="Tahoma" w:eastAsia="Arial MT" w:hAnsi="Tahoma" w:cs="Tahoma"/>
          <w:b/>
          <w:lang w:val="es-ES"/>
        </w:rPr>
        <w:t>0</w:t>
      </w:r>
      <w:r w:rsidRPr="009C0E40">
        <w:rPr>
          <w:rFonts w:ascii="Tahoma" w:eastAsia="Arial MT" w:hAnsi="Tahoma" w:cs="Tahoma"/>
          <w:b/>
          <w:lang w:val="es-ES"/>
        </w:rPr>
        <w:t>. Forma y plazo de concesión</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Las solicitudes de subvención se resolverán expresamente en el plazo máximo de 15 días desde la finalización del plazo para la presentación de las solicitudes.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Una vez adoptada la resolución o resoluciones que procedan en relación con las solicitudes presentadas, éstas serán publicadas en la web del Ayuntamiento. La referida publicación tendrá carácter de notificación a los interesados.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instrucción y ordenación de los procedimientos de subvención corresponde a la Concejalía con competencia en materia de educación y juventud.</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El órgano competente para aprobar la convocatoria de las subvenciones es la alcaldía</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Una vez aprobada la Convocatoria y abierto el plazo de presentación de solicitudes, todas las solicitudes de subvención recibidas serán informadas por una comisión evaluadora constituida como, al menos, por la secretaría interventora, la concejala de educación y juventud y un/a miembro del personal administrativo. Esta comisión examinará el cumplimiento de los requisitos de las personas beneficiarias, recabará los informes que estime necesarios, otorgará la puntuación según los baremos previstos en la convocatoria y establecerá el orden de prelación de las solicitudes de acuerdo con la puntuación obtenida.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Esta comisión emitirá un informe en el que propondrá la resolución de las concesiones de subvención. El informe será elevado a la alcaldía</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lastRenderedPageBreak/>
        <w:t>La concesión de las subvenciones será acordada por la alcaldía</w:t>
      </w:r>
    </w:p>
    <w:p w:rsidR="00386F7C" w:rsidRPr="009C0E40" w:rsidRDefault="00386F7C" w:rsidP="009C0E40">
      <w:pPr>
        <w:jc w:val="both"/>
        <w:rPr>
          <w:rFonts w:ascii="Tahoma" w:eastAsia="Arial MT" w:hAnsi="Tahoma" w:cs="Tahoma"/>
          <w:lang w:val="es-ES"/>
        </w:rPr>
      </w:pPr>
    </w:p>
    <w:p w:rsidR="00386F7C" w:rsidRPr="009C0E40" w:rsidRDefault="009C0E40" w:rsidP="009C0E40">
      <w:pPr>
        <w:jc w:val="both"/>
        <w:rPr>
          <w:rFonts w:ascii="Tahoma" w:eastAsia="Arial MT" w:hAnsi="Tahoma" w:cs="Tahoma"/>
          <w:b/>
          <w:lang w:val="es-ES"/>
        </w:rPr>
      </w:pPr>
      <w:r w:rsidRPr="009C0E40">
        <w:rPr>
          <w:rFonts w:ascii="Tahoma" w:eastAsia="Arial MT" w:hAnsi="Tahoma" w:cs="Tahoma"/>
          <w:b/>
          <w:lang w:val="es-ES"/>
        </w:rPr>
        <w:t>1</w:t>
      </w:r>
      <w:r w:rsidR="001452FF">
        <w:rPr>
          <w:rFonts w:ascii="Tahoma" w:eastAsia="Arial MT" w:hAnsi="Tahoma" w:cs="Tahoma"/>
          <w:b/>
          <w:lang w:val="es-ES"/>
        </w:rPr>
        <w:t>1</w:t>
      </w:r>
      <w:r w:rsidR="00386F7C" w:rsidRPr="009C0E40">
        <w:rPr>
          <w:rFonts w:ascii="Tahoma" w:eastAsia="Arial MT" w:hAnsi="Tahoma" w:cs="Tahoma"/>
          <w:b/>
          <w:lang w:val="es-ES"/>
        </w:rPr>
        <w:t>. Obligaciones de los beneficiarios</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Las personas a las que se haya otorgado una subvención tendrán las siguientes obligaciones: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a) Cumplir las condiciones establecidas en </w:t>
      </w:r>
      <w:proofErr w:type="gramStart"/>
      <w:r w:rsidRPr="009C0E40">
        <w:rPr>
          <w:rFonts w:ascii="Tahoma" w:eastAsia="Arial MT" w:hAnsi="Tahoma" w:cs="Tahoma"/>
          <w:lang w:val="es-ES"/>
        </w:rPr>
        <w:t>las ordenanza reguladoras</w:t>
      </w:r>
      <w:proofErr w:type="gramEnd"/>
      <w:r w:rsidRPr="009C0E40">
        <w:rPr>
          <w:rFonts w:ascii="Tahoma" w:eastAsia="Arial MT" w:hAnsi="Tahoma" w:cs="Tahoma"/>
          <w:lang w:val="es-ES"/>
        </w:rPr>
        <w:t xml:space="preserve"> y en la correspondiente convocatoria.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b) Realizar la actividad para la que se otorga la ayuda en los términos y plazos indicados en la convocatoria y en el acuerdo de otorgamiento.</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c) Notificar al ayuntamiento de </w:t>
      </w:r>
      <w:proofErr w:type="spellStart"/>
      <w:r w:rsidRPr="009C0E40">
        <w:rPr>
          <w:rFonts w:ascii="Tahoma" w:eastAsia="Arial MT" w:hAnsi="Tahoma" w:cs="Tahoma"/>
          <w:lang w:val="es-ES"/>
        </w:rPr>
        <w:t>Vilanant</w:t>
      </w:r>
      <w:proofErr w:type="spellEnd"/>
      <w:r w:rsidRPr="009C0E40">
        <w:rPr>
          <w:rFonts w:ascii="Tahoma" w:eastAsia="Arial MT" w:hAnsi="Tahoma" w:cs="Tahoma"/>
          <w:lang w:val="es-ES"/>
        </w:rPr>
        <w:t xml:space="preserve"> cualquier incidencia mediante instancia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d) Pagar el importe correspondiente de la actividad a la entidad organizadora</w:t>
      </w:r>
    </w:p>
    <w:p w:rsidR="00386F7C" w:rsidRPr="009C0E40" w:rsidRDefault="00386F7C" w:rsidP="009C0E40">
      <w:pPr>
        <w:jc w:val="both"/>
        <w:rPr>
          <w:rFonts w:ascii="Tahoma" w:eastAsia="Arial MT" w:hAnsi="Tahoma" w:cs="Tahoma"/>
          <w:lang w:val="es-ES"/>
        </w:rPr>
      </w:pPr>
    </w:p>
    <w:p w:rsidR="0063567E"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El incumplimiento de cualquiera de las obligaciones de las personas beneficiadas establecidas en estas ordenanza y en la normativa de aplicación, dará derecho al ayuntamiento de </w:t>
      </w:r>
      <w:proofErr w:type="spellStart"/>
      <w:r w:rsidRPr="009C0E40">
        <w:rPr>
          <w:rFonts w:ascii="Tahoma" w:eastAsia="Arial MT" w:hAnsi="Tahoma" w:cs="Tahoma"/>
          <w:lang w:val="es-ES"/>
        </w:rPr>
        <w:t>Vilanant</w:t>
      </w:r>
      <w:proofErr w:type="spellEnd"/>
      <w:r w:rsidRPr="009C0E40">
        <w:rPr>
          <w:rFonts w:ascii="Tahoma" w:eastAsia="Arial MT" w:hAnsi="Tahoma" w:cs="Tahoma"/>
          <w:lang w:val="es-ES"/>
        </w:rPr>
        <w:t xml:space="preserve"> a la revocación de la subvención concedida, previa audiencia de la persona interesada, sin derecho a que ésta reciba indemnización, y sin perjuicio de los derechos a incoar los procedimientos sancionadores y de resarcimiento de los daños y perjuicios que sean oportunos.</w:t>
      </w:r>
    </w:p>
    <w:p w:rsidR="00386F7C" w:rsidRPr="009C0E40" w:rsidRDefault="00386F7C" w:rsidP="009C0E40">
      <w:pPr>
        <w:jc w:val="both"/>
        <w:rPr>
          <w:rFonts w:ascii="Tahoma" w:eastAsia="Arial MT" w:hAnsi="Tahoma" w:cs="Tahoma"/>
          <w:lang w:val="es-ES"/>
        </w:rPr>
      </w:pPr>
    </w:p>
    <w:p w:rsidR="00386F7C" w:rsidRPr="009C0E40" w:rsidRDefault="001452FF" w:rsidP="009C0E40">
      <w:pPr>
        <w:jc w:val="both"/>
        <w:rPr>
          <w:rFonts w:ascii="Tahoma" w:eastAsia="Arial MT" w:hAnsi="Tahoma" w:cs="Tahoma"/>
          <w:b/>
          <w:lang w:val="es-ES"/>
        </w:rPr>
      </w:pPr>
      <w:r>
        <w:rPr>
          <w:rFonts w:ascii="Tahoma" w:eastAsia="Arial MT" w:hAnsi="Tahoma" w:cs="Tahoma"/>
          <w:b/>
          <w:lang w:val="es-ES"/>
        </w:rPr>
        <w:t>12</w:t>
      </w:r>
      <w:r w:rsidR="00386F7C" w:rsidRPr="009C0E40">
        <w:rPr>
          <w:rFonts w:ascii="Tahoma" w:eastAsia="Arial MT" w:hAnsi="Tahoma" w:cs="Tahoma"/>
          <w:b/>
          <w:lang w:val="es-ES"/>
        </w:rPr>
        <w:t>. Pago de la subvención</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El pago se efectuará por transferencia a la cuenta bancaria del beneficiario</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13. Revocación, renuncia y nulidad de las ayudas concedidas</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subvención podrá ser revocada por alguna de las siguientes causas: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a) Incumplimiento de los compromisos y obligaciones por parte de la persona beneficiada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b) Falsear, ocultar o mostrar obstrucción a las actuaciones de comprobación emprendidas por parte de las personas técnicas referentes.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c) Cuando la persona beneficiada lo sea simultáneamente de otra prestación con la misma finalidad y lo haya escondido en la solicitud de subvención.</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d) El incumplimiento de cualquier disposición de esta normativa.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e) Otras causas de carácter grave imputables a la persona beneficiada no contempladas en los apartados anteriores.</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Con el fin de revocar una subvención, el Ayuntamiento tramitará un expediente de reintegro de las cantidades indebidamente percibidas.</w:t>
      </w:r>
    </w:p>
    <w:p w:rsidR="00386F7C" w:rsidRPr="009C0E40" w:rsidRDefault="00386F7C" w:rsidP="009C0E40">
      <w:pPr>
        <w:jc w:val="both"/>
        <w:rPr>
          <w:rFonts w:ascii="Tahoma" w:eastAsia="Arial MT" w:hAnsi="Tahoma" w:cs="Tahoma"/>
          <w:b/>
          <w:lang w:val="es-ES"/>
        </w:rPr>
      </w:pPr>
    </w:p>
    <w:p w:rsidR="00386F7C" w:rsidRDefault="00386F7C" w:rsidP="009C0E40">
      <w:pPr>
        <w:jc w:val="both"/>
        <w:rPr>
          <w:rFonts w:ascii="Tahoma" w:eastAsia="Arial MT" w:hAnsi="Tahoma" w:cs="Tahoma"/>
          <w:b/>
          <w:lang w:val="es-ES"/>
        </w:rPr>
      </w:pPr>
      <w:r w:rsidRPr="009C0E40">
        <w:rPr>
          <w:rFonts w:ascii="Tahoma" w:eastAsia="Arial MT" w:hAnsi="Tahoma" w:cs="Tahoma"/>
          <w:b/>
          <w:lang w:val="es-ES"/>
        </w:rPr>
        <w:t>Desistimiento y renuncia</w:t>
      </w:r>
    </w:p>
    <w:p w:rsidR="009C0E40" w:rsidRPr="009C0E40" w:rsidRDefault="009C0E40"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b/>
          <w:lang w:val="es-ES"/>
        </w:rPr>
        <w:t xml:space="preserve"> </w:t>
      </w:r>
      <w:r w:rsidRPr="009C0E40">
        <w:rPr>
          <w:rFonts w:ascii="Tahoma" w:eastAsia="Arial MT" w:hAnsi="Tahoma" w:cs="Tahoma"/>
          <w:lang w:val="es-ES"/>
        </w:rPr>
        <w:t>La persona solicitante podrá desistir de su solicitud o renunciar a su derecho a la subvención reconocida, mediante escrito dirigido al Ayuntamiento</w:t>
      </w:r>
    </w:p>
    <w:p w:rsidR="00386F7C" w:rsidRPr="009C0E40" w:rsidRDefault="00386F7C" w:rsidP="009C0E40">
      <w:pPr>
        <w:jc w:val="both"/>
        <w:rPr>
          <w:rFonts w:ascii="Tahoma" w:eastAsia="Arial MT" w:hAnsi="Tahoma" w:cs="Tahoma"/>
          <w:lang w:val="es-ES"/>
        </w:rPr>
      </w:pPr>
    </w:p>
    <w:p w:rsidR="00386F7C" w:rsidRPr="009C0E40" w:rsidRDefault="00386F7C" w:rsidP="009C0E40">
      <w:pPr>
        <w:jc w:val="both"/>
        <w:rPr>
          <w:rFonts w:ascii="Tahoma" w:eastAsia="Arial MT" w:hAnsi="Tahoma" w:cs="Tahoma"/>
          <w:b/>
          <w:lang w:val="es-ES"/>
        </w:rPr>
      </w:pPr>
      <w:r w:rsidRPr="009C0E40">
        <w:rPr>
          <w:rFonts w:ascii="Tahoma" w:eastAsia="Arial MT" w:hAnsi="Tahoma" w:cs="Tahoma"/>
          <w:b/>
          <w:lang w:val="es-ES"/>
        </w:rPr>
        <w:t>14. Incompatibilidades</w:t>
      </w:r>
    </w:p>
    <w:p w:rsidR="00386F7C" w:rsidRPr="009C0E40" w:rsidRDefault="00386F7C" w:rsidP="009C0E40">
      <w:pPr>
        <w:jc w:val="both"/>
        <w:rPr>
          <w:rFonts w:ascii="Tahoma" w:eastAsia="Arial MT" w:hAnsi="Tahoma" w:cs="Tahoma"/>
          <w:b/>
          <w:lang w:val="es-ES"/>
        </w:rPr>
      </w:pP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La subvención otorgada será compatible con cualquier otra concedida por otras administraciones o entes públicos o privados. El importe total de las subvenciones recibidas por la misma finalidad no podrá superar el coste total del servicio/actividad a desarrollar. Los beneficiarios tendrán que comunicar la petición y/u obtención de cualquier subvención que no se haya declarado con la solicitud, en el plazo de 5 días desde la notificación del otorgamiento de la ayuda.</w:t>
      </w:r>
    </w:p>
    <w:p w:rsidR="00386F7C" w:rsidRPr="009C0E40" w:rsidRDefault="00386F7C" w:rsidP="009C0E40">
      <w:pPr>
        <w:jc w:val="both"/>
        <w:rPr>
          <w:rFonts w:ascii="Tahoma" w:eastAsia="Arial MT" w:hAnsi="Tahoma" w:cs="Tahoma"/>
          <w:lang w:val="es-ES"/>
        </w:rPr>
      </w:pPr>
      <w:r w:rsidRPr="009C0E40">
        <w:rPr>
          <w:rFonts w:ascii="Tahoma" w:eastAsia="Arial MT" w:hAnsi="Tahoma" w:cs="Tahoma"/>
          <w:lang w:val="es-ES"/>
        </w:rPr>
        <w:t xml:space="preserve">Esta subvención es compatible con otras líneas de ayuda de otras entidades del sector público </w:t>
      </w:r>
      <w:r w:rsidRPr="009C0E40">
        <w:rPr>
          <w:rFonts w:ascii="Tahoma" w:eastAsia="Arial MT" w:hAnsi="Tahoma" w:cs="Tahoma"/>
          <w:lang w:val="es-ES"/>
        </w:rPr>
        <w:lastRenderedPageBreak/>
        <w:t>o del sector privado, pero el importe de las subvenciones en ningún caso podrá ser de una cuantía que, aisladamente o en concurrencia con otras subvenciones, ayudas, ingresos o recursos, supere el coste de la actuación subvencionada. En caso de que el conjunto de percepciones supere el coste de la actuación subvencionada, deberá reintegrarse al Ayuntamiento el exceso de financiación</w:t>
      </w:r>
    </w:p>
    <w:p w:rsidR="009C0E40" w:rsidRDefault="009C0E40"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15</w:t>
      </w:r>
      <w:r w:rsidR="00386F7C" w:rsidRPr="009C0E40">
        <w:rPr>
          <w:rFonts w:ascii="Tahoma" w:hAnsi="Tahoma" w:cs="Tahoma"/>
          <w:b/>
          <w:sz w:val="22"/>
          <w:szCs w:val="22"/>
          <w:lang w:val="es-ES"/>
        </w:rPr>
        <w:t>. Control</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El Ayuntamiento podrá comprobar, por los medios que considere adecuados, que las cantidades otorgadas en base a los datos facilitados han sido reales y ajustadas a las condiciones exigidas. En caso contrario se procederá a reclamar de los beneficiarios el reintegro de las cantidades percibidas así como la exigencia de otras responsabilidades que procedan.</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16</w:t>
      </w:r>
      <w:r w:rsidR="00386F7C" w:rsidRPr="009C0E40">
        <w:rPr>
          <w:rFonts w:ascii="Tahoma" w:hAnsi="Tahoma" w:cs="Tahoma"/>
          <w:b/>
          <w:sz w:val="22"/>
          <w:szCs w:val="22"/>
          <w:lang w:val="es-ES"/>
        </w:rPr>
        <w:t>. Régimen jurídico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En todo lo no previsto en esta convocatoria es de aplicación lo que establecen ORDENANZA REGULADORA DE LAS BASES PARA LA CONCESIÓN DE SUBVENCIONES A LA REALIZACIÓN DE ACTIVIDADES DE EDUCACION EN EL OCIO DE VERANO, la Ley general de subvenciones y su reglamento de desarrollo.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17</w:t>
      </w:r>
      <w:r w:rsidR="00386F7C" w:rsidRPr="009C0E40">
        <w:rPr>
          <w:rFonts w:ascii="Tahoma" w:hAnsi="Tahoma" w:cs="Tahoma"/>
          <w:b/>
          <w:sz w:val="22"/>
          <w:szCs w:val="22"/>
          <w:lang w:val="es-ES"/>
        </w:rPr>
        <w:t>. Régimen de recursos</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El acuerdo que aprueba la presente convocatoria pone fin a la vía administrativa y podrá ser impugnante por los interesados, interponiendo potestativamente, en base a los artículos 123 y 124 de la Ley 39/2015, de 1 de octubre, del Procedimiento Administrativo Común de las Administraciones Públicas, recurso de reposición en el plazo de un mes a contar desde el día siguiente al de la publicación del extracto de estas Bases en el Boletín Oficial de la Provincia de Girona, ante el órgano que ha dictado el acto, o bien interponer, contra la desestimación por silencio del anterior recurso, o bien, alternativamente, contra el indicado acto administrativo, recurso contencioso administrativo ante los Juzgados de lo Contencioso Administrativo de Girona en el plazo de dos meses contados de la misma forma, de acuerdo con lo previsto en el artículo 46 de la Ley 29/1998, de 13 de julio, reguladora de la Jurisdicción Contencioso Administrativa, advirtiéndole que la interposición de estos recursos no suspenden la ejecuc</w:t>
      </w:r>
      <w:r w:rsidR="00E3190F">
        <w:rPr>
          <w:rFonts w:ascii="Tahoma" w:hAnsi="Tahoma" w:cs="Tahoma"/>
          <w:sz w:val="22"/>
          <w:szCs w:val="22"/>
          <w:lang w:val="es-ES"/>
        </w:rPr>
        <w:t>ión de la acto notificado o pub</w:t>
      </w:r>
      <w:r w:rsidRPr="009C0E40">
        <w:rPr>
          <w:rFonts w:ascii="Tahoma" w:hAnsi="Tahoma" w:cs="Tahoma"/>
          <w:sz w:val="22"/>
          <w:szCs w:val="22"/>
          <w:lang w:val="es-ES"/>
        </w:rPr>
        <w:t>licado. Asimismo, podrá interponer cualquier otro recurso que estime procedente para la defensa de sus derechos e intereses.</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9C0E40" w:rsidP="009C0E40">
      <w:pPr>
        <w:pStyle w:val="Textoindependiente"/>
        <w:ind w:left="117"/>
        <w:jc w:val="both"/>
        <w:rPr>
          <w:rFonts w:ascii="Tahoma" w:hAnsi="Tahoma" w:cs="Tahoma"/>
          <w:b/>
          <w:sz w:val="22"/>
          <w:szCs w:val="22"/>
          <w:lang w:val="es-ES"/>
        </w:rPr>
      </w:pPr>
      <w:bookmarkStart w:id="0" w:name="_GoBack"/>
      <w:bookmarkEnd w:id="0"/>
      <w:r w:rsidRPr="009C0E40">
        <w:rPr>
          <w:rFonts w:ascii="Tahoma" w:hAnsi="Tahoma" w:cs="Tahoma"/>
          <w:b/>
          <w:sz w:val="22"/>
          <w:szCs w:val="22"/>
          <w:lang w:val="es-ES"/>
        </w:rPr>
        <w:t>18</w:t>
      </w:r>
      <w:r w:rsidR="00386F7C" w:rsidRPr="009C0E40">
        <w:rPr>
          <w:rFonts w:ascii="Tahoma" w:hAnsi="Tahoma" w:cs="Tahoma"/>
          <w:b/>
          <w:sz w:val="22"/>
          <w:szCs w:val="22"/>
          <w:lang w:val="es-ES"/>
        </w:rPr>
        <w:t>. Publicidad de la convocatoria</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sz w:val="22"/>
          <w:szCs w:val="22"/>
          <w:lang w:val="es-ES"/>
        </w:rPr>
      </w:pPr>
      <w:r w:rsidRPr="009C0E40">
        <w:rPr>
          <w:rFonts w:ascii="Tahoma" w:hAnsi="Tahoma" w:cs="Tahoma"/>
          <w:sz w:val="22"/>
          <w:szCs w:val="22"/>
          <w:lang w:val="es-ES"/>
        </w:rPr>
        <w:t>Las subvenciones otorgadas al amparo de esta convocatoria serán objeto de publicidad a través de la Base de Datos Nacional de Subvenciones (BDNS), que opera como sistema nacional de publicidad de subvenciones, el BOPG, el tablón de anuncios y la web del Ayuntamiento</w:t>
      </w:r>
    </w:p>
    <w:p w:rsidR="00386F7C" w:rsidRPr="009C0E40" w:rsidRDefault="00386F7C" w:rsidP="009C0E40">
      <w:pPr>
        <w:pStyle w:val="Textoindependiente"/>
        <w:ind w:left="117"/>
        <w:jc w:val="both"/>
        <w:rPr>
          <w:rFonts w:ascii="Tahoma" w:hAnsi="Tahoma" w:cs="Tahoma"/>
          <w:sz w:val="22"/>
          <w:szCs w:val="22"/>
          <w:lang w:val="es-ES"/>
        </w:rPr>
      </w:pPr>
    </w:p>
    <w:p w:rsidR="00386F7C" w:rsidRPr="009C0E40" w:rsidRDefault="00386F7C"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LA ALCALDESA</w:t>
      </w:r>
    </w:p>
    <w:p w:rsidR="00105D97" w:rsidRPr="009C0E40" w:rsidRDefault="00386F7C" w:rsidP="009C0E40">
      <w:pPr>
        <w:pStyle w:val="Textoindependiente"/>
        <w:ind w:left="117"/>
        <w:jc w:val="both"/>
        <w:rPr>
          <w:rFonts w:ascii="Tahoma" w:hAnsi="Tahoma" w:cs="Tahoma"/>
          <w:b/>
          <w:sz w:val="22"/>
          <w:szCs w:val="22"/>
          <w:lang w:val="es-ES"/>
        </w:rPr>
      </w:pPr>
      <w:r w:rsidRPr="009C0E40">
        <w:rPr>
          <w:rFonts w:ascii="Tahoma" w:hAnsi="Tahoma" w:cs="Tahoma"/>
          <w:b/>
          <w:sz w:val="22"/>
          <w:szCs w:val="22"/>
          <w:lang w:val="es-ES"/>
        </w:rPr>
        <w:t>ANNA PALET VILAPLANA</w:t>
      </w:r>
    </w:p>
    <w:sectPr w:rsidR="00105D97" w:rsidRPr="009C0E40">
      <w:headerReference w:type="default" r:id="rId8"/>
      <w:footerReference w:type="default" r:id="rId9"/>
      <w:pgSz w:w="11910" w:h="16840"/>
      <w:pgMar w:top="1660" w:right="1300" w:bottom="280" w:left="1300" w:header="54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35D" w:rsidRDefault="00C8435D">
      <w:r>
        <w:separator/>
      </w:r>
    </w:p>
  </w:endnote>
  <w:endnote w:type="continuationSeparator" w:id="0">
    <w:p w:rsidR="00C8435D" w:rsidRDefault="00C8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5D" w:rsidRPr="002D2AB2" w:rsidRDefault="00C8435D" w:rsidP="00C8435D">
    <w:pPr>
      <w:jc w:val="center"/>
      <w:rPr>
        <w:rFonts w:ascii="Verdana" w:hAnsi="Verdana"/>
        <w:b/>
        <w:sz w:val="16"/>
        <w:szCs w:val="16"/>
      </w:rPr>
    </w:pPr>
    <w:r w:rsidRPr="002D2AB2">
      <w:rPr>
        <w:rFonts w:ascii="Verdana" w:hAnsi="Verdana"/>
        <w:sz w:val="16"/>
        <w:szCs w:val="16"/>
      </w:rPr>
      <w:t xml:space="preserve">C/ Escoles, s/n      17743 </w:t>
    </w:r>
    <w:r w:rsidRPr="002D2AB2">
      <w:rPr>
        <w:rFonts w:ascii="Verdana" w:hAnsi="Verdana"/>
        <w:b/>
        <w:sz w:val="16"/>
        <w:szCs w:val="16"/>
      </w:rPr>
      <w:t>VILANANT</w:t>
    </w:r>
  </w:p>
  <w:p w:rsidR="00C8435D" w:rsidRPr="002D2AB2" w:rsidRDefault="00C8435D" w:rsidP="00C8435D">
    <w:pPr>
      <w:jc w:val="center"/>
      <w:rPr>
        <w:rFonts w:ascii="Verdana" w:hAnsi="Verdana"/>
        <w:sz w:val="16"/>
        <w:szCs w:val="16"/>
      </w:rPr>
    </w:pPr>
    <w:r w:rsidRPr="002D2AB2">
      <w:rPr>
        <w:rFonts w:ascii="Verdana" w:hAnsi="Verdana"/>
        <w:sz w:val="16"/>
        <w:szCs w:val="16"/>
      </w:rPr>
      <w:t>NIF P1724300G</w:t>
    </w:r>
  </w:p>
  <w:p w:rsidR="00C8435D" w:rsidRPr="002D2AB2" w:rsidRDefault="00C8435D" w:rsidP="00C8435D">
    <w:pPr>
      <w:jc w:val="center"/>
      <w:rPr>
        <w:rFonts w:ascii="Verdana" w:hAnsi="Verdana"/>
        <w:sz w:val="16"/>
        <w:szCs w:val="16"/>
      </w:rPr>
    </w:pPr>
    <w:r w:rsidRPr="002D2AB2">
      <w:rPr>
        <w:rFonts w:ascii="Verdana" w:hAnsi="Verdana"/>
        <w:sz w:val="16"/>
        <w:szCs w:val="16"/>
      </w:rPr>
      <w:t>Tel. i Fax 972 54 60 03</w:t>
    </w:r>
  </w:p>
  <w:p w:rsidR="00C8435D" w:rsidRPr="002D2AB2" w:rsidRDefault="00C8435D" w:rsidP="00C8435D">
    <w:pPr>
      <w:jc w:val="center"/>
      <w:rPr>
        <w:rFonts w:ascii="Verdana" w:hAnsi="Verdana"/>
        <w:sz w:val="16"/>
        <w:szCs w:val="16"/>
      </w:rPr>
    </w:pPr>
    <w:proofErr w:type="spellStart"/>
    <w:r w:rsidRPr="002D2AB2">
      <w:rPr>
        <w:rFonts w:ascii="Verdana" w:hAnsi="Verdana"/>
        <w:sz w:val="16"/>
        <w:szCs w:val="16"/>
      </w:rPr>
      <w:t>e-mail:ajuntament@vilanant.cat</w:t>
    </w:r>
    <w:proofErr w:type="spellEnd"/>
  </w:p>
  <w:p w:rsidR="00C8435D" w:rsidRPr="00C06434" w:rsidRDefault="00C8435D" w:rsidP="00C8435D">
    <w:pPr>
      <w:jc w:val="center"/>
      <w:rPr>
        <w:rFonts w:ascii="Verdana" w:hAnsi="Verdana"/>
        <w:sz w:val="16"/>
        <w:szCs w:val="16"/>
      </w:rPr>
    </w:pPr>
    <w:r w:rsidRPr="00C06434">
      <w:rPr>
        <w:rFonts w:ascii="Verdana" w:hAnsi="Verdana"/>
        <w:sz w:val="16"/>
        <w:szCs w:val="16"/>
      </w:rPr>
      <w:t>http://ca.vilanant.cat/</w:t>
    </w:r>
  </w:p>
  <w:p w:rsidR="00C8435D" w:rsidRDefault="00C8435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35D" w:rsidRDefault="00C8435D">
      <w:r>
        <w:separator/>
      </w:r>
    </w:p>
  </w:footnote>
  <w:footnote w:type="continuationSeparator" w:id="0">
    <w:p w:rsidR="00C8435D" w:rsidRDefault="00C843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5D" w:rsidRDefault="00C8435D" w:rsidP="00C8435D">
    <w:r>
      <w:t xml:space="preserve">                   </w:t>
    </w:r>
    <w:r>
      <w:rPr>
        <w:noProof/>
        <w:lang w:val="es-ES" w:eastAsia="es-ES"/>
      </w:rPr>
      <w:drawing>
        <wp:inline distT="0" distB="0" distL="0" distR="0" wp14:anchorId="7C2BE05E" wp14:editId="3A4B6F62">
          <wp:extent cx="638175" cy="771525"/>
          <wp:effectExtent l="0" t="0" r="9525" b="9525"/>
          <wp:docPr id="2" name="Imagen 2" descr="escut vilanant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 vilanant 20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71525"/>
                  </a:xfrm>
                  <a:prstGeom prst="rect">
                    <a:avLst/>
                  </a:prstGeom>
                  <a:noFill/>
                  <a:ln>
                    <a:noFill/>
                  </a:ln>
                </pic:spPr>
              </pic:pic>
            </a:graphicData>
          </a:graphic>
        </wp:inline>
      </w:drawing>
    </w:r>
  </w:p>
  <w:p w:rsidR="00C8435D" w:rsidRDefault="00C8435D" w:rsidP="00C8435D">
    <w:pPr>
      <w:rPr>
        <w:rFonts w:ascii="Verdana" w:hAnsi="Verdana"/>
        <w:b/>
      </w:rPr>
    </w:pPr>
    <w:r w:rsidRPr="00C06434">
      <w:rPr>
        <w:rFonts w:ascii="Verdana" w:hAnsi="Verdana"/>
        <w:b/>
      </w:rPr>
      <w:t>AJUNTAMENT DE VILANANT</w:t>
    </w:r>
  </w:p>
  <w:p w:rsidR="00C8435D" w:rsidRPr="0022692F" w:rsidRDefault="00C8435D" w:rsidP="0022692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6EA2"/>
    <w:multiLevelType w:val="hybridMultilevel"/>
    <w:tmpl w:val="6596A8C6"/>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1">
    <w:nsid w:val="0CA54178"/>
    <w:multiLevelType w:val="hybridMultilevel"/>
    <w:tmpl w:val="6596A8C6"/>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2">
    <w:nsid w:val="10361B4C"/>
    <w:multiLevelType w:val="hybridMultilevel"/>
    <w:tmpl w:val="DE5ADB8C"/>
    <w:lvl w:ilvl="0" w:tplc="205E341E">
      <w:numFmt w:val="bullet"/>
      <w:lvlText w:val=""/>
      <w:lvlJc w:val="left"/>
      <w:pPr>
        <w:ind w:left="928" w:hanging="424"/>
      </w:pPr>
      <w:rPr>
        <w:rFonts w:ascii="Symbol" w:eastAsia="Symbol" w:hAnsi="Symbol" w:cs="Symbol" w:hint="default"/>
        <w:w w:val="98"/>
        <w:sz w:val="20"/>
        <w:szCs w:val="20"/>
        <w:lang w:val="ca-ES" w:eastAsia="en-US" w:bidi="ar-SA"/>
      </w:rPr>
    </w:lvl>
    <w:lvl w:ilvl="1" w:tplc="BC9C3986">
      <w:numFmt w:val="bullet"/>
      <w:lvlText w:val="•"/>
      <w:lvlJc w:val="left"/>
      <w:pPr>
        <w:ind w:left="1758" w:hanging="424"/>
      </w:pPr>
      <w:rPr>
        <w:rFonts w:hint="default"/>
        <w:lang w:val="ca-ES" w:eastAsia="en-US" w:bidi="ar-SA"/>
      </w:rPr>
    </w:lvl>
    <w:lvl w:ilvl="2" w:tplc="48A2F35A">
      <w:numFmt w:val="bullet"/>
      <w:lvlText w:val="•"/>
      <w:lvlJc w:val="left"/>
      <w:pPr>
        <w:ind w:left="2596" w:hanging="424"/>
      </w:pPr>
      <w:rPr>
        <w:rFonts w:hint="default"/>
        <w:lang w:val="ca-ES" w:eastAsia="en-US" w:bidi="ar-SA"/>
      </w:rPr>
    </w:lvl>
    <w:lvl w:ilvl="3" w:tplc="4BB83A58">
      <w:numFmt w:val="bullet"/>
      <w:lvlText w:val="•"/>
      <w:lvlJc w:val="left"/>
      <w:pPr>
        <w:ind w:left="3435" w:hanging="424"/>
      </w:pPr>
      <w:rPr>
        <w:rFonts w:hint="default"/>
        <w:lang w:val="ca-ES" w:eastAsia="en-US" w:bidi="ar-SA"/>
      </w:rPr>
    </w:lvl>
    <w:lvl w:ilvl="4" w:tplc="A394F9DC">
      <w:numFmt w:val="bullet"/>
      <w:lvlText w:val="•"/>
      <w:lvlJc w:val="left"/>
      <w:pPr>
        <w:ind w:left="4273" w:hanging="424"/>
      </w:pPr>
      <w:rPr>
        <w:rFonts w:hint="default"/>
        <w:lang w:val="ca-ES" w:eastAsia="en-US" w:bidi="ar-SA"/>
      </w:rPr>
    </w:lvl>
    <w:lvl w:ilvl="5" w:tplc="F244AD1A">
      <w:numFmt w:val="bullet"/>
      <w:lvlText w:val="•"/>
      <w:lvlJc w:val="left"/>
      <w:pPr>
        <w:ind w:left="5112" w:hanging="424"/>
      </w:pPr>
      <w:rPr>
        <w:rFonts w:hint="default"/>
        <w:lang w:val="ca-ES" w:eastAsia="en-US" w:bidi="ar-SA"/>
      </w:rPr>
    </w:lvl>
    <w:lvl w:ilvl="6" w:tplc="4C143024">
      <w:numFmt w:val="bullet"/>
      <w:lvlText w:val="•"/>
      <w:lvlJc w:val="left"/>
      <w:pPr>
        <w:ind w:left="5950" w:hanging="424"/>
      </w:pPr>
      <w:rPr>
        <w:rFonts w:hint="default"/>
        <w:lang w:val="ca-ES" w:eastAsia="en-US" w:bidi="ar-SA"/>
      </w:rPr>
    </w:lvl>
    <w:lvl w:ilvl="7" w:tplc="2C1ED356">
      <w:numFmt w:val="bullet"/>
      <w:lvlText w:val="•"/>
      <w:lvlJc w:val="left"/>
      <w:pPr>
        <w:ind w:left="6789" w:hanging="424"/>
      </w:pPr>
      <w:rPr>
        <w:rFonts w:hint="default"/>
        <w:lang w:val="ca-ES" w:eastAsia="en-US" w:bidi="ar-SA"/>
      </w:rPr>
    </w:lvl>
    <w:lvl w:ilvl="8" w:tplc="49FA898C">
      <w:numFmt w:val="bullet"/>
      <w:lvlText w:val="•"/>
      <w:lvlJc w:val="left"/>
      <w:pPr>
        <w:ind w:left="7627" w:hanging="424"/>
      </w:pPr>
      <w:rPr>
        <w:rFonts w:hint="default"/>
        <w:lang w:val="ca-ES" w:eastAsia="en-US" w:bidi="ar-SA"/>
      </w:rPr>
    </w:lvl>
  </w:abstractNum>
  <w:abstractNum w:abstractNumId="3">
    <w:nsid w:val="12C7161D"/>
    <w:multiLevelType w:val="hybridMultilevel"/>
    <w:tmpl w:val="C4C0A584"/>
    <w:lvl w:ilvl="0" w:tplc="724C5ABE">
      <w:start w:val="1"/>
      <w:numFmt w:val="decimal"/>
      <w:lvlText w:val="%1."/>
      <w:lvlJc w:val="left"/>
      <w:pPr>
        <w:ind w:left="792" w:hanging="360"/>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nsid w:val="147B7215"/>
    <w:multiLevelType w:val="hybridMultilevel"/>
    <w:tmpl w:val="DF288E0E"/>
    <w:lvl w:ilvl="0" w:tplc="4064C6E8">
      <w:start w:val="1"/>
      <w:numFmt w:val="decimal"/>
      <w:lvlText w:val="%1)"/>
      <w:lvlJc w:val="left"/>
      <w:pPr>
        <w:ind w:left="118" w:hanging="285"/>
        <w:jc w:val="left"/>
      </w:pPr>
      <w:rPr>
        <w:rFonts w:ascii="Microsoft Sans Serif" w:eastAsia="Microsoft Sans Serif" w:hAnsi="Microsoft Sans Serif" w:cs="Microsoft Sans Serif" w:hint="default"/>
        <w:spacing w:val="-1"/>
        <w:w w:val="97"/>
        <w:sz w:val="20"/>
        <w:szCs w:val="20"/>
        <w:lang w:val="ca-ES" w:eastAsia="en-US" w:bidi="ar-SA"/>
      </w:rPr>
    </w:lvl>
    <w:lvl w:ilvl="1" w:tplc="571894C6">
      <w:start w:val="1"/>
      <w:numFmt w:val="lowerLetter"/>
      <w:lvlText w:val="%2)"/>
      <w:lvlJc w:val="left"/>
      <w:pPr>
        <w:ind w:left="567" w:hanging="335"/>
        <w:jc w:val="left"/>
      </w:pPr>
      <w:rPr>
        <w:rFonts w:ascii="Microsoft Sans Serif" w:eastAsia="Microsoft Sans Serif" w:hAnsi="Microsoft Sans Serif" w:cs="Microsoft Sans Serif" w:hint="default"/>
        <w:color w:val="000008"/>
        <w:spacing w:val="-2"/>
        <w:w w:val="88"/>
        <w:sz w:val="20"/>
        <w:szCs w:val="20"/>
        <w:lang w:val="ca-ES" w:eastAsia="en-US" w:bidi="ar-SA"/>
      </w:rPr>
    </w:lvl>
    <w:lvl w:ilvl="2" w:tplc="0B10A9B4">
      <w:numFmt w:val="bullet"/>
      <w:lvlText w:val="•"/>
      <w:lvlJc w:val="left"/>
      <w:pPr>
        <w:ind w:left="1531" w:hanging="335"/>
      </w:pPr>
      <w:rPr>
        <w:rFonts w:hint="default"/>
        <w:lang w:val="ca-ES" w:eastAsia="en-US" w:bidi="ar-SA"/>
      </w:rPr>
    </w:lvl>
    <w:lvl w:ilvl="3" w:tplc="F13641BE">
      <w:numFmt w:val="bullet"/>
      <w:lvlText w:val="•"/>
      <w:lvlJc w:val="left"/>
      <w:pPr>
        <w:ind w:left="2503" w:hanging="335"/>
      </w:pPr>
      <w:rPr>
        <w:rFonts w:hint="default"/>
        <w:lang w:val="ca-ES" w:eastAsia="en-US" w:bidi="ar-SA"/>
      </w:rPr>
    </w:lvl>
    <w:lvl w:ilvl="4" w:tplc="6D54B572">
      <w:numFmt w:val="bullet"/>
      <w:lvlText w:val="•"/>
      <w:lvlJc w:val="left"/>
      <w:pPr>
        <w:ind w:left="3474" w:hanging="335"/>
      </w:pPr>
      <w:rPr>
        <w:rFonts w:hint="default"/>
        <w:lang w:val="ca-ES" w:eastAsia="en-US" w:bidi="ar-SA"/>
      </w:rPr>
    </w:lvl>
    <w:lvl w:ilvl="5" w:tplc="731432E0">
      <w:numFmt w:val="bullet"/>
      <w:lvlText w:val="•"/>
      <w:lvlJc w:val="left"/>
      <w:pPr>
        <w:ind w:left="4446" w:hanging="335"/>
      </w:pPr>
      <w:rPr>
        <w:rFonts w:hint="default"/>
        <w:lang w:val="ca-ES" w:eastAsia="en-US" w:bidi="ar-SA"/>
      </w:rPr>
    </w:lvl>
    <w:lvl w:ilvl="6" w:tplc="06344258">
      <w:numFmt w:val="bullet"/>
      <w:lvlText w:val="•"/>
      <w:lvlJc w:val="left"/>
      <w:pPr>
        <w:ind w:left="5418" w:hanging="335"/>
      </w:pPr>
      <w:rPr>
        <w:rFonts w:hint="default"/>
        <w:lang w:val="ca-ES" w:eastAsia="en-US" w:bidi="ar-SA"/>
      </w:rPr>
    </w:lvl>
    <w:lvl w:ilvl="7" w:tplc="8F02E092">
      <w:numFmt w:val="bullet"/>
      <w:lvlText w:val="•"/>
      <w:lvlJc w:val="left"/>
      <w:pPr>
        <w:ind w:left="6389" w:hanging="335"/>
      </w:pPr>
      <w:rPr>
        <w:rFonts w:hint="default"/>
        <w:lang w:val="ca-ES" w:eastAsia="en-US" w:bidi="ar-SA"/>
      </w:rPr>
    </w:lvl>
    <w:lvl w:ilvl="8" w:tplc="FF0AE16A">
      <w:numFmt w:val="bullet"/>
      <w:lvlText w:val="•"/>
      <w:lvlJc w:val="left"/>
      <w:pPr>
        <w:ind w:left="7361" w:hanging="335"/>
      </w:pPr>
      <w:rPr>
        <w:rFonts w:hint="default"/>
        <w:lang w:val="ca-ES" w:eastAsia="en-US" w:bidi="ar-SA"/>
      </w:rPr>
    </w:lvl>
  </w:abstractNum>
  <w:abstractNum w:abstractNumId="5">
    <w:nsid w:val="184E1CE7"/>
    <w:multiLevelType w:val="hybridMultilevel"/>
    <w:tmpl w:val="26D41DEC"/>
    <w:lvl w:ilvl="0" w:tplc="7F52F138">
      <w:start w:val="1"/>
      <w:numFmt w:val="decimal"/>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B19054EC">
      <w:numFmt w:val="bullet"/>
      <w:lvlText w:val="•"/>
      <w:lvlJc w:val="left"/>
      <w:pPr>
        <w:ind w:left="1641" w:hanging="360"/>
      </w:pPr>
      <w:rPr>
        <w:rFonts w:hint="default"/>
        <w:lang w:val="ca-ES" w:eastAsia="en-US" w:bidi="ar-SA"/>
      </w:rPr>
    </w:lvl>
    <w:lvl w:ilvl="2" w:tplc="4680FCF0">
      <w:numFmt w:val="bullet"/>
      <w:lvlText w:val="•"/>
      <w:lvlJc w:val="left"/>
      <w:pPr>
        <w:ind w:left="2482" w:hanging="360"/>
      </w:pPr>
      <w:rPr>
        <w:rFonts w:hint="default"/>
        <w:lang w:val="ca-ES" w:eastAsia="en-US" w:bidi="ar-SA"/>
      </w:rPr>
    </w:lvl>
    <w:lvl w:ilvl="3" w:tplc="390C0990">
      <w:numFmt w:val="bullet"/>
      <w:lvlText w:val="•"/>
      <w:lvlJc w:val="left"/>
      <w:pPr>
        <w:ind w:left="3323" w:hanging="360"/>
      </w:pPr>
      <w:rPr>
        <w:rFonts w:hint="default"/>
        <w:lang w:val="ca-ES" w:eastAsia="en-US" w:bidi="ar-SA"/>
      </w:rPr>
    </w:lvl>
    <w:lvl w:ilvl="4" w:tplc="445AAEB0">
      <w:numFmt w:val="bullet"/>
      <w:lvlText w:val="•"/>
      <w:lvlJc w:val="left"/>
      <w:pPr>
        <w:ind w:left="4164" w:hanging="360"/>
      </w:pPr>
      <w:rPr>
        <w:rFonts w:hint="default"/>
        <w:lang w:val="ca-ES" w:eastAsia="en-US" w:bidi="ar-SA"/>
      </w:rPr>
    </w:lvl>
    <w:lvl w:ilvl="5" w:tplc="2DF44A08">
      <w:numFmt w:val="bullet"/>
      <w:lvlText w:val="•"/>
      <w:lvlJc w:val="left"/>
      <w:pPr>
        <w:ind w:left="5005" w:hanging="360"/>
      </w:pPr>
      <w:rPr>
        <w:rFonts w:hint="default"/>
        <w:lang w:val="ca-ES" w:eastAsia="en-US" w:bidi="ar-SA"/>
      </w:rPr>
    </w:lvl>
    <w:lvl w:ilvl="6" w:tplc="A23EC140">
      <w:numFmt w:val="bullet"/>
      <w:lvlText w:val="•"/>
      <w:lvlJc w:val="left"/>
      <w:pPr>
        <w:ind w:left="5846" w:hanging="360"/>
      </w:pPr>
      <w:rPr>
        <w:rFonts w:hint="default"/>
        <w:lang w:val="ca-ES" w:eastAsia="en-US" w:bidi="ar-SA"/>
      </w:rPr>
    </w:lvl>
    <w:lvl w:ilvl="7" w:tplc="346C7162">
      <w:numFmt w:val="bullet"/>
      <w:lvlText w:val="•"/>
      <w:lvlJc w:val="left"/>
      <w:pPr>
        <w:ind w:left="6687" w:hanging="360"/>
      </w:pPr>
      <w:rPr>
        <w:rFonts w:hint="default"/>
        <w:lang w:val="ca-ES" w:eastAsia="en-US" w:bidi="ar-SA"/>
      </w:rPr>
    </w:lvl>
    <w:lvl w:ilvl="8" w:tplc="600C183E">
      <w:numFmt w:val="bullet"/>
      <w:lvlText w:val="•"/>
      <w:lvlJc w:val="left"/>
      <w:pPr>
        <w:ind w:left="7528" w:hanging="360"/>
      </w:pPr>
      <w:rPr>
        <w:rFonts w:hint="default"/>
        <w:lang w:val="ca-ES" w:eastAsia="en-US" w:bidi="ar-SA"/>
      </w:rPr>
    </w:lvl>
  </w:abstractNum>
  <w:abstractNum w:abstractNumId="6">
    <w:nsid w:val="18B46B1A"/>
    <w:multiLevelType w:val="hybridMultilevel"/>
    <w:tmpl w:val="21C4BCC6"/>
    <w:lvl w:ilvl="0" w:tplc="7C9ABC70">
      <w:start w:val="1"/>
      <w:numFmt w:val="lowerLetter"/>
      <w:lvlText w:val="%1)"/>
      <w:lvlJc w:val="left"/>
      <w:pPr>
        <w:ind w:left="793" w:hanging="360"/>
        <w:jc w:val="left"/>
      </w:pPr>
      <w:rPr>
        <w:rFonts w:ascii="Arial MT" w:eastAsia="Arial MT" w:hAnsi="Arial MT" w:cs="Arial MT" w:hint="default"/>
        <w:spacing w:val="-1"/>
        <w:w w:val="100"/>
        <w:sz w:val="22"/>
        <w:szCs w:val="22"/>
        <w:lang w:val="ca-ES" w:eastAsia="en-US" w:bidi="ar-SA"/>
      </w:rPr>
    </w:lvl>
    <w:lvl w:ilvl="1" w:tplc="C57E2BE6">
      <w:numFmt w:val="bullet"/>
      <w:lvlText w:val="•"/>
      <w:lvlJc w:val="left"/>
      <w:pPr>
        <w:ind w:left="1641" w:hanging="360"/>
      </w:pPr>
      <w:rPr>
        <w:rFonts w:hint="default"/>
        <w:lang w:val="ca-ES" w:eastAsia="en-US" w:bidi="ar-SA"/>
      </w:rPr>
    </w:lvl>
    <w:lvl w:ilvl="2" w:tplc="777644FA">
      <w:numFmt w:val="bullet"/>
      <w:lvlText w:val="•"/>
      <w:lvlJc w:val="left"/>
      <w:pPr>
        <w:ind w:left="2482" w:hanging="360"/>
      </w:pPr>
      <w:rPr>
        <w:rFonts w:hint="default"/>
        <w:lang w:val="ca-ES" w:eastAsia="en-US" w:bidi="ar-SA"/>
      </w:rPr>
    </w:lvl>
    <w:lvl w:ilvl="3" w:tplc="BB367978">
      <w:numFmt w:val="bullet"/>
      <w:lvlText w:val="•"/>
      <w:lvlJc w:val="left"/>
      <w:pPr>
        <w:ind w:left="3323" w:hanging="360"/>
      </w:pPr>
      <w:rPr>
        <w:rFonts w:hint="default"/>
        <w:lang w:val="ca-ES" w:eastAsia="en-US" w:bidi="ar-SA"/>
      </w:rPr>
    </w:lvl>
    <w:lvl w:ilvl="4" w:tplc="638EBA0C">
      <w:numFmt w:val="bullet"/>
      <w:lvlText w:val="•"/>
      <w:lvlJc w:val="left"/>
      <w:pPr>
        <w:ind w:left="4164" w:hanging="360"/>
      </w:pPr>
      <w:rPr>
        <w:rFonts w:hint="default"/>
        <w:lang w:val="ca-ES" w:eastAsia="en-US" w:bidi="ar-SA"/>
      </w:rPr>
    </w:lvl>
    <w:lvl w:ilvl="5" w:tplc="EE8609B2">
      <w:numFmt w:val="bullet"/>
      <w:lvlText w:val="•"/>
      <w:lvlJc w:val="left"/>
      <w:pPr>
        <w:ind w:left="5005" w:hanging="360"/>
      </w:pPr>
      <w:rPr>
        <w:rFonts w:hint="default"/>
        <w:lang w:val="ca-ES" w:eastAsia="en-US" w:bidi="ar-SA"/>
      </w:rPr>
    </w:lvl>
    <w:lvl w:ilvl="6" w:tplc="2D6A8674">
      <w:numFmt w:val="bullet"/>
      <w:lvlText w:val="•"/>
      <w:lvlJc w:val="left"/>
      <w:pPr>
        <w:ind w:left="5846" w:hanging="360"/>
      </w:pPr>
      <w:rPr>
        <w:rFonts w:hint="default"/>
        <w:lang w:val="ca-ES" w:eastAsia="en-US" w:bidi="ar-SA"/>
      </w:rPr>
    </w:lvl>
    <w:lvl w:ilvl="7" w:tplc="A614D9C6">
      <w:numFmt w:val="bullet"/>
      <w:lvlText w:val="•"/>
      <w:lvlJc w:val="left"/>
      <w:pPr>
        <w:ind w:left="6687" w:hanging="360"/>
      </w:pPr>
      <w:rPr>
        <w:rFonts w:hint="default"/>
        <w:lang w:val="ca-ES" w:eastAsia="en-US" w:bidi="ar-SA"/>
      </w:rPr>
    </w:lvl>
    <w:lvl w:ilvl="8" w:tplc="346C7BE2">
      <w:numFmt w:val="bullet"/>
      <w:lvlText w:val="•"/>
      <w:lvlJc w:val="left"/>
      <w:pPr>
        <w:ind w:left="7528" w:hanging="360"/>
      </w:pPr>
      <w:rPr>
        <w:rFonts w:hint="default"/>
        <w:lang w:val="ca-ES" w:eastAsia="en-US" w:bidi="ar-SA"/>
      </w:rPr>
    </w:lvl>
  </w:abstractNum>
  <w:abstractNum w:abstractNumId="7">
    <w:nsid w:val="1D784CAE"/>
    <w:multiLevelType w:val="multilevel"/>
    <w:tmpl w:val="E604D872"/>
    <w:lvl w:ilvl="0">
      <w:start w:val="6"/>
      <w:numFmt w:val="decimal"/>
      <w:lvlText w:val="%1"/>
      <w:lvlJc w:val="left"/>
      <w:pPr>
        <w:ind w:left="433" w:hanging="435"/>
        <w:jc w:val="left"/>
      </w:pPr>
      <w:rPr>
        <w:rFonts w:hint="default"/>
        <w:lang w:val="ca-ES" w:eastAsia="en-US" w:bidi="ar-SA"/>
      </w:rPr>
    </w:lvl>
    <w:lvl w:ilvl="1">
      <w:start w:val="1"/>
      <w:numFmt w:val="decimal"/>
      <w:lvlText w:val="%1.%2."/>
      <w:lvlJc w:val="left"/>
      <w:pPr>
        <w:ind w:left="433" w:hanging="435"/>
        <w:jc w:val="left"/>
      </w:pPr>
      <w:rPr>
        <w:rFonts w:ascii="Arial MT" w:eastAsia="Arial MT" w:hAnsi="Arial MT" w:cs="Arial MT" w:hint="default"/>
        <w:spacing w:val="-2"/>
        <w:w w:val="100"/>
        <w:sz w:val="22"/>
        <w:szCs w:val="22"/>
        <w:lang w:val="ca-ES" w:eastAsia="en-US" w:bidi="ar-SA"/>
      </w:rPr>
    </w:lvl>
    <w:lvl w:ilvl="2">
      <w:numFmt w:val="bullet"/>
      <w:lvlText w:val="•"/>
      <w:lvlJc w:val="left"/>
      <w:pPr>
        <w:ind w:left="2194" w:hanging="435"/>
      </w:pPr>
      <w:rPr>
        <w:rFonts w:hint="default"/>
        <w:lang w:val="ca-ES" w:eastAsia="en-US" w:bidi="ar-SA"/>
      </w:rPr>
    </w:lvl>
    <w:lvl w:ilvl="3">
      <w:numFmt w:val="bullet"/>
      <w:lvlText w:val="•"/>
      <w:lvlJc w:val="left"/>
      <w:pPr>
        <w:ind w:left="3071" w:hanging="435"/>
      </w:pPr>
      <w:rPr>
        <w:rFonts w:hint="default"/>
        <w:lang w:val="ca-ES" w:eastAsia="en-US" w:bidi="ar-SA"/>
      </w:rPr>
    </w:lvl>
    <w:lvl w:ilvl="4">
      <w:numFmt w:val="bullet"/>
      <w:lvlText w:val="•"/>
      <w:lvlJc w:val="left"/>
      <w:pPr>
        <w:ind w:left="3948" w:hanging="435"/>
      </w:pPr>
      <w:rPr>
        <w:rFonts w:hint="default"/>
        <w:lang w:val="ca-ES" w:eastAsia="en-US" w:bidi="ar-SA"/>
      </w:rPr>
    </w:lvl>
    <w:lvl w:ilvl="5">
      <w:numFmt w:val="bullet"/>
      <w:lvlText w:val="•"/>
      <w:lvlJc w:val="left"/>
      <w:pPr>
        <w:ind w:left="4825" w:hanging="435"/>
      </w:pPr>
      <w:rPr>
        <w:rFonts w:hint="default"/>
        <w:lang w:val="ca-ES" w:eastAsia="en-US" w:bidi="ar-SA"/>
      </w:rPr>
    </w:lvl>
    <w:lvl w:ilvl="6">
      <w:numFmt w:val="bullet"/>
      <w:lvlText w:val="•"/>
      <w:lvlJc w:val="left"/>
      <w:pPr>
        <w:ind w:left="5702" w:hanging="435"/>
      </w:pPr>
      <w:rPr>
        <w:rFonts w:hint="default"/>
        <w:lang w:val="ca-ES" w:eastAsia="en-US" w:bidi="ar-SA"/>
      </w:rPr>
    </w:lvl>
    <w:lvl w:ilvl="7">
      <w:numFmt w:val="bullet"/>
      <w:lvlText w:val="•"/>
      <w:lvlJc w:val="left"/>
      <w:pPr>
        <w:ind w:left="6579" w:hanging="435"/>
      </w:pPr>
      <w:rPr>
        <w:rFonts w:hint="default"/>
        <w:lang w:val="ca-ES" w:eastAsia="en-US" w:bidi="ar-SA"/>
      </w:rPr>
    </w:lvl>
    <w:lvl w:ilvl="8">
      <w:numFmt w:val="bullet"/>
      <w:lvlText w:val="•"/>
      <w:lvlJc w:val="left"/>
      <w:pPr>
        <w:ind w:left="7456" w:hanging="435"/>
      </w:pPr>
      <w:rPr>
        <w:rFonts w:hint="default"/>
        <w:lang w:val="ca-ES" w:eastAsia="en-US" w:bidi="ar-SA"/>
      </w:rPr>
    </w:lvl>
  </w:abstractNum>
  <w:abstractNum w:abstractNumId="8">
    <w:nsid w:val="1E1A73D3"/>
    <w:multiLevelType w:val="hybridMultilevel"/>
    <w:tmpl w:val="6EDC74EC"/>
    <w:lvl w:ilvl="0" w:tplc="15C0B54C">
      <w:start w:val="12"/>
      <w:numFmt w:val="decimal"/>
      <w:lvlText w:val="%1."/>
      <w:lvlJc w:val="left"/>
      <w:pPr>
        <w:ind w:left="504" w:hanging="386"/>
        <w:jc w:val="left"/>
      </w:pPr>
      <w:rPr>
        <w:rFonts w:ascii="Arial" w:eastAsia="Arial" w:hAnsi="Arial" w:cs="Arial" w:hint="default"/>
        <w:b/>
        <w:bCs/>
        <w:spacing w:val="0"/>
        <w:w w:val="96"/>
        <w:sz w:val="24"/>
        <w:szCs w:val="24"/>
        <w:lang w:val="ca-ES" w:eastAsia="en-US" w:bidi="ar-SA"/>
      </w:rPr>
    </w:lvl>
    <w:lvl w:ilvl="1" w:tplc="A7481E68">
      <w:numFmt w:val="bullet"/>
      <w:lvlText w:val="•"/>
      <w:lvlJc w:val="left"/>
      <w:pPr>
        <w:ind w:left="1380" w:hanging="386"/>
      </w:pPr>
      <w:rPr>
        <w:rFonts w:hint="default"/>
        <w:lang w:val="ca-ES" w:eastAsia="en-US" w:bidi="ar-SA"/>
      </w:rPr>
    </w:lvl>
    <w:lvl w:ilvl="2" w:tplc="D1E609B6">
      <w:numFmt w:val="bullet"/>
      <w:lvlText w:val="•"/>
      <w:lvlJc w:val="left"/>
      <w:pPr>
        <w:ind w:left="2260" w:hanging="386"/>
      </w:pPr>
      <w:rPr>
        <w:rFonts w:hint="default"/>
        <w:lang w:val="ca-ES" w:eastAsia="en-US" w:bidi="ar-SA"/>
      </w:rPr>
    </w:lvl>
    <w:lvl w:ilvl="3" w:tplc="F0127B40">
      <w:numFmt w:val="bullet"/>
      <w:lvlText w:val="•"/>
      <w:lvlJc w:val="left"/>
      <w:pPr>
        <w:ind w:left="3141" w:hanging="386"/>
      </w:pPr>
      <w:rPr>
        <w:rFonts w:hint="default"/>
        <w:lang w:val="ca-ES" w:eastAsia="en-US" w:bidi="ar-SA"/>
      </w:rPr>
    </w:lvl>
    <w:lvl w:ilvl="4" w:tplc="C7324594">
      <w:numFmt w:val="bullet"/>
      <w:lvlText w:val="•"/>
      <w:lvlJc w:val="left"/>
      <w:pPr>
        <w:ind w:left="4021" w:hanging="386"/>
      </w:pPr>
      <w:rPr>
        <w:rFonts w:hint="default"/>
        <w:lang w:val="ca-ES" w:eastAsia="en-US" w:bidi="ar-SA"/>
      </w:rPr>
    </w:lvl>
    <w:lvl w:ilvl="5" w:tplc="C144FB94">
      <w:numFmt w:val="bullet"/>
      <w:lvlText w:val="•"/>
      <w:lvlJc w:val="left"/>
      <w:pPr>
        <w:ind w:left="4902" w:hanging="386"/>
      </w:pPr>
      <w:rPr>
        <w:rFonts w:hint="default"/>
        <w:lang w:val="ca-ES" w:eastAsia="en-US" w:bidi="ar-SA"/>
      </w:rPr>
    </w:lvl>
    <w:lvl w:ilvl="6" w:tplc="EBDE601E">
      <w:numFmt w:val="bullet"/>
      <w:lvlText w:val="•"/>
      <w:lvlJc w:val="left"/>
      <w:pPr>
        <w:ind w:left="5782" w:hanging="386"/>
      </w:pPr>
      <w:rPr>
        <w:rFonts w:hint="default"/>
        <w:lang w:val="ca-ES" w:eastAsia="en-US" w:bidi="ar-SA"/>
      </w:rPr>
    </w:lvl>
    <w:lvl w:ilvl="7" w:tplc="BF5490D8">
      <w:numFmt w:val="bullet"/>
      <w:lvlText w:val="•"/>
      <w:lvlJc w:val="left"/>
      <w:pPr>
        <w:ind w:left="6663" w:hanging="386"/>
      </w:pPr>
      <w:rPr>
        <w:rFonts w:hint="default"/>
        <w:lang w:val="ca-ES" w:eastAsia="en-US" w:bidi="ar-SA"/>
      </w:rPr>
    </w:lvl>
    <w:lvl w:ilvl="8" w:tplc="5656B0DC">
      <w:numFmt w:val="bullet"/>
      <w:lvlText w:val="•"/>
      <w:lvlJc w:val="left"/>
      <w:pPr>
        <w:ind w:left="7543" w:hanging="386"/>
      </w:pPr>
      <w:rPr>
        <w:rFonts w:hint="default"/>
        <w:lang w:val="ca-ES" w:eastAsia="en-US" w:bidi="ar-SA"/>
      </w:rPr>
    </w:lvl>
  </w:abstractNum>
  <w:abstractNum w:abstractNumId="9">
    <w:nsid w:val="241E449B"/>
    <w:multiLevelType w:val="hybridMultilevel"/>
    <w:tmpl w:val="45925D8A"/>
    <w:lvl w:ilvl="0" w:tplc="D62020C4">
      <w:start w:val="1"/>
      <w:numFmt w:val="decimal"/>
      <w:lvlText w:val="%1."/>
      <w:lvlJc w:val="left"/>
      <w:pPr>
        <w:ind w:left="373" w:hanging="256"/>
        <w:jc w:val="left"/>
      </w:pPr>
      <w:rPr>
        <w:rFonts w:ascii="Arial" w:eastAsia="Arial" w:hAnsi="Arial" w:cs="Arial" w:hint="default"/>
        <w:b/>
        <w:bCs/>
        <w:spacing w:val="0"/>
        <w:w w:val="96"/>
        <w:sz w:val="24"/>
        <w:szCs w:val="24"/>
        <w:lang w:val="ca-ES" w:eastAsia="en-US" w:bidi="ar-SA"/>
      </w:rPr>
    </w:lvl>
    <w:lvl w:ilvl="1" w:tplc="7DD4A8AE">
      <w:start w:val="1"/>
      <w:numFmt w:val="lowerLetter"/>
      <w:lvlText w:val="%2)"/>
      <w:lvlJc w:val="left"/>
      <w:pPr>
        <w:ind w:left="838" w:hanging="360"/>
        <w:jc w:val="left"/>
      </w:pPr>
      <w:rPr>
        <w:rFonts w:ascii="Microsoft Sans Serif" w:eastAsia="Microsoft Sans Serif" w:hAnsi="Microsoft Sans Serif" w:cs="Microsoft Sans Serif" w:hint="default"/>
        <w:w w:val="96"/>
        <w:sz w:val="20"/>
        <w:szCs w:val="20"/>
        <w:lang w:val="ca-ES" w:eastAsia="en-US" w:bidi="ar-SA"/>
      </w:rPr>
    </w:lvl>
    <w:lvl w:ilvl="2" w:tplc="D0584642">
      <w:numFmt w:val="bullet"/>
      <w:lvlText w:val="•"/>
      <w:lvlJc w:val="left"/>
      <w:pPr>
        <w:ind w:left="1780" w:hanging="360"/>
      </w:pPr>
      <w:rPr>
        <w:rFonts w:hint="default"/>
        <w:lang w:val="ca-ES" w:eastAsia="en-US" w:bidi="ar-SA"/>
      </w:rPr>
    </w:lvl>
    <w:lvl w:ilvl="3" w:tplc="CB364ED2">
      <w:numFmt w:val="bullet"/>
      <w:lvlText w:val="•"/>
      <w:lvlJc w:val="left"/>
      <w:pPr>
        <w:ind w:left="2720" w:hanging="360"/>
      </w:pPr>
      <w:rPr>
        <w:rFonts w:hint="default"/>
        <w:lang w:val="ca-ES" w:eastAsia="en-US" w:bidi="ar-SA"/>
      </w:rPr>
    </w:lvl>
    <w:lvl w:ilvl="4" w:tplc="5C76A624">
      <w:numFmt w:val="bullet"/>
      <w:lvlText w:val="•"/>
      <w:lvlJc w:val="left"/>
      <w:pPr>
        <w:ind w:left="3661" w:hanging="360"/>
      </w:pPr>
      <w:rPr>
        <w:rFonts w:hint="default"/>
        <w:lang w:val="ca-ES" w:eastAsia="en-US" w:bidi="ar-SA"/>
      </w:rPr>
    </w:lvl>
    <w:lvl w:ilvl="5" w:tplc="26AE2E96">
      <w:numFmt w:val="bullet"/>
      <w:lvlText w:val="•"/>
      <w:lvlJc w:val="left"/>
      <w:pPr>
        <w:ind w:left="4601" w:hanging="360"/>
      </w:pPr>
      <w:rPr>
        <w:rFonts w:hint="default"/>
        <w:lang w:val="ca-ES" w:eastAsia="en-US" w:bidi="ar-SA"/>
      </w:rPr>
    </w:lvl>
    <w:lvl w:ilvl="6" w:tplc="B7749406">
      <w:numFmt w:val="bullet"/>
      <w:lvlText w:val="•"/>
      <w:lvlJc w:val="left"/>
      <w:pPr>
        <w:ind w:left="5542" w:hanging="360"/>
      </w:pPr>
      <w:rPr>
        <w:rFonts w:hint="default"/>
        <w:lang w:val="ca-ES" w:eastAsia="en-US" w:bidi="ar-SA"/>
      </w:rPr>
    </w:lvl>
    <w:lvl w:ilvl="7" w:tplc="4CC6DD30">
      <w:numFmt w:val="bullet"/>
      <w:lvlText w:val="•"/>
      <w:lvlJc w:val="left"/>
      <w:pPr>
        <w:ind w:left="6482" w:hanging="360"/>
      </w:pPr>
      <w:rPr>
        <w:rFonts w:hint="default"/>
        <w:lang w:val="ca-ES" w:eastAsia="en-US" w:bidi="ar-SA"/>
      </w:rPr>
    </w:lvl>
    <w:lvl w:ilvl="8" w:tplc="030893E4">
      <w:numFmt w:val="bullet"/>
      <w:lvlText w:val="•"/>
      <w:lvlJc w:val="left"/>
      <w:pPr>
        <w:ind w:left="7423" w:hanging="360"/>
      </w:pPr>
      <w:rPr>
        <w:rFonts w:hint="default"/>
        <w:lang w:val="ca-ES" w:eastAsia="en-US" w:bidi="ar-SA"/>
      </w:rPr>
    </w:lvl>
  </w:abstractNum>
  <w:abstractNum w:abstractNumId="10">
    <w:nsid w:val="24300202"/>
    <w:multiLevelType w:val="hybridMultilevel"/>
    <w:tmpl w:val="60D07682"/>
    <w:lvl w:ilvl="0" w:tplc="C4C41F18">
      <w:numFmt w:val="bullet"/>
      <w:lvlText w:val=""/>
      <w:lvlJc w:val="left"/>
      <w:pPr>
        <w:ind w:left="838" w:hanging="132"/>
      </w:pPr>
      <w:rPr>
        <w:rFonts w:ascii="Symbol" w:eastAsia="Symbol" w:hAnsi="Symbol" w:cs="Symbol" w:hint="default"/>
        <w:w w:val="99"/>
        <w:sz w:val="22"/>
        <w:szCs w:val="22"/>
        <w:lang w:val="ca-ES" w:eastAsia="en-US" w:bidi="ar-SA"/>
      </w:rPr>
    </w:lvl>
    <w:lvl w:ilvl="1" w:tplc="2E96AE68">
      <w:numFmt w:val="bullet"/>
      <w:lvlText w:val="•"/>
      <w:lvlJc w:val="left"/>
      <w:pPr>
        <w:ind w:left="1686" w:hanging="132"/>
      </w:pPr>
      <w:rPr>
        <w:rFonts w:hint="default"/>
        <w:lang w:val="ca-ES" w:eastAsia="en-US" w:bidi="ar-SA"/>
      </w:rPr>
    </w:lvl>
    <w:lvl w:ilvl="2" w:tplc="58C4E828">
      <w:numFmt w:val="bullet"/>
      <w:lvlText w:val="•"/>
      <w:lvlJc w:val="left"/>
      <w:pPr>
        <w:ind w:left="2532" w:hanging="132"/>
      </w:pPr>
      <w:rPr>
        <w:rFonts w:hint="default"/>
        <w:lang w:val="ca-ES" w:eastAsia="en-US" w:bidi="ar-SA"/>
      </w:rPr>
    </w:lvl>
    <w:lvl w:ilvl="3" w:tplc="04D001C4">
      <w:numFmt w:val="bullet"/>
      <w:lvlText w:val="•"/>
      <w:lvlJc w:val="left"/>
      <w:pPr>
        <w:ind w:left="3379" w:hanging="132"/>
      </w:pPr>
      <w:rPr>
        <w:rFonts w:hint="default"/>
        <w:lang w:val="ca-ES" w:eastAsia="en-US" w:bidi="ar-SA"/>
      </w:rPr>
    </w:lvl>
    <w:lvl w:ilvl="4" w:tplc="1C3EE078">
      <w:numFmt w:val="bullet"/>
      <w:lvlText w:val="•"/>
      <w:lvlJc w:val="left"/>
      <w:pPr>
        <w:ind w:left="4225" w:hanging="132"/>
      </w:pPr>
      <w:rPr>
        <w:rFonts w:hint="default"/>
        <w:lang w:val="ca-ES" w:eastAsia="en-US" w:bidi="ar-SA"/>
      </w:rPr>
    </w:lvl>
    <w:lvl w:ilvl="5" w:tplc="F3021FB0">
      <w:numFmt w:val="bullet"/>
      <w:lvlText w:val="•"/>
      <w:lvlJc w:val="left"/>
      <w:pPr>
        <w:ind w:left="5072" w:hanging="132"/>
      </w:pPr>
      <w:rPr>
        <w:rFonts w:hint="default"/>
        <w:lang w:val="ca-ES" w:eastAsia="en-US" w:bidi="ar-SA"/>
      </w:rPr>
    </w:lvl>
    <w:lvl w:ilvl="6" w:tplc="065419C0">
      <w:numFmt w:val="bullet"/>
      <w:lvlText w:val="•"/>
      <w:lvlJc w:val="left"/>
      <w:pPr>
        <w:ind w:left="5918" w:hanging="132"/>
      </w:pPr>
      <w:rPr>
        <w:rFonts w:hint="default"/>
        <w:lang w:val="ca-ES" w:eastAsia="en-US" w:bidi="ar-SA"/>
      </w:rPr>
    </w:lvl>
    <w:lvl w:ilvl="7" w:tplc="2938AD58">
      <w:numFmt w:val="bullet"/>
      <w:lvlText w:val="•"/>
      <w:lvlJc w:val="left"/>
      <w:pPr>
        <w:ind w:left="6765" w:hanging="132"/>
      </w:pPr>
      <w:rPr>
        <w:rFonts w:hint="default"/>
        <w:lang w:val="ca-ES" w:eastAsia="en-US" w:bidi="ar-SA"/>
      </w:rPr>
    </w:lvl>
    <w:lvl w:ilvl="8" w:tplc="8EE8EF20">
      <w:numFmt w:val="bullet"/>
      <w:lvlText w:val="•"/>
      <w:lvlJc w:val="left"/>
      <w:pPr>
        <w:ind w:left="7611" w:hanging="132"/>
      </w:pPr>
      <w:rPr>
        <w:rFonts w:hint="default"/>
        <w:lang w:val="ca-ES" w:eastAsia="en-US" w:bidi="ar-SA"/>
      </w:rPr>
    </w:lvl>
  </w:abstractNum>
  <w:abstractNum w:abstractNumId="11">
    <w:nsid w:val="2C295929"/>
    <w:multiLevelType w:val="hybridMultilevel"/>
    <w:tmpl w:val="8B1E60A0"/>
    <w:lvl w:ilvl="0" w:tplc="3E0CA126">
      <w:numFmt w:val="bullet"/>
      <w:lvlText w:val=""/>
      <w:lvlJc w:val="left"/>
      <w:pPr>
        <w:ind w:left="118" w:hanging="285"/>
      </w:pPr>
      <w:rPr>
        <w:rFonts w:ascii="Symbol" w:eastAsia="Symbol" w:hAnsi="Symbol" w:cs="Symbol" w:hint="default"/>
        <w:w w:val="100"/>
        <w:sz w:val="20"/>
        <w:szCs w:val="20"/>
        <w:lang w:val="ca-ES" w:eastAsia="en-US" w:bidi="ar-SA"/>
      </w:rPr>
    </w:lvl>
    <w:lvl w:ilvl="1" w:tplc="A5B8242A">
      <w:numFmt w:val="bullet"/>
      <w:lvlText w:val=""/>
      <w:lvlJc w:val="left"/>
      <w:pPr>
        <w:ind w:left="956" w:hanging="360"/>
      </w:pPr>
      <w:rPr>
        <w:rFonts w:ascii="Symbol" w:eastAsia="Symbol" w:hAnsi="Symbol" w:cs="Symbol" w:hint="default"/>
        <w:w w:val="100"/>
        <w:sz w:val="20"/>
        <w:szCs w:val="20"/>
        <w:lang w:val="ca-ES" w:eastAsia="en-US" w:bidi="ar-SA"/>
      </w:rPr>
    </w:lvl>
    <w:lvl w:ilvl="2" w:tplc="D7CEAB80">
      <w:numFmt w:val="bullet"/>
      <w:lvlText w:val=""/>
      <w:lvlJc w:val="left"/>
      <w:pPr>
        <w:ind w:left="1847" w:hanging="287"/>
      </w:pPr>
      <w:rPr>
        <w:rFonts w:ascii="Symbol" w:eastAsia="Symbol" w:hAnsi="Symbol" w:cs="Symbol" w:hint="default"/>
        <w:w w:val="100"/>
        <w:sz w:val="20"/>
        <w:szCs w:val="20"/>
        <w:lang w:val="ca-ES" w:eastAsia="en-US" w:bidi="ar-SA"/>
      </w:rPr>
    </w:lvl>
    <w:lvl w:ilvl="3" w:tplc="F62224DA">
      <w:numFmt w:val="bullet"/>
      <w:lvlText w:val="•"/>
      <w:lvlJc w:val="left"/>
      <w:pPr>
        <w:ind w:left="2773" w:hanging="287"/>
      </w:pPr>
      <w:rPr>
        <w:rFonts w:hint="default"/>
        <w:lang w:val="ca-ES" w:eastAsia="en-US" w:bidi="ar-SA"/>
      </w:rPr>
    </w:lvl>
    <w:lvl w:ilvl="4" w:tplc="33ACAB96">
      <w:numFmt w:val="bullet"/>
      <w:lvlText w:val="•"/>
      <w:lvlJc w:val="left"/>
      <w:pPr>
        <w:ind w:left="3706" w:hanging="287"/>
      </w:pPr>
      <w:rPr>
        <w:rFonts w:hint="default"/>
        <w:lang w:val="ca-ES" w:eastAsia="en-US" w:bidi="ar-SA"/>
      </w:rPr>
    </w:lvl>
    <w:lvl w:ilvl="5" w:tplc="12103128">
      <w:numFmt w:val="bullet"/>
      <w:lvlText w:val="•"/>
      <w:lvlJc w:val="left"/>
      <w:pPr>
        <w:ind w:left="4639" w:hanging="287"/>
      </w:pPr>
      <w:rPr>
        <w:rFonts w:hint="default"/>
        <w:lang w:val="ca-ES" w:eastAsia="en-US" w:bidi="ar-SA"/>
      </w:rPr>
    </w:lvl>
    <w:lvl w:ilvl="6" w:tplc="423660DE">
      <w:numFmt w:val="bullet"/>
      <w:lvlText w:val="•"/>
      <w:lvlJc w:val="left"/>
      <w:pPr>
        <w:ind w:left="5572" w:hanging="287"/>
      </w:pPr>
      <w:rPr>
        <w:rFonts w:hint="default"/>
        <w:lang w:val="ca-ES" w:eastAsia="en-US" w:bidi="ar-SA"/>
      </w:rPr>
    </w:lvl>
    <w:lvl w:ilvl="7" w:tplc="A52405CE">
      <w:numFmt w:val="bullet"/>
      <w:lvlText w:val="•"/>
      <w:lvlJc w:val="left"/>
      <w:pPr>
        <w:ind w:left="6505" w:hanging="287"/>
      </w:pPr>
      <w:rPr>
        <w:rFonts w:hint="default"/>
        <w:lang w:val="ca-ES" w:eastAsia="en-US" w:bidi="ar-SA"/>
      </w:rPr>
    </w:lvl>
    <w:lvl w:ilvl="8" w:tplc="1B98F194">
      <w:numFmt w:val="bullet"/>
      <w:lvlText w:val="•"/>
      <w:lvlJc w:val="left"/>
      <w:pPr>
        <w:ind w:left="7438" w:hanging="287"/>
      </w:pPr>
      <w:rPr>
        <w:rFonts w:hint="default"/>
        <w:lang w:val="ca-ES" w:eastAsia="en-US" w:bidi="ar-SA"/>
      </w:rPr>
    </w:lvl>
  </w:abstractNum>
  <w:abstractNum w:abstractNumId="12">
    <w:nsid w:val="31BD4CC8"/>
    <w:multiLevelType w:val="hybridMultilevel"/>
    <w:tmpl w:val="95383420"/>
    <w:lvl w:ilvl="0" w:tplc="1CD68ABC">
      <w:start w:val="1"/>
      <w:numFmt w:val="decimal"/>
      <w:lvlText w:val="%1."/>
      <w:lvlJc w:val="left"/>
      <w:pPr>
        <w:ind w:left="118" w:hanging="256"/>
        <w:jc w:val="left"/>
      </w:pPr>
      <w:rPr>
        <w:rFonts w:ascii="Microsoft Sans Serif" w:eastAsia="Microsoft Sans Serif" w:hAnsi="Microsoft Sans Serif" w:cs="Microsoft Sans Serif" w:hint="default"/>
        <w:spacing w:val="-2"/>
        <w:w w:val="82"/>
        <w:sz w:val="20"/>
        <w:szCs w:val="20"/>
        <w:lang w:val="ca-ES" w:eastAsia="en-US" w:bidi="ar-SA"/>
      </w:rPr>
    </w:lvl>
    <w:lvl w:ilvl="1" w:tplc="F1DC101C">
      <w:numFmt w:val="bullet"/>
      <w:lvlText w:val="•"/>
      <w:lvlJc w:val="left"/>
      <w:pPr>
        <w:ind w:left="1038" w:hanging="256"/>
      </w:pPr>
      <w:rPr>
        <w:rFonts w:hint="default"/>
        <w:lang w:val="ca-ES" w:eastAsia="en-US" w:bidi="ar-SA"/>
      </w:rPr>
    </w:lvl>
    <w:lvl w:ilvl="2" w:tplc="872AD142">
      <w:numFmt w:val="bullet"/>
      <w:lvlText w:val="•"/>
      <w:lvlJc w:val="left"/>
      <w:pPr>
        <w:ind w:left="1956" w:hanging="256"/>
      </w:pPr>
      <w:rPr>
        <w:rFonts w:hint="default"/>
        <w:lang w:val="ca-ES" w:eastAsia="en-US" w:bidi="ar-SA"/>
      </w:rPr>
    </w:lvl>
    <w:lvl w:ilvl="3" w:tplc="50E4BF88">
      <w:numFmt w:val="bullet"/>
      <w:lvlText w:val="•"/>
      <w:lvlJc w:val="left"/>
      <w:pPr>
        <w:ind w:left="2875" w:hanging="256"/>
      </w:pPr>
      <w:rPr>
        <w:rFonts w:hint="default"/>
        <w:lang w:val="ca-ES" w:eastAsia="en-US" w:bidi="ar-SA"/>
      </w:rPr>
    </w:lvl>
    <w:lvl w:ilvl="4" w:tplc="65341976">
      <w:numFmt w:val="bullet"/>
      <w:lvlText w:val="•"/>
      <w:lvlJc w:val="left"/>
      <w:pPr>
        <w:ind w:left="3793" w:hanging="256"/>
      </w:pPr>
      <w:rPr>
        <w:rFonts w:hint="default"/>
        <w:lang w:val="ca-ES" w:eastAsia="en-US" w:bidi="ar-SA"/>
      </w:rPr>
    </w:lvl>
    <w:lvl w:ilvl="5" w:tplc="3C7E3CD0">
      <w:numFmt w:val="bullet"/>
      <w:lvlText w:val="•"/>
      <w:lvlJc w:val="left"/>
      <w:pPr>
        <w:ind w:left="4712" w:hanging="256"/>
      </w:pPr>
      <w:rPr>
        <w:rFonts w:hint="default"/>
        <w:lang w:val="ca-ES" w:eastAsia="en-US" w:bidi="ar-SA"/>
      </w:rPr>
    </w:lvl>
    <w:lvl w:ilvl="6" w:tplc="7B4C9640">
      <w:numFmt w:val="bullet"/>
      <w:lvlText w:val="•"/>
      <w:lvlJc w:val="left"/>
      <w:pPr>
        <w:ind w:left="5630" w:hanging="256"/>
      </w:pPr>
      <w:rPr>
        <w:rFonts w:hint="default"/>
        <w:lang w:val="ca-ES" w:eastAsia="en-US" w:bidi="ar-SA"/>
      </w:rPr>
    </w:lvl>
    <w:lvl w:ilvl="7" w:tplc="7D742FD4">
      <w:numFmt w:val="bullet"/>
      <w:lvlText w:val="•"/>
      <w:lvlJc w:val="left"/>
      <w:pPr>
        <w:ind w:left="6549" w:hanging="256"/>
      </w:pPr>
      <w:rPr>
        <w:rFonts w:hint="default"/>
        <w:lang w:val="ca-ES" w:eastAsia="en-US" w:bidi="ar-SA"/>
      </w:rPr>
    </w:lvl>
    <w:lvl w:ilvl="8" w:tplc="3500C40C">
      <w:numFmt w:val="bullet"/>
      <w:lvlText w:val="•"/>
      <w:lvlJc w:val="left"/>
      <w:pPr>
        <w:ind w:left="7467" w:hanging="256"/>
      </w:pPr>
      <w:rPr>
        <w:rFonts w:hint="default"/>
        <w:lang w:val="ca-ES" w:eastAsia="en-US" w:bidi="ar-SA"/>
      </w:rPr>
    </w:lvl>
  </w:abstractNum>
  <w:abstractNum w:abstractNumId="13">
    <w:nsid w:val="458B3A52"/>
    <w:multiLevelType w:val="hybridMultilevel"/>
    <w:tmpl w:val="500C5028"/>
    <w:lvl w:ilvl="0" w:tplc="A210BEDE">
      <w:numFmt w:val="bullet"/>
      <w:lvlText w:val=""/>
      <w:lvlJc w:val="left"/>
      <w:pPr>
        <w:ind w:left="927" w:hanging="424"/>
      </w:pPr>
      <w:rPr>
        <w:rFonts w:ascii="Symbol" w:eastAsia="Symbol" w:hAnsi="Symbol" w:cs="Symbol" w:hint="default"/>
        <w:w w:val="98"/>
        <w:sz w:val="20"/>
        <w:szCs w:val="20"/>
        <w:lang w:val="ca-ES" w:eastAsia="en-US" w:bidi="ar-SA"/>
      </w:rPr>
    </w:lvl>
    <w:lvl w:ilvl="1" w:tplc="F72CD43A">
      <w:numFmt w:val="bullet"/>
      <w:lvlText w:val="•"/>
      <w:lvlJc w:val="left"/>
      <w:pPr>
        <w:ind w:left="1758" w:hanging="424"/>
      </w:pPr>
      <w:rPr>
        <w:rFonts w:hint="default"/>
        <w:lang w:val="ca-ES" w:eastAsia="en-US" w:bidi="ar-SA"/>
      </w:rPr>
    </w:lvl>
    <w:lvl w:ilvl="2" w:tplc="74240E86">
      <w:numFmt w:val="bullet"/>
      <w:lvlText w:val="•"/>
      <w:lvlJc w:val="left"/>
      <w:pPr>
        <w:ind w:left="2596" w:hanging="424"/>
      </w:pPr>
      <w:rPr>
        <w:rFonts w:hint="default"/>
        <w:lang w:val="ca-ES" w:eastAsia="en-US" w:bidi="ar-SA"/>
      </w:rPr>
    </w:lvl>
    <w:lvl w:ilvl="3" w:tplc="94CCCE20">
      <w:numFmt w:val="bullet"/>
      <w:lvlText w:val="•"/>
      <w:lvlJc w:val="left"/>
      <w:pPr>
        <w:ind w:left="3435" w:hanging="424"/>
      </w:pPr>
      <w:rPr>
        <w:rFonts w:hint="default"/>
        <w:lang w:val="ca-ES" w:eastAsia="en-US" w:bidi="ar-SA"/>
      </w:rPr>
    </w:lvl>
    <w:lvl w:ilvl="4" w:tplc="340881DA">
      <w:numFmt w:val="bullet"/>
      <w:lvlText w:val="•"/>
      <w:lvlJc w:val="left"/>
      <w:pPr>
        <w:ind w:left="4273" w:hanging="424"/>
      </w:pPr>
      <w:rPr>
        <w:rFonts w:hint="default"/>
        <w:lang w:val="ca-ES" w:eastAsia="en-US" w:bidi="ar-SA"/>
      </w:rPr>
    </w:lvl>
    <w:lvl w:ilvl="5" w:tplc="21368E40">
      <w:numFmt w:val="bullet"/>
      <w:lvlText w:val="•"/>
      <w:lvlJc w:val="left"/>
      <w:pPr>
        <w:ind w:left="5112" w:hanging="424"/>
      </w:pPr>
      <w:rPr>
        <w:rFonts w:hint="default"/>
        <w:lang w:val="ca-ES" w:eastAsia="en-US" w:bidi="ar-SA"/>
      </w:rPr>
    </w:lvl>
    <w:lvl w:ilvl="6" w:tplc="D7B84CC8">
      <w:numFmt w:val="bullet"/>
      <w:lvlText w:val="•"/>
      <w:lvlJc w:val="left"/>
      <w:pPr>
        <w:ind w:left="5950" w:hanging="424"/>
      </w:pPr>
      <w:rPr>
        <w:rFonts w:hint="default"/>
        <w:lang w:val="ca-ES" w:eastAsia="en-US" w:bidi="ar-SA"/>
      </w:rPr>
    </w:lvl>
    <w:lvl w:ilvl="7" w:tplc="F5460CD2">
      <w:numFmt w:val="bullet"/>
      <w:lvlText w:val="•"/>
      <w:lvlJc w:val="left"/>
      <w:pPr>
        <w:ind w:left="6789" w:hanging="424"/>
      </w:pPr>
      <w:rPr>
        <w:rFonts w:hint="default"/>
        <w:lang w:val="ca-ES" w:eastAsia="en-US" w:bidi="ar-SA"/>
      </w:rPr>
    </w:lvl>
    <w:lvl w:ilvl="8" w:tplc="1E5AD76A">
      <w:numFmt w:val="bullet"/>
      <w:lvlText w:val="•"/>
      <w:lvlJc w:val="left"/>
      <w:pPr>
        <w:ind w:left="7627" w:hanging="424"/>
      </w:pPr>
      <w:rPr>
        <w:rFonts w:hint="default"/>
        <w:lang w:val="ca-ES" w:eastAsia="en-US" w:bidi="ar-SA"/>
      </w:rPr>
    </w:lvl>
  </w:abstractNum>
  <w:abstractNum w:abstractNumId="14">
    <w:nsid w:val="4B23457C"/>
    <w:multiLevelType w:val="hybridMultilevel"/>
    <w:tmpl w:val="BC36024E"/>
    <w:lvl w:ilvl="0" w:tplc="E5020DAA">
      <w:numFmt w:val="bullet"/>
      <w:lvlText w:val="-"/>
      <w:lvlJc w:val="left"/>
      <w:pPr>
        <w:ind w:left="1138" w:hanging="117"/>
      </w:pPr>
      <w:rPr>
        <w:rFonts w:ascii="Tahoma" w:eastAsia="Tahoma" w:hAnsi="Tahoma" w:cs="Tahoma" w:hint="default"/>
        <w:w w:val="87"/>
        <w:sz w:val="20"/>
        <w:szCs w:val="20"/>
        <w:lang w:val="ca-ES" w:eastAsia="en-US" w:bidi="ar-SA"/>
      </w:rPr>
    </w:lvl>
    <w:lvl w:ilvl="1" w:tplc="74D4659A">
      <w:numFmt w:val="bullet"/>
      <w:lvlText w:val="•"/>
      <w:lvlJc w:val="left"/>
      <w:pPr>
        <w:ind w:left="1956" w:hanging="117"/>
      </w:pPr>
      <w:rPr>
        <w:rFonts w:hint="default"/>
        <w:lang w:val="ca-ES" w:eastAsia="en-US" w:bidi="ar-SA"/>
      </w:rPr>
    </w:lvl>
    <w:lvl w:ilvl="2" w:tplc="389AE8E0">
      <w:numFmt w:val="bullet"/>
      <w:lvlText w:val="•"/>
      <w:lvlJc w:val="left"/>
      <w:pPr>
        <w:ind w:left="2772" w:hanging="117"/>
      </w:pPr>
      <w:rPr>
        <w:rFonts w:hint="default"/>
        <w:lang w:val="ca-ES" w:eastAsia="en-US" w:bidi="ar-SA"/>
      </w:rPr>
    </w:lvl>
    <w:lvl w:ilvl="3" w:tplc="8E3C2AC6">
      <w:numFmt w:val="bullet"/>
      <w:lvlText w:val="•"/>
      <w:lvlJc w:val="left"/>
      <w:pPr>
        <w:ind w:left="3589" w:hanging="117"/>
      </w:pPr>
      <w:rPr>
        <w:rFonts w:hint="default"/>
        <w:lang w:val="ca-ES" w:eastAsia="en-US" w:bidi="ar-SA"/>
      </w:rPr>
    </w:lvl>
    <w:lvl w:ilvl="4" w:tplc="56A6AB42">
      <w:numFmt w:val="bullet"/>
      <w:lvlText w:val="•"/>
      <w:lvlJc w:val="left"/>
      <w:pPr>
        <w:ind w:left="4405" w:hanging="117"/>
      </w:pPr>
      <w:rPr>
        <w:rFonts w:hint="default"/>
        <w:lang w:val="ca-ES" w:eastAsia="en-US" w:bidi="ar-SA"/>
      </w:rPr>
    </w:lvl>
    <w:lvl w:ilvl="5" w:tplc="B0C85A9A">
      <w:numFmt w:val="bullet"/>
      <w:lvlText w:val="•"/>
      <w:lvlJc w:val="left"/>
      <w:pPr>
        <w:ind w:left="5222" w:hanging="117"/>
      </w:pPr>
      <w:rPr>
        <w:rFonts w:hint="default"/>
        <w:lang w:val="ca-ES" w:eastAsia="en-US" w:bidi="ar-SA"/>
      </w:rPr>
    </w:lvl>
    <w:lvl w:ilvl="6" w:tplc="444436BC">
      <w:numFmt w:val="bullet"/>
      <w:lvlText w:val="•"/>
      <w:lvlJc w:val="left"/>
      <w:pPr>
        <w:ind w:left="6038" w:hanging="117"/>
      </w:pPr>
      <w:rPr>
        <w:rFonts w:hint="default"/>
        <w:lang w:val="ca-ES" w:eastAsia="en-US" w:bidi="ar-SA"/>
      </w:rPr>
    </w:lvl>
    <w:lvl w:ilvl="7" w:tplc="4DCAA94E">
      <w:numFmt w:val="bullet"/>
      <w:lvlText w:val="•"/>
      <w:lvlJc w:val="left"/>
      <w:pPr>
        <w:ind w:left="6855" w:hanging="117"/>
      </w:pPr>
      <w:rPr>
        <w:rFonts w:hint="default"/>
        <w:lang w:val="ca-ES" w:eastAsia="en-US" w:bidi="ar-SA"/>
      </w:rPr>
    </w:lvl>
    <w:lvl w:ilvl="8" w:tplc="C568C968">
      <w:numFmt w:val="bullet"/>
      <w:lvlText w:val="•"/>
      <w:lvlJc w:val="left"/>
      <w:pPr>
        <w:ind w:left="7671" w:hanging="117"/>
      </w:pPr>
      <w:rPr>
        <w:rFonts w:hint="default"/>
        <w:lang w:val="ca-ES" w:eastAsia="en-US" w:bidi="ar-SA"/>
      </w:rPr>
    </w:lvl>
  </w:abstractNum>
  <w:abstractNum w:abstractNumId="15">
    <w:nsid w:val="7DED3342"/>
    <w:multiLevelType w:val="hybridMultilevel"/>
    <w:tmpl w:val="6E647A42"/>
    <w:lvl w:ilvl="0" w:tplc="B2944D4E">
      <w:start w:val="1"/>
      <w:numFmt w:val="upperLetter"/>
      <w:lvlText w:val="%1."/>
      <w:lvlJc w:val="left"/>
      <w:pPr>
        <w:ind w:left="859" w:hanging="425"/>
        <w:jc w:val="left"/>
      </w:pPr>
      <w:rPr>
        <w:rFonts w:ascii="Arial MT" w:eastAsia="Arial MT" w:hAnsi="Arial MT" w:cs="Arial MT" w:hint="default"/>
        <w:w w:val="100"/>
        <w:sz w:val="22"/>
        <w:szCs w:val="22"/>
        <w:lang w:val="ca-ES" w:eastAsia="en-US" w:bidi="ar-SA"/>
      </w:rPr>
    </w:lvl>
    <w:lvl w:ilvl="1" w:tplc="1D1E78F0">
      <w:start w:val="1"/>
      <w:numFmt w:val="lowerLetter"/>
      <w:lvlText w:val="%2)"/>
      <w:lvlJc w:val="left"/>
      <w:pPr>
        <w:ind w:left="1498" w:hanging="349"/>
        <w:jc w:val="left"/>
      </w:pPr>
      <w:rPr>
        <w:rFonts w:ascii="Arial MT" w:eastAsia="Arial MT" w:hAnsi="Arial MT" w:cs="Arial MT" w:hint="default"/>
        <w:spacing w:val="-1"/>
        <w:w w:val="100"/>
        <w:sz w:val="22"/>
        <w:szCs w:val="22"/>
        <w:lang w:val="ca-ES" w:eastAsia="en-US" w:bidi="ar-SA"/>
      </w:rPr>
    </w:lvl>
    <w:lvl w:ilvl="2" w:tplc="2952A47A">
      <w:numFmt w:val="bullet"/>
      <w:lvlText w:val="•"/>
      <w:lvlJc w:val="left"/>
      <w:pPr>
        <w:ind w:left="2356" w:hanging="349"/>
      </w:pPr>
      <w:rPr>
        <w:rFonts w:hint="default"/>
        <w:lang w:val="ca-ES" w:eastAsia="en-US" w:bidi="ar-SA"/>
      </w:rPr>
    </w:lvl>
    <w:lvl w:ilvl="3" w:tplc="62142174">
      <w:numFmt w:val="bullet"/>
      <w:lvlText w:val="•"/>
      <w:lvlJc w:val="left"/>
      <w:pPr>
        <w:ind w:left="3213" w:hanging="349"/>
      </w:pPr>
      <w:rPr>
        <w:rFonts w:hint="default"/>
        <w:lang w:val="ca-ES" w:eastAsia="en-US" w:bidi="ar-SA"/>
      </w:rPr>
    </w:lvl>
    <w:lvl w:ilvl="4" w:tplc="D0281B4C">
      <w:numFmt w:val="bullet"/>
      <w:lvlText w:val="•"/>
      <w:lvlJc w:val="left"/>
      <w:pPr>
        <w:ind w:left="4070" w:hanging="349"/>
      </w:pPr>
      <w:rPr>
        <w:rFonts w:hint="default"/>
        <w:lang w:val="ca-ES" w:eastAsia="en-US" w:bidi="ar-SA"/>
      </w:rPr>
    </w:lvl>
    <w:lvl w:ilvl="5" w:tplc="B0401688">
      <w:numFmt w:val="bullet"/>
      <w:lvlText w:val="•"/>
      <w:lvlJc w:val="left"/>
      <w:pPr>
        <w:ind w:left="4926" w:hanging="349"/>
      </w:pPr>
      <w:rPr>
        <w:rFonts w:hint="default"/>
        <w:lang w:val="ca-ES" w:eastAsia="en-US" w:bidi="ar-SA"/>
      </w:rPr>
    </w:lvl>
    <w:lvl w:ilvl="6" w:tplc="B58AF44C">
      <w:numFmt w:val="bullet"/>
      <w:lvlText w:val="•"/>
      <w:lvlJc w:val="left"/>
      <w:pPr>
        <w:ind w:left="5783" w:hanging="349"/>
      </w:pPr>
      <w:rPr>
        <w:rFonts w:hint="default"/>
        <w:lang w:val="ca-ES" w:eastAsia="en-US" w:bidi="ar-SA"/>
      </w:rPr>
    </w:lvl>
    <w:lvl w:ilvl="7" w:tplc="C4384C36">
      <w:numFmt w:val="bullet"/>
      <w:lvlText w:val="•"/>
      <w:lvlJc w:val="left"/>
      <w:pPr>
        <w:ind w:left="6640" w:hanging="349"/>
      </w:pPr>
      <w:rPr>
        <w:rFonts w:hint="default"/>
        <w:lang w:val="ca-ES" w:eastAsia="en-US" w:bidi="ar-SA"/>
      </w:rPr>
    </w:lvl>
    <w:lvl w:ilvl="8" w:tplc="15A6CE92">
      <w:numFmt w:val="bullet"/>
      <w:lvlText w:val="•"/>
      <w:lvlJc w:val="left"/>
      <w:pPr>
        <w:ind w:left="7496" w:hanging="349"/>
      </w:pPr>
      <w:rPr>
        <w:rFonts w:hint="default"/>
        <w:lang w:val="ca-ES" w:eastAsia="en-US" w:bidi="ar-SA"/>
      </w:rPr>
    </w:lvl>
  </w:abstractNum>
  <w:abstractNum w:abstractNumId="16">
    <w:nsid w:val="7E6A6EC7"/>
    <w:multiLevelType w:val="hybridMultilevel"/>
    <w:tmpl w:val="2E66648E"/>
    <w:lvl w:ilvl="0" w:tplc="2E70E7A0">
      <w:start w:val="1"/>
      <w:numFmt w:val="lowerLetter"/>
      <w:lvlText w:val="%1)"/>
      <w:lvlJc w:val="left"/>
      <w:pPr>
        <w:ind w:left="791" w:hanging="360"/>
        <w:jc w:val="left"/>
      </w:pPr>
      <w:rPr>
        <w:rFonts w:ascii="Arial MT" w:eastAsia="Arial MT" w:hAnsi="Arial MT" w:cs="Arial MT" w:hint="default"/>
        <w:spacing w:val="-1"/>
        <w:w w:val="100"/>
        <w:sz w:val="22"/>
        <w:szCs w:val="22"/>
        <w:lang w:val="ca-ES" w:eastAsia="en-US" w:bidi="ar-SA"/>
      </w:rPr>
    </w:lvl>
    <w:lvl w:ilvl="1" w:tplc="A7723C18">
      <w:numFmt w:val="bullet"/>
      <w:lvlText w:val="•"/>
      <w:lvlJc w:val="left"/>
      <w:pPr>
        <w:ind w:left="1641" w:hanging="360"/>
      </w:pPr>
      <w:rPr>
        <w:rFonts w:hint="default"/>
        <w:lang w:val="ca-ES" w:eastAsia="en-US" w:bidi="ar-SA"/>
      </w:rPr>
    </w:lvl>
    <w:lvl w:ilvl="2" w:tplc="E83E2160">
      <w:numFmt w:val="bullet"/>
      <w:lvlText w:val="•"/>
      <w:lvlJc w:val="left"/>
      <w:pPr>
        <w:ind w:left="2482" w:hanging="360"/>
      </w:pPr>
      <w:rPr>
        <w:rFonts w:hint="default"/>
        <w:lang w:val="ca-ES" w:eastAsia="en-US" w:bidi="ar-SA"/>
      </w:rPr>
    </w:lvl>
    <w:lvl w:ilvl="3" w:tplc="C6228718">
      <w:numFmt w:val="bullet"/>
      <w:lvlText w:val="•"/>
      <w:lvlJc w:val="left"/>
      <w:pPr>
        <w:ind w:left="3323" w:hanging="360"/>
      </w:pPr>
      <w:rPr>
        <w:rFonts w:hint="default"/>
        <w:lang w:val="ca-ES" w:eastAsia="en-US" w:bidi="ar-SA"/>
      </w:rPr>
    </w:lvl>
    <w:lvl w:ilvl="4" w:tplc="31F014DC">
      <w:numFmt w:val="bullet"/>
      <w:lvlText w:val="•"/>
      <w:lvlJc w:val="left"/>
      <w:pPr>
        <w:ind w:left="4164" w:hanging="360"/>
      </w:pPr>
      <w:rPr>
        <w:rFonts w:hint="default"/>
        <w:lang w:val="ca-ES" w:eastAsia="en-US" w:bidi="ar-SA"/>
      </w:rPr>
    </w:lvl>
    <w:lvl w:ilvl="5" w:tplc="99723FB6">
      <w:numFmt w:val="bullet"/>
      <w:lvlText w:val="•"/>
      <w:lvlJc w:val="left"/>
      <w:pPr>
        <w:ind w:left="5005" w:hanging="360"/>
      </w:pPr>
      <w:rPr>
        <w:rFonts w:hint="default"/>
        <w:lang w:val="ca-ES" w:eastAsia="en-US" w:bidi="ar-SA"/>
      </w:rPr>
    </w:lvl>
    <w:lvl w:ilvl="6" w:tplc="A058E77C">
      <w:numFmt w:val="bullet"/>
      <w:lvlText w:val="•"/>
      <w:lvlJc w:val="left"/>
      <w:pPr>
        <w:ind w:left="5846" w:hanging="360"/>
      </w:pPr>
      <w:rPr>
        <w:rFonts w:hint="default"/>
        <w:lang w:val="ca-ES" w:eastAsia="en-US" w:bidi="ar-SA"/>
      </w:rPr>
    </w:lvl>
    <w:lvl w:ilvl="7" w:tplc="04BE4C1C">
      <w:numFmt w:val="bullet"/>
      <w:lvlText w:val="•"/>
      <w:lvlJc w:val="left"/>
      <w:pPr>
        <w:ind w:left="6687" w:hanging="360"/>
      </w:pPr>
      <w:rPr>
        <w:rFonts w:hint="default"/>
        <w:lang w:val="ca-ES" w:eastAsia="en-US" w:bidi="ar-SA"/>
      </w:rPr>
    </w:lvl>
    <w:lvl w:ilvl="8" w:tplc="2520C374">
      <w:numFmt w:val="bullet"/>
      <w:lvlText w:val="•"/>
      <w:lvlJc w:val="left"/>
      <w:pPr>
        <w:ind w:left="7528" w:hanging="360"/>
      </w:pPr>
      <w:rPr>
        <w:rFonts w:hint="default"/>
        <w:lang w:val="ca-ES" w:eastAsia="en-US" w:bidi="ar-SA"/>
      </w:rPr>
    </w:lvl>
  </w:abstractNum>
  <w:num w:numId="1">
    <w:abstractNumId w:val="8"/>
  </w:num>
  <w:num w:numId="2">
    <w:abstractNumId w:val="12"/>
  </w:num>
  <w:num w:numId="3">
    <w:abstractNumId w:val="13"/>
  </w:num>
  <w:num w:numId="4">
    <w:abstractNumId w:val="14"/>
  </w:num>
  <w:num w:numId="5">
    <w:abstractNumId w:val="10"/>
  </w:num>
  <w:num w:numId="6">
    <w:abstractNumId w:val="4"/>
  </w:num>
  <w:num w:numId="7">
    <w:abstractNumId w:val="2"/>
  </w:num>
  <w:num w:numId="8">
    <w:abstractNumId w:val="11"/>
  </w:num>
  <w:num w:numId="9">
    <w:abstractNumId w:val="9"/>
  </w:num>
  <w:num w:numId="10">
    <w:abstractNumId w:val="1"/>
  </w:num>
  <w:num w:numId="11">
    <w:abstractNumId w:val="5"/>
  </w:num>
  <w:num w:numId="12">
    <w:abstractNumId w:val="0"/>
  </w:num>
  <w:num w:numId="13">
    <w:abstractNumId w:val="15"/>
  </w:num>
  <w:num w:numId="14">
    <w:abstractNumId w:val="3"/>
  </w:num>
  <w:num w:numId="15">
    <w:abstractNumId w:val="7"/>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35D"/>
    <w:rsid w:val="00070F6C"/>
    <w:rsid w:val="000A0BD2"/>
    <w:rsid w:val="00105D97"/>
    <w:rsid w:val="00112AD8"/>
    <w:rsid w:val="001452FF"/>
    <w:rsid w:val="00200E4F"/>
    <w:rsid w:val="0022692F"/>
    <w:rsid w:val="002D235D"/>
    <w:rsid w:val="00307003"/>
    <w:rsid w:val="00386F7C"/>
    <w:rsid w:val="004E4E58"/>
    <w:rsid w:val="00503459"/>
    <w:rsid w:val="00550417"/>
    <w:rsid w:val="00613527"/>
    <w:rsid w:val="00630525"/>
    <w:rsid w:val="0063567E"/>
    <w:rsid w:val="006C25FE"/>
    <w:rsid w:val="006F16E8"/>
    <w:rsid w:val="007A5869"/>
    <w:rsid w:val="007A7E03"/>
    <w:rsid w:val="007C18AA"/>
    <w:rsid w:val="00814256"/>
    <w:rsid w:val="008B1A7B"/>
    <w:rsid w:val="008D4CAF"/>
    <w:rsid w:val="008E0F10"/>
    <w:rsid w:val="008E4677"/>
    <w:rsid w:val="009C0E40"/>
    <w:rsid w:val="009D226B"/>
    <w:rsid w:val="00A454A2"/>
    <w:rsid w:val="00B00BED"/>
    <w:rsid w:val="00B10817"/>
    <w:rsid w:val="00C006DC"/>
    <w:rsid w:val="00C71238"/>
    <w:rsid w:val="00C8435D"/>
    <w:rsid w:val="00C94CE7"/>
    <w:rsid w:val="00CD79F6"/>
    <w:rsid w:val="00D00266"/>
    <w:rsid w:val="00D03906"/>
    <w:rsid w:val="00D13F24"/>
    <w:rsid w:val="00DA4E40"/>
    <w:rsid w:val="00DB5CBF"/>
    <w:rsid w:val="00DC7736"/>
    <w:rsid w:val="00DD4A00"/>
    <w:rsid w:val="00DE1719"/>
    <w:rsid w:val="00DF3DD2"/>
    <w:rsid w:val="00E3190F"/>
    <w:rsid w:val="00E62A93"/>
    <w:rsid w:val="00E71F6F"/>
    <w:rsid w:val="00E815D6"/>
    <w:rsid w:val="00ED3871"/>
    <w:rsid w:val="00FF08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374" w:hanging="386"/>
      <w:outlineLvl w:val="0"/>
    </w:pPr>
    <w:rPr>
      <w:rFonts w:ascii="Arial" w:eastAsia="Arial" w:hAnsi="Arial" w:cs="Arial"/>
      <w:b/>
      <w:bCs/>
      <w:sz w:val="24"/>
      <w:szCs w:val="24"/>
    </w:rPr>
  </w:style>
  <w:style w:type="paragraph" w:styleId="Ttulo2">
    <w:name w:val="heading 2"/>
    <w:basedOn w:val="Normal"/>
    <w:uiPriority w:val="1"/>
    <w:qFormat/>
    <w:pPr>
      <w:ind w:left="11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148"/>
      <w:ind w:left="118"/>
    </w:pPr>
    <w:rPr>
      <w:rFonts w:ascii="Arial" w:eastAsia="Arial" w:hAnsi="Arial" w:cs="Arial"/>
      <w:b/>
      <w:bCs/>
      <w:sz w:val="32"/>
      <w:szCs w:val="32"/>
    </w:rPr>
  </w:style>
  <w:style w:type="paragraph" w:styleId="Prrafodelista">
    <w:name w:val="List Paragraph"/>
    <w:basedOn w:val="Normal"/>
    <w:uiPriority w:val="1"/>
    <w:qFormat/>
    <w:pPr>
      <w:ind w:left="11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692F"/>
    <w:pPr>
      <w:tabs>
        <w:tab w:val="center" w:pos="4419"/>
        <w:tab w:val="right" w:pos="8838"/>
      </w:tabs>
    </w:pPr>
  </w:style>
  <w:style w:type="character" w:customStyle="1" w:styleId="EncabezadoCar">
    <w:name w:val="Encabezado Car"/>
    <w:basedOn w:val="Fuentedeprrafopredeter"/>
    <w:link w:val="Encabezado"/>
    <w:uiPriority w:val="99"/>
    <w:rsid w:val="0022692F"/>
    <w:rPr>
      <w:rFonts w:ascii="Microsoft Sans Serif" w:eastAsia="Microsoft Sans Serif" w:hAnsi="Microsoft Sans Serif" w:cs="Microsoft Sans Serif"/>
      <w:lang w:val="ca-ES"/>
    </w:rPr>
  </w:style>
  <w:style w:type="paragraph" w:styleId="Piedepgina">
    <w:name w:val="footer"/>
    <w:basedOn w:val="Normal"/>
    <w:link w:val="PiedepginaCar"/>
    <w:uiPriority w:val="99"/>
    <w:unhideWhenUsed/>
    <w:rsid w:val="0022692F"/>
    <w:pPr>
      <w:tabs>
        <w:tab w:val="center" w:pos="4419"/>
        <w:tab w:val="right" w:pos="8838"/>
      </w:tabs>
    </w:pPr>
  </w:style>
  <w:style w:type="character" w:customStyle="1" w:styleId="PiedepginaCar">
    <w:name w:val="Pie de página Car"/>
    <w:basedOn w:val="Fuentedeprrafopredeter"/>
    <w:link w:val="Piedepgina"/>
    <w:uiPriority w:val="99"/>
    <w:rsid w:val="0022692F"/>
    <w:rPr>
      <w:rFonts w:ascii="Microsoft Sans Serif" w:eastAsia="Microsoft Sans Serif" w:hAnsi="Microsoft Sans Serif" w:cs="Microsoft Sans Serif"/>
      <w:lang w:val="ca-ES"/>
    </w:rPr>
  </w:style>
  <w:style w:type="character" w:customStyle="1" w:styleId="markedcontent">
    <w:name w:val="markedcontent"/>
    <w:basedOn w:val="Fuentedeprrafopredeter"/>
    <w:rsid w:val="00CD79F6"/>
  </w:style>
  <w:style w:type="paragraph" w:styleId="Textodeglobo">
    <w:name w:val="Balloon Text"/>
    <w:basedOn w:val="Normal"/>
    <w:link w:val="TextodegloboCar"/>
    <w:uiPriority w:val="99"/>
    <w:semiHidden/>
    <w:unhideWhenUsed/>
    <w:rsid w:val="006F16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16E8"/>
    <w:rPr>
      <w:rFonts w:ascii="Segoe UI" w:eastAsia="Microsoft Sans Serif" w:hAnsi="Segoe UI" w:cs="Segoe UI"/>
      <w:sz w:val="18"/>
      <w:szCs w:val="18"/>
      <w:lang w:val="ca-ES"/>
    </w:rPr>
  </w:style>
  <w:style w:type="paragraph" w:customStyle="1" w:styleId="Default">
    <w:name w:val="Default"/>
    <w:rsid w:val="00B00BED"/>
    <w:pPr>
      <w:widowControl/>
      <w:adjustRightInd w:val="0"/>
    </w:pPr>
    <w:rPr>
      <w:rFonts w:ascii="Helvetica Neue LT Std" w:hAnsi="Helvetica Neue LT Std" w:cs="Helvetica Neue LT Std"/>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ca-ES"/>
    </w:rPr>
  </w:style>
  <w:style w:type="paragraph" w:styleId="Ttulo1">
    <w:name w:val="heading 1"/>
    <w:basedOn w:val="Normal"/>
    <w:uiPriority w:val="1"/>
    <w:qFormat/>
    <w:pPr>
      <w:ind w:left="374" w:hanging="386"/>
      <w:outlineLvl w:val="0"/>
    </w:pPr>
    <w:rPr>
      <w:rFonts w:ascii="Arial" w:eastAsia="Arial" w:hAnsi="Arial" w:cs="Arial"/>
      <w:b/>
      <w:bCs/>
      <w:sz w:val="24"/>
      <w:szCs w:val="24"/>
    </w:rPr>
  </w:style>
  <w:style w:type="paragraph" w:styleId="Ttulo2">
    <w:name w:val="heading 2"/>
    <w:basedOn w:val="Normal"/>
    <w:uiPriority w:val="1"/>
    <w:qFormat/>
    <w:pPr>
      <w:ind w:left="11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
    <w:qFormat/>
    <w:pPr>
      <w:spacing w:before="148"/>
      <w:ind w:left="118"/>
    </w:pPr>
    <w:rPr>
      <w:rFonts w:ascii="Arial" w:eastAsia="Arial" w:hAnsi="Arial" w:cs="Arial"/>
      <w:b/>
      <w:bCs/>
      <w:sz w:val="32"/>
      <w:szCs w:val="32"/>
    </w:rPr>
  </w:style>
  <w:style w:type="paragraph" w:styleId="Prrafodelista">
    <w:name w:val="List Paragraph"/>
    <w:basedOn w:val="Normal"/>
    <w:uiPriority w:val="1"/>
    <w:qFormat/>
    <w:pPr>
      <w:ind w:left="11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2692F"/>
    <w:pPr>
      <w:tabs>
        <w:tab w:val="center" w:pos="4419"/>
        <w:tab w:val="right" w:pos="8838"/>
      </w:tabs>
    </w:pPr>
  </w:style>
  <w:style w:type="character" w:customStyle="1" w:styleId="EncabezadoCar">
    <w:name w:val="Encabezado Car"/>
    <w:basedOn w:val="Fuentedeprrafopredeter"/>
    <w:link w:val="Encabezado"/>
    <w:uiPriority w:val="99"/>
    <w:rsid w:val="0022692F"/>
    <w:rPr>
      <w:rFonts w:ascii="Microsoft Sans Serif" w:eastAsia="Microsoft Sans Serif" w:hAnsi="Microsoft Sans Serif" w:cs="Microsoft Sans Serif"/>
      <w:lang w:val="ca-ES"/>
    </w:rPr>
  </w:style>
  <w:style w:type="paragraph" w:styleId="Piedepgina">
    <w:name w:val="footer"/>
    <w:basedOn w:val="Normal"/>
    <w:link w:val="PiedepginaCar"/>
    <w:uiPriority w:val="99"/>
    <w:unhideWhenUsed/>
    <w:rsid w:val="0022692F"/>
    <w:pPr>
      <w:tabs>
        <w:tab w:val="center" w:pos="4419"/>
        <w:tab w:val="right" w:pos="8838"/>
      </w:tabs>
    </w:pPr>
  </w:style>
  <w:style w:type="character" w:customStyle="1" w:styleId="PiedepginaCar">
    <w:name w:val="Pie de página Car"/>
    <w:basedOn w:val="Fuentedeprrafopredeter"/>
    <w:link w:val="Piedepgina"/>
    <w:uiPriority w:val="99"/>
    <w:rsid w:val="0022692F"/>
    <w:rPr>
      <w:rFonts w:ascii="Microsoft Sans Serif" w:eastAsia="Microsoft Sans Serif" w:hAnsi="Microsoft Sans Serif" w:cs="Microsoft Sans Serif"/>
      <w:lang w:val="ca-ES"/>
    </w:rPr>
  </w:style>
  <w:style w:type="character" w:customStyle="1" w:styleId="markedcontent">
    <w:name w:val="markedcontent"/>
    <w:basedOn w:val="Fuentedeprrafopredeter"/>
    <w:rsid w:val="00CD79F6"/>
  </w:style>
  <w:style w:type="paragraph" w:styleId="Textodeglobo">
    <w:name w:val="Balloon Text"/>
    <w:basedOn w:val="Normal"/>
    <w:link w:val="TextodegloboCar"/>
    <w:uiPriority w:val="99"/>
    <w:semiHidden/>
    <w:unhideWhenUsed/>
    <w:rsid w:val="006F16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F16E8"/>
    <w:rPr>
      <w:rFonts w:ascii="Segoe UI" w:eastAsia="Microsoft Sans Serif" w:hAnsi="Segoe UI" w:cs="Segoe UI"/>
      <w:sz w:val="18"/>
      <w:szCs w:val="18"/>
      <w:lang w:val="ca-ES"/>
    </w:rPr>
  </w:style>
  <w:style w:type="paragraph" w:customStyle="1" w:styleId="Default">
    <w:name w:val="Default"/>
    <w:rsid w:val="00B00BED"/>
    <w:pPr>
      <w:widowControl/>
      <w:adjustRightInd w:val="0"/>
    </w:pPr>
    <w:rPr>
      <w:rFonts w:ascii="Helvetica Neue LT Std" w:hAnsi="Helvetica Neue LT Std" w:cs="Helvetica Neue LT St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6</Pages>
  <Words>2428</Words>
  <Characters>13354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usu</cp:lastModifiedBy>
  <cp:revision>47</cp:revision>
  <cp:lastPrinted>2022-11-15T09:45:00Z</cp:lastPrinted>
  <dcterms:created xsi:type="dcterms:W3CDTF">2022-07-25T10:04:00Z</dcterms:created>
  <dcterms:modified xsi:type="dcterms:W3CDTF">2022-11-22T12:10:00Z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2022-05-24T00:00:00Z</vt:filetime>
  </property>
  <property fmtid="{D5CDD505-2E9C-101B-9397-08002B2CF9AE}" pid="3" name="Creator">
    <vt:lpwstr>PScript5.dll Version 5.2.2</vt:lpwstr>
  </property>
  <property fmtid="{D5CDD505-2E9C-101B-9397-08002B2CF9AE}" pid="4" name="LastSaved">
    <vt:filetime>2022-07-25T00:00:00Z</vt:filetime>
  </property>
</Properties>
</file>