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2D68" w:rsidRPr="003B0B50" w:rsidRDefault="00EA2D68" w:rsidP="00EA2D68">
      <w:pPr>
        <w:jc w:val="both"/>
        <w:rPr>
          <w:b/>
          <w:lang w:val="eu-ES"/>
        </w:rPr>
      </w:pPr>
      <w:r w:rsidRPr="003B0B50">
        <w:rPr>
          <w:b/>
          <w:lang w:val="eu-ES"/>
        </w:rPr>
        <w:t xml:space="preserve">Bilboko </w:t>
      </w:r>
      <w:proofErr w:type="spellStart"/>
      <w:r w:rsidRPr="003B0B50">
        <w:rPr>
          <w:b/>
          <w:lang w:val="eu-ES"/>
        </w:rPr>
        <w:t>Berregokipenerako</w:t>
      </w:r>
      <w:proofErr w:type="spellEnd"/>
      <w:r w:rsidRPr="003B0B50">
        <w:rPr>
          <w:b/>
          <w:lang w:val="eu-ES"/>
        </w:rPr>
        <w:t xml:space="preserve"> Hirigintza Elkarteko (SURBISA) Presidenteren 2022ko urriaren 26ko erabakiaren laburpena, hots, 2023an h</w:t>
      </w:r>
      <w:r w:rsidRPr="003B0B50">
        <w:rPr>
          <w:b/>
          <w:sz w:val="24"/>
          <w:lang w:val="eu-ES"/>
        </w:rPr>
        <w:t xml:space="preserve">iri eremu pribatuak biziberritzeko eta jabetza pribatuko eraikin eta etxebizitzak </w:t>
      </w:r>
      <w:proofErr w:type="spellStart"/>
      <w:r w:rsidRPr="003B0B50">
        <w:rPr>
          <w:b/>
          <w:sz w:val="24"/>
          <w:lang w:val="eu-ES"/>
        </w:rPr>
        <w:t>energetikoki</w:t>
      </w:r>
      <w:proofErr w:type="spellEnd"/>
      <w:r w:rsidRPr="003B0B50">
        <w:rPr>
          <w:b/>
          <w:sz w:val="24"/>
          <w:lang w:val="eu-ES"/>
        </w:rPr>
        <w:t xml:space="preserve"> birgaitzeko “Lerro Berdea A+” programarako </w:t>
      </w:r>
      <w:r w:rsidRPr="003B0B50">
        <w:rPr>
          <w:b/>
          <w:lang w:val="eu-ES"/>
        </w:rPr>
        <w:t xml:space="preserve">diru-laguntzetarako deialdia egiten </w:t>
      </w:r>
      <w:proofErr w:type="spellStart"/>
      <w:r w:rsidRPr="003B0B50">
        <w:rPr>
          <w:b/>
          <w:lang w:val="eu-ES"/>
        </w:rPr>
        <w:t>duenarena</w:t>
      </w:r>
      <w:proofErr w:type="spellEnd"/>
      <w:r w:rsidRPr="003B0B50">
        <w:rPr>
          <w:b/>
          <w:lang w:val="eu-ES"/>
        </w:rPr>
        <w:t>.</w:t>
      </w:r>
    </w:p>
    <w:p w:rsidR="00EA2D68" w:rsidRPr="003B0B50" w:rsidRDefault="00EA2D68" w:rsidP="00EA2D68">
      <w:pPr>
        <w:jc w:val="both"/>
        <w:rPr>
          <w:lang w:val="eu-ES"/>
        </w:rPr>
      </w:pPr>
      <w:r w:rsidRPr="003B0B50">
        <w:rPr>
          <w:lang w:val="eu-ES"/>
        </w:rPr>
        <w:t xml:space="preserve">Diru-laguntzei buruzko 38/2006 Lege Orokorrak, azaroaren 17koak, 17.3 b eta 20.8 a artikuluetan </w:t>
      </w:r>
      <w:proofErr w:type="spellStart"/>
      <w:r w:rsidRPr="003B0B50">
        <w:rPr>
          <w:lang w:val="eu-ES"/>
        </w:rPr>
        <w:t>aurreikusten</w:t>
      </w:r>
      <w:proofErr w:type="spellEnd"/>
      <w:r w:rsidRPr="003B0B50">
        <w:rPr>
          <w:lang w:val="eu-ES"/>
        </w:rPr>
        <w:t xml:space="preserve"> </w:t>
      </w:r>
      <w:proofErr w:type="spellStart"/>
      <w:r w:rsidRPr="003B0B50">
        <w:rPr>
          <w:lang w:val="eu-ES"/>
        </w:rPr>
        <w:t>duenarekin</w:t>
      </w:r>
      <w:proofErr w:type="spellEnd"/>
      <w:r w:rsidRPr="003B0B50">
        <w:rPr>
          <w:lang w:val="eu-ES"/>
        </w:rPr>
        <w:t xml:space="preserve"> bat eginez, deialdiaren laburpena argitaratu da, eta horren testu osoa Diru Laguntzen Estatuko Datu Basean kontsulta daiteke: (</w:t>
      </w:r>
      <w:hyperlink r:id="rId4" w:history="1">
        <w:r w:rsidRPr="003B0B50">
          <w:rPr>
            <w:rStyle w:val="Hipervnculo"/>
            <w:lang w:val="eu-ES"/>
          </w:rPr>
          <w:t>http://www.pap.minhap.gob.es/bdnstrans/index</w:t>
        </w:r>
      </w:hyperlink>
      <w:r w:rsidRPr="003B0B50">
        <w:rPr>
          <w:rStyle w:val="Hipervnculo"/>
          <w:lang w:val="eu-ES"/>
        </w:rPr>
        <w:t>). Hona hemen laburpena:</w:t>
      </w:r>
    </w:p>
    <w:p w:rsidR="00EA2D68" w:rsidRPr="003B0B50" w:rsidRDefault="00EA2D68" w:rsidP="00EA2D68">
      <w:pPr>
        <w:jc w:val="both"/>
        <w:rPr>
          <w:b/>
          <w:lang w:val="eu-ES"/>
        </w:rPr>
      </w:pPr>
      <w:r w:rsidRPr="003B0B50">
        <w:rPr>
          <w:b/>
          <w:lang w:val="eu-ES"/>
        </w:rPr>
        <w:t>1.- Xedea.</w:t>
      </w:r>
    </w:p>
    <w:p w:rsidR="00EA2D68" w:rsidRPr="003B0B50" w:rsidRDefault="00EA2D68" w:rsidP="00EA2D68">
      <w:pPr>
        <w:jc w:val="both"/>
        <w:rPr>
          <w:lang w:val="eu-ES"/>
        </w:rPr>
      </w:pPr>
      <w:r w:rsidRPr="003B0B50">
        <w:rPr>
          <w:lang w:val="eu-ES"/>
        </w:rPr>
        <w:t xml:space="preserve">Deialdi honen xedea da Bilbon egoitza erabilerako eraikin pribatuen ziurtagiri eta ikuskaritza energetikoak egiteko eta Bilboko udalerrian jabego pribatuko egoitza eraikin eta etxebizitzetan </w:t>
      </w:r>
      <w:proofErr w:type="spellStart"/>
      <w:r w:rsidRPr="003B0B50">
        <w:rPr>
          <w:lang w:val="eu-ES"/>
        </w:rPr>
        <w:t>energi</w:t>
      </w:r>
      <w:proofErr w:type="spellEnd"/>
      <w:r w:rsidRPr="003B0B50">
        <w:rPr>
          <w:lang w:val="eu-ES"/>
        </w:rPr>
        <w:t xml:space="preserve"> hobekuntzako esku-hartze txikiak burutzeko nahiz jabetza pribatukoak diren eta Bilbon dauden hiri-espazio eta eraikinak </w:t>
      </w:r>
      <w:proofErr w:type="spellStart"/>
      <w:r w:rsidRPr="003B0B50">
        <w:rPr>
          <w:lang w:val="eu-ES"/>
        </w:rPr>
        <w:t>naturalizatzeko</w:t>
      </w:r>
      <w:proofErr w:type="spellEnd"/>
      <w:r w:rsidRPr="003B0B50">
        <w:rPr>
          <w:lang w:val="eu-ES"/>
        </w:rPr>
        <w:t xml:space="preserve"> jarduketetarako</w:t>
      </w:r>
      <w:r>
        <w:rPr>
          <w:lang w:val="eu-ES"/>
        </w:rPr>
        <w:t>,</w:t>
      </w:r>
      <w:r w:rsidRPr="003B0B50">
        <w:rPr>
          <w:lang w:val="eu-ES"/>
        </w:rPr>
        <w:t xml:space="preserve"> Hiri </w:t>
      </w:r>
      <w:proofErr w:type="spellStart"/>
      <w:r w:rsidRPr="003B0B50">
        <w:rPr>
          <w:lang w:val="eu-ES"/>
        </w:rPr>
        <w:t>Berroneratzearen</w:t>
      </w:r>
      <w:proofErr w:type="spellEnd"/>
      <w:r w:rsidRPr="003B0B50">
        <w:rPr>
          <w:lang w:val="eu-ES"/>
        </w:rPr>
        <w:t xml:space="preserve"> Sailak, </w:t>
      </w:r>
      <w:proofErr w:type="spellStart"/>
      <w:r w:rsidRPr="003B0B50">
        <w:rPr>
          <w:lang w:val="eu-ES"/>
        </w:rPr>
        <w:t>Surbisaren</w:t>
      </w:r>
      <w:proofErr w:type="spellEnd"/>
      <w:r w:rsidRPr="003B0B50">
        <w:rPr>
          <w:lang w:val="eu-ES"/>
        </w:rPr>
        <w:t xml:space="preserve"> bitartez, onetsi eta ematen dituen itzuli beharrik gabeko diru-laguntzak ematea. </w:t>
      </w:r>
    </w:p>
    <w:p w:rsidR="00EA2D68" w:rsidRPr="003B0B50" w:rsidRDefault="00EA2D68" w:rsidP="00EA2D68">
      <w:pPr>
        <w:jc w:val="both"/>
        <w:rPr>
          <w:b/>
          <w:lang w:val="eu-ES"/>
        </w:rPr>
      </w:pPr>
      <w:r w:rsidRPr="003B0B50">
        <w:rPr>
          <w:b/>
          <w:lang w:val="eu-ES"/>
        </w:rPr>
        <w:t>2.- Oinarri Arautzaileak.</w:t>
      </w:r>
    </w:p>
    <w:p w:rsidR="00EA2D68" w:rsidRPr="003B0B50" w:rsidRDefault="00EA2D68" w:rsidP="00EA2D68">
      <w:pPr>
        <w:jc w:val="both"/>
        <w:rPr>
          <w:lang w:val="eu-ES"/>
        </w:rPr>
      </w:pPr>
      <w:proofErr w:type="spellStart"/>
      <w:r w:rsidRPr="003B0B50">
        <w:rPr>
          <w:lang w:val="eu-ES"/>
        </w:rPr>
        <w:t>Surbisako</w:t>
      </w:r>
      <w:proofErr w:type="spellEnd"/>
      <w:r w:rsidRPr="003B0B50">
        <w:rPr>
          <w:lang w:val="eu-ES"/>
        </w:rPr>
        <w:t xml:space="preserve"> Administrazio Kontseiluak 2022ko uztailaren 18an eginiko saioan onetsitakoak dira eta 2020ko urriaren 26</w:t>
      </w:r>
      <w:r>
        <w:rPr>
          <w:lang w:val="eu-ES"/>
        </w:rPr>
        <w:t>ko</w:t>
      </w:r>
      <w:r w:rsidRPr="003B0B50">
        <w:rPr>
          <w:lang w:val="eu-ES"/>
        </w:rPr>
        <w:t xml:space="preserve"> Bizkaiko Aldizkari Ofizialean argitaratuta daude.</w:t>
      </w:r>
    </w:p>
    <w:p w:rsidR="00EA2D68" w:rsidRPr="003B0B50" w:rsidRDefault="00EA2D68" w:rsidP="00EA2D68">
      <w:pPr>
        <w:jc w:val="both"/>
        <w:rPr>
          <w:b/>
          <w:lang w:val="eu-ES"/>
        </w:rPr>
      </w:pPr>
      <w:r w:rsidRPr="003B0B50">
        <w:rPr>
          <w:b/>
          <w:lang w:val="eu-ES"/>
        </w:rPr>
        <w:t>3.- Aurrekontu kreditua.</w:t>
      </w:r>
    </w:p>
    <w:p w:rsidR="00EA2D68" w:rsidRPr="003B0B50" w:rsidRDefault="00EA2D68" w:rsidP="00EA2D68">
      <w:pPr>
        <w:jc w:val="both"/>
        <w:rPr>
          <w:lang w:val="eu-ES"/>
        </w:rPr>
      </w:pPr>
      <w:r w:rsidRPr="003B0B50">
        <w:rPr>
          <w:lang w:val="eu-ES"/>
        </w:rPr>
        <w:t>Deialdi honen guztizko zenbatekoa 363.412,00€-</w:t>
      </w:r>
      <w:proofErr w:type="spellStart"/>
      <w:r w:rsidRPr="003B0B50">
        <w:rPr>
          <w:lang w:val="eu-ES"/>
        </w:rPr>
        <w:t>koa</w:t>
      </w:r>
      <w:proofErr w:type="spellEnd"/>
      <w:r w:rsidRPr="003B0B50">
        <w:rPr>
          <w:lang w:val="eu-ES"/>
        </w:rPr>
        <w:t xml:space="preserve"> da, eta  2023 aurrekontuaren </w:t>
      </w:r>
      <w:proofErr w:type="spellStart"/>
      <w:r w:rsidRPr="003B0B50">
        <w:rPr>
          <w:lang w:val="eu-ES"/>
        </w:rPr>
        <w:t>kargurakoa</w:t>
      </w:r>
      <w:proofErr w:type="spellEnd"/>
      <w:r w:rsidRPr="003B0B50">
        <w:rPr>
          <w:lang w:val="eu-ES"/>
        </w:rPr>
        <w:t xml:space="preserve"> da.</w:t>
      </w:r>
    </w:p>
    <w:p w:rsidR="00EA2D68" w:rsidRPr="003B0B50" w:rsidRDefault="00EA2D68" w:rsidP="00EA2D68">
      <w:pPr>
        <w:jc w:val="both"/>
        <w:rPr>
          <w:b/>
          <w:lang w:val="eu-ES"/>
        </w:rPr>
      </w:pPr>
      <w:r w:rsidRPr="003B0B50">
        <w:rPr>
          <w:b/>
          <w:lang w:val="eu-ES"/>
        </w:rPr>
        <w:t>4.- Onuradunak.-</w:t>
      </w:r>
    </w:p>
    <w:p w:rsidR="00EA2D68" w:rsidRPr="003B0B50" w:rsidRDefault="00EA2D68" w:rsidP="00EA2D68">
      <w:pPr>
        <w:jc w:val="both"/>
        <w:rPr>
          <w:lang w:val="eu-ES"/>
        </w:rPr>
      </w:pPr>
      <w:r w:rsidRPr="003B0B50">
        <w:rPr>
          <w:lang w:val="eu-ES"/>
        </w:rPr>
        <w:t>Laguntzak arautzen dituzten Hirugarren Oinarrian jasotakoak dira onuradunak, hau da, Bilboko egoitza eraikinen Jabekide Elkarteak; Bilbao udalerrian kokatutako titulartasun pribatuko etxebizitzen jabe diren per</w:t>
      </w:r>
      <w:r>
        <w:rPr>
          <w:lang w:val="eu-ES"/>
        </w:rPr>
        <w:t>t</w:t>
      </w:r>
      <w:r w:rsidRPr="003B0B50">
        <w:rPr>
          <w:lang w:val="eu-ES"/>
        </w:rPr>
        <w:t xml:space="preserve">sona fisikoak, </w:t>
      </w:r>
      <w:proofErr w:type="spellStart"/>
      <w:r w:rsidRPr="003B0B50">
        <w:rPr>
          <w:lang w:val="eu-ES"/>
        </w:rPr>
        <w:t>usufruktudunak</w:t>
      </w:r>
      <w:proofErr w:type="spellEnd"/>
      <w:r w:rsidRPr="003B0B50">
        <w:rPr>
          <w:lang w:val="eu-ES"/>
        </w:rPr>
        <w:t xml:space="preserve"> edo errentariak; eta Bilboko espa</w:t>
      </w:r>
      <w:r>
        <w:rPr>
          <w:lang w:val="eu-ES"/>
        </w:rPr>
        <w:t>z</w:t>
      </w:r>
      <w:r w:rsidRPr="003B0B50">
        <w:rPr>
          <w:lang w:val="eu-ES"/>
        </w:rPr>
        <w:t xml:space="preserve">io narriatuak edota erabiltzen ez direnak </w:t>
      </w:r>
      <w:proofErr w:type="spellStart"/>
      <w:r w:rsidRPr="003B0B50">
        <w:rPr>
          <w:lang w:val="eu-ES"/>
        </w:rPr>
        <w:t>birnaturalizatzeko</w:t>
      </w:r>
      <w:proofErr w:type="spellEnd"/>
      <w:r w:rsidRPr="003B0B50">
        <w:rPr>
          <w:lang w:val="eu-ES"/>
        </w:rPr>
        <w:t xml:space="preserve"> edo berreskuratzeko jarduketak sustatu eta ordaintzen dituzten pertsona fisiko eta juridikoak; hori guztia, laguntza zertarako eskatzen den</w:t>
      </w:r>
      <w:r>
        <w:rPr>
          <w:lang w:val="eu-ES"/>
        </w:rPr>
        <w:t>,</w:t>
      </w:r>
      <w:r w:rsidRPr="003B0B50">
        <w:rPr>
          <w:lang w:val="eu-ES"/>
        </w:rPr>
        <w:t xml:space="preserve"> diruz laguntzeko jarduketa den heinean.</w:t>
      </w:r>
    </w:p>
    <w:p w:rsidR="00EA2D68" w:rsidRPr="003B0B50" w:rsidRDefault="00EA2D68" w:rsidP="00EA2D68">
      <w:pPr>
        <w:jc w:val="both"/>
        <w:rPr>
          <w:b/>
          <w:lang w:val="eu-ES"/>
        </w:rPr>
      </w:pPr>
      <w:r w:rsidRPr="003B0B50">
        <w:rPr>
          <w:b/>
          <w:lang w:val="eu-ES"/>
        </w:rPr>
        <w:t>5.- Jarduketen denbora esparrua.</w:t>
      </w:r>
    </w:p>
    <w:p w:rsidR="00EA2D68" w:rsidRPr="003B0B50" w:rsidRDefault="00EA2D68" w:rsidP="00EA2D68">
      <w:pPr>
        <w:jc w:val="both"/>
        <w:rPr>
          <w:lang w:val="eu-ES"/>
        </w:rPr>
      </w:pPr>
      <w:r w:rsidRPr="003B0B50">
        <w:rPr>
          <w:lang w:val="eu-ES"/>
        </w:rPr>
        <w:t>2.1 eta 2.2 oinarrien arabera diruz lagundu daitezkeen jarduketetan, dokumentu teknikoan bertan agertzen den data hartuko da kontuan eta 2022ko urtarrilaren 1a edo ondorengoa izan beharko du.</w:t>
      </w:r>
    </w:p>
    <w:p w:rsidR="00EA2D68" w:rsidRPr="003B0B50" w:rsidRDefault="00EA2D68" w:rsidP="00EA2D68">
      <w:pPr>
        <w:jc w:val="both"/>
        <w:rPr>
          <w:lang w:val="eu-ES"/>
        </w:rPr>
      </w:pPr>
      <w:r w:rsidRPr="003B0B50">
        <w:rPr>
          <w:lang w:val="eu-ES"/>
        </w:rPr>
        <w:t xml:space="preserve">2.3 eta 2.4 oinarrien arabera diruz lagundu daitezkeen jarduketetan, Obra lizentzia eman deneko eguna edo Aurretiazko Jakinarazpena aurkeztu </w:t>
      </w:r>
      <w:proofErr w:type="spellStart"/>
      <w:r w:rsidRPr="003B0B50">
        <w:rPr>
          <w:lang w:val="eu-ES"/>
        </w:rPr>
        <w:t>denekoa</w:t>
      </w:r>
      <w:proofErr w:type="spellEnd"/>
      <w:r w:rsidRPr="003B0B50">
        <w:rPr>
          <w:lang w:val="eu-ES"/>
        </w:rPr>
        <w:t xml:space="preserve"> hartuko da kontuan, jarduketen hasiera data zehazteko xedez, eta 2022ko urtarrilaren 1a edo ondorengoa izango da.</w:t>
      </w:r>
    </w:p>
    <w:p w:rsidR="00EA2D68" w:rsidRPr="003B0B50" w:rsidRDefault="00EA2D68" w:rsidP="00EA2D68">
      <w:pPr>
        <w:jc w:val="both"/>
        <w:rPr>
          <w:lang w:val="eu-ES"/>
        </w:rPr>
      </w:pPr>
      <w:r w:rsidRPr="003B0B50">
        <w:rPr>
          <w:lang w:val="eu-ES"/>
        </w:rPr>
        <w:t xml:space="preserve">2.5 eta oinarriaren arabera diruz lagundu daitezkeen jarduketetan, obrei ekiteko diru-laguntza eskatzen denean, Obra lizentzia eman deneko eguna edo Aurretiazko Jakinarazpena aurkeztu </w:t>
      </w:r>
      <w:proofErr w:type="spellStart"/>
      <w:r w:rsidRPr="003B0B50">
        <w:rPr>
          <w:lang w:val="eu-ES"/>
        </w:rPr>
        <w:t>denekoa</w:t>
      </w:r>
      <w:proofErr w:type="spellEnd"/>
      <w:r w:rsidRPr="003B0B50">
        <w:rPr>
          <w:lang w:val="eu-ES"/>
        </w:rPr>
        <w:t xml:space="preserve"> hartuko da kontuan, jarduketen hasiera data zehazteko xedez, eta 2022ko urtarrilaren 1a edo ondorengoa izango da. Haatik, soilik urbanizazio proiektua edo beste dokumentazio tekniko bat idazteko diru-laguntza eskatzen denean, dokumentu teknikoan bertan agertzen den data hartuko da kontuan eta 2022ko urtarrilaren 1a edo ondorengoa izango da.</w:t>
      </w:r>
    </w:p>
    <w:p w:rsidR="00EA2D68" w:rsidRPr="003B0B50" w:rsidRDefault="00EA2D68" w:rsidP="00EA2D68">
      <w:pPr>
        <w:jc w:val="both"/>
        <w:rPr>
          <w:lang w:val="eu-ES"/>
        </w:rPr>
      </w:pPr>
      <w:r w:rsidRPr="003B0B50">
        <w:rPr>
          <w:lang w:val="eu-ES"/>
        </w:rPr>
        <w:lastRenderedPageBreak/>
        <w:t>Diruz lagundu daitezkeen jarduketa guztietarako diru-laguntza eskaera jarduketa amaitutakoan aurkeztuko da.</w:t>
      </w:r>
    </w:p>
    <w:p w:rsidR="00EA2D68" w:rsidRPr="003B0B50" w:rsidRDefault="00EA2D68" w:rsidP="00EA2D68">
      <w:pPr>
        <w:jc w:val="both"/>
        <w:rPr>
          <w:lang w:val="eu-ES"/>
        </w:rPr>
      </w:pPr>
      <w:r w:rsidRPr="003B0B50">
        <w:rPr>
          <w:lang w:val="eu-ES"/>
        </w:rPr>
        <w:t xml:space="preserve">Era berean, 2.4 oinarriaren babesean diruz lagundu daitezkeen jarduketetarako eta 2.5 oinarriaren babesean obra burutzapen jarduketetarako, horiek burutu aurretik eskatu ahalko dira baina obra lizentzia jasota edo aurretiazko jakinarazpena aurkeztuta dutenean. Balizko horietan, obrek amaituta egon beharko dute 2023ko UZTAILAREN 31 </w:t>
      </w:r>
      <w:r>
        <w:rPr>
          <w:lang w:val="eu-ES"/>
        </w:rPr>
        <w:t>b</w:t>
      </w:r>
      <w:r w:rsidRPr="003B0B50">
        <w:rPr>
          <w:lang w:val="eu-ES"/>
        </w:rPr>
        <w:t>aino lehen, eta hori ez betetzeak onartu ahal izan diren laguntzak ezeztatzea ekarriko du.</w:t>
      </w:r>
    </w:p>
    <w:p w:rsidR="00EA2D68" w:rsidRPr="003B0B50" w:rsidRDefault="00EA2D68" w:rsidP="00EA2D68">
      <w:pPr>
        <w:jc w:val="both"/>
        <w:rPr>
          <w:b/>
          <w:lang w:val="eu-ES"/>
        </w:rPr>
      </w:pPr>
      <w:r w:rsidRPr="003B0B50">
        <w:rPr>
          <w:b/>
          <w:lang w:val="eu-ES"/>
        </w:rPr>
        <w:t>6.- Aurkezteko lekua.</w:t>
      </w:r>
    </w:p>
    <w:p w:rsidR="00EA2D68" w:rsidRPr="003B0B50" w:rsidRDefault="00EA2D68" w:rsidP="00EA2D68">
      <w:pPr>
        <w:jc w:val="both"/>
        <w:rPr>
          <w:lang w:val="eu-ES"/>
        </w:rPr>
      </w:pPr>
      <w:r w:rsidRPr="003B0B50">
        <w:rPr>
          <w:lang w:val="eu-ES"/>
        </w:rPr>
        <w:t xml:space="preserve">Diru-laguntzen eskaerak, beharrezko dokumentazioarekin batera, posta elektronikoz </w:t>
      </w:r>
      <w:hyperlink r:id="rId5" w:history="1">
        <w:r w:rsidRPr="003B0B50">
          <w:rPr>
            <w:rStyle w:val="Hipervnculo"/>
            <w:vanish/>
            <w:lang w:val="eu-ES"/>
          </w:rPr>
          <w:t>surbisaverde@surb.bilbao.eus</w:t>
        </w:r>
      </w:hyperlink>
      <w:r w:rsidRPr="003B0B50">
        <w:rPr>
          <w:rStyle w:val="Hipervnculo"/>
          <w:vanish/>
          <w:lang w:val="eu-ES"/>
        </w:rPr>
        <w:t xml:space="preserve"> egin daiteke, edo Surbisak </w:t>
      </w:r>
      <w:r>
        <w:rPr>
          <w:rStyle w:val="Hipervnculo"/>
          <w:vanish/>
          <w:lang w:val="eu-ES"/>
        </w:rPr>
        <w:t>E</w:t>
      </w:r>
      <w:r w:rsidRPr="003B0B50">
        <w:rPr>
          <w:rStyle w:val="Hipervnculo"/>
          <w:vanish/>
          <w:lang w:val="eu-ES"/>
        </w:rPr>
        <w:t xml:space="preserve">rronda kaleko 6.ean dituen </w:t>
      </w:r>
      <w:r>
        <w:rPr>
          <w:rStyle w:val="Hipervnculo"/>
          <w:vanish/>
          <w:lang w:val="eu-ES"/>
        </w:rPr>
        <w:t xml:space="preserve">bulegoetara bertaratuta. Eskaera- orria </w:t>
      </w:r>
      <w:r w:rsidRPr="003B0B50">
        <w:rPr>
          <w:rStyle w:val="Hipervnculo"/>
          <w:vanish/>
          <w:lang w:val="eu-ES"/>
        </w:rPr>
        <w:t>eta bestelako dokumentazioa aurkezteko bertaratu</w:t>
      </w:r>
      <w:r>
        <w:rPr>
          <w:rStyle w:val="Hipervnculo"/>
          <w:vanish/>
          <w:lang w:val="eu-ES"/>
        </w:rPr>
        <w:t xml:space="preserve"> nahi izanez gero</w:t>
      </w:r>
      <w:r w:rsidRPr="003B0B50">
        <w:rPr>
          <w:rStyle w:val="Hipervnculo"/>
          <w:vanish/>
          <w:lang w:val="eu-ES"/>
        </w:rPr>
        <w:t xml:space="preserve">, aurretiko hitzordua eskatu ahalko da </w:t>
      </w:r>
      <w:hyperlink r:id="rId6" w:history="1">
        <w:r w:rsidRPr="003B0B50">
          <w:rPr>
            <w:rStyle w:val="Hipervnculo"/>
            <w:vanish/>
            <w:lang w:val="eu-ES"/>
          </w:rPr>
          <w:t>surbisaverde@surb.bilbao.eus</w:t>
        </w:r>
      </w:hyperlink>
      <w:r w:rsidRPr="003B0B50">
        <w:rPr>
          <w:rStyle w:val="Hipervnculo"/>
          <w:vanish/>
          <w:lang w:val="eu-ES"/>
        </w:rPr>
        <w:t xml:space="preserve"> helbidean edo 94-415.99.55 telefonora deituta.  </w:t>
      </w:r>
      <w:r w:rsidRPr="003B0B50">
        <w:rPr>
          <w:lang w:val="eu-ES"/>
        </w:rPr>
        <w:t xml:space="preserve"> </w:t>
      </w:r>
    </w:p>
    <w:p w:rsidR="00EA2D68" w:rsidRPr="003B0B50" w:rsidRDefault="00EA2D68" w:rsidP="00EA2D68">
      <w:pPr>
        <w:jc w:val="both"/>
        <w:rPr>
          <w:b/>
          <w:lang w:val="eu-ES"/>
        </w:rPr>
      </w:pPr>
      <w:r w:rsidRPr="003B0B50">
        <w:rPr>
          <w:b/>
          <w:lang w:val="eu-ES"/>
        </w:rPr>
        <w:t xml:space="preserve">7.- </w:t>
      </w:r>
      <w:r>
        <w:rPr>
          <w:b/>
          <w:lang w:val="eu-ES"/>
        </w:rPr>
        <w:t>E</w:t>
      </w:r>
      <w:r w:rsidRPr="003B0B50">
        <w:rPr>
          <w:b/>
          <w:lang w:val="eu-ES"/>
        </w:rPr>
        <w:t>skariak eta aurkeztu beharreko dokumentazioa aurkezteko epea.</w:t>
      </w:r>
    </w:p>
    <w:p w:rsidR="00EA2D68" w:rsidRPr="003B0B50" w:rsidRDefault="00EA2D68" w:rsidP="00EA2D68">
      <w:pPr>
        <w:jc w:val="both"/>
        <w:rPr>
          <w:lang w:val="eu-ES"/>
        </w:rPr>
      </w:pPr>
      <w:r w:rsidRPr="00AC4A10">
        <w:rPr>
          <w:lang w:val="eu-ES"/>
        </w:rPr>
        <w:t>Eskabideak aurkezteko epea deialdiaren laburpena BAOn argitaratu eta hurrengo egunean hasiko da</w:t>
      </w:r>
      <w:r w:rsidRPr="003B0B50">
        <w:rPr>
          <w:lang w:val="eu-ES"/>
        </w:rPr>
        <w:t xml:space="preserve"> eta zabalik egongo da, aurrekontu zuzkidura agortzen ez den bitartean, 2023ko azaroaren 15era arte.</w:t>
      </w:r>
    </w:p>
    <w:p w:rsidR="00EA2D68" w:rsidRPr="003B0B50" w:rsidRDefault="00EA2D68" w:rsidP="00EA2D68">
      <w:pPr>
        <w:jc w:val="both"/>
        <w:rPr>
          <w:lang w:val="eu-ES"/>
        </w:rPr>
      </w:pPr>
      <w:r w:rsidRPr="003B0B50">
        <w:rPr>
          <w:lang w:val="eu-ES"/>
        </w:rPr>
        <w:t xml:space="preserve">Behin aurrekontu-zuzkidura agortutakoan, ez dira diru-laguntza eskari gehiago onartuko eta ukatu egingo dira aurkeztuta dauden baina </w:t>
      </w:r>
      <w:proofErr w:type="spellStart"/>
      <w:r w:rsidRPr="003B0B50">
        <w:rPr>
          <w:lang w:val="eu-ES"/>
        </w:rPr>
        <w:t>onesteke</w:t>
      </w:r>
      <w:proofErr w:type="spellEnd"/>
      <w:r w:rsidRPr="003B0B50">
        <w:rPr>
          <w:lang w:val="eu-ES"/>
        </w:rPr>
        <w:t xml:space="preserve"> daudenak.</w:t>
      </w:r>
    </w:p>
    <w:p w:rsidR="00EA2D68" w:rsidRPr="003B0B50" w:rsidRDefault="00EA2D68" w:rsidP="00EA2D68">
      <w:pPr>
        <w:jc w:val="both"/>
        <w:rPr>
          <w:lang w:val="eu-ES"/>
        </w:rPr>
      </w:pPr>
      <w:r w:rsidRPr="003B0B50">
        <w:rPr>
          <w:lang w:val="eu-ES"/>
        </w:rPr>
        <w:t>“</w:t>
      </w:r>
      <w:proofErr w:type="spellStart"/>
      <w:r w:rsidRPr="003B0B50">
        <w:rPr>
          <w:lang w:val="eu-ES"/>
        </w:rPr>
        <w:t>Erantzukizunpeko</w:t>
      </w:r>
      <w:proofErr w:type="spellEnd"/>
      <w:r w:rsidRPr="003B0B50">
        <w:rPr>
          <w:lang w:val="eu-ES"/>
        </w:rPr>
        <w:t xml:space="preserve"> aitorpena” ere jasotzen duen eska</w:t>
      </w:r>
      <w:r>
        <w:rPr>
          <w:lang w:val="eu-ES"/>
        </w:rPr>
        <w:t>era</w:t>
      </w:r>
      <w:r w:rsidRPr="003B0B50">
        <w:rPr>
          <w:lang w:val="eu-ES"/>
        </w:rPr>
        <w:t xml:space="preserve">-orria behar bezala beteta eta sinatuta aurkeztuko da eta, horrekin batera, 8.3 oinarri arautzailean adierazitako dokumentazioa erantsiko da. </w:t>
      </w:r>
    </w:p>
    <w:p w:rsidR="00EA2D68" w:rsidRPr="003B0B50" w:rsidRDefault="00EA2D68" w:rsidP="00EA2D68">
      <w:pPr>
        <w:jc w:val="both"/>
        <w:rPr>
          <w:lang w:val="eu-ES"/>
        </w:rPr>
      </w:pPr>
      <w:r w:rsidRPr="003B0B50">
        <w:rPr>
          <w:lang w:val="eu-ES"/>
        </w:rPr>
        <w:t>Eska</w:t>
      </w:r>
      <w:r>
        <w:rPr>
          <w:lang w:val="eu-ES"/>
        </w:rPr>
        <w:t>era</w:t>
      </w:r>
      <w:r w:rsidRPr="003B0B50">
        <w:rPr>
          <w:lang w:val="eu-ES"/>
        </w:rPr>
        <w:t>-orria deialdi honetako diru-laguntzen Oinarri Arautzaileekin batera dago argitaratuta.</w:t>
      </w:r>
    </w:p>
    <w:p w:rsidR="00EA2D68" w:rsidRPr="003B0B50" w:rsidRDefault="00EA2D68" w:rsidP="00EA2D68">
      <w:pPr>
        <w:jc w:val="both"/>
        <w:rPr>
          <w:lang w:val="eu-ES"/>
        </w:rPr>
      </w:pPr>
      <w:r w:rsidRPr="003B0B50">
        <w:rPr>
          <w:b/>
          <w:lang w:val="eu-ES"/>
        </w:rPr>
        <w:t xml:space="preserve">8.- Emate-prozedura, </w:t>
      </w:r>
      <w:r w:rsidRPr="003B0B50">
        <w:rPr>
          <w:lang w:val="eu-ES"/>
        </w:rPr>
        <w:t>honen epeak, esku-hartzen duten organoak, baliabideak eta kontuan hartu beharreko gainerako betekizunak Oinarri Arautzaileetan jasotakoak dira.</w:t>
      </w:r>
    </w:p>
    <w:p w:rsidR="00EA2D68" w:rsidRPr="003B0B50" w:rsidRDefault="00EA2D68" w:rsidP="00EA2D68">
      <w:pPr>
        <w:jc w:val="both"/>
        <w:rPr>
          <w:lang w:val="eu-ES"/>
        </w:rPr>
      </w:pPr>
      <w:r w:rsidRPr="003B0B50">
        <w:rPr>
          <w:lang w:val="eu-ES"/>
        </w:rPr>
        <w:t xml:space="preserve">Bilbon, 2022ko urriaren 26an.-  Bilboko </w:t>
      </w:r>
      <w:proofErr w:type="spellStart"/>
      <w:r w:rsidRPr="003B0B50">
        <w:rPr>
          <w:lang w:val="eu-ES"/>
        </w:rPr>
        <w:t>Berregokipenerako</w:t>
      </w:r>
      <w:proofErr w:type="spellEnd"/>
      <w:r w:rsidRPr="003B0B50">
        <w:rPr>
          <w:lang w:val="eu-ES"/>
        </w:rPr>
        <w:t xml:space="preserve"> Hirigintza Elkartea S.A.ko (SURBISA) presidentea. </w:t>
      </w:r>
      <w:proofErr w:type="spellStart"/>
      <w:r w:rsidRPr="003B0B50">
        <w:rPr>
          <w:lang w:val="eu-ES"/>
        </w:rPr>
        <w:t>Iván</w:t>
      </w:r>
      <w:proofErr w:type="spellEnd"/>
      <w:r w:rsidRPr="003B0B50">
        <w:rPr>
          <w:lang w:val="eu-ES"/>
        </w:rPr>
        <w:t xml:space="preserve"> </w:t>
      </w:r>
      <w:proofErr w:type="spellStart"/>
      <w:r w:rsidRPr="003B0B50">
        <w:rPr>
          <w:lang w:val="eu-ES"/>
        </w:rPr>
        <w:t>Calderón</w:t>
      </w:r>
      <w:proofErr w:type="spellEnd"/>
      <w:r w:rsidRPr="003B0B50">
        <w:rPr>
          <w:lang w:val="eu-ES"/>
        </w:rPr>
        <w:t xml:space="preserve"> Fuente.</w:t>
      </w:r>
    </w:p>
    <w:p w:rsidR="00EA2D68" w:rsidRPr="003B0B50" w:rsidRDefault="00EA2D68" w:rsidP="00EA2D68">
      <w:pPr>
        <w:rPr>
          <w:lang w:val="eu-ES"/>
        </w:rPr>
      </w:pPr>
    </w:p>
    <w:p w:rsidR="009D0BBB" w:rsidRDefault="009D0BBB">
      <w:bookmarkStart w:id="0" w:name="_GoBack"/>
      <w:bookmarkEnd w:id="0"/>
    </w:p>
    <w:sectPr w:rsidR="009D0BB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D68"/>
    <w:rsid w:val="00054D08"/>
    <w:rsid w:val="004B1EE9"/>
    <w:rsid w:val="009D0BBB"/>
    <w:rsid w:val="00C929F4"/>
    <w:rsid w:val="00EA2D68"/>
    <w:rsid w:val="00F20FE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0F6498-8E6F-4B95-82F7-902EA04F7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2D6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EA2D6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 TargetMode="External"/><Relationship Id="rId5" Type="http://schemas.openxmlformats.org/officeDocument/2006/relationships/hyperlink" Target="mailto:surbisaverde@surb.bilbao.eus" TargetMode="External"/><Relationship Id="rId4" Type="http://schemas.openxmlformats.org/officeDocument/2006/relationships/hyperlink" Target="http://www.pap.minhap.gob.es/bdnstrans/inde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779</Words>
  <Characters>4290</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 Intxaurbe Guridi</dc:creator>
  <cp:keywords/>
  <dc:description/>
  <cp:lastModifiedBy>Jone Intxaurbe Guridi</cp:lastModifiedBy>
  <cp:revision>1</cp:revision>
  <dcterms:created xsi:type="dcterms:W3CDTF">2022-11-15T11:09:00Z</dcterms:created>
  <dcterms:modified xsi:type="dcterms:W3CDTF">2022-11-15T11:10:00Z</dcterms:modified>
</cp:coreProperties>
</file>