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F56" w:rsidRPr="00C94E53" w:rsidRDefault="008F4F56" w:rsidP="008F4F56">
      <w:pPr>
        <w:pStyle w:val="Textoindependiente2"/>
        <w:jc w:val="both"/>
        <w:rPr>
          <w:rFonts w:ascii="Arial" w:hAnsi="Arial" w:cs="Arial"/>
          <w:sz w:val="22"/>
          <w:szCs w:val="22"/>
          <w:lang w:val="es-ES"/>
        </w:rPr>
      </w:pPr>
    </w:p>
    <w:p w:rsidR="00A71A84" w:rsidRPr="00C94E53" w:rsidRDefault="008F4F56" w:rsidP="008F4F56">
      <w:pPr>
        <w:pStyle w:val="Textoindependiente2"/>
        <w:pBdr>
          <w:bottom w:val="none" w:sz="0" w:space="0" w:color="auto"/>
        </w:pBdr>
        <w:jc w:val="both"/>
        <w:rPr>
          <w:rFonts w:ascii="Arial" w:hAnsi="Arial" w:cs="Arial"/>
          <w:sz w:val="22"/>
          <w:szCs w:val="22"/>
          <w:lang w:val="es-ES"/>
        </w:rPr>
      </w:pPr>
      <w:r w:rsidRPr="00C94E53">
        <w:rPr>
          <w:rFonts w:ascii="Arial" w:hAnsi="Arial" w:cs="Arial"/>
          <w:sz w:val="22"/>
          <w:szCs w:val="22"/>
          <w:lang w:val="es-ES"/>
        </w:rPr>
        <w:t>CONVOCATORIA PARA El OTORGAMIENTO De AYUDAS INDIVIDUALES DE COMEDOR DIRIGIDOS AL ALUMNADO De ENSEÑANZAS OBLIGATORIAS Y DE SEGUNDO CICLO De EDUCACIÓN INFANTIL DE CENTROS EDUCATIVOS SUFRAGADOS CON FONDOS PÚBLICOS PARA EL CURSO 2022-2023</w:t>
      </w:r>
    </w:p>
    <w:p w:rsidR="006F2B15" w:rsidRPr="00C94E53" w:rsidRDefault="007A1D66" w:rsidP="006F2B15">
      <w:pPr>
        <w:pStyle w:val="Textoindependiente2"/>
        <w:pBdr>
          <w:bottom w:val="none" w:sz="0" w:space="0" w:color="auto"/>
        </w:pBdr>
        <w:jc w:val="both"/>
        <w:rPr>
          <w:rFonts w:ascii="Arial" w:hAnsi="Arial" w:cs="Arial"/>
          <w:sz w:val="22"/>
          <w:szCs w:val="22"/>
          <w:lang w:val="es-ES"/>
        </w:rPr>
      </w:pPr>
      <w:r w:rsidRPr="00C94E53">
        <w:rPr>
          <w:rFonts w:ascii="Arial" w:hAnsi="Arial" w:cs="Arial"/>
          <w:sz w:val="22"/>
          <w:szCs w:val="22"/>
          <w:lang w:val="es-ES"/>
        </w:rPr>
        <w:pict w14:anchorId="4E3C16C6">
          <v:rect id="_x0000_i1025" style="width:0;height:1.5pt" o:hralign="center" o:hrstd="t" o:hr="t" fillcolor="#a0a0a0" stroked="f"/>
        </w:pict>
      </w:r>
    </w:p>
    <w:p w:rsidR="00A71A84" w:rsidRPr="00C94E53" w:rsidRDefault="00A71A84" w:rsidP="008C112A">
      <w:pPr>
        <w:tabs>
          <w:tab w:val="left" w:pos="0"/>
          <w:tab w:val="left" w:pos="571"/>
          <w:tab w:val="left" w:pos="720"/>
        </w:tabs>
        <w:suppressAutoHyphens/>
        <w:jc w:val="both"/>
        <w:rPr>
          <w:rFonts w:ascii="Arial" w:hAnsi="Arial" w:cs="Arial"/>
          <w:b/>
          <w:bCs/>
          <w:spacing w:val="-3"/>
          <w:lang w:val="es-ES"/>
        </w:rPr>
      </w:pPr>
    </w:p>
    <w:p w:rsidR="00595E7D" w:rsidRPr="00C94E53" w:rsidRDefault="00595E7D" w:rsidP="00D80297">
      <w:pPr>
        <w:tabs>
          <w:tab w:val="left" w:pos="0"/>
        </w:tabs>
        <w:suppressAutoHyphens/>
        <w:ind w:left="4" w:hanging="4"/>
        <w:jc w:val="both"/>
        <w:rPr>
          <w:rFonts w:ascii="Arial" w:hAnsi="Arial" w:cs="Arial"/>
          <w:b/>
          <w:sz w:val="22"/>
          <w:szCs w:val="22"/>
          <w:lang w:val="es-ES"/>
        </w:rPr>
      </w:pPr>
      <w:r w:rsidRPr="00C94E53">
        <w:rPr>
          <w:rFonts w:ascii="Arial" w:hAnsi="Arial" w:cs="Arial"/>
          <w:b/>
          <w:sz w:val="22"/>
          <w:szCs w:val="22"/>
          <w:lang w:val="es-ES"/>
        </w:rPr>
        <w:t xml:space="preserve">1.- </w:t>
      </w:r>
      <w:r w:rsidR="008F4F56" w:rsidRPr="00C94E53">
        <w:rPr>
          <w:rFonts w:ascii="Arial" w:hAnsi="Arial" w:cs="Arial"/>
          <w:b/>
          <w:sz w:val="22"/>
          <w:szCs w:val="22"/>
          <w:lang w:val="es-ES"/>
        </w:rPr>
        <w:t>Objeto</w:t>
      </w:r>
    </w:p>
    <w:p w:rsidR="00254652" w:rsidRPr="00C94E53" w:rsidRDefault="00254652" w:rsidP="00D80297">
      <w:pPr>
        <w:tabs>
          <w:tab w:val="left" w:pos="0"/>
        </w:tabs>
        <w:suppressAutoHyphens/>
        <w:ind w:left="4" w:hanging="4"/>
        <w:jc w:val="both"/>
        <w:rPr>
          <w:rFonts w:ascii="Arial" w:hAnsi="Arial" w:cs="Arial"/>
          <w:b/>
          <w:sz w:val="22"/>
          <w:szCs w:val="22"/>
          <w:lang w:val="es-ES"/>
        </w:rPr>
      </w:pPr>
    </w:p>
    <w:p w:rsidR="008F4F56" w:rsidRPr="00C94E53" w:rsidRDefault="008F4F56" w:rsidP="008F4F56">
      <w:pPr>
        <w:pStyle w:val="Sangradetextonormal"/>
        <w:widowControl w:val="0"/>
        <w:rPr>
          <w:rFonts w:ascii="Arial" w:hAnsi="Arial" w:cs="Arial"/>
          <w:snapToGrid w:val="0"/>
          <w:sz w:val="22"/>
          <w:szCs w:val="22"/>
          <w:lang w:val="es-ES"/>
        </w:rPr>
      </w:pPr>
      <w:r w:rsidRPr="00C94E53">
        <w:rPr>
          <w:rFonts w:ascii="Arial" w:hAnsi="Arial" w:cs="Arial"/>
          <w:snapToGrid w:val="0"/>
          <w:sz w:val="22"/>
          <w:szCs w:val="22"/>
          <w:lang w:val="es-ES"/>
        </w:rPr>
        <w:t>Esta convocatoria tiene como objeto establecer los requisitos y el procedimiento para otorgar ayudas individuales para la utilización del servicio escolar de comedor a alumnos escolarizados en los niveles de enseñanza obligatoria y en los cursos de segundo y tercero de las enseñanzas de primer ciclo infantil y en el segundo ciclo de educación infantil de centros educativos sufragados con fondos públicos de la comarca del Berguedà, a los cuales no corresponde la gratuidad del servicio (comedores obligatorios), con valoración de las condiciones económicas, familiares y sociales de los solicitantes, y en función de la disponibilidad económica del Consejo Comarcal del Berguedà.</w:t>
      </w:r>
    </w:p>
    <w:p w:rsidR="008F4F56" w:rsidRPr="00C94E53" w:rsidRDefault="008F4F56" w:rsidP="008F4F56">
      <w:pPr>
        <w:pStyle w:val="Sangradetextonormal"/>
        <w:widowControl w:val="0"/>
        <w:rPr>
          <w:rFonts w:ascii="Arial" w:hAnsi="Arial" w:cs="Arial"/>
          <w:snapToGrid w:val="0"/>
          <w:sz w:val="22"/>
          <w:szCs w:val="22"/>
          <w:lang w:val="es-ES"/>
        </w:rPr>
      </w:pPr>
    </w:p>
    <w:p w:rsidR="008F4F56" w:rsidRPr="00C94E53" w:rsidRDefault="008F4F56" w:rsidP="008F4F56">
      <w:pPr>
        <w:pStyle w:val="Sangradetextonormal"/>
        <w:widowControl w:val="0"/>
        <w:rPr>
          <w:rFonts w:ascii="Arial" w:hAnsi="Arial" w:cs="Arial"/>
          <w:snapToGrid w:val="0"/>
          <w:sz w:val="22"/>
          <w:szCs w:val="22"/>
          <w:lang w:val="es-ES"/>
        </w:rPr>
      </w:pPr>
      <w:r w:rsidRPr="00C94E53">
        <w:rPr>
          <w:rFonts w:ascii="Arial" w:hAnsi="Arial" w:cs="Arial"/>
          <w:snapToGrid w:val="0"/>
          <w:sz w:val="22"/>
          <w:szCs w:val="22"/>
          <w:lang w:val="es-ES"/>
        </w:rPr>
        <w:t>Esta convocatoria no contempla las ayudas financiadas con fondos propios del Consejo Comarcal del Berguedà u obtenidos otras subvenciones según el punto 2 del apartado 1 del objeto de las Bases.</w:t>
      </w:r>
    </w:p>
    <w:p w:rsidR="008F4F56" w:rsidRPr="00C94E53" w:rsidRDefault="008F4F56" w:rsidP="008F4F56">
      <w:pPr>
        <w:pStyle w:val="Sangradetextonormal"/>
        <w:widowControl w:val="0"/>
        <w:rPr>
          <w:rFonts w:ascii="Arial" w:hAnsi="Arial" w:cs="Arial"/>
          <w:snapToGrid w:val="0"/>
          <w:sz w:val="22"/>
          <w:szCs w:val="22"/>
          <w:lang w:val="es-ES"/>
        </w:rPr>
      </w:pPr>
    </w:p>
    <w:p w:rsidR="00595E7D" w:rsidRPr="00C94E53" w:rsidRDefault="008F4F56" w:rsidP="008F4F56">
      <w:pPr>
        <w:pStyle w:val="Sangradetextonormal"/>
        <w:widowControl w:val="0"/>
        <w:rPr>
          <w:rFonts w:ascii="Arial" w:hAnsi="Arial" w:cs="Arial"/>
          <w:snapToGrid w:val="0"/>
          <w:sz w:val="22"/>
          <w:szCs w:val="22"/>
          <w:lang w:val="es-ES"/>
        </w:rPr>
      </w:pPr>
      <w:proofErr w:type="gramStart"/>
      <w:r w:rsidRPr="00C94E53">
        <w:rPr>
          <w:rFonts w:ascii="Arial" w:hAnsi="Arial" w:cs="Arial"/>
          <w:snapToGrid w:val="0"/>
          <w:sz w:val="22"/>
          <w:szCs w:val="22"/>
          <w:lang w:val="es-ES"/>
        </w:rPr>
        <w:t>El ayudas</w:t>
      </w:r>
      <w:proofErr w:type="gramEnd"/>
      <w:r w:rsidRPr="00C94E53">
        <w:rPr>
          <w:rFonts w:ascii="Arial" w:hAnsi="Arial" w:cs="Arial"/>
          <w:snapToGrid w:val="0"/>
          <w:sz w:val="22"/>
          <w:szCs w:val="22"/>
          <w:lang w:val="es-ES"/>
        </w:rPr>
        <w:t xml:space="preserve"> están sujetas a concurrencia competitiva.</w:t>
      </w:r>
    </w:p>
    <w:p w:rsidR="008F4F56" w:rsidRPr="00C94E53" w:rsidRDefault="008F4F56" w:rsidP="008F4F56">
      <w:pPr>
        <w:pStyle w:val="Sangradetextonormal"/>
        <w:widowControl w:val="0"/>
        <w:rPr>
          <w:rFonts w:ascii="Arial" w:hAnsi="Arial" w:cs="Arial"/>
          <w:snapToGrid w:val="0"/>
          <w:sz w:val="22"/>
          <w:szCs w:val="22"/>
          <w:lang w:val="es-ES"/>
        </w:rPr>
      </w:pPr>
    </w:p>
    <w:p w:rsidR="009930B6" w:rsidRPr="00C94E53" w:rsidRDefault="00AF6626" w:rsidP="00D80297">
      <w:pPr>
        <w:tabs>
          <w:tab w:val="left" w:pos="0"/>
        </w:tabs>
        <w:suppressAutoHyphens/>
        <w:ind w:left="4" w:hanging="4"/>
        <w:jc w:val="both"/>
        <w:rPr>
          <w:rFonts w:ascii="Arial" w:hAnsi="Arial" w:cs="Arial"/>
          <w:b/>
          <w:sz w:val="22"/>
          <w:szCs w:val="22"/>
          <w:lang w:val="es-ES"/>
        </w:rPr>
      </w:pPr>
      <w:r w:rsidRPr="00C94E53">
        <w:rPr>
          <w:rFonts w:ascii="Arial" w:hAnsi="Arial" w:cs="Arial"/>
          <w:b/>
          <w:sz w:val="22"/>
          <w:szCs w:val="22"/>
          <w:lang w:val="es-ES"/>
        </w:rPr>
        <w:t>2.-</w:t>
      </w:r>
      <w:r w:rsidRPr="00C94E53">
        <w:rPr>
          <w:rFonts w:ascii="Arial" w:hAnsi="Arial" w:cs="Arial"/>
          <w:sz w:val="22"/>
          <w:szCs w:val="22"/>
          <w:lang w:val="es-ES"/>
        </w:rPr>
        <w:t xml:space="preserve"> </w:t>
      </w:r>
      <w:r w:rsidR="008F4F56" w:rsidRPr="00C94E53">
        <w:rPr>
          <w:rFonts w:ascii="Arial" w:hAnsi="Arial" w:cs="Arial"/>
          <w:sz w:val="22"/>
          <w:szCs w:val="22"/>
          <w:lang w:val="es-ES"/>
        </w:rPr>
        <w:t>La presente convocatoria se fomenta en las bases reguladoras para el otorgamiento de ayudas individuales de comedor dirigidos al alumnado de enseñanzas obligatorias y de segundo ciclo de educación infantil de centros educativos sufragados con fondos públicos, aprobadas por acuerdo de Pleno del Consejo Comarcal del Berguedà en fecha 29 de marzo de 2022.</w:t>
      </w:r>
    </w:p>
    <w:p w:rsidR="00254652" w:rsidRPr="00C94E53" w:rsidRDefault="00254652" w:rsidP="00D80297">
      <w:pPr>
        <w:tabs>
          <w:tab w:val="left" w:pos="0"/>
        </w:tabs>
        <w:suppressAutoHyphens/>
        <w:ind w:left="4" w:hanging="4"/>
        <w:jc w:val="both"/>
        <w:rPr>
          <w:rFonts w:ascii="Arial" w:hAnsi="Arial" w:cs="Arial"/>
          <w:b/>
          <w:sz w:val="22"/>
          <w:szCs w:val="22"/>
          <w:lang w:val="es-ES"/>
        </w:rPr>
      </w:pPr>
    </w:p>
    <w:p w:rsidR="00595E7D" w:rsidRPr="00C94E53" w:rsidRDefault="00AF6626" w:rsidP="00D80297">
      <w:pPr>
        <w:tabs>
          <w:tab w:val="left" w:pos="0"/>
        </w:tabs>
        <w:suppressAutoHyphens/>
        <w:ind w:left="4" w:hanging="4"/>
        <w:jc w:val="both"/>
        <w:rPr>
          <w:rFonts w:ascii="Arial" w:hAnsi="Arial" w:cs="Arial"/>
          <w:b/>
          <w:sz w:val="22"/>
          <w:szCs w:val="22"/>
          <w:lang w:val="es-ES"/>
        </w:rPr>
      </w:pPr>
      <w:r w:rsidRPr="00C94E53">
        <w:rPr>
          <w:rFonts w:ascii="Arial" w:hAnsi="Arial" w:cs="Arial"/>
          <w:b/>
          <w:sz w:val="22"/>
          <w:szCs w:val="22"/>
          <w:lang w:val="es-ES"/>
        </w:rPr>
        <w:t>3</w:t>
      </w:r>
      <w:r w:rsidR="00595E7D" w:rsidRPr="00C94E53">
        <w:rPr>
          <w:rFonts w:ascii="Arial" w:hAnsi="Arial" w:cs="Arial"/>
          <w:b/>
          <w:sz w:val="22"/>
          <w:szCs w:val="22"/>
          <w:lang w:val="es-ES"/>
        </w:rPr>
        <w:t xml:space="preserve">.- </w:t>
      </w:r>
      <w:r w:rsidR="008F4F56" w:rsidRPr="00C94E53">
        <w:rPr>
          <w:rFonts w:ascii="Arial" w:hAnsi="Arial" w:cs="Arial"/>
          <w:b/>
          <w:sz w:val="22"/>
          <w:szCs w:val="22"/>
          <w:lang w:val="es-ES"/>
        </w:rPr>
        <w:t>Beneficiarios</w:t>
      </w:r>
    </w:p>
    <w:p w:rsidR="008F4F56" w:rsidRPr="00C94E53" w:rsidRDefault="008F4F56" w:rsidP="008F4F56">
      <w:pPr>
        <w:tabs>
          <w:tab w:val="left" w:pos="0"/>
        </w:tabs>
        <w:suppressAutoHyphens/>
        <w:ind w:left="4" w:hanging="4"/>
        <w:jc w:val="both"/>
        <w:rPr>
          <w:rFonts w:ascii="Arial" w:hAnsi="Arial" w:cs="Arial"/>
          <w:color w:val="000000"/>
          <w:sz w:val="22"/>
          <w:szCs w:val="22"/>
          <w:lang w:val="es-ES"/>
        </w:rPr>
      </w:pPr>
      <w:r w:rsidRPr="00C94E53">
        <w:rPr>
          <w:rFonts w:ascii="Arial" w:hAnsi="Arial" w:cs="Arial"/>
          <w:color w:val="000000"/>
          <w:sz w:val="22"/>
          <w:szCs w:val="22"/>
          <w:lang w:val="es-ES"/>
        </w:rPr>
        <w:t>Según el apartado 2 de las bases.</w:t>
      </w:r>
    </w:p>
    <w:p w:rsidR="00595E7D" w:rsidRPr="00C94E53" w:rsidRDefault="008F4F56" w:rsidP="008F4F56">
      <w:pPr>
        <w:tabs>
          <w:tab w:val="left" w:pos="0"/>
        </w:tabs>
        <w:suppressAutoHyphens/>
        <w:ind w:left="4" w:hanging="4"/>
        <w:jc w:val="both"/>
        <w:rPr>
          <w:rFonts w:ascii="Arial" w:hAnsi="Arial" w:cs="Arial"/>
          <w:color w:val="000000"/>
          <w:sz w:val="22"/>
          <w:szCs w:val="22"/>
          <w:lang w:val="es-ES"/>
        </w:rPr>
      </w:pPr>
      <w:r w:rsidRPr="00C94E53">
        <w:rPr>
          <w:rFonts w:ascii="Arial" w:hAnsi="Arial" w:cs="Arial"/>
          <w:color w:val="000000"/>
          <w:sz w:val="22"/>
          <w:szCs w:val="22"/>
          <w:lang w:val="es-ES"/>
        </w:rPr>
        <w:t xml:space="preserve">En el apartado 2 de las bases pone no estar en acogida residencial. Se aclara que se considera en acogida residencial cualquier alumno que esté residiendo en un centro de acogida por niños y adolescentes (CRAE). En cambio, podrán participar en la convocatoria, los niños que estén en acogida en familia extensa o </w:t>
      </w:r>
      <w:proofErr w:type="gramStart"/>
      <w:r w:rsidRPr="00C94E53">
        <w:rPr>
          <w:rFonts w:ascii="Arial" w:hAnsi="Arial" w:cs="Arial"/>
          <w:color w:val="000000"/>
          <w:sz w:val="22"/>
          <w:szCs w:val="22"/>
          <w:lang w:val="es-ES"/>
        </w:rPr>
        <w:t>ajena .</w:t>
      </w:r>
      <w:proofErr w:type="gramEnd"/>
    </w:p>
    <w:p w:rsidR="008F4F56" w:rsidRPr="00C94E53" w:rsidRDefault="008F4F56" w:rsidP="008F4F56">
      <w:pPr>
        <w:tabs>
          <w:tab w:val="left" w:pos="0"/>
        </w:tabs>
        <w:suppressAutoHyphens/>
        <w:ind w:left="4" w:hanging="4"/>
        <w:jc w:val="both"/>
        <w:rPr>
          <w:rFonts w:ascii="Arial" w:hAnsi="Arial" w:cs="Arial"/>
          <w:sz w:val="22"/>
          <w:szCs w:val="22"/>
          <w:lang w:val="es-ES"/>
        </w:rPr>
      </w:pPr>
    </w:p>
    <w:p w:rsidR="00D80297" w:rsidRPr="00C94E53" w:rsidRDefault="00AF6626" w:rsidP="008F4F56">
      <w:pPr>
        <w:tabs>
          <w:tab w:val="left" w:pos="0"/>
        </w:tabs>
        <w:suppressAutoHyphens/>
        <w:ind w:left="4" w:hanging="4"/>
        <w:jc w:val="both"/>
        <w:rPr>
          <w:rFonts w:ascii="Arial" w:hAnsi="Arial" w:cs="Arial"/>
          <w:spacing w:val="-3"/>
          <w:lang w:val="es-ES"/>
        </w:rPr>
      </w:pPr>
      <w:r w:rsidRPr="00C94E53">
        <w:rPr>
          <w:rFonts w:ascii="Arial" w:hAnsi="Arial" w:cs="Arial"/>
          <w:b/>
          <w:sz w:val="22"/>
          <w:szCs w:val="22"/>
          <w:lang w:val="es-ES"/>
        </w:rPr>
        <w:t>4</w:t>
      </w:r>
      <w:r w:rsidR="00BB1F95" w:rsidRPr="00C94E53">
        <w:rPr>
          <w:rFonts w:ascii="Arial" w:hAnsi="Arial" w:cs="Arial"/>
          <w:b/>
          <w:sz w:val="22"/>
          <w:szCs w:val="22"/>
          <w:lang w:val="es-ES"/>
        </w:rPr>
        <w:t xml:space="preserve">.- </w:t>
      </w:r>
      <w:r w:rsidR="008F4F56" w:rsidRPr="00C94E53">
        <w:rPr>
          <w:rFonts w:ascii="Arial" w:hAnsi="Arial" w:cs="Arial"/>
          <w:b/>
          <w:sz w:val="22"/>
          <w:szCs w:val="22"/>
          <w:lang w:val="es-ES"/>
        </w:rPr>
        <w:t>Crédito presupuestario</w:t>
      </w:r>
      <w:r w:rsidR="00D80297" w:rsidRPr="00C94E53">
        <w:rPr>
          <w:rFonts w:ascii="Arial" w:hAnsi="Arial" w:cs="Arial"/>
          <w:spacing w:val="-3"/>
          <w:lang w:val="es-ES"/>
        </w:rPr>
        <w:t xml:space="preserve"> </w:t>
      </w:r>
    </w:p>
    <w:p w:rsidR="008F4F56" w:rsidRPr="00C94E53" w:rsidRDefault="008F4F56" w:rsidP="008F4F56">
      <w:pPr>
        <w:jc w:val="both"/>
        <w:rPr>
          <w:rFonts w:ascii="Arial" w:hAnsi="Arial" w:cs="Arial"/>
          <w:sz w:val="22"/>
          <w:szCs w:val="22"/>
          <w:lang w:val="es-ES"/>
        </w:rPr>
      </w:pPr>
      <w:r w:rsidRPr="00C94E53">
        <w:rPr>
          <w:rFonts w:ascii="Arial" w:hAnsi="Arial" w:cs="Arial"/>
          <w:sz w:val="22"/>
          <w:szCs w:val="22"/>
          <w:lang w:val="es-ES"/>
        </w:rPr>
        <w:t>El importe irá a cargo de la aplicación:</w:t>
      </w:r>
    </w:p>
    <w:p w:rsidR="008F4F56" w:rsidRPr="00C94E53" w:rsidRDefault="008F4F56" w:rsidP="008F4F56">
      <w:pPr>
        <w:jc w:val="both"/>
        <w:rPr>
          <w:rFonts w:ascii="Arial" w:hAnsi="Arial" w:cs="Arial"/>
          <w:sz w:val="22"/>
          <w:szCs w:val="22"/>
          <w:lang w:val="es-ES"/>
        </w:rPr>
      </w:pPr>
      <w:r w:rsidRPr="00C94E53">
        <w:rPr>
          <w:rFonts w:ascii="Arial" w:hAnsi="Arial" w:cs="Arial"/>
          <w:sz w:val="22"/>
          <w:szCs w:val="22"/>
          <w:lang w:val="es-ES"/>
        </w:rPr>
        <w:t>2022/05/326/48001 de 201.155,56 €</w:t>
      </w:r>
    </w:p>
    <w:p w:rsidR="0090090B" w:rsidRPr="00C94E53" w:rsidRDefault="008F4F56" w:rsidP="008F4F56">
      <w:pPr>
        <w:jc w:val="both"/>
        <w:rPr>
          <w:rFonts w:ascii="Arial" w:hAnsi="Arial" w:cs="Arial"/>
          <w:sz w:val="22"/>
          <w:szCs w:val="22"/>
          <w:lang w:val="es-ES"/>
        </w:rPr>
      </w:pPr>
      <w:r w:rsidRPr="00C94E53">
        <w:rPr>
          <w:rFonts w:ascii="Arial" w:hAnsi="Arial" w:cs="Arial"/>
          <w:sz w:val="22"/>
          <w:szCs w:val="22"/>
          <w:lang w:val="es-ES"/>
        </w:rPr>
        <w:t>2023/05/326/48001 de 361.759,09 €</w:t>
      </w:r>
    </w:p>
    <w:p w:rsidR="008F4F56" w:rsidRPr="00C94E53" w:rsidRDefault="008F4F56" w:rsidP="008F4F56">
      <w:pPr>
        <w:jc w:val="both"/>
        <w:rPr>
          <w:rFonts w:ascii="Arial" w:hAnsi="Arial" w:cs="Arial"/>
          <w:sz w:val="22"/>
          <w:szCs w:val="22"/>
          <w:lang w:val="es-ES"/>
        </w:rPr>
      </w:pPr>
    </w:p>
    <w:p w:rsidR="005F1F16" w:rsidRPr="00C94E53" w:rsidRDefault="008F4F56" w:rsidP="000C5D52">
      <w:pPr>
        <w:shd w:val="clear" w:color="auto" w:fill="FFFFFF"/>
        <w:spacing w:after="150"/>
        <w:jc w:val="both"/>
        <w:rPr>
          <w:rFonts w:ascii="Arial" w:hAnsi="Arial" w:cs="Arial"/>
          <w:color w:val="000000"/>
          <w:sz w:val="22"/>
          <w:szCs w:val="22"/>
          <w:lang w:val="es-ES"/>
        </w:rPr>
      </w:pPr>
      <w:r w:rsidRPr="00C94E53">
        <w:rPr>
          <w:rFonts w:ascii="Arial" w:hAnsi="Arial" w:cs="Arial"/>
          <w:color w:val="000000"/>
          <w:sz w:val="22"/>
          <w:szCs w:val="22"/>
          <w:lang w:val="es-ES"/>
        </w:rPr>
        <w:t>La cantidad máxima del precio del comedor será la que se especifica a la RESOLUCIÓN EDU/1468/2022, de 17 de mayo y la posterior modificación, la RESOLUCIÓN EDU/2314/2022, de 18 de julio, por la cual se determina el precio máximo de la prestación del servicio escolar de comedor de los centros educativos de titularidad del Departamento de Educación y el precio de la ayuda individual de comedor escolar para el alumnado escolarizado fuera de su municipio de residencia en centros educativos privados concertados y municipales, de acuerdo con la planificación hecha al mapa escolar, para el curso escolar 2022-2023. El precio podrá variar en caso de que el Departamento de Educación emita otra resolución o el aumento haya sido autorizado previamente por el Departamento de Educación.</w:t>
      </w:r>
    </w:p>
    <w:p w:rsidR="00AF6626" w:rsidRPr="00C94E53" w:rsidRDefault="00AF6626" w:rsidP="00BB1F95">
      <w:pPr>
        <w:jc w:val="both"/>
        <w:rPr>
          <w:rFonts w:ascii="Arial" w:hAnsi="Arial" w:cs="Arial"/>
          <w:sz w:val="22"/>
          <w:szCs w:val="22"/>
          <w:lang w:val="es-ES"/>
        </w:rPr>
      </w:pPr>
    </w:p>
    <w:p w:rsidR="000C5D52" w:rsidRPr="00C94E53" w:rsidRDefault="000C5D52" w:rsidP="00F12D74">
      <w:pPr>
        <w:shd w:val="clear" w:color="auto" w:fill="FFFFFF"/>
        <w:spacing w:after="150"/>
        <w:jc w:val="both"/>
        <w:rPr>
          <w:rFonts w:ascii="Arial" w:hAnsi="Arial" w:cs="Arial"/>
          <w:b/>
          <w:color w:val="000000"/>
          <w:sz w:val="22"/>
          <w:szCs w:val="22"/>
          <w:lang w:val="es-ES"/>
        </w:rPr>
      </w:pPr>
    </w:p>
    <w:p w:rsidR="00A71A84" w:rsidRPr="00C94E53" w:rsidRDefault="00AF6626" w:rsidP="00F12D74">
      <w:pPr>
        <w:shd w:val="clear" w:color="auto" w:fill="FFFFFF"/>
        <w:spacing w:after="150"/>
        <w:jc w:val="both"/>
        <w:rPr>
          <w:rFonts w:ascii="Arial" w:hAnsi="Arial" w:cs="Arial"/>
          <w:b/>
          <w:color w:val="000000"/>
          <w:sz w:val="22"/>
          <w:szCs w:val="22"/>
          <w:lang w:val="es-ES"/>
        </w:rPr>
      </w:pPr>
      <w:r w:rsidRPr="00C94E53">
        <w:rPr>
          <w:rFonts w:ascii="Arial" w:hAnsi="Arial" w:cs="Arial"/>
          <w:b/>
          <w:color w:val="000000"/>
          <w:sz w:val="22"/>
          <w:szCs w:val="22"/>
          <w:lang w:val="es-ES"/>
        </w:rPr>
        <w:lastRenderedPageBreak/>
        <w:t>5.-</w:t>
      </w:r>
      <w:r w:rsidR="00BB1F95" w:rsidRPr="00C94E53">
        <w:rPr>
          <w:rFonts w:ascii="Arial" w:hAnsi="Arial" w:cs="Arial"/>
          <w:b/>
          <w:color w:val="000000"/>
          <w:sz w:val="22"/>
          <w:szCs w:val="22"/>
          <w:lang w:val="es-ES"/>
        </w:rPr>
        <w:t xml:space="preserve"> </w:t>
      </w:r>
      <w:r w:rsidR="008F4F56" w:rsidRPr="00C94E53">
        <w:rPr>
          <w:rFonts w:ascii="Arial" w:hAnsi="Arial" w:cs="Arial"/>
          <w:b/>
          <w:color w:val="000000"/>
          <w:sz w:val="22"/>
          <w:szCs w:val="22"/>
          <w:lang w:val="es-ES"/>
        </w:rPr>
        <w:t>Requisitos</w:t>
      </w:r>
    </w:p>
    <w:p w:rsidR="000E561B" w:rsidRPr="00C94E53" w:rsidRDefault="008F4F56" w:rsidP="000935D1">
      <w:pPr>
        <w:autoSpaceDE w:val="0"/>
        <w:autoSpaceDN w:val="0"/>
        <w:adjustRightInd w:val="0"/>
        <w:jc w:val="both"/>
        <w:rPr>
          <w:rFonts w:ascii="Arial" w:hAnsi="Arial" w:cs="Arial"/>
          <w:snapToGrid w:val="0"/>
          <w:sz w:val="22"/>
          <w:szCs w:val="22"/>
          <w:lang w:val="es-ES"/>
        </w:rPr>
      </w:pPr>
      <w:r w:rsidRPr="00C94E53">
        <w:rPr>
          <w:rFonts w:ascii="Arial" w:hAnsi="Arial" w:cs="Arial"/>
          <w:snapToGrid w:val="0"/>
          <w:sz w:val="22"/>
          <w:szCs w:val="22"/>
          <w:lang w:val="es-ES"/>
        </w:rPr>
        <w:t>Para ser beneficiario el alumno tendrá que estar matriculado en el curso 2022-2023 y que la unidad familiar cumpla con los siguientes umbrales establecidos. Las solicitudes que superen uno de los umbrales, constarán como denegadas.</w:t>
      </w:r>
    </w:p>
    <w:p w:rsidR="008F4F56" w:rsidRPr="00C94E53" w:rsidRDefault="008F4F56" w:rsidP="000935D1">
      <w:pPr>
        <w:autoSpaceDE w:val="0"/>
        <w:autoSpaceDN w:val="0"/>
        <w:adjustRightInd w:val="0"/>
        <w:jc w:val="both"/>
        <w:rPr>
          <w:rFonts w:ascii="Arial" w:hAnsi="Arial" w:cs="Arial"/>
          <w:snapToGrid w:val="0"/>
          <w:sz w:val="22"/>
          <w:szCs w:val="22"/>
          <w:lang w:val="es-ES"/>
        </w:rPr>
      </w:pPr>
    </w:p>
    <w:p w:rsidR="005E4DEA" w:rsidRPr="00C94E53" w:rsidRDefault="008F4F56" w:rsidP="008C112A">
      <w:pPr>
        <w:pStyle w:val="Sangradetextonormal"/>
        <w:widowControl w:val="0"/>
        <w:tabs>
          <w:tab w:val="clear" w:pos="960"/>
          <w:tab w:val="clear" w:pos="1440"/>
        </w:tabs>
        <w:rPr>
          <w:rFonts w:ascii="Arial" w:hAnsi="Arial" w:cs="Arial"/>
          <w:snapToGrid w:val="0"/>
          <w:spacing w:val="0"/>
          <w:sz w:val="22"/>
          <w:szCs w:val="22"/>
          <w:lang w:val="es-ES"/>
        </w:rPr>
      </w:pPr>
      <w:r w:rsidRPr="00C94E53">
        <w:rPr>
          <w:rFonts w:ascii="Arial" w:hAnsi="Arial" w:cs="Arial"/>
          <w:b/>
          <w:snapToGrid w:val="0"/>
          <w:spacing w:val="0"/>
          <w:sz w:val="22"/>
          <w:szCs w:val="22"/>
          <w:lang w:val="es-ES"/>
        </w:rPr>
        <w:t>a) Umbral renta.</w:t>
      </w:r>
      <w:r w:rsidRPr="00C94E53">
        <w:rPr>
          <w:rFonts w:ascii="Arial" w:hAnsi="Arial" w:cs="Arial"/>
          <w:snapToGrid w:val="0"/>
          <w:spacing w:val="0"/>
          <w:sz w:val="22"/>
          <w:szCs w:val="22"/>
          <w:lang w:val="es-ES"/>
        </w:rPr>
        <w:t xml:space="preserve"> No tener una renta anual de la unidad familiar del año 2021 superior a la obtenida en función de los miembros computables de la uni</w:t>
      </w:r>
      <w:bookmarkStart w:id="0" w:name="_GoBack"/>
      <w:bookmarkEnd w:id="0"/>
      <w:r w:rsidRPr="00C94E53">
        <w:rPr>
          <w:rFonts w:ascii="Arial" w:hAnsi="Arial" w:cs="Arial"/>
          <w:snapToGrid w:val="0"/>
          <w:spacing w:val="0"/>
          <w:sz w:val="22"/>
          <w:szCs w:val="22"/>
          <w:lang w:val="es-ES"/>
        </w:rPr>
        <w:t>dad familiar y por la agregación de las unidades de consumo que se detallan a continuación:</w:t>
      </w:r>
    </w:p>
    <w:p w:rsidR="008F4F56" w:rsidRPr="00C94E53" w:rsidRDefault="008F4F56" w:rsidP="008C112A">
      <w:pPr>
        <w:pStyle w:val="Sangradetextonormal"/>
        <w:widowControl w:val="0"/>
        <w:tabs>
          <w:tab w:val="clear" w:pos="960"/>
          <w:tab w:val="clear" w:pos="1440"/>
        </w:tabs>
        <w:rPr>
          <w:rFonts w:ascii="Arial" w:hAnsi="Arial" w:cs="Arial"/>
          <w:i/>
          <w:iCs/>
          <w:snapToGrid w:val="0"/>
          <w:sz w:val="18"/>
          <w:szCs w:val="18"/>
          <w:lang w:val="es-ES"/>
        </w:rPr>
      </w:pPr>
    </w:p>
    <w:p w:rsidR="008F4F56" w:rsidRPr="00C94E53" w:rsidRDefault="008F4F56" w:rsidP="008F4F56">
      <w:pPr>
        <w:pStyle w:val="Sangradetextonormal"/>
        <w:widowControl w:val="0"/>
        <w:rPr>
          <w:rFonts w:ascii="Arial" w:hAnsi="Arial" w:cs="Arial"/>
          <w:snapToGrid w:val="0"/>
          <w:spacing w:val="0"/>
          <w:sz w:val="22"/>
          <w:szCs w:val="22"/>
          <w:lang w:val="es-ES"/>
        </w:rPr>
      </w:pPr>
      <w:r w:rsidRPr="00C94E53">
        <w:rPr>
          <w:rFonts w:ascii="Arial" w:hAnsi="Arial" w:cs="Arial"/>
          <w:snapToGrid w:val="0"/>
          <w:spacing w:val="0"/>
          <w:sz w:val="22"/>
          <w:szCs w:val="22"/>
          <w:lang w:val="es-ES"/>
        </w:rPr>
        <w:t>- Primer adulto (sustentador principal): 11.365,60 €</w:t>
      </w:r>
    </w:p>
    <w:p w:rsidR="008F4F56" w:rsidRPr="00C94E53" w:rsidRDefault="008F4F56" w:rsidP="008F4F56">
      <w:pPr>
        <w:pStyle w:val="Sangradetextonormal"/>
        <w:widowControl w:val="0"/>
        <w:rPr>
          <w:rFonts w:ascii="Arial" w:hAnsi="Arial" w:cs="Arial"/>
          <w:snapToGrid w:val="0"/>
          <w:spacing w:val="0"/>
          <w:sz w:val="22"/>
          <w:szCs w:val="22"/>
          <w:lang w:val="es-ES"/>
        </w:rPr>
      </w:pPr>
      <w:r w:rsidRPr="00C94E53">
        <w:rPr>
          <w:rFonts w:ascii="Arial" w:hAnsi="Arial" w:cs="Arial"/>
          <w:snapToGrid w:val="0"/>
          <w:spacing w:val="0"/>
          <w:sz w:val="22"/>
          <w:szCs w:val="22"/>
          <w:lang w:val="es-ES"/>
        </w:rPr>
        <w:t>- Segundo adulto (sustentador principal): 5.682,80 €</w:t>
      </w:r>
    </w:p>
    <w:p w:rsidR="008F4F56" w:rsidRPr="00C94E53" w:rsidRDefault="008F4F56" w:rsidP="008F4F56">
      <w:pPr>
        <w:pStyle w:val="Sangradetextonormal"/>
        <w:widowControl w:val="0"/>
        <w:rPr>
          <w:rFonts w:ascii="Arial" w:hAnsi="Arial" w:cs="Arial"/>
          <w:snapToGrid w:val="0"/>
          <w:spacing w:val="0"/>
          <w:sz w:val="22"/>
          <w:szCs w:val="22"/>
          <w:lang w:val="es-ES"/>
        </w:rPr>
      </w:pPr>
      <w:r w:rsidRPr="00C94E53">
        <w:rPr>
          <w:rFonts w:ascii="Arial" w:hAnsi="Arial" w:cs="Arial"/>
          <w:snapToGrid w:val="0"/>
          <w:spacing w:val="0"/>
          <w:sz w:val="22"/>
          <w:szCs w:val="22"/>
          <w:lang w:val="es-ES"/>
        </w:rPr>
        <w:t>- Otros adultos que integran la unidad familiar diferentes a los sustentadores principales: 2.841,40 €</w:t>
      </w:r>
    </w:p>
    <w:p w:rsidR="008D1E5F" w:rsidRPr="00C94E53" w:rsidRDefault="008F4F56" w:rsidP="008F4F56">
      <w:pPr>
        <w:pStyle w:val="Sangradetextonormal"/>
        <w:widowControl w:val="0"/>
        <w:tabs>
          <w:tab w:val="clear" w:pos="0"/>
          <w:tab w:val="clear" w:pos="960"/>
          <w:tab w:val="clear" w:pos="1440"/>
        </w:tabs>
        <w:rPr>
          <w:rFonts w:ascii="Arial" w:hAnsi="Arial" w:cs="Arial"/>
          <w:snapToGrid w:val="0"/>
          <w:spacing w:val="0"/>
          <w:sz w:val="22"/>
          <w:szCs w:val="22"/>
          <w:lang w:val="es-ES"/>
        </w:rPr>
      </w:pPr>
      <w:r w:rsidRPr="00C94E53">
        <w:rPr>
          <w:rFonts w:ascii="Arial" w:hAnsi="Arial" w:cs="Arial"/>
          <w:snapToGrid w:val="0"/>
          <w:spacing w:val="0"/>
          <w:sz w:val="22"/>
          <w:szCs w:val="22"/>
          <w:lang w:val="es-ES"/>
        </w:rPr>
        <w:t>- Por cada niño/a de la unidad familiar: 3.409,70 €</w:t>
      </w:r>
    </w:p>
    <w:p w:rsidR="008F4F56" w:rsidRPr="00C94E53" w:rsidRDefault="008F4F56" w:rsidP="008F4F56">
      <w:pPr>
        <w:pStyle w:val="Sangradetextonormal"/>
        <w:widowControl w:val="0"/>
        <w:tabs>
          <w:tab w:val="clear" w:pos="0"/>
          <w:tab w:val="clear" w:pos="960"/>
          <w:tab w:val="clear" w:pos="1440"/>
        </w:tabs>
        <w:rPr>
          <w:rFonts w:ascii="Arial" w:hAnsi="Arial" w:cs="Arial"/>
          <w:snapToGrid w:val="0"/>
          <w:spacing w:val="0"/>
          <w:sz w:val="22"/>
          <w:szCs w:val="22"/>
          <w:lang w:val="es-ES"/>
        </w:rPr>
      </w:pPr>
    </w:p>
    <w:p w:rsidR="008D1E5F" w:rsidRPr="00C94E53" w:rsidRDefault="008F4F56" w:rsidP="008D1E5F">
      <w:pPr>
        <w:pStyle w:val="Sangradetextonormal"/>
        <w:widowControl w:val="0"/>
        <w:tabs>
          <w:tab w:val="clear" w:pos="0"/>
          <w:tab w:val="clear" w:pos="960"/>
          <w:tab w:val="clear" w:pos="1440"/>
        </w:tabs>
        <w:rPr>
          <w:rFonts w:ascii="Arial" w:hAnsi="Arial" w:cs="Arial"/>
          <w:snapToGrid w:val="0"/>
          <w:spacing w:val="0"/>
          <w:sz w:val="22"/>
          <w:szCs w:val="22"/>
          <w:lang w:val="es-ES"/>
        </w:rPr>
      </w:pPr>
      <w:r w:rsidRPr="00C94E53">
        <w:rPr>
          <w:rFonts w:ascii="Arial" w:hAnsi="Arial" w:cs="Arial"/>
          <w:snapToGrid w:val="0"/>
          <w:spacing w:val="0"/>
          <w:sz w:val="22"/>
          <w:szCs w:val="22"/>
          <w:lang w:val="es-ES"/>
        </w:rPr>
        <w:t>Si la renta familiar anual, calculada de acuerdo con el que establecen las bases, no supera este umbral se concederá una ayuda de fines un 70% del coste del servicio de comedor, que no podrá superar en ningún caso el precio máximo establecido por el Departamento.</w:t>
      </w:r>
    </w:p>
    <w:p w:rsidR="002E666A" w:rsidRPr="00C94E53" w:rsidRDefault="002E666A" w:rsidP="002E666A">
      <w:pPr>
        <w:pStyle w:val="Sangradetextonormal"/>
        <w:widowControl w:val="0"/>
        <w:tabs>
          <w:tab w:val="clear" w:pos="0"/>
          <w:tab w:val="clear" w:pos="960"/>
          <w:tab w:val="clear" w:pos="1440"/>
        </w:tabs>
        <w:rPr>
          <w:rFonts w:ascii="Arial" w:hAnsi="Arial" w:cs="Arial"/>
          <w:snapToGrid w:val="0"/>
          <w:spacing w:val="0"/>
          <w:sz w:val="22"/>
          <w:szCs w:val="22"/>
          <w:lang w:val="es-ES"/>
        </w:rPr>
      </w:pPr>
    </w:p>
    <w:p w:rsidR="008B0160" w:rsidRPr="00C94E53" w:rsidRDefault="008F4F56" w:rsidP="008B0160">
      <w:pPr>
        <w:autoSpaceDE w:val="0"/>
        <w:autoSpaceDN w:val="0"/>
        <w:adjustRightInd w:val="0"/>
        <w:jc w:val="both"/>
        <w:rPr>
          <w:rFonts w:ascii="Arial" w:hAnsi="Arial" w:cs="Arial"/>
          <w:snapToGrid w:val="0"/>
          <w:sz w:val="22"/>
          <w:szCs w:val="22"/>
          <w:lang w:val="es-ES"/>
        </w:rPr>
      </w:pPr>
      <w:r w:rsidRPr="00C94E53">
        <w:rPr>
          <w:rFonts w:ascii="Arial" w:hAnsi="Arial" w:cs="Arial"/>
          <w:b/>
          <w:snapToGrid w:val="0"/>
          <w:sz w:val="22"/>
          <w:szCs w:val="22"/>
          <w:lang w:val="es-ES"/>
        </w:rPr>
        <w:t>b) Umbral de volumen de negocio.</w:t>
      </w:r>
      <w:r w:rsidRPr="00C94E53">
        <w:rPr>
          <w:rFonts w:ascii="Arial" w:hAnsi="Arial" w:cs="Arial"/>
          <w:snapToGrid w:val="0"/>
          <w:sz w:val="22"/>
          <w:szCs w:val="22"/>
          <w:lang w:val="es-ES"/>
        </w:rPr>
        <w:t xml:space="preserve"> No tener unos ingresos superiores a 155.000,00€ obtenidos por los miembros computables de la unidad familiar procedentes de:</w:t>
      </w:r>
    </w:p>
    <w:p w:rsidR="008F4F56" w:rsidRPr="00C94E53" w:rsidRDefault="008F4F56" w:rsidP="008B0160">
      <w:pPr>
        <w:autoSpaceDE w:val="0"/>
        <w:autoSpaceDN w:val="0"/>
        <w:adjustRightInd w:val="0"/>
        <w:jc w:val="both"/>
        <w:rPr>
          <w:rFonts w:ascii="Arial" w:hAnsi="Arial" w:cs="Arial"/>
          <w:snapToGrid w:val="0"/>
          <w:sz w:val="22"/>
          <w:szCs w:val="22"/>
          <w:lang w:val="es-ES"/>
        </w:rPr>
      </w:pPr>
    </w:p>
    <w:p w:rsidR="005D71AF" w:rsidRPr="00C94E53" w:rsidRDefault="008F4F56" w:rsidP="008B0160">
      <w:pPr>
        <w:autoSpaceDE w:val="0"/>
        <w:autoSpaceDN w:val="0"/>
        <w:adjustRightInd w:val="0"/>
        <w:jc w:val="both"/>
        <w:rPr>
          <w:rFonts w:ascii="Arial" w:hAnsi="Arial" w:cs="Arial"/>
          <w:snapToGrid w:val="0"/>
          <w:sz w:val="22"/>
          <w:szCs w:val="22"/>
          <w:lang w:val="es-ES"/>
        </w:rPr>
      </w:pPr>
      <w:r w:rsidRPr="00C94E53">
        <w:rPr>
          <w:rFonts w:ascii="Arial" w:hAnsi="Arial" w:cs="Arial"/>
          <w:snapToGrid w:val="0"/>
          <w:sz w:val="22"/>
          <w:szCs w:val="22"/>
          <w:lang w:val="es-ES"/>
        </w:rPr>
        <w:t>- Actividades económicas en estimación directa o en estimación objetiva.</w:t>
      </w:r>
    </w:p>
    <w:p w:rsidR="008F4F56" w:rsidRPr="00C94E53" w:rsidRDefault="008F4F56" w:rsidP="008B0160">
      <w:pPr>
        <w:autoSpaceDE w:val="0"/>
        <w:autoSpaceDN w:val="0"/>
        <w:adjustRightInd w:val="0"/>
        <w:jc w:val="both"/>
        <w:rPr>
          <w:rFonts w:ascii="Arial" w:hAnsi="Arial" w:cs="Arial"/>
          <w:snapToGrid w:val="0"/>
          <w:sz w:val="22"/>
          <w:szCs w:val="22"/>
          <w:lang w:val="es-ES"/>
        </w:rPr>
      </w:pPr>
    </w:p>
    <w:p w:rsidR="00283025" w:rsidRPr="00C94E53" w:rsidRDefault="008F4F56" w:rsidP="008B0160">
      <w:pPr>
        <w:autoSpaceDE w:val="0"/>
        <w:autoSpaceDN w:val="0"/>
        <w:adjustRightInd w:val="0"/>
        <w:jc w:val="both"/>
        <w:rPr>
          <w:rFonts w:ascii="Arial" w:hAnsi="Arial" w:cs="Arial"/>
          <w:snapToGrid w:val="0"/>
          <w:sz w:val="22"/>
          <w:szCs w:val="22"/>
          <w:lang w:val="es-ES"/>
        </w:rPr>
      </w:pPr>
      <w:r w:rsidRPr="00C94E53">
        <w:rPr>
          <w:rFonts w:ascii="Arial" w:hAnsi="Arial" w:cs="Arial"/>
          <w:snapToGrid w:val="0"/>
          <w:sz w:val="22"/>
          <w:szCs w:val="22"/>
          <w:lang w:val="es-ES"/>
        </w:rPr>
        <w:t>- Una participación del conjunto de los miembros computables igual o superior al cincuenta por ciento en actividades económicas desarrolladas a través de entidades sin personalidad jurídica o en cualquier otra clase de entidad jurídica, una vez aplicados a los ingresos totales de las actividades el porcentaje de participación de las mismas.</w:t>
      </w:r>
    </w:p>
    <w:p w:rsidR="000935D1" w:rsidRPr="00C94E53" w:rsidRDefault="000935D1" w:rsidP="000935D1">
      <w:pPr>
        <w:autoSpaceDE w:val="0"/>
        <w:autoSpaceDN w:val="0"/>
        <w:adjustRightInd w:val="0"/>
        <w:spacing w:after="200"/>
        <w:jc w:val="both"/>
        <w:rPr>
          <w:rFonts w:ascii="Arial" w:hAnsi="Arial" w:cs="Arial"/>
          <w:color w:val="000000"/>
          <w:sz w:val="22"/>
          <w:szCs w:val="22"/>
          <w:lang w:val="es-ES"/>
        </w:rPr>
      </w:pPr>
    </w:p>
    <w:p w:rsidR="008F4F56" w:rsidRPr="00C94E53" w:rsidRDefault="008F4F56" w:rsidP="008F4F56">
      <w:pPr>
        <w:autoSpaceDE w:val="0"/>
        <w:autoSpaceDN w:val="0"/>
        <w:adjustRightInd w:val="0"/>
        <w:ind w:left="360"/>
        <w:jc w:val="both"/>
        <w:rPr>
          <w:rFonts w:ascii="Arial" w:hAnsi="Arial" w:cs="Arial"/>
          <w:color w:val="000000"/>
          <w:sz w:val="22"/>
          <w:szCs w:val="22"/>
          <w:lang w:val="es-ES"/>
        </w:rPr>
      </w:pPr>
      <w:r w:rsidRPr="00C94E53">
        <w:rPr>
          <w:rFonts w:ascii="Arial" w:hAnsi="Arial" w:cs="Arial"/>
          <w:b/>
          <w:color w:val="000000"/>
          <w:sz w:val="22"/>
          <w:szCs w:val="22"/>
          <w:lang w:val="es-ES"/>
        </w:rPr>
        <w:t xml:space="preserve">c) Umbral de rendimientos patrimoniales. </w:t>
      </w:r>
      <w:r w:rsidRPr="00C94E53">
        <w:rPr>
          <w:rFonts w:ascii="Arial" w:hAnsi="Arial" w:cs="Arial"/>
          <w:color w:val="000000"/>
          <w:sz w:val="22"/>
          <w:szCs w:val="22"/>
          <w:lang w:val="es-ES"/>
        </w:rPr>
        <w:t>Podrán optar a las ayudas las unidades familiares en que la suma de todos los rendimientos netos reducidos del capital mobiliario más el saldo neto positivo de todas las ganancias y las pérdidas patrimoniales pertenecientes a los miembros computables de la familia, excluyendo las subvencionas recibimientos para la adquisición o la rehabilitación de la vivienda habitual y, en su caso, la renta básica de emancipación, no supere 1.700,00€.</w:t>
      </w:r>
    </w:p>
    <w:p w:rsidR="008F4F56" w:rsidRPr="00C94E53" w:rsidRDefault="008F4F56" w:rsidP="008F4F56">
      <w:pPr>
        <w:autoSpaceDE w:val="0"/>
        <w:autoSpaceDN w:val="0"/>
        <w:adjustRightInd w:val="0"/>
        <w:ind w:left="360"/>
        <w:jc w:val="both"/>
        <w:rPr>
          <w:rFonts w:ascii="Arial" w:hAnsi="Arial" w:cs="Arial"/>
          <w:color w:val="000000"/>
          <w:sz w:val="22"/>
          <w:szCs w:val="22"/>
          <w:lang w:val="es-ES"/>
        </w:rPr>
      </w:pPr>
      <w:r w:rsidRPr="00C94E53">
        <w:rPr>
          <w:rFonts w:ascii="Arial" w:hAnsi="Arial" w:cs="Arial"/>
          <w:color w:val="000000"/>
          <w:sz w:val="22"/>
          <w:szCs w:val="22"/>
          <w:lang w:val="es-ES"/>
        </w:rPr>
        <w:t>No se tendrán en cuenta a los efectos previstos en este apartado los primeros 1.500,00€ de los premios en metálico o en especie obtenidos por la participación en juegos, concursos, rifas o combinaciones aleatorias.</w:t>
      </w:r>
    </w:p>
    <w:p w:rsidR="008F4F56" w:rsidRPr="00C94E53" w:rsidRDefault="008F4F56" w:rsidP="008F4F56">
      <w:pPr>
        <w:autoSpaceDE w:val="0"/>
        <w:autoSpaceDN w:val="0"/>
        <w:adjustRightInd w:val="0"/>
        <w:ind w:left="360"/>
        <w:jc w:val="both"/>
        <w:rPr>
          <w:rFonts w:ascii="Arial" w:hAnsi="Arial" w:cs="Arial"/>
          <w:color w:val="000000"/>
          <w:sz w:val="22"/>
          <w:szCs w:val="22"/>
          <w:lang w:val="es-ES"/>
        </w:rPr>
      </w:pPr>
      <w:r w:rsidRPr="00C94E53">
        <w:rPr>
          <w:rFonts w:ascii="Arial" w:hAnsi="Arial" w:cs="Arial"/>
          <w:color w:val="000000"/>
          <w:sz w:val="22"/>
          <w:szCs w:val="22"/>
          <w:lang w:val="es-ES"/>
        </w:rPr>
        <w:t>Así mismo, tampoco se tendrán en cuenta aquellas prestaciones económicas de urgencia social, otorgadas por administraciones públicas, que tengan por finalidad atender situaciones de necesidades puntuales, urgentes y básicas, de subsistencia, como por ejemplo la alimentación, el traje, el alojamiento y que hayan sido debidamente acreditadas.</w:t>
      </w:r>
    </w:p>
    <w:p w:rsidR="008F4F56" w:rsidRPr="00C94E53" w:rsidRDefault="008F4F56" w:rsidP="008F4F56">
      <w:pPr>
        <w:autoSpaceDE w:val="0"/>
        <w:autoSpaceDN w:val="0"/>
        <w:adjustRightInd w:val="0"/>
        <w:ind w:left="360"/>
        <w:jc w:val="both"/>
        <w:rPr>
          <w:rFonts w:ascii="Arial" w:hAnsi="Arial" w:cs="Arial"/>
          <w:color w:val="000000"/>
          <w:sz w:val="22"/>
          <w:szCs w:val="22"/>
          <w:lang w:val="es-ES"/>
        </w:rPr>
      </w:pPr>
    </w:p>
    <w:p w:rsidR="00C62A18" w:rsidRPr="00C94E53" w:rsidRDefault="008F4F56" w:rsidP="008F4F56">
      <w:pPr>
        <w:autoSpaceDE w:val="0"/>
        <w:autoSpaceDN w:val="0"/>
        <w:adjustRightInd w:val="0"/>
        <w:ind w:left="360"/>
        <w:jc w:val="both"/>
        <w:rPr>
          <w:rFonts w:ascii="Arial" w:hAnsi="Arial" w:cs="Arial"/>
          <w:color w:val="000000"/>
          <w:sz w:val="22"/>
          <w:szCs w:val="22"/>
          <w:lang w:val="es-ES"/>
        </w:rPr>
      </w:pPr>
      <w:r w:rsidRPr="00C94E53">
        <w:rPr>
          <w:rFonts w:ascii="Arial" w:hAnsi="Arial" w:cs="Arial"/>
          <w:color w:val="000000"/>
          <w:sz w:val="22"/>
          <w:szCs w:val="22"/>
          <w:lang w:val="es-ES"/>
        </w:rPr>
        <w:t>Los elementos indicativos de patrimonio se computarán en conformidad con el que dispone la normativa del impuesto de la renta de las personas físicas por su valor a 31 de diciembre de 2021.</w:t>
      </w:r>
    </w:p>
    <w:p w:rsidR="008F4F56" w:rsidRPr="00C94E53" w:rsidRDefault="008F4F56" w:rsidP="008F4F56">
      <w:pPr>
        <w:autoSpaceDE w:val="0"/>
        <w:autoSpaceDN w:val="0"/>
        <w:adjustRightInd w:val="0"/>
        <w:ind w:left="360"/>
        <w:jc w:val="both"/>
        <w:rPr>
          <w:rFonts w:ascii="Arial" w:hAnsi="Arial" w:cs="Arial"/>
          <w:color w:val="000000"/>
          <w:sz w:val="22"/>
          <w:szCs w:val="22"/>
          <w:lang w:val="es-ES"/>
        </w:rPr>
      </w:pPr>
    </w:p>
    <w:p w:rsidR="001E5998" w:rsidRPr="00C94E53" w:rsidRDefault="008F4F56" w:rsidP="001E5998">
      <w:pPr>
        <w:pStyle w:val="Prrafodelista"/>
        <w:autoSpaceDE w:val="0"/>
        <w:autoSpaceDN w:val="0"/>
        <w:adjustRightInd w:val="0"/>
        <w:ind w:left="360"/>
        <w:jc w:val="both"/>
        <w:rPr>
          <w:rFonts w:ascii="Arial" w:hAnsi="Arial" w:cs="Arial"/>
          <w:color w:val="000000"/>
          <w:sz w:val="22"/>
          <w:szCs w:val="22"/>
          <w:lang w:val="es-ES"/>
        </w:rPr>
      </w:pPr>
      <w:r w:rsidRPr="00C94E53">
        <w:rPr>
          <w:rFonts w:ascii="Arial" w:hAnsi="Arial" w:cs="Arial"/>
          <w:b/>
          <w:color w:val="000000"/>
          <w:sz w:val="22"/>
          <w:szCs w:val="22"/>
          <w:lang w:val="es-ES"/>
        </w:rPr>
        <w:t xml:space="preserve">d) Umbral valores catastrales de las fincas urbanas. </w:t>
      </w:r>
      <w:r w:rsidRPr="00C94E53">
        <w:rPr>
          <w:rFonts w:ascii="Arial" w:hAnsi="Arial" w:cs="Arial"/>
          <w:color w:val="000000"/>
          <w:sz w:val="22"/>
          <w:szCs w:val="22"/>
          <w:lang w:val="es-ES"/>
        </w:rPr>
        <w:t xml:space="preserve">Podrán optar a las ayudas </w:t>
      </w:r>
      <w:proofErr w:type="gramStart"/>
      <w:r w:rsidRPr="00C94E53">
        <w:rPr>
          <w:rFonts w:ascii="Arial" w:hAnsi="Arial" w:cs="Arial"/>
          <w:color w:val="000000"/>
          <w:sz w:val="22"/>
          <w:szCs w:val="22"/>
          <w:lang w:val="es-ES"/>
        </w:rPr>
        <w:t>las unidad familiar</w:t>
      </w:r>
      <w:proofErr w:type="gramEnd"/>
      <w:r w:rsidRPr="00C94E53">
        <w:rPr>
          <w:rFonts w:ascii="Arial" w:hAnsi="Arial" w:cs="Arial"/>
          <w:color w:val="000000"/>
          <w:sz w:val="22"/>
          <w:szCs w:val="22"/>
          <w:lang w:val="es-ES"/>
        </w:rPr>
        <w:t xml:space="preserve"> en que la suma de los valores catastrales de las fincas urbanas de los miembros computables que componen la unidad familiar, excluido la vivienda habitual, no supere 42.900,00€.</w:t>
      </w:r>
    </w:p>
    <w:p w:rsidR="00F754B5" w:rsidRPr="00C94E53" w:rsidRDefault="008F4F56" w:rsidP="001E5998">
      <w:pPr>
        <w:pStyle w:val="Prrafodelista"/>
        <w:autoSpaceDE w:val="0"/>
        <w:autoSpaceDN w:val="0"/>
        <w:adjustRightInd w:val="0"/>
        <w:ind w:left="360"/>
        <w:jc w:val="both"/>
        <w:rPr>
          <w:rFonts w:ascii="Arial" w:hAnsi="Arial" w:cs="Arial"/>
          <w:color w:val="000000"/>
          <w:sz w:val="22"/>
          <w:szCs w:val="22"/>
          <w:lang w:val="es-ES"/>
        </w:rPr>
      </w:pPr>
      <w:r w:rsidRPr="00C94E53">
        <w:rPr>
          <w:rFonts w:ascii="Arial" w:hAnsi="Arial" w:cs="Arial"/>
          <w:color w:val="000000"/>
          <w:sz w:val="22"/>
          <w:szCs w:val="22"/>
          <w:lang w:val="es-ES"/>
        </w:rPr>
        <w:lastRenderedPageBreak/>
        <w:t>En el caso de inmuebles en que la data efecto de la última revisión catastral esté comprendida entre el 1 de enero de 1990 y el 31 de diciembre de 2002, se multiplican los valores catastrales por 0,49. En el supuesto de que la fecha de revisión sea posterior al 31 de diciembre de 2002, los valores catastrales se multiplican por los coeficientes siguientes: por 0,43 los revisados el 2003, por 0,37 los revisados el 2004, por 0,30 lo revisados el 2005, por 0,26 los revisados el 2006, por 0,25 los revisados el 2007, por 0,25 los revisados el 2008, por 0,26 los revisados el 2009, por 0,28 los revisados el 2010, por 0,30 los revistats el 2011, por 0,32 los revisados el 2012, por 0,34 los revisados el 2013 y por 0,36 los revisados entre el 2014 y el 2021, ambos incluidos.</w:t>
      </w:r>
    </w:p>
    <w:p w:rsidR="001E5998" w:rsidRPr="00C94E53" w:rsidRDefault="001E5998" w:rsidP="001E5998">
      <w:pPr>
        <w:pStyle w:val="Prrafodelista"/>
        <w:autoSpaceDE w:val="0"/>
        <w:autoSpaceDN w:val="0"/>
        <w:adjustRightInd w:val="0"/>
        <w:ind w:left="360"/>
        <w:jc w:val="both"/>
        <w:rPr>
          <w:rFonts w:ascii="Arial" w:hAnsi="Arial" w:cs="Arial"/>
          <w:color w:val="000000"/>
          <w:sz w:val="22"/>
          <w:szCs w:val="22"/>
          <w:lang w:val="es-ES"/>
        </w:rPr>
      </w:pPr>
    </w:p>
    <w:p w:rsidR="001E5998" w:rsidRPr="00C94E53" w:rsidRDefault="008F4F56" w:rsidP="008F4F56">
      <w:pPr>
        <w:pStyle w:val="Prrafodelista"/>
        <w:autoSpaceDE w:val="0"/>
        <w:autoSpaceDN w:val="0"/>
        <w:adjustRightInd w:val="0"/>
        <w:ind w:left="360"/>
        <w:jc w:val="both"/>
        <w:rPr>
          <w:rFonts w:ascii="Arial" w:hAnsi="Arial" w:cs="Arial"/>
          <w:color w:val="000000"/>
          <w:sz w:val="22"/>
          <w:szCs w:val="22"/>
          <w:lang w:val="es-ES"/>
        </w:rPr>
      </w:pPr>
      <w:r w:rsidRPr="00C94E53">
        <w:rPr>
          <w:rFonts w:ascii="Arial" w:hAnsi="Arial" w:cs="Arial"/>
          <w:b/>
          <w:color w:val="000000"/>
          <w:sz w:val="22"/>
          <w:szCs w:val="22"/>
          <w:lang w:val="es-ES"/>
        </w:rPr>
        <w:t xml:space="preserve">e) Umbral valores catastrales de las fincas rústicas. </w:t>
      </w:r>
      <w:r w:rsidR="005F7470" w:rsidRPr="00C94E53">
        <w:rPr>
          <w:rFonts w:ascii="Arial" w:hAnsi="Arial" w:cs="Arial"/>
          <w:color w:val="000000"/>
          <w:sz w:val="22"/>
          <w:szCs w:val="22"/>
          <w:lang w:val="es-ES"/>
        </w:rPr>
        <w:t xml:space="preserve">Podran optar als ajuts les unitats familiars en què la suma dels valors cadastrals de les finques rústiques, </w:t>
      </w:r>
      <w:r w:rsidR="00C62A18" w:rsidRPr="00C94E53">
        <w:rPr>
          <w:rFonts w:ascii="Arial" w:hAnsi="Arial" w:cs="Arial"/>
          <w:color w:val="000000"/>
          <w:sz w:val="22"/>
          <w:szCs w:val="22"/>
          <w:lang w:val="es-ES"/>
        </w:rPr>
        <w:t>exclòs l’habitatge habitual,</w:t>
      </w:r>
      <w:r w:rsidR="001E5998" w:rsidRPr="00C94E53">
        <w:rPr>
          <w:rFonts w:ascii="Arial" w:hAnsi="Arial" w:cs="Arial"/>
          <w:color w:val="000000"/>
          <w:sz w:val="22"/>
          <w:szCs w:val="22"/>
          <w:lang w:val="es-ES"/>
        </w:rPr>
        <w:t xml:space="preserve"> que pertanyin als membres computables de la unitat familiar </w:t>
      </w:r>
      <w:r w:rsidR="005F7470" w:rsidRPr="00C94E53">
        <w:rPr>
          <w:rFonts w:ascii="Arial" w:hAnsi="Arial" w:cs="Arial"/>
          <w:color w:val="000000"/>
          <w:sz w:val="22"/>
          <w:szCs w:val="22"/>
          <w:lang w:val="es-ES"/>
        </w:rPr>
        <w:t>no superi</w:t>
      </w:r>
      <w:r w:rsidR="001E5998" w:rsidRPr="00C94E53">
        <w:rPr>
          <w:rFonts w:ascii="Arial" w:hAnsi="Arial" w:cs="Arial"/>
          <w:color w:val="000000"/>
          <w:sz w:val="22"/>
          <w:szCs w:val="22"/>
          <w:lang w:val="es-ES"/>
        </w:rPr>
        <w:t xml:space="preserve"> </w:t>
      </w:r>
      <w:r w:rsidR="008B7C9A" w:rsidRPr="00C94E53">
        <w:rPr>
          <w:rFonts w:ascii="Arial" w:hAnsi="Arial" w:cs="Arial"/>
          <w:color w:val="000000"/>
          <w:sz w:val="22"/>
          <w:szCs w:val="22"/>
          <w:lang w:val="es-ES"/>
        </w:rPr>
        <w:t xml:space="preserve">la quantitat de </w:t>
      </w:r>
      <w:r w:rsidR="001E5998" w:rsidRPr="00C94E53">
        <w:rPr>
          <w:rFonts w:ascii="Arial" w:hAnsi="Arial" w:cs="Arial"/>
          <w:color w:val="000000"/>
          <w:sz w:val="22"/>
          <w:szCs w:val="22"/>
          <w:lang w:val="es-ES"/>
        </w:rPr>
        <w:t>13.130,00 € per cada membre computable.</w:t>
      </w:r>
    </w:p>
    <w:p w:rsidR="00D84E1B" w:rsidRPr="00C94E53" w:rsidRDefault="00D84E1B" w:rsidP="00D84E1B">
      <w:pPr>
        <w:autoSpaceDE w:val="0"/>
        <w:autoSpaceDN w:val="0"/>
        <w:adjustRightInd w:val="0"/>
        <w:jc w:val="both"/>
        <w:rPr>
          <w:rFonts w:ascii="Arial" w:hAnsi="Arial" w:cs="Arial"/>
          <w:color w:val="000000"/>
          <w:sz w:val="22"/>
          <w:szCs w:val="22"/>
          <w:lang w:val="es-ES"/>
        </w:rPr>
      </w:pPr>
    </w:p>
    <w:p w:rsidR="007A7F09" w:rsidRPr="00C94E53" w:rsidRDefault="008F4F56" w:rsidP="00D84E1B">
      <w:pPr>
        <w:autoSpaceDE w:val="0"/>
        <w:autoSpaceDN w:val="0"/>
        <w:adjustRightInd w:val="0"/>
        <w:jc w:val="both"/>
        <w:rPr>
          <w:rFonts w:ascii="Arial" w:hAnsi="Arial" w:cs="Arial"/>
          <w:color w:val="000000"/>
          <w:sz w:val="22"/>
          <w:szCs w:val="22"/>
          <w:lang w:val="es-ES"/>
        </w:rPr>
      </w:pPr>
      <w:r w:rsidRPr="00C94E53">
        <w:rPr>
          <w:rFonts w:ascii="Arial" w:hAnsi="Arial" w:cs="Arial"/>
          <w:snapToGrid w:val="0"/>
          <w:sz w:val="22"/>
          <w:szCs w:val="22"/>
          <w:lang w:val="es-ES"/>
        </w:rPr>
        <w:t>A los efectos del cómputo del valor de los elementos patrimoniales y valores catastrales a que hacen referencia los apartados anteriores, se deducirá el 50 por ciento del valor de los que pertenezcan a cualquier miembro computable de la familia, excluidos los sustentadores principales.</w:t>
      </w:r>
    </w:p>
    <w:p w:rsidR="006B6F06" w:rsidRPr="00C94E53" w:rsidRDefault="006B6F06" w:rsidP="006B6F06">
      <w:pPr>
        <w:pStyle w:val="Prrafodelista"/>
        <w:autoSpaceDE w:val="0"/>
        <w:autoSpaceDN w:val="0"/>
        <w:adjustRightInd w:val="0"/>
        <w:ind w:left="426"/>
        <w:jc w:val="both"/>
        <w:rPr>
          <w:rFonts w:ascii="Arial" w:hAnsi="Arial" w:cs="Arial"/>
          <w:color w:val="000000"/>
          <w:sz w:val="22"/>
          <w:szCs w:val="22"/>
          <w:lang w:val="es-ES"/>
        </w:rPr>
      </w:pPr>
    </w:p>
    <w:p w:rsidR="00AF6626" w:rsidRPr="00C94E53" w:rsidRDefault="008F4F56" w:rsidP="00257F35">
      <w:pPr>
        <w:shd w:val="clear" w:color="auto" w:fill="FFFFFF"/>
        <w:spacing w:after="150"/>
        <w:jc w:val="both"/>
        <w:rPr>
          <w:rFonts w:ascii="Arial" w:hAnsi="Arial" w:cs="Arial"/>
          <w:b/>
          <w:color w:val="000000"/>
          <w:sz w:val="22"/>
          <w:szCs w:val="22"/>
          <w:lang w:val="es-ES"/>
        </w:rPr>
      </w:pPr>
      <w:r w:rsidRPr="00C94E53">
        <w:rPr>
          <w:rFonts w:ascii="Arial" w:hAnsi="Arial" w:cs="Arial"/>
          <w:color w:val="000000"/>
          <w:sz w:val="22"/>
          <w:szCs w:val="22"/>
          <w:lang w:val="es-ES"/>
        </w:rPr>
        <w:t>Por la naturaleza de la ayuda y la especificidad del colectivo, para obtener la condición de beneficiario no hay que acreditar el cumplimiento de los requisitos establecidos en el artículo 13.2 de la Ley 38/2003, de 17 de noviembre, general de subvenciones.</w:t>
      </w:r>
    </w:p>
    <w:p w:rsidR="000528D4" w:rsidRPr="00C94E53" w:rsidRDefault="000528D4" w:rsidP="00257F35">
      <w:pPr>
        <w:shd w:val="clear" w:color="auto" w:fill="FFFFFF"/>
        <w:spacing w:after="150"/>
        <w:jc w:val="both"/>
        <w:rPr>
          <w:rFonts w:ascii="Arial" w:hAnsi="Arial" w:cs="Arial"/>
          <w:b/>
          <w:sz w:val="22"/>
          <w:szCs w:val="22"/>
          <w:lang w:val="es-ES"/>
        </w:rPr>
      </w:pPr>
      <w:r w:rsidRPr="00C94E53">
        <w:rPr>
          <w:rFonts w:ascii="Arial" w:hAnsi="Arial" w:cs="Arial"/>
          <w:b/>
          <w:sz w:val="22"/>
          <w:szCs w:val="22"/>
          <w:lang w:val="es-ES"/>
        </w:rPr>
        <w:t xml:space="preserve">6.- </w:t>
      </w:r>
      <w:r w:rsidR="008F4F56" w:rsidRPr="00C94E53">
        <w:rPr>
          <w:rFonts w:ascii="Arial" w:hAnsi="Arial" w:cs="Arial"/>
          <w:b/>
          <w:sz w:val="22"/>
          <w:szCs w:val="22"/>
          <w:lang w:val="es-ES"/>
        </w:rPr>
        <w:t>Órganos competentes</w:t>
      </w:r>
    </w:p>
    <w:p w:rsidR="000528D4" w:rsidRPr="00C94E53" w:rsidRDefault="008F4F56" w:rsidP="00257F35">
      <w:pPr>
        <w:shd w:val="clear" w:color="auto" w:fill="FFFFFF"/>
        <w:spacing w:after="150"/>
        <w:jc w:val="both"/>
        <w:rPr>
          <w:rFonts w:ascii="Arial" w:hAnsi="Arial" w:cs="Arial"/>
          <w:sz w:val="22"/>
          <w:szCs w:val="22"/>
          <w:lang w:val="es-ES"/>
        </w:rPr>
      </w:pPr>
      <w:r w:rsidRPr="00C94E53">
        <w:rPr>
          <w:rFonts w:ascii="Arial" w:hAnsi="Arial" w:cs="Arial"/>
          <w:sz w:val="22"/>
          <w:szCs w:val="22"/>
          <w:lang w:val="es-ES"/>
        </w:rPr>
        <w:t>El órgano competente por la instrucción será el Servicio de Educación del Consejo Comarcal del Berguedà y el Órgano competente de la resolución del procedimiento el Consejo de Presidencia.</w:t>
      </w:r>
    </w:p>
    <w:p w:rsidR="008F4F56" w:rsidRPr="00C94E53" w:rsidRDefault="008F4F56" w:rsidP="00257F35">
      <w:pPr>
        <w:shd w:val="clear" w:color="auto" w:fill="FFFFFF"/>
        <w:spacing w:after="150"/>
        <w:jc w:val="both"/>
        <w:rPr>
          <w:rFonts w:ascii="Arial" w:hAnsi="Arial" w:cs="Arial"/>
          <w:b/>
          <w:color w:val="000000"/>
          <w:sz w:val="22"/>
          <w:szCs w:val="22"/>
          <w:lang w:val="es-ES"/>
        </w:rPr>
      </w:pPr>
    </w:p>
    <w:p w:rsidR="00A71A84" w:rsidRPr="00C94E53" w:rsidRDefault="000528D4" w:rsidP="008F4F56">
      <w:pPr>
        <w:shd w:val="clear" w:color="auto" w:fill="FFFFFF"/>
        <w:jc w:val="both"/>
        <w:rPr>
          <w:rFonts w:ascii="Arial" w:hAnsi="Arial" w:cs="Arial"/>
          <w:color w:val="000000"/>
          <w:sz w:val="22"/>
          <w:szCs w:val="22"/>
          <w:lang w:val="es-ES"/>
        </w:rPr>
      </w:pPr>
      <w:r w:rsidRPr="00C94E53">
        <w:rPr>
          <w:rFonts w:ascii="Arial" w:hAnsi="Arial" w:cs="Arial"/>
          <w:b/>
          <w:color w:val="000000"/>
          <w:sz w:val="22"/>
          <w:szCs w:val="22"/>
          <w:lang w:val="es-ES"/>
        </w:rPr>
        <w:t>7</w:t>
      </w:r>
      <w:r w:rsidR="00AF6626" w:rsidRPr="00C94E53">
        <w:rPr>
          <w:rFonts w:ascii="Arial" w:hAnsi="Arial" w:cs="Arial"/>
          <w:b/>
          <w:color w:val="000000"/>
          <w:sz w:val="22"/>
          <w:szCs w:val="22"/>
          <w:lang w:val="es-ES"/>
        </w:rPr>
        <w:t>.-</w:t>
      </w:r>
      <w:r w:rsidR="00BB1F95" w:rsidRPr="00C94E53">
        <w:rPr>
          <w:rFonts w:ascii="Arial" w:hAnsi="Arial" w:cs="Arial"/>
          <w:b/>
          <w:color w:val="000000"/>
          <w:sz w:val="22"/>
          <w:szCs w:val="22"/>
          <w:lang w:val="es-ES"/>
        </w:rPr>
        <w:t xml:space="preserve"> </w:t>
      </w:r>
      <w:r w:rsidR="008F4F56" w:rsidRPr="00C94E53">
        <w:rPr>
          <w:rFonts w:ascii="Arial" w:hAnsi="Arial" w:cs="Arial"/>
          <w:b/>
          <w:color w:val="000000"/>
          <w:sz w:val="22"/>
          <w:szCs w:val="22"/>
          <w:lang w:val="es-ES"/>
        </w:rPr>
        <w:t>Cálculo de renta familiar</w:t>
      </w: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El Departamento de Educación o el Consejo Comarcal calcularán la renta familiar para la agregación de las rentas correspondientes al ejercicio de 2021 de cada uno de los miembros computables de la familia que obtenga ingresos de cualquier naturaleza, según se indica en los párrafos siguientes, y en conformidad con la normativa reguladora del impuesto sobre la renta de las personas físicas.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a) Para la determinación de la renta de los miembros computables que hayan presentado declaración por el impuesto sobre la renta de las personas físicas, se procederá de la manera siguiente:</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Primero: Se sumará la base imponible general con la base imponible del ahorro, excluyendo los saldos netos negativos gananciales y pérdidas patrimoniales correspondientes de 2017 a 2020, y el saldo neto negativo de rendimientos de capital mobiliario de 2017 a 2020 a integrar en la base imponible del ahorro.</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Segundo: a este resultado se restará la cuota resultante de la autoliquidación.</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b) Para la determinación de la renta de los miembros computables que obtengan ingresos propios y no hayan presentado declaración por el impuesto sobre la renta de las personas físicas, se seguirá el procedimiento descrito en el apartado primero de la letra a), y del resultado obtenido se restarán los pagos por anticipado efectuados.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lastRenderedPageBreak/>
        <w:t>c) En los casos que alguno de los miembros de la unidad familiar reciba cualquier tipo de ingreso correspondiente a rendimientos no tributables o exentos. Habrá que aportar la siguiente documentación, en función de la fuente o fuentes de ingresos: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Original y fotocopia del informe de vida laboral actualizado, emitido por la Seguridad Social.</w:t>
      </w: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Las personas que perciban prestaciones económicas por ayudas en alquiler de la vivienda: resolución o certificación de la Agencia Catalana de la Vivienda.</w:t>
      </w: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Las personas que estén dadas de alta al sistema especial de trabajadores del hogar de la Seguridad Social, habrá que aportar el certificado de cotizaciones correspondiente en 2021 y las nominas correspondientes.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En el resto de situaciones no previstas anteriormente el nivel de renta se tendrá que acreditar mediante cualquier otra documentación fehaciente que será valorada por la Comisión de adjudicación.</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d) Deducciones de la renta</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A efectos de la determinación de la renta a que se refieren los párrafos anteriores, una vez calculada la renta familiar a efectos de la ayuda, se aplicarán las siguientes deducciones: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El cincuenta por ciento de los ingresos aportados por cualquier de los miembros computables de la familia diferentes de los sustentadores principales.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La cantidad de 500€ por motivos de distancia cuando concurran las situaciones siguientes:</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Que el alumno se desplace con vehículo un mínimo de 3 Km o el desplazamiento tenga una duración superior a 25 minutos desde su domicilio familiar y dónde tiene su residencia habitual hasta el centro donde está escolarizado.</w:t>
      </w: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–Que el alumno estiui escolarizado en el centro determinado por el Departamento de Educación o el más próximo en su domicilio familiar. En este sentido, en el caso de la educación primaria se considerarán centros propuestos por el Departamento los incluidos en el área de influencia determinada y en cuanto a la educación secundaria obligatoria, se considerará como centro propuesto, aquel que le corresponde, por la Resolución de adscripción. En el supuesto de que el Departamento haya derivado al alumno en un centro diferente, por carencia de oferta educativa, también se entenderá que este centro es lo propuesto por el Departamento.</w:t>
      </w: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-No tener el servicio de transporte escolar con carácter preceptivo y, por lo tanto, gratuito.</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La cantidad de 800€ por cada hermano o hermana, incluyendo la persona solicitante que conviva en el domicilio familiar, cuando acredite la condición de familia monoparental.</w:t>
      </w:r>
    </w:p>
    <w:p w:rsidR="00C94E53" w:rsidRPr="00C94E53" w:rsidRDefault="00C94E53" w:rsidP="00C94E53">
      <w:pPr>
        <w:ind w:left="360"/>
        <w:rPr>
          <w:rFonts w:ascii="Arial" w:eastAsia="TimesNewRomanPSMT-Identity-H" w:hAnsi="Arial" w:cs="Arial"/>
          <w:sz w:val="22"/>
          <w:szCs w:val="22"/>
          <w:lang w:val="es-ES"/>
        </w:rPr>
      </w:pPr>
    </w:p>
    <w:p w:rsidR="00C94E53" w:rsidRPr="00C94E53" w:rsidRDefault="00C94E53" w:rsidP="00C94E53">
      <w:pPr>
        <w:ind w:left="360"/>
        <w:rPr>
          <w:rFonts w:ascii="Arial" w:eastAsia="TimesNewRomanPSMT-Identity-H" w:hAnsi="Arial" w:cs="Arial"/>
          <w:sz w:val="22"/>
          <w:szCs w:val="22"/>
          <w:lang w:val="es-ES"/>
        </w:rPr>
      </w:pPr>
      <w:r w:rsidRPr="00C94E53">
        <w:rPr>
          <w:rFonts w:ascii="Arial" w:eastAsia="TimesNewRomanPSMT-Identity-H" w:hAnsi="Arial" w:cs="Arial"/>
          <w:sz w:val="22"/>
          <w:szCs w:val="22"/>
          <w:lang w:val="es-ES"/>
        </w:rPr>
        <w:t>• La cantidad de 800€, cuando acrediten la existencia de niños en acogida en la unidad familiar extensa o ajena.</w:t>
      </w:r>
    </w:p>
    <w:p w:rsidR="00C94E53" w:rsidRPr="00C94E53" w:rsidRDefault="00C94E53" w:rsidP="00C94E53">
      <w:pPr>
        <w:ind w:left="360"/>
        <w:rPr>
          <w:rFonts w:ascii="Arial" w:eastAsia="TimesNewRomanPSMT-Identity-H" w:hAnsi="Arial" w:cs="Arial"/>
          <w:sz w:val="22"/>
          <w:szCs w:val="22"/>
          <w:lang w:val="es-ES"/>
        </w:rPr>
      </w:pPr>
    </w:p>
    <w:p w:rsidR="00EC2EF9" w:rsidRPr="00C94E53" w:rsidRDefault="00C94E53" w:rsidP="00C94E53">
      <w:pPr>
        <w:ind w:left="360"/>
        <w:rPr>
          <w:rFonts w:ascii="Arial" w:hAnsi="Arial" w:cs="Arial"/>
          <w:color w:val="000000"/>
          <w:sz w:val="22"/>
          <w:szCs w:val="22"/>
          <w:lang w:val="es-ES"/>
        </w:rPr>
      </w:pPr>
      <w:r w:rsidRPr="00C94E53">
        <w:rPr>
          <w:rFonts w:ascii="Arial" w:eastAsia="TimesNewRomanPSMT-Identity-H" w:hAnsi="Arial" w:cs="Arial"/>
          <w:sz w:val="22"/>
          <w:szCs w:val="22"/>
          <w:lang w:val="es-ES"/>
        </w:rPr>
        <w:t>e) En caso de que no se obtenga la correspondiente autorización para realizar los cruzamientos hará falta que todos los miembros de la unidad familiar aporten la documentación necesaria, expedida por los organismos competentes, para determinar la renta familiar, los rendimientos patrimoniales y el volumen de negocio.</w:t>
      </w:r>
    </w:p>
    <w:p w:rsidR="00A71A84" w:rsidRPr="00C94E53" w:rsidRDefault="00A71A84" w:rsidP="001F2624">
      <w:pPr>
        <w:ind w:left="567"/>
        <w:rPr>
          <w:rFonts w:ascii="Arial" w:hAnsi="Arial" w:cs="Arial"/>
          <w:color w:val="000000"/>
          <w:sz w:val="22"/>
          <w:szCs w:val="22"/>
          <w:lang w:val="es-ES"/>
        </w:rPr>
      </w:pPr>
    </w:p>
    <w:p w:rsidR="00A71A84" w:rsidRPr="00C94E53" w:rsidRDefault="000528D4" w:rsidP="00C94E53">
      <w:pPr>
        <w:pStyle w:val="Textoindependiente"/>
        <w:rPr>
          <w:rFonts w:ascii="Arial" w:hAnsi="Arial" w:cs="Arial"/>
          <w:b/>
          <w:bCs/>
          <w:color w:val="000000"/>
          <w:lang w:val="es-ES"/>
        </w:rPr>
      </w:pPr>
      <w:r w:rsidRPr="00C94E53">
        <w:rPr>
          <w:rFonts w:ascii="Arial" w:hAnsi="Arial" w:cs="Arial"/>
          <w:b/>
          <w:bCs/>
          <w:color w:val="000000"/>
          <w:lang w:val="es-ES"/>
        </w:rPr>
        <w:lastRenderedPageBreak/>
        <w:t>8</w:t>
      </w:r>
      <w:r w:rsidR="00AF6626" w:rsidRPr="00C94E53">
        <w:rPr>
          <w:rFonts w:ascii="Arial" w:hAnsi="Arial" w:cs="Arial"/>
          <w:b/>
          <w:bCs/>
          <w:color w:val="000000"/>
          <w:lang w:val="es-ES"/>
        </w:rPr>
        <w:t>.-</w:t>
      </w:r>
      <w:r w:rsidR="00BB1F95" w:rsidRPr="00C94E53">
        <w:rPr>
          <w:rFonts w:ascii="Arial" w:hAnsi="Arial" w:cs="Arial"/>
          <w:b/>
          <w:bCs/>
          <w:color w:val="000000"/>
          <w:lang w:val="es-ES"/>
        </w:rPr>
        <w:t xml:space="preserve"> </w:t>
      </w:r>
      <w:r w:rsidR="00C94E53" w:rsidRPr="00C94E53">
        <w:rPr>
          <w:rFonts w:ascii="Arial" w:hAnsi="Arial" w:cs="Arial"/>
          <w:b/>
          <w:bCs/>
          <w:color w:val="000000"/>
          <w:lang w:val="es-ES"/>
        </w:rPr>
        <w:t>Valoración de situaciones específicas de la unidad familiar (ámbito B)</w:t>
      </w:r>
    </w:p>
    <w:p w:rsidR="00C94E53" w:rsidRPr="00C94E53" w:rsidRDefault="00C94E53" w:rsidP="00C94E53">
      <w:pPr>
        <w:pStyle w:val="Textoindependiente"/>
        <w:rPr>
          <w:rFonts w:ascii="Arial" w:hAnsi="Arial" w:cs="Arial"/>
          <w:color w:val="000000"/>
          <w:lang w:val="es-ES"/>
        </w:rPr>
      </w:pP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Para este concepto se establece un baremo máximo de hasta 15 puntos que se calculará por la agregación de los puntos obtenidos, de todos los miembros de la unidad familiar, por los diferentes conceptos que se relacionan a continuación, los cuales se tendrán que acreditar fehacientemente, mediante certificación del organismo competente.</w:t>
      </w:r>
    </w:p>
    <w:p w:rsidR="00C94E53" w:rsidRPr="00C94E53" w:rsidRDefault="00C94E53" w:rsidP="00C94E53">
      <w:pPr>
        <w:pStyle w:val="Textoindependiente"/>
        <w:rPr>
          <w:rFonts w:ascii="Arial" w:hAnsi="Arial" w:cs="Arial"/>
          <w:color w:val="000000"/>
          <w:lang w:val="es-ES"/>
        </w:rPr>
      </w:pP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Calificación de familia numerosa general, le corresponde 1,5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Calificación de familia numerosa especial, le corresponde 3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Condición de familia monoparental general, le corresponde 1,5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Condición de familia monoparental especial, le corresponde 3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Existencia de niños en acogida en la unidad familiar extensa o ajena, le corresponde 3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Condición de discapacidad hasta un 33%, le corresponde 1,5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Condición de discapacidad hasta un 33%, le corresponde 3 puntos.</w:t>
      </w:r>
    </w:p>
    <w:p w:rsidR="00C94E53" w:rsidRPr="00C94E53" w:rsidRDefault="00C94E53" w:rsidP="00C94E53">
      <w:pPr>
        <w:pStyle w:val="Textoindependiente"/>
        <w:rPr>
          <w:rFonts w:ascii="Arial" w:hAnsi="Arial" w:cs="Arial"/>
          <w:color w:val="000000"/>
          <w:lang w:val="es-ES"/>
        </w:rPr>
      </w:pPr>
      <w:r w:rsidRPr="00C94E53">
        <w:rPr>
          <w:rFonts w:ascii="Arial" w:hAnsi="Arial" w:cs="Arial"/>
          <w:color w:val="000000"/>
          <w:lang w:val="es-ES"/>
        </w:rPr>
        <w:t>– Redistribución equilibrada de alumnado con necesidades educativas específicas, le corresponde hasta 3 puntos.</w:t>
      </w:r>
    </w:p>
    <w:p w:rsidR="00C94E53" w:rsidRPr="00C94E53" w:rsidRDefault="00C94E53" w:rsidP="00C94E53">
      <w:pPr>
        <w:pStyle w:val="Textoindependiente"/>
        <w:rPr>
          <w:rFonts w:ascii="Arial" w:hAnsi="Arial" w:cs="Arial"/>
          <w:color w:val="000000"/>
          <w:lang w:val="es-ES"/>
        </w:rPr>
      </w:pPr>
    </w:p>
    <w:p w:rsidR="005D71AF" w:rsidRPr="00C94E53" w:rsidRDefault="00C94E53" w:rsidP="00C94E53">
      <w:pPr>
        <w:pStyle w:val="Textoindependiente"/>
        <w:rPr>
          <w:rFonts w:ascii="Arial" w:hAnsi="Arial" w:cs="Arial"/>
          <w:i/>
          <w:color w:val="000000"/>
          <w:lang w:val="es-ES"/>
        </w:rPr>
      </w:pPr>
      <w:r w:rsidRPr="00C94E53">
        <w:rPr>
          <w:rFonts w:ascii="Arial" w:hAnsi="Arial" w:cs="Arial"/>
          <w:i/>
          <w:color w:val="000000"/>
          <w:lang w:val="es-ES"/>
        </w:rPr>
        <w:t>La puntuación que se indica para cada concepto es la máxima por aquel concepto, por lo tanto, a efectos de obtener la puntuación es indiferente que la cumplan varios miembros de la unidad familiar.</w:t>
      </w:r>
    </w:p>
    <w:p w:rsidR="00A71A84" w:rsidRPr="00C94E53" w:rsidRDefault="00A71A84" w:rsidP="00A37BB0">
      <w:pPr>
        <w:pStyle w:val="Textoindependiente"/>
        <w:rPr>
          <w:rFonts w:ascii="Arial" w:hAnsi="Arial" w:cs="Arial"/>
          <w:color w:val="000000"/>
          <w:sz w:val="24"/>
          <w:szCs w:val="24"/>
          <w:lang w:val="es-ES"/>
        </w:rPr>
      </w:pPr>
    </w:p>
    <w:p w:rsidR="00A71A84" w:rsidRPr="00C94E53" w:rsidRDefault="00C94E53" w:rsidP="00C94E53">
      <w:pPr>
        <w:pStyle w:val="Textoindependiente"/>
        <w:rPr>
          <w:rFonts w:ascii="Arial" w:hAnsi="Arial" w:cs="Arial"/>
          <w:color w:val="000000"/>
          <w:sz w:val="24"/>
          <w:szCs w:val="24"/>
          <w:lang w:val="es-ES"/>
        </w:rPr>
      </w:pPr>
      <w:r w:rsidRPr="00C94E53">
        <w:rPr>
          <w:rFonts w:ascii="Arial" w:hAnsi="Arial" w:cs="Arial"/>
          <w:b/>
          <w:bCs/>
          <w:color w:val="000000"/>
          <w:lang w:val="es-ES"/>
        </w:rPr>
        <w:t>9.- Valoración por parte de los servicios sociales por necesidad social (ámbito C)</w:t>
      </w:r>
    </w:p>
    <w:p w:rsidR="00C94E53" w:rsidRPr="00C94E53" w:rsidRDefault="00C94E53" w:rsidP="00BB1F95">
      <w:pPr>
        <w:pStyle w:val="Textoindependiente"/>
        <w:rPr>
          <w:rFonts w:ascii="Arial" w:hAnsi="Arial" w:cs="Arial"/>
          <w:color w:val="000000"/>
          <w:lang w:val="es-ES"/>
        </w:rPr>
      </w:pPr>
    </w:p>
    <w:p w:rsidR="00C94E53" w:rsidRPr="00C94E53" w:rsidRDefault="00C94E53" w:rsidP="00C94E53">
      <w:pPr>
        <w:pStyle w:val="Sangradetextonormal"/>
        <w:widowControl w:val="0"/>
        <w:rPr>
          <w:rFonts w:ascii="Arial" w:hAnsi="Arial" w:cs="Arial"/>
          <w:color w:val="000000"/>
          <w:spacing w:val="0"/>
          <w:sz w:val="22"/>
          <w:szCs w:val="22"/>
          <w:lang w:val="es-ES"/>
        </w:rPr>
      </w:pPr>
      <w:r w:rsidRPr="00C94E53">
        <w:rPr>
          <w:rFonts w:ascii="Arial" w:hAnsi="Arial" w:cs="Arial"/>
          <w:color w:val="000000"/>
          <w:spacing w:val="0"/>
          <w:sz w:val="22"/>
          <w:szCs w:val="22"/>
          <w:lang w:val="es-ES"/>
        </w:rPr>
        <w:t>Por este concepto se establece un baremo máximo de hasta 15 puntos.</w:t>
      </w:r>
    </w:p>
    <w:p w:rsidR="00C94E53" w:rsidRPr="00C94E53" w:rsidRDefault="00C94E53" w:rsidP="00C94E53">
      <w:pPr>
        <w:pStyle w:val="Sangradetextonormal"/>
        <w:widowControl w:val="0"/>
        <w:rPr>
          <w:rFonts w:ascii="Arial" w:hAnsi="Arial" w:cs="Arial"/>
          <w:color w:val="000000"/>
          <w:spacing w:val="0"/>
          <w:sz w:val="22"/>
          <w:szCs w:val="22"/>
          <w:lang w:val="es-ES"/>
        </w:rPr>
      </w:pPr>
      <w:r w:rsidRPr="00C94E53">
        <w:rPr>
          <w:rFonts w:ascii="Arial" w:hAnsi="Arial" w:cs="Arial"/>
          <w:color w:val="000000"/>
          <w:spacing w:val="0"/>
          <w:sz w:val="22"/>
          <w:szCs w:val="22"/>
          <w:lang w:val="es-ES"/>
        </w:rPr>
        <w:t>- Situación de riesgo social, 10 puntos</w:t>
      </w:r>
    </w:p>
    <w:p w:rsidR="00C94E53" w:rsidRPr="00C94E53" w:rsidRDefault="00C94E53" w:rsidP="00C94E53">
      <w:pPr>
        <w:pStyle w:val="Sangradetextonormal"/>
        <w:widowControl w:val="0"/>
        <w:rPr>
          <w:rFonts w:ascii="Arial" w:hAnsi="Arial" w:cs="Arial"/>
          <w:color w:val="000000"/>
          <w:spacing w:val="0"/>
          <w:sz w:val="22"/>
          <w:szCs w:val="22"/>
          <w:lang w:val="es-ES"/>
        </w:rPr>
      </w:pPr>
      <w:r w:rsidRPr="00C94E53">
        <w:rPr>
          <w:rFonts w:ascii="Arial" w:hAnsi="Arial" w:cs="Arial"/>
          <w:color w:val="000000"/>
          <w:spacing w:val="0"/>
          <w:sz w:val="22"/>
          <w:szCs w:val="22"/>
          <w:lang w:val="es-ES"/>
        </w:rPr>
        <w:t>- Situación de riesgo social grave, 15 puntos</w:t>
      </w:r>
    </w:p>
    <w:p w:rsidR="00C94E53" w:rsidRPr="00C94E53" w:rsidRDefault="00C94E53" w:rsidP="00C94E53">
      <w:pPr>
        <w:pStyle w:val="Sangradetextonormal"/>
        <w:widowControl w:val="0"/>
        <w:rPr>
          <w:rFonts w:ascii="Arial" w:hAnsi="Arial" w:cs="Arial"/>
          <w:color w:val="000000"/>
          <w:spacing w:val="0"/>
          <w:sz w:val="22"/>
          <w:szCs w:val="22"/>
          <w:lang w:val="es-ES"/>
        </w:rPr>
      </w:pPr>
    </w:p>
    <w:p w:rsidR="00DC3FCE" w:rsidRPr="00C94E53" w:rsidRDefault="00C94E53" w:rsidP="00C94E53">
      <w:pPr>
        <w:pStyle w:val="Sangradetextonormal"/>
        <w:widowControl w:val="0"/>
        <w:tabs>
          <w:tab w:val="clear" w:pos="0"/>
          <w:tab w:val="clear" w:pos="960"/>
        </w:tabs>
        <w:rPr>
          <w:rFonts w:ascii="Arial" w:hAnsi="Arial" w:cs="Arial"/>
          <w:color w:val="000000"/>
          <w:spacing w:val="0"/>
          <w:sz w:val="22"/>
          <w:szCs w:val="22"/>
          <w:lang w:val="es-ES"/>
        </w:rPr>
      </w:pPr>
      <w:r w:rsidRPr="00C94E53">
        <w:rPr>
          <w:rFonts w:ascii="Arial" w:hAnsi="Arial" w:cs="Arial"/>
          <w:color w:val="000000"/>
          <w:spacing w:val="0"/>
          <w:sz w:val="22"/>
          <w:szCs w:val="22"/>
          <w:lang w:val="es-ES"/>
        </w:rPr>
        <w:t>A los efectos de determinar la puntuación correspondiente en este ámbito, se tendrá en cuenta las listas de indicadores para detectar las situaciones de riesgo y de desamparo definidas en los artículos 102 y 105 de la ley 14/2010, de 27 de mayo incluidos a la Orden BSF/331/2013, de 18 de diciembre.</w:t>
      </w:r>
    </w:p>
    <w:p w:rsidR="00C94E53" w:rsidRPr="00C94E53" w:rsidRDefault="00C94E53" w:rsidP="00C94E53">
      <w:pPr>
        <w:pStyle w:val="Sangradetextonormal"/>
        <w:widowControl w:val="0"/>
        <w:tabs>
          <w:tab w:val="clear" w:pos="0"/>
          <w:tab w:val="clear" w:pos="960"/>
        </w:tabs>
        <w:rPr>
          <w:rFonts w:ascii="Arial" w:hAnsi="Arial" w:cs="Arial"/>
          <w:b/>
          <w:sz w:val="22"/>
          <w:szCs w:val="22"/>
          <w:lang w:val="es-ES"/>
        </w:rPr>
      </w:pPr>
    </w:p>
    <w:p w:rsidR="00DA1470" w:rsidRPr="00C94E53" w:rsidRDefault="00C94E53" w:rsidP="003775DA">
      <w:pPr>
        <w:pStyle w:val="Sangradetextonormal"/>
        <w:widowControl w:val="0"/>
        <w:tabs>
          <w:tab w:val="clear" w:pos="0"/>
          <w:tab w:val="clear" w:pos="960"/>
        </w:tabs>
        <w:rPr>
          <w:rFonts w:ascii="Arial" w:hAnsi="Arial" w:cs="Arial"/>
          <w:b/>
          <w:sz w:val="22"/>
          <w:szCs w:val="22"/>
          <w:lang w:val="es-ES"/>
        </w:rPr>
      </w:pPr>
      <w:r w:rsidRPr="00C94E53">
        <w:rPr>
          <w:rFonts w:ascii="Arial" w:hAnsi="Arial" w:cs="Arial"/>
          <w:b/>
          <w:sz w:val="22"/>
          <w:szCs w:val="22"/>
          <w:lang w:val="es-ES"/>
        </w:rPr>
        <w:t>10.- Documentación obligatoria y complementaria a presentar</w:t>
      </w:r>
    </w:p>
    <w:p w:rsidR="00C94E53" w:rsidRPr="00C94E53" w:rsidRDefault="00C94E53" w:rsidP="003775DA">
      <w:pPr>
        <w:pStyle w:val="Sangradetextonormal"/>
        <w:widowControl w:val="0"/>
        <w:tabs>
          <w:tab w:val="clear" w:pos="0"/>
          <w:tab w:val="clear" w:pos="960"/>
        </w:tabs>
        <w:rPr>
          <w:rFonts w:ascii="Arial" w:hAnsi="Arial" w:cs="Arial"/>
          <w:sz w:val="22"/>
          <w:szCs w:val="22"/>
          <w:lang w:val="es-ES"/>
        </w:rPr>
      </w:pPr>
    </w:p>
    <w:p w:rsidR="00C94E53" w:rsidRPr="00C94E53" w:rsidRDefault="00C94E53" w:rsidP="00C94E53">
      <w:pPr>
        <w:widowControl w:val="0"/>
        <w:jc w:val="both"/>
        <w:rPr>
          <w:rFonts w:ascii="Arial" w:hAnsi="Arial" w:cs="Arial"/>
          <w:sz w:val="22"/>
          <w:szCs w:val="22"/>
          <w:lang w:val="es-ES"/>
        </w:rPr>
      </w:pPr>
      <w:r w:rsidRPr="00C94E53">
        <w:rPr>
          <w:rFonts w:ascii="Arial" w:hAnsi="Arial" w:cs="Arial"/>
          <w:sz w:val="22"/>
          <w:szCs w:val="22"/>
          <w:lang w:val="es-ES"/>
        </w:rPr>
        <w:t>Las personas interesadas al formalizar la solicitud hará falta que presenten la documentación que se detalla en este punto.</w:t>
      </w:r>
    </w:p>
    <w:p w:rsidR="00C94E53" w:rsidRPr="00C94E53" w:rsidRDefault="00C94E53" w:rsidP="00C94E53">
      <w:pPr>
        <w:widowControl w:val="0"/>
        <w:jc w:val="both"/>
        <w:rPr>
          <w:rFonts w:ascii="Arial" w:hAnsi="Arial" w:cs="Arial"/>
          <w:sz w:val="22"/>
          <w:szCs w:val="22"/>
          <w:lang w:val="es-ES"/>
        </w:rPr>
      </w:pPr>
    </w:p>
    <w:p w:rsidR="00C94E53" w:rsidRPr="00C94E53" w:rsidRDefault="00C94E53" w:rsidP="00C94E53">
      <w:pPr>
        <w:widowControl w:val="0"/>
        <w:jc w:val="both"/>
        <w:rPr>
          <w:rFonts w:ascii="Arial" w:hAnsi="Arial" w:cs="Arial"/>
          <w:sz w:val="22"/>
          <w:szCs w:val="22"/>
          <w:lang w:val="es-ES"/>
        </w:rPr>
      </w:pPr>
      <w:r w:rsidRPr="00C94E53">
        <w:rPr>
          <w:rFonts w:ascii="Arial" w:hAnsi="Arial" w:cs="Arial"/>
          <w:sz w:val="22"/>
          <w:szCs w:val="22"/>
          <w:lang w:val="es-ES"/>
        </w:rPr>
        <w:t>Si la ayuda se pide para más de un miembro de la familia, se hará en un único impreso, siempre que los alumnos estén escolarizados en el mismo centro docente.</w:t>
      </w:r>
    </w:p>
    <w:p w:rsidR="00C94E53" w:rsidRPr="00C94E53" w:rsidRDefault="00C94E53" w:rsidP="00C94E53">
      <w:pPr>
        <w:widowControl w:val="0"/>
        <w:jc w:val="both"/>
        <w:rPr>
          <w:rFonts w:ascii="Arial" w:hAnsi="Arial" w:cs="Arial"/>
          <w:sz w:val="22"/>
          <w:szCs w:val="22"/>
          <w:lang w:val="es-ES"/>
        </w:rPr>
      </w:pPr>
    </w:p>
    <w:p w:rsidR="00C94E53" w:rsidRPr="00C94E53" w:rsidRDefault="00C94E53" w:rsidP="00C94E53">
      <w:pPr>
        <w:widowControl w:val="0"/>
        <w:jc w:val="both"/>
        <w:rPr>
          <w:rFonts w:ascii="Arial" w:hAnsi="Arial" w:cs="Arial"/>
          <w:sz w:val="22"/>
          <w:szCs w:val="22"/>
          <w:lang w:val="es-ES"/>
        </w:rPr>
      </w:pPr>
      <w:r w:rsidRPr="00C94E53">
        <w:rPr>
          <w:rFonts w:ascii="Arial" w:hAnsi="Arial" w:cs="Arial"/>
          <w:sz w:val="22"/>
          <w:szCs w:val="22"/>
          <w:lang w:val="es-ES"/>
        </w:rPr>
        <w:t>Los impresos oficiales estarán a disposición de los interesados en la página web del Consejo Comarcal www.bergueda.cat y los Ayuntamientos.</w:t>
      </w:r>
    </w:p>
    <w:p w:rsidR="00C94E53" w:rsidRPr="00C94E53" w:rsidRDefault="00C94E53" w:rsidP="00C94E53">
      <w:pPr>
        <w:widowControl w:val="0"/>
        <w:jc w:val="both"/>
        <w:rPr>
          <w:rFonts w:ascii="Arial" w:hAnsi="Arial" w:cs="Arial"/>
          <w:sz w:val="22"/>
          <w:szCs w:val="22"/>
          <w:lang w:val="es-ES"/>
        </w:rPr>
      </w:pPr>
    </w:p>
    <w:p w:rsidR="00A456AD" w:rsidRPr="00C94E53" w:rsidRDefault="00C94E53" w:rsidP="00C94E53">
      <w:pPr>
        <w:widowControl w:val="0"/>
        <w:jc w:val="both"/>
        <w:rPr>
          <w:rFonts w:ascii="Arial" w:hAnsi="Arial" w:cs="Arial"/>
          <w:bCs/>
          <w:sz w:val="22"/>
          <w:szCs w:val="22"/>
          <w:lang w:val="es-ES"/>
        </w:rPr>
      </w:pPr>
      <w:r w:rsidRPr="00C94E53">
        <w:rPr>
          <w:rFonts w:ascii="Arial" w:hAnsi="Arial" w:cs="Arial"/>
          <w:sz w:val="22"/>
          <w:szCs w:val="22"/>
          <w:lang w:val="es-ES"/>
        </w:rPr>
        <w:t>Los beneficiarios están obligados a facilitar toda la información y la documentación que, si se tercia, los requieran el Consejo Comarcal del Berguedà o el Departamento de Educación, la Intervención General de la Generalitat de Cataluña, la Sindicatura de Cuentas y el resto de órganos competentes.</w:t>
      </w:r>
    </w:p>
    <w:p w:rsidR="00E76204" w:rsidRPr="00C94E53" w:rsidRDefault="00E76204" w:rsidP="00A456AD">
      <w:pPr>
        <w:widowControl w:val="0"/>
        <w:jc w:val="both"/>
        <w:rPr>
          <w:rFonts w:ascii="Arial" w:hAnsi="Arial" w:cs="Arial"/>
          <w:bCs/>
          <w:sz w:val="22"/>
          <w:szCs w:val="22"/>
          <w:lang w:val="es-ES"/>
        </w:rPr>
      </w:pPr>
    </w:p>
    <w:p w:rsidR="00E76204" w:rsidRPr="00C94E53" w:rsidRDefault="00E76204" w:rsidP="00A456AD">
      <w:pPr>
        <w:widowControl w:val="0"/>
        <w:jc w:val="both"/>
        <w:rPr>
          <w:rFonts w:ascii="Arial" w:hAnsi="Arial" w:cs="Arial"/>
          <w:bCs/>
          <w:sz w:val="22"/>
          <w:szCs w:val="22"/>
          <w:lang w:val="es-ES"/>
        </w:rPr>
      </w:pPr>
    </w:p>
    <w:p w:rsidR="00E76204" w:rsidRPr="00C94E53" w:rsidRDefault="00E76204" w:rsidP="00A456AD">
      <w:pPr>
        <w:widowControl w:val="0"/>
        <w:jc w:val="both"/>
        <w:rPr>
          <w:rFonts w:ascii="Arial" w:hAnsi="Arial" w:cs="Arial"/>
          <w:bCs/>
          <w:sz w:val="22"/>
          <w:szCs w:val="22"/>
          <w:lang w:val="es-ES"/>
        </w:rPr>
      </w:pPr>
    </w:p>
    <w:p w:rsidR="00E76204" w:rsidRPr="00C94E53" w:rsidRDefault="00E76204" w:rsidP="00A456AD">
      <w:pPr>
        <w:widowControl w:val="0"/>
        <w:jc w:val="both"/>
        <w:rPr>
          <w:rFonts w:ascii="Arial" w:hAnsi="Arial" w:cs="Arial"/>
          <w:bCs/>
          <w:sz w:val="22"/>
          <w:szCs w:val="22"/>
          <w:lang w:val="es-ES"/>
        </w:rPr>
      </w:pPr>
    </w:p>
    <w:p w:rsidR="00C94E53" w:rsidRPr="00C94E53" w:rsidRDefault="00C94E53" w:rsidP="00A456AD">
      <w:pPr>
        <w:widowControl w:val="0"/>
        <w:jc w:val="both"/>
        <w:rPr>
          <w:rFonts w:ascii="Arial" w:hAnsi="Arial" w:cs="Arial"/>
          <w:bCs/>
          <w:sz w:val="22"/>
          <w:szCs w:val="22"/>
          <w:lang w:val="es-ES"/>
        </w:rPr>
      </w:pPr>
    </w:p>
    <w:p w:rsidR="00A456AD" w:rsidRPr="00C94E53" w:rsidRDefault="00A456AD" w:rsidP="00A456AD">
      <w:pPr>
        <w:pStyle w:val="Sangradetextonormal"/>
        <w:widowControl w:val="0"/>
        <w:tabs>
          <w:tab w:val="clear" w:pos="0"/>
          <w:tab w:val="clear" w:pos="960"/>
        </w:tabs>
        <w:rPr>
          <w:rFonts w:ascii="Arial" w:hAnsi="Arial" w:cs="Arial"/>
          <w:sz w:val="22"/>
          <w:szCs w:val="22"/>
          <w:lang w:val="es-ES"/>
        </w:rPr>
      </w:pPr>
    </w:p>
    <w:p w:rsidR="00A456AD" w:rsidRPr="00C94E53" w:rsidRDefault="000528D4" w:rsidP="00C94E53">
      <w:pPr>
        <w:pStyle w:val="Sangradetextonormal"/>
        <w:widowControl w:val="0"/>
        <w:numPr>
          <w:ilvl w:val="1"/>
          <w:numId w:val="10"/>
        </w:numPr>
        <w:tabs>
          <w:tab w:val="clear" w:pos="0"/>
          <w:tab w:val="clear" w:pos="960"/>
        </w:tabs>
        <w:rPr>
          <w:rFonts w:ascii="Arial" w:hAnsi="Arial" w:cs="Arial"/>
          <w:sz w:val="22"/>
          <w:szCs w:val="22"/>
          <w:lang w:val="es-ES"/>
        </w:rPr>
      </w:pPr>
      <w:r w:rsidRPr="00C94E53">
        <w:rPr>
          <w:rFonts w:ascii="Arial" w:hAnsi="Arial" w:cs="Arial"/>
          <w:b/>
          <w:bCs/>
          <w:sz w:val="22"/>
          <w:szCs w:val="22"/>
          <w:lang w:val="es-ES"/>
        </w:rPr>
        <w:lastRenderedPageBreak/>
        <w:t xml:space="preserve"> </w:t>
      </w:r>
      <w:r w:rsidR="00C94E53" w:rsidRPr="00C94E53">
        <w:rPr>
          <w:rFonts w:ascii="Arial" w:hAnsi="Arial" w:cs="Arial"/>
          <w:b/>
          <w:bCs/>
          <w:sz w:val="22"/>
          <w:szCs w:val="22"/>
          <w:lang w:val="es-ES"/>
        </w:rPr>
        <w:t>Documentación obligatoria</w:t>
      </w:r>
    </w:p>
    <w:p w:rsidR="00C94E53" w:rsidRPr="00C94E53" w:rsidRDefault="00C94E53" w:rsidP="00A456AD">
      <w:pPr>
        <w:pStyle w:val="Sangradetextonormal"/>
        <w:widowControl w:val="0"/>
        <w:tabs>
          <w:tab w:val="clear" w:pos="0"/>
          <w:tab w:val="clear" w:pos="960"/>
        </w:tabs>
        <w:rPr>
          <w:rFonts w:ascii="Arial" w:hAnsi="Arial" w:cs="Arial"/>
          <w:sz w:val="22"/>
          <w:szCs w:val="22"/>
          <w:lang w:val="es-ES"/>
        </w:rPr>
      </w:pPr>
    </w:p>
    <w:p w:rsidR="00A456AD" w:rsidRPr="00C94E53" w:rsidRDefault="00C94E53" w:rsidP="00A456AD">
      <w:pPr>
        <w:pStyle w:val="Sangradetextonormal"/>
        <w:widowControl w:val="0"/>
        <w:tabs>
          <w:tab w:val="clear" w:pos="0"/>
          <w:tab w:val="clear" w:pos="960"/>
        </w:tabs>
        <w:rPr>
          <w:rFonts w:ascii="Arial" w:hAnsi="Arial" w:cs="Arial"/>
          <w:sz w:val="22"/>
          <w:szCs w:val="22"/>
          <w:lang w:val="es-ES"/>
        </w:rPr>
      </w:pPr>
      <w:r w:rsidRPr="00C94E53">
        <w:rPr>
          <w:rFonts w:ascii="Arial" w:hAnsi="Arial" w:cs="Arial"/>
          <w:sz w:val="22"/>
          <w:szCs w:val="22"/>
          <w:lang w:val="es-ES"/>
        </w:rPr>
        <w:t xml:space="preserve">Será requisito imprescindible para la tramitación de la ayuda la aportación de la documentación que se detalla a </w:t>
      </w:r>
      <w:proofErr w:type="gramStart"/>
      <w:r w:rsidRPr="00C94E53">
        <w:rPr>
          <w:rFonts w:ascii="Arial" w:hAnsi="Arial" w:cs="Arial"/>
          <w:sz w:val="22"/>
          <w:szCs w:val="22"/>
          <w:lang w:val="es-ES"/>
        </w:rPr>
        <w:t>continuación:</w:t>
      </w:r>
      <w:r w:rsidR="00A456AD" w:rsidRPr="00C94E53">
        <w:rPr>
          <w:rFonts w:ascii="Arial" w:hAnsi="Arial" w:cs="Arial"/>
          <w:sz w:val="22"/>
          <w:szCs w:val="22"/>
          <w:lang w:val="es-ES"/>
        </w:rPr>
        <w:t>:</w:t>
      </w:r>
      <w:proofErr w:type="gramEnd"/>
    </w:p>
    <w:p w:rsidR="005518AA" w:rsidRPr="00C94E53" w:rsidRDefault="005518AA" w:rsidP="00A456AD">
      <w:pPr>
        <w:pStyle w:val="Sangradetextonormal"/>
        <w:widowControl w:val="0"/>
        <w:tabs>
          <w:tab w:val="clear" w:pos="0"/>
          <w:tab w:val="clear" w:pos="960"/>
        </w:tabs>
        <w:rPr>
          <w:rFonts w:ascii="Arial" w:hAnsi="Arial" w:cs="Arial"/>
          <w:sz w:val="22"/>
          <w:szCs w:val="22"/>
          <w:lang w:val="es-ES"/>
        </w:rPr>
      </w:pPr>
    </w:p>
    <w:p w:rsidR="005518AA" w:rsidRPr="00C94E53" w:rsidRDefault="005518AA" w:rsidP="00A456AD">
      <w:pPr>
        <w:pStyle w:val="Sangradetextonormal"/>
        <w:widowControl w:val="0"/>
        <w:tabs>
          <w:tab w:val="clear" w:pos="0"/>
          <w:tab w:val="clear" w:pos="960"/>
        </w:tabs>
        <w:rPr>
          <w:rFonts w:ascii="Arial" w:hAnsi="Arial" w:cs="Arial"/>
          <w:sz w:val="22"/>
          <w:szCs w:val="22"/>
          <w:lang w:val="es-ES"/>
        </w:rPr>
      </w:pPr>
    </w:p>
    <w:p w:rsidR="005518AA" w:rsidRPr="00C94E53" w:rsidRDefault="005518AA" w:rsidP="00A456AD">
      <w:pPr>
        <w:pStyle w:val="Sangradetextonormal"/>
        <w:widowControl w:val="0"/>
        <w:tabs>
          <w:tab w:val="clear" w:pos="0"/>
          <w:tab w:val="clear" w:pos="960"/>
        </w:tabs>
        <w:rPr>
          <w:rFonts w:ascii="Arial" w:hAnsi="Arial" w:cs="Arial"/>
          <w:sz w:val="22"/>
          <w:szCs w:val="22"/>
          <w:lang w:val="es-ES"/>
        </w:rPr>
      </w:pPr>
    </w:p>
    <w:p w:rsidR="005518AA" w:rsidRPr="00C94E53" w:rsidRDefault="005518AA" w:rsidP="00A456AD">
      <w:pPr>
        <w:pStyle w:val="Sangradetextonormal"/>
        <w:widowControl w:val="0"/>
        <w:tabs>
          <w:tab w:val="clear" w:pos="0"/>
          <w:tab w:val="clear" w:pos="960"/>
        </w:tabs>
        <w:rPr>
          <w:rFonts w:ascii="Arial" w:hAnsi="Arial" w:cs="Arial"/>
          <w:sz w:val="22"/>
          <w:szCs w:val="22"/>
          <w:lang w:val="es-ES"/>
        </w:rPr>
      </w:pPr>
    </w:p>
    <w:p w:rsidR="00A456AD" w:rsidRPr="00C94E53" w:rsidRDefault="00A456AD" w:rsidP="00A456AD">
      <w:pPr>
        <w:shd w:val="clear" w:color="auto" w:fill="FFFFFF"/>
        <w:jc w:val="both"/>
        <w:rPr>
          <w:rFonts w:ascii="Arial" w:hAnsi="Arial" w:cs="Arial"/>
          <w:color w:val="000000"/>
          <w:sz w:val="22"/>
          <w:szCs w:val="22"/>
          <w:lang w:val="es-ES"/>
        </w:rPr>
      </w:pPr>
    </w:p>
    <w:p w:rsidR="00C94E53" w:rsidRPr="00C94E53" w:rsidRDefault="00C94E53" w:rsidP="00C94E53">
      <w:pPr>
        <w:pStyle w:val="Sangradetextonormal"/>
        <w:widowControl w:val="0"/>
        <w:rPr>
          <w:rFonts w:ascii="Arial" w:hAnsi="Arial" w:cs="Arial"/>
          <w:spacing w:val="0"/>
          <w:sz w:val="22"/>
          <w:szCs w:val="22"/>
          <w:u w:val="single"/>
          <w:lang w:val="es-ES"/>
        </w:rPr>
      </w:pPr>
      <w:r w:rsidRPr="00C94E53">
        <w:rPr>
          <w:rFonts w:ascii="Arial" w:hAnsi="Arial" w:cs="Arial"/>
          <w:spacing w:val="0"/>
          <w:sz w:val="22"/>
          <w:szCs w:val="22"/>
          <w:u w:val="single"/>
          <w:lang w:val="es-ES"/>
        </w:rPr>
        <w:t>10.1.1 Solicitud firmada mediante impresos normalizados</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A la solicitud se tendrá que hacer constar el nombre de los alumnos para los cuales se solicita la ayuda, así como, declarar el número de miembros de la unidad familiar que conviven en el mismo domicilio, con nombre, apellidos y NIF/NIE (en caso de no tener. el Pasaporte) de cada uno de ellos.</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La presentación de la solicitud implica:</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La autorización, de todos y cada uno de los miembros de la unidad familiar, para que el Consejo Comarcal o el Departamento de Educación puedan obtener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de ciudadanía y patrimonio familiar necesarios para la resolución de la solicitud de beca.</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El representante tiene que declarar de forma responsable que ha obtenido el consentimiento de todos los miembros de la unidad familiar para obtener los datos otras administraciones.</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Que se aceptan las bases y la convocatoria para la cual se solicita la ayuda.</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Que todos los datos incorporados a la solicitud se ajustan a la realidad.</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Que quedan enterados de que la inexactitud de las circunstancias declaradas podrá dar lugar a la denegación o revocación de la ayuda.</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xml:space="preserve">- Que se tiene conocimiento que, en caso de obtener otra ayuda que complemente en parte o en su totalidad el precio del servicio de comedor, procedente de cualquier otro administración o entidad pública o privada para el curso 2022-2023, se tendrá que comunicar </w:t>
      </w:r>
      <w:proofErr w:type="gramStart"/>
      <w:r w:rsidRPr="00C94E53">
        <w:rPr>
          <w:rFonts w:ascii="Arial" w:hAnsi="Arial" w:cs="Arial"/>
          <w:spacing w:val="0"/>
          <w:sz w:val="22"/>
          <w:szCs w:val="22"/>
          <w:lang w:val="es-ES"/>
        </w:rPr>
        <w:t>esta circunstancias</w:t>
      </w:r>
      <w:proofErr w:type="gramEnd"/>
      <w:r w:rsidRPr="00C94E53">
        <w:rPr>
          <w:rFonts w:ascii="Arial" w:hAnsi="Arial" w:cs="Arial"/>
          <w:spacing w:val="0"/>
          <w:sz w:val="22"/>
          <w:szCs w:val="22"/>
          <w:lang w:val="es-ES"/>
        </w:rPr>
        <w:t xml:space="preserve"> al Consejo Comarcal del Berguedà.</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La autorización del titular del número de móvil y/o correo electrónico para que el Consejo Comarcal envíe comunicaciones escritas por vía WhatsApp, SMS y/o Correo Electrónico. Será una comunicación unidireccional por parte del Consejo y con el objetivo de informar de las actuaciones y noticías que puedan ser de interés.</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Autorizar a los Servicios Sociales Básicos a emitir el informe social y enviarlo al Consejo Comarcal del Berguedà, si se ha sido atendido por SS Básicos, con el fin de valorar la solicitud de ayuda de comedor 2022-2023. En caso de no autorización, no se podrá valorar ni establecer puntuación respeto los indicadores de la situación social.</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En caso de que no se obtenga la correspondiente autorización para realizar los cruzamientos hará falta que todos los miembros de la unidad familiar aporten la documentación necesaria, expedida por los organismos competentes, para determinar la renta familiar, los rendimientos patrimoniales y el volumen de negocio.</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u w:val="single"/>
          <w:lang w:val="es-ES"/>
        </w:rPr>
      </w:pPr>
      <w:r w:rsidRPr="00C94E53">
        <w:rPr>
          <w:rFonts w:ascii="Arial" w:hAnsi="Arial" w:cs="Arial"/>
          <w:spacing w:val="0"/>
          <w:sz w:val="22"/>
          <w:szCs w:val="22"/>
          <w:u w:val="single"/>
          <w:lang w:val="es-ES"/>
        </w:rPr>
        <w:t>10.1.2 Número de IDALU del alumno solicitante</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xml:space="preserve">Es el código identificador único que se asigna a cada alumno creado por el </w:t>
      </w:r>
      <w:r w:rsidRPr="00C94E53">
        <w:rPr>
          <w:rFonts w:ascii="Arial" w:hAnsi="Arial" w:cs="Arial"/>
          <w:spacing w:val="0"/>
          <w:sz w:val="22"/>
          <w:szCs w:val="22"/>
          <w:lang w:val="es-ES"/>
        </w:rPr>
        <w:lastRenderedPageBreak/>
        <w:t>Departamento de Educación para todos los alumnos matriculados en centros educativos públicos y privados de Cataluña y que se tiene que hacer constar en la solicitud. En caso de que no se conozca, la familia puede pedirlo en el centro educativo.</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u w:val="single"/>
          <w:lang w:val="es-ES"/>
        </w:rPr>
      </w:pPr>
      <w:r w:rsidRPr="00C94E53">
        <w:rPr>
          <w:rFonts w:ascii="Arial" w:hAnsi="Arial" w:cs="Arial"/>
          <w:spacing w:val="0"/>
          <w:sz w:val="22"/>
          <w:szCs w:val="22"/>
          <w:u w:val="single"/>
          <w:lang w:val="es-ES"/>
        </w:rPr>
        <w:t>10.1.3 Volante de convivencia actual del domicilio donde reside el alumno</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El volante tendrá que ser expedido por el Ayuntamiento del municipio donde resida el alumno y tendrá que incluir todos los miembros de la unidad familiar que conviven en el mismo domicilio donde reside el alumno.</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Este documento puede ser sustituido por una declaración jurada y en este caso el Consejo Comarcal comprobará los padrones municipales de habitantes.</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u w:val="single"/>
          <w:lang w:val="es-ES"/>
        </w:rPr>
      </w:pPr>
      <w:r w:rsidRPr="00C94E53">
        <w:rPr>
          <w:rFonts w:ascii="Arial" w:hAnsi="Arial" w:cs="Arial"/>
          <w:spacing w:val="0"/>
          <w:sz w:val="22"/>
          <w:szCs w:val="22"/>
          <w:u w:val="single"/>
          <w:lang w:val="es-ES"/>
        </w:rPr>
        <w:t>10.1.4 NIF/NIE</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Fotocopia NIF/NIE (en caso de no tener el Pasaporte) vigente de todos los miembros de la unidad familiar. En caso de que el alumno no disponga certificado nacimiento, pasaporte o libro de familia. Si el/la menor no reside con los padres, fotocopia resolución de acogida.</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u w:val="single"/>
          <w:lang w:val="es-ES"/>
        </w:rPr>
      </w:pPr>
      <w:r w:rsidRPr="00C94E53">
        <w:rPr>
          <w:rFonts w:ascii="Arial" w:hAnsi="Arial" w:cs="Arial"/>
          <w:spacing w:val="0"/>
          <w:sz w:val="22"/>
          <w:szCs w:val="22"/>
          <w:u w:val="single"/>
          <w:lang w:val="es-ES"/>
        </w:rPr>
        <w:t>10.1.5 Convenio, sentencia de divorcio o el acta final de mediación del Departamento de Justicia (si se tercia)</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Convenio de separación, sentencia de divorcio o el acta final de mediación del Departamento de Justicia, donde conste el tipo de custodia y el importe mensual a percibir en concepto de manutención o pensión. En el caso de impago de la pensión se tendrá que presentar el documento acreditativo.</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En el caso de custodia compartida si se quiere pedir la ayuda por el total de días del curso habrá que presentar las dos solicitudes.</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En el supuesto de que posteriormente a la tramitación de la ayuda con un solo progenitor, el otro progenitor también lo quiera solicitar, se hará una nueva valoración atendiéndonos al criterio inicial, de acuerdo con el que establece el apartado 6.a.1 de las bases. Esta revisión puede comportar cambiar el resultado de la ayuda que se haya obtenido con la valoración de un único progenitor.</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u w:val="single"/>
          <w:lang w:val="es-ES"/>
        </w:rPr>
      </w:pPr>
      <w:r w:rsidRPr="00C94E53">
        <w:rPr>
          <w:rFonts w:ascii="Arial" w:hAnsi="Arial" w:cs="Arial"/>
          <w:spacing w:val="0"/>
          <w:sz w:val="22"/>
          <w:szCs w:val="22"/>
          <w:u w:val="single"/>
          <w:lang w:val="es-ES"/>
        </w:rPr>
        <w:t>10.1.6 Ingresos de rendimientos no tributables o exentos (si se tercia)</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En los casos que alguno de los miembros de la unidad familiar reciba cualquier tipo de ingreso correspondiente a rendimientos no tributables o exentos, habrá que aportar la documentación correspondiente al ejercicio anterior al año de la convocatoria, en función de la fuente o fuentes de ingresos:</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Original o fotocopia del informe de vida laboral actualizado, emitido por la Seguridad Social.</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Las personas que estén dadas de alta al sistema especial de trabajadores del hogar de la Seguridad Social, habrá que aportar el certificado de cotizaciones correspondiente en 2021 y las nóminas correspondientes.</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En el resto de situaciones no previstas anteriormente el nivel de renta se tendrá que acreditar mediante cualquier otra documentación fehaciente que será valorada por el Consejo Comarcal.</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La omisión de esta documentación implica no poder tramitar la ayuda y en caso de no aportarla en el momento del requerimiento implica la denegación de la ayuda.</w:t>
      </w:r>
    </w:p>
    <w:p w:rsidR="00A456AD" w:rsidRPr="00C94E53" w:rsidRDefault="00C94E53" w:rsidP="00C94E53">
      <w:pPr>
        <w:pStyle w:val="Sangradetextonormal"/>
        <w:widowControl w:val="0"/>
        <w:tabs>
          <w:tab w:val="clear" w:pos="0"/>
          <w:tab w:val="clear" w:pos="960"/>
        </w:tabs>
        <w:rPr>
          <w:rFonts w:ascii="Arial" w:hAnsi="Arial" w:cs="Arial"/>
          <w:spacing w:val="0"/>
          <w:sz w:val="22"/>
          <w:szCs w:val="22"/>
          <w:lang w:val="es-ES"/>
        </w:rPr>
      </w:pPr>
      <w:r w:rsidRPr="00C94E53">
        <w:rPr>
          <w:rFonts w:ascii="Arial" w:hAnsi="Arial" w:cs="Arial"/>
          <w:spacing w:val="0"/>
          <w:sz w:val="22"/>
          <w:szCs w:val="22"/>
          <w:lang w:val="es-ES"/>
        </w:rPr>
        <w:t>La documentación que sea susceptible de no haber variado de la presentada en la anterior convocatoria de ayudas de comedor escolar, no habrá que presentarla y se entienda que es válida y vigente la que dispone el Consejo Comarcal. Habrá que señalarlo en la solicitud firmada.</w:t>
      </w:r>
    </w:p>
    <w:p w:rsidR="00C94E53" w:rsidRPr="00C94E53" w:rsidRDefault="00C94E53" w:rsidP="00C94E53">
      <w:pPr>
        <w:pStyle w:val="Sangradetextonormal"/>
        <w:widowControl w:val="0"/>
        <w:tabs>
          <w:tab w:val="clear" w:pos="0"/>
          <w:tab w:val="clear" w:pos="960"/>
        </w:tabs>
        <w:rPr>
          <w:rFonts w:ascii="Arial" w:hAnsi="Arial" w:cs="Arial"/>
          <w:sz w:val="22"/>
          <w:szCs w:val="22"/>
          <w:lang w:val="es-ES"/>
        </w:rPr>
      </w:pPr>
    </w:p>
    <w:p w:rsidR="00A456AD" w:rsidRPr="00C94E53" w:rsidRDefault="00C94E53" w:rsidP="00A456AD">
      <w:pPr>
        <w:pStyle w:val="Sangradetextonormal"/>
        <w:widowControl w:val="0"/>
        <w:tabs>
          <w:tab w:val="clear" w:pos="0"/>
          <w:tab w:val="clear" w:pos="960"/>
        </w:tabs>
        <w:rPr>
          <w:rFonts w:ascii="Arial" w:hAnsi="Arial" w:cs="Arial"/>
          <w:sz w:val="22"/>
          <w:szCs w:val="22"/>
          <w:lang w:val="es-ES"/>
        </w:rPr>
      </w:pPr>
      <w:r w:rsidRPr="00C94E53">
        <w:rPr>
          <w:rFonts w:ascii="Arial" w:hAnsi="Arial" w:cs="Arial"/>
          <w:b/>
          <w:bCs/>
          <w:sz w:val="22"/>
          <w:szCs w:val="22"/>
          <w:lang w:val="es-ES"/>
        </w:rPr>
        <w:lastRenderedPageBreak/>
        <w:t>10.2. Documentación por deducciones de la renta</w:t>
      </w:r>
    </w:p>
    <w:p w:rsidR="00C94E53" w:rsidRPr="00C94E53" w:rsidRDefault="00C94E53" w:rsidP="00C94E53">
      <w:pPr>
        <w:pStyle w:val="Sangradetextonormal"/>
        <w:widowControl w:val="0"/>
        <w:rPr>
          <w:rFonts w:ascii="Arial" w:hAnsi="Arial" w:cs="Arial"/>
          <w:sz w:val="22"/>
          <w:szCs w:val="22"/>
          <w:lang w:val="es-ES"/>
        </w:rPr>
      </w:pPr>
      <w:r w:rsidRPr="00C94E53">
        <w:rPr>
          <w:rFonts w:ascii="Arial" w:hAnsi="Arial" w:cs="Arial"/>
          <w:sz w:val="22"/>
          <w:szCs w:val="22"/>
          <w:lang w:val="es-ES"/>
        </w:rPr>
        <w:t>Si se tercia, se tendrá que justificar la documentación acreditativa de encontrarse en alguna/se de las situaciones mencionadas:</w:t>
      </w:r>
    </w:p>
    <w:p w:rsidR="00C94E53" w:rsidRPr="00C94E53" w:rsidRDefault="00C94E53" w:rsidP="00C94E53">
      <w:pPr>
        <w:pStyle w:val="Sangradetextonormal"/>
        <w:widowControl w:val="0"/>
        <w:rPr>
          <w:rFonts w:ascii="Arial" w:hAnsi="Arial" w:cs="Arial"/>
          <w:sz w:val="22"/>
          <w:szCs w:val="22"/>
          <w:lang w:val="es-ES"/>
        </w:rPr>
      </w:pPr>
    </w:p>
    <w:p w:rsidR="00C94E53" w:rsidRPr="00C94E53" w:rsidRDefault="00C94E53" w:rsidP="00C94E53">
      <w:pPr>
        <w:pStyle w:val="Sangradetextonormal"/>
        <w:widowControl w:val="0"/>
        <w:rPr>
          <w:rFonts w:ascii="Arial" w:hAnsi="Arial" w:cs="Arial"/>
          <w:sz w:val="22"/>
          <w:szCs w:val="22"/>
          <w:lang w:val="es-ES"/>
        </w:rPr>
      </w:pPr>
      <w:r w:rsidRPr="00C94E53">
        <w:rPr>
          <w:rFonts w:ascii="Arial" w:hAnsi="Arial" w:cs="Arial"/>
          <w:sz w:val="22"/>
          <w:szCs w:val="22"/>
          <w:lang w:val="es-ES"/>
        </w:rPr>
        <w:t>– Documentación acreditativa de prestaciones económicas de urgencia social, otorgadas por administraciones públicas, que tengan por finalidad atender situaciones de necesidades puntuales, urgentes y básicas, de subsistencia como la alimentación, el traje, alojamiento...</w:t>
      </w:r>
    </w:p>
    <w:p w:rsidR="00C94E53" w:rsidRPr="00C94E53" w:rsidRDefault="00C94E53" w:rsidP="00C94E53">
      <w:pPr>
        <w:pStyle w:val="Sangradetextonormal"/>
        <w:widowControl w:val="0"/>
        <w:rPr>
          <w:rFonts w:ascii="Arial" w:hAnsi="Arial" w:cs="Arial"/>
          <w:sz w:val="22"/>
          <w:szCs w:val="22"/>
          <w:lang w:val="es-ES"/>
        </w:rPr>
      </w:pPr>
      <w:r w:rsidRPr="00C94E53">
        <w:rPr>
          <w:rFonts w:ascii="Arial" w:hAnsi="Arial" w:cs="Arial"/>
          <w:sz w:val="22"/>
          <w:szCs w:val="22"/>
          <w:lang w:val="es-ES"/>
        </w:rPr>
        <w:t>– Documento acreditativo de prestaciones económicas por ayudas al alquiler de la vivienda</w:t>
      </w:r>
    </w:p>
    <w:p w:rsidR="00C94E53" w:rsidRPr="00C94E53" w:rsidRDefault="00C94E53" w:rsidP="00C94E53">
      <w:pPr>
        <w:pStyle w:val="Sangradetextonormal"/>
        <w:widowControl w:val="0"/>
        <w:rPr>
          <w:rFonts w:ascii="Arial" w:hAnsi="Arial" w:cs="Arial"/>
          <w:sz w:val="22"/>
          <w:szCs w:val="22"/>
          <w:lang w:val="es-ES"/>
        </w:rPr>
      </w:pPr>
      <w:r w:rsidRPr="00C94E53">
        <w:rPr>
          <w:rFonts w:ascii="Arial" w:hAnsi="Arial" w:cs="Arial"/>
          <w:sz w:val="22"/>
          <w:szCs w:val="22"/>
          <w:lang w:val="es-ES"/>
        </w:rPr>
        <w:t>– Acreditar que la distancia entre el domicilio y el centro es superior a 3 km, y siempre que el alumno estiui escolarizado en el centro determinado por el Departamento de Educación o el más próximo en su domicilio familiar.</w:t>
      </w:r>
    </w:p>
    <w:p w:rsidR="00C94E53" w:rsidRPr="00C94E53" w:rsidRDefault="00C94E53" w:rsidP="00C94E53">
      <w:pPr>
        <w:pStyle w:val="Sangradetextonormal"/>
        <w:widowControl w:val="0"/>
        <w:rPr>
          <w:rFonts w:ascii="Arial" w:hAnsi="Arial" w:cs="Arial"/>
          <w:sz w:val="22"/>
          <w:szCs w:val="22"/>
          <w:lang w:val="es-ES"/>
        </w:rPr>
      </w:pPr>
    </w:p>
    <w:p w:rsidR="00A456AD" w:rsidRPr="00C94E53" w:rsidRDefault="00C94E53" w:rsidP="00C94E53">
      <w:pPr>
        <w:pStyle w:val="Sangradetextonormal"/>
        <w:widowControl w:val="0"/>
        <w:tabs>
          <w:tab w:val="clear" w:pos="0"/>
          <w:tab w:val="clear" w:pos="960"/>
        </w:tabs>
        <w:rPr>
          <w:rFonts w:ascii="Arial" w:hAnsi="Arial" w:cs="Arial"/>
          <w:sz w:val="22"/>
          <w:szCs w:val="22"/>
          <w:lang w:val="es-ES"/>
        </w:rPr>
      </w:pPr>
      <w:r w:rsidRPr="00C94E53">
        <w:rPr>
          <w:rFonts w:ascii="Arial" w:hAnsi="Arial" w:cs="Arial"/>
          <w:sz w:val="22"/>
          <w:szCs w:val="22"/>
          <w:lang w:val="es-ES"/>
        </w:rPr>
        <w:t>La omisión de esta documentación implicará la no acreditación de la situación y, consecuentemente, no se tendrá en cuenta en la valoración de la ayuda.</w:t>
      </w:r>
    </w:p>
    <w:p w:rsidR="00C94E53" w:rsidRPr="00C94E53" w:rsidRDefault="00C94E53" w:rsidP="00C94E53">
      <w:pPr>
        <w:pStyle w:val="Sangradetextonormal"/>
        <w:widowControl w:val="0"/>
        <w:tabs>
          <w:tab w:val="clear" w:pos="0"/>
          <w:tab w:val="clear" w:pos="960"/>
        </w:tabs>
        <w:rPr>
          <w:rFonts w:ascii="Arial" w:hAnsi="Arial" w:cs="Arial"/>
          <w:sz w:val="22"/>
          <w:szCs w:val="22"/>
          <w:lang w:val="es-ES"/>
        </w:rPr>
      </w:pPr>
    </w:p>
    <w:p w:rsidR="00DA1470" w:rsidRPr="00C94E53" w:rsidRDefault="00DA1470" w:rsidP="00DA1470">
      <w:pPr>
        <w:pStyle w:val="Sangradetextonormal"/>
        <w:widowControl w:val="0"/>
        <w:tabs>
          <w:tab w:val="clear" w:pos="960"/>
          <w:tab w:val="clear" w:pos="1440"/>
          <w:tab w:val="left" w:pos="540"/>
        </w:tabs>
        <w:rPr>
          <w:rFonts w:ascii="Arial" w:hAnsi="Arial" w:cs="Arial"/>
          <w:snapToGrid w:val="0"/>
          <w:sz w:val="22"/>
          <w:szCs w:val="22"/>
          <w:lang w:val="es-ES"/>
        </w:rPr>
      </w:pPr>
    </w:p>
    <w:p w:rsidR="00C6285E" w:rsidRPr="00C94E53" w:rsidRDefault="00CD175C" w:rsidP="00C94E53">
      <w:pPr>
        <w:pStyle w:val="Sangradetextonormal"/>
        <w:widowControl w:val="0"/>
        <w:tabs>
          <w:tab w:val="clear" w:pos="960"/>
          <w:tab w:val="clear" w:pos="1440"/>
          <w:tab w:val="left" w:pos="540"/>
        </w:tabs>
        <w:rPr>
          <w:rFonts w:ascii="Arial" w:hAnsi="Arial" w:cs="Arial"/>
          <w:b/>
          <w:sz w:val="22"/>
          <w:szCs w:val="22"/>
          <w:lang w:val="es-ES"/>
        </w:rPr>
      </w:pPr>
      <w:r w:rsidRPr="00C94E53">
        <w:rPr>
          <w:rFonts w:ascii="Arial" w:hAnsi="Arial" w:cs="Arial"/>
          <w:b/>
          <w:sz w:val="22"/>
          <w:szCs w:val="22"/>
          <w:lang w:val="es-ES"/>
        </w:rPr>
        <w:t>1</w:t>
      </w:r>
      <w:r w:rsidR="009171C5" w:rsidRPr="00C94E53">
        <w:rPr>
          <w:rFonts w:ascii="Arial" w:hAnsi="Arial" w:cs="Arial"/>
          <w:b/>
          <w:sz w:val="22"/>
          <w:szCs w:val="22"/>
          <w:lang w:val="es-ES"/>
        </w:rPr>
        <w:t>1</w:t>
      </w:r>
      <w:r w:rsidRPr="00C94E53">
        <w:rPr>
          <w:rFonts w:ascii="Arial" w:hAnsi="Arial" w:cs="Arial"/>
          <w:b/>
          <w:sz w:val="22"/>
          <w:szCs w:val="22"/>
          <w:lang w:val="es-ES"/>
        </w:rPr>
        <w:t>.-</w:t>
      </w:r>
      <w:r w:rsidR="00C94E53" w:rsidRPr="00C94E53">
        <w:rPr>
          <w:lang w:val="es-ES"/>
        </w:rPr>
        <w:t xml:space="preserve"> </w:t>
      </w:r>
      <w:r w:rsidR="00C94E53" w:rsidRPr="00C94E53">
        <w:rPr>
          <w:rFonts w:ascii="Arial" w:hAnsi="Arial" w:cs="Arial"/>
          <w:b/>
          <w:sz w:val="22"/>
          <w:szCs w:val="22"/>
          <w:lang w:val="es-ES"/>
        </w:rPr>
        <w:t>Tramitación y plazos</w:t>
      </w:r>
    </w:p>
    <w:p w:rsidR="00C94E53" w:rsidRPr="00C94E53" w:rsidRDefault="00C94E53" w:rsidP="00C94E53">
      <w:pPr>
        <w:pStyle w:val="Sangradetextonormal"/>
        <w:widowControl w:val="0"/>
        <w:tabs>
          <w:tab w:val="clear" w:pos="960"/>
          <w:tab w:val="clear" w:pos="1440"/>
          <w:tab w:val="left" w:pos="540"/>
        </w:tabs>
        <w:rPr>
          <w:rFonts w:ascii="Arial" w:hAnsi="Arial" w:cs="Arial"/>
          <w:sz w:val="22"/>
          <w:szCs w:val="22"/>
          <w:lang w:val="es-ES"/>
        </w:rPr>
      </w:pPr>
    </w:p>
    <w:p w:rsidR="00926E77" w:rsidRPr="00C94E53" w:rsidRDefault="0071609D" w:rsidP="00254652">
      <w:pPr>
        <w:pStyle w:val="Prrafodelista"/>
        <w:numPr>
          <w:ilvl w:val="1"/>
          <w:numId w:val="21"/>
        </w:numPr>
        <w:rPr>
          <w:rFonts w:ascii="Arial" w:hAnsi="Arial" w:cs="Arial"/>
          <w:color w:val="000000"/>
          <w:sz w:val="22"/>
          <w:szCs w:val="22"/>
          <w:u w:val="single"/>
          <w:lang w:val="es-ES"/>
        </w:rPr>
      </w:pPr>
      <w:r w:rsidRPr="00C94E53">
        <w:rPr>
          <w:rFonts w:ascii="Arial" w:hAnsi="Arial" w:cs="Arial"/>
          <w:color w:val="000000"/>
          <w:sz w:val="22"/>
          <w:szCs w:val="22"/>
          <w:u w:val="single"/>
          <w:lang w:val="es-ES"/>
        </w:rPr>
        <w:t xml:space="preserve">Presentació </w:t>
      </w:r>
      <w:proofErr w:type="gramStart"/>
      <w:r w:rsidRPr="00C94E53">
        <w:rPr>
          <w:rFonts w:ascii="Arial" w:hAnsi="Arial" w:cs="Arial"/>
          <w:color w:val="000000"/>
          <w:sz w:val="22"/>
          <w:szCs w:val="22"/>
          <w:u w:val="single"/>
          <w:lang w:val="es-ES"/>
        </w:rPr>
        <w:t>de la sol</w:t>
      </w:r>
      <w:proofErr w:type="gramEnd"/>
      <w:r w:rsidRPr="00C94E53">
        <w:rPr>
          <w:rFonts w:ascii="Arial" w:hAnsi="Arial" w:cs="Arial"/>
          <w:color w:val="000000"/>
          <w:sz w:val="22"/>
          <w:szCs w:val="22"/>
          <w:u w:val="single"/>
          <w:lang w:val="es-ES"/>
        </w:rPr>
        <w:t>·licitud i de la documentació</w:t>
      </w:r>
    </w:p>
    <w:p w:rsidR="009C3FF6" w:rsidRPr="00C94E53" w:rsidRDefault="009C3FF6" w:rsidP="009C3FF6">
      <w:pPr>
        <w:pStyle w:val="Prrafodelista"/>
        <w:ind w:left="420"/>
        <w:rPr>
          <w:rFonts w:ascii="Arial" w:hAnsi="Arial" w:cs="Arial"/>
          <w:color w:val="000000"/>
          <w:sz w:val="22"/>
          <w:szCs w:val="22"/>
          <w:u w:val="single"/>
          <w:lang w:val="es-ES"/>
        </w:rPr>
      </w:pPr>
    </w:p>
    <w:p w:rsidR="00C94E53" w:rsidRPr="00C94E53" w:rsidRDefault="00C94E53" w:rsidP="00C94E53">
      <w:pPr>
        <w:autoSpaceDE w:val="0"/>
        <w:autoSpaceDN w:val="0"/>
        <w:ind w:left="420"/>
        <w:jc w:val="both"/>
        <w:rPr>
          <w:rFonts w:ascii="Arial" w:hAnsi="Arial" w:cs="Arial"/>
          <w:color w:val="000000"/>
          <w:sz w:val="22"/>
          <w:szCs w:val="22"/>
          <w:lang w:val="es-ES"/>
        </w:rPr>
      </w:pPr>
      <w:r w:rsidRPr="00C94E53">
        <w:rPr>
          <w:rFonts w:ascii="Arial" w:hAnsi="Arial" w:cs="Arial"/>
          <w:color w:val="000000"/>
          <w:sz w:val="22"/>
          <w:szCs w:val="22"/>
          <w:lang w:val="es-ES"/>
        </w:rPr>
        <w:t>- Generalización para todas las solicitudes de ayudas de la presentación telemática, mediante la web del Consejo Comarcal (www.bergueda.cat).</w:t>
      </w:r>
    </w:p>
    <w:p w:rsidR="00C94E53" w:rsidRPr="00C94E53" w:rsidRDefault="00C94E53" w:rsidP="00C94E53">
      <w:pPr>
        <w:autoSpaceDE w:val="0"/>
        <w:autoSpaceDN w:val="0"/>
        <w:ind w:left="420"/>
        <w:jc w:val="both"/>
        <w:rPr>
          <w:rFonts w:ascii="Arial" w:hAnsi="Arial" w:cs="Arial"/>
          <w:color w:val="000000"/>
          <w:sz w:val="22"/>
          <w:szCs w:val="22"/>
          <w:lang w:val="es-ES"/>
        </w:rPr>
      </w:pPr>
    </w:p>
    <w:p w:rsidR="00C94E53" w:rsidRPr="00C94E53" w:rsidRDefault="00C94E53" w:rsidP="00C94E53">
      <w:pPr>
        <w:autoSpaceDE w:val="0"/>
        <w:autoSpaceDN w:val="0"/>
        <w:ind w:left="420"/>
        <w:jc w:val="both"/>
        <w:rPr>
          <w:rFonts w:ascii="Arial" w:hAnsi="Arial" w:cs="Arial"/>
          <w:color w:val="000000"/>
          <w:sz w:val="22"/>
          <w:szCs w:val="22"/>
          <w:lang w:val="es-ES"/>
        </w:rPr>
      </w:pPr>
      <w:r w:rsidRPr="00C94E53">
        <w:rPr>
          <w:rFonts w:ascii="Arial" w:hAnsi="Arial" w:cs="Arial"/>
          <w:color w:val="000000"/>
          <w:sz w:val="22"/>
          <w:szCs w:val="22"/>
          <w:lang w:val="es-ES"/>
        </w:rPr>
        <w:t>- En casos excepcionales, en que la familia no pueda llevar a cabo los trámites de forma no presencial, se ofrece la posibilidad de de concertar cita previa.</w:t>
      </w:r>
    </w:p>
    <w:p w:rsidR="00C94E53" w:rsidRPr="00C94E53" w:rsidRDefault="00C94E53" w:rsidP="00C94E53">
      <w:pPr>
        <w:autoSpaceDE w:val="0"/>
        <w:autoSpaceDN w:val="0"/>
        <w:ind w:left="420"/>
        <w:jc w:val="both"/>
        <w:rPr>
          <w:rFonts w:ascii="Arial" w:hAnsi="Arial" w:cs="Arial"/>
          <w:color w:val="000000"/>
          <w:sz w:val="22"/>
          <w:szCs w:val="22"/>
          <w:lang w:val="es-ES"/>
        </w:rPr>
      </w:pPr>
    </w:p>
    <w:p w:rsidR="00C94E53" w:rsidRPr="00C94E53" w:rsidRDefault="00C94E53" w:rsidP="00C94E53">
      <w:pPr>
        <w:autoSpaceDE w:val="0"/>
        <w:autoSpaceDN w:val="0"/>
        <w:ind w:left="420"/>
        <w:jc w:val="both"/>
        <w:rPr>
          <w:rFonts w:ascii="Arial" w:hAnsi="Arial" w:cs="Arial"/>
          <w:color w:val="000000"/>
          <w:sz w:val="22"/>
          <w:szCs w:val="22"/>
          <w:lang w:val="es-ES"/>
        </w:rPr>
      </w:pPr>
    </w:p>
    <w:p w:rsidR="00C94E53" w:rsidRPr="00C94E53" w:rsidRDefault="00C94E53" w:rsidP="00C94E53">
      <w:pPr>
        <w:autoSpaceDE w:val="0"/>
        <w:autoSpaceDN w:val="0"/>
        <w:ind w:left="420"/>
        <w:jc w:val="both"/>
        <w:rPr>
          <w:rFonts w:ascii="Arial" w:hAnsi="Arial" w:cs="Arial"/>
          <w:color w:val="000000"/>
          <w:sz w:val="22"/>
          <w:szCs w:val="22"/>
          <w:lang w:val="es-ES"/>
        </w:rPr>
      </w:pPr>
      <w:r w:rsidRPr="00C94E53">
        <w:rPr>
          <w:rFonts w:ascii="Arial" w:hAnsi="Arial" w:cs="Arial"/>
          <w:color w:val="000000"/>
          <w:sz w:val="22"/>
          <w:szCs w:val="22"/>
          <w:lang w:val="es-ES"/>
        </w:rPr>
        <w:t>El Consejo Comarcal ofrecerá, a las familias, apoyo telefónico y telemático para ayudar a hacer las tramitaciones.</w:t>
      </w:r>
    </w:p>
    <w:p w:rsidR="00C94E53" w:rsidRPr="00C94E53" w:rsidRDefault="00C94E53" w:rsidP="00C94E53">
      <w:pPr>
        <w:autoSpaceDE w:val="0"/>
        <w:autoSpaceDN w:val="0"/>
        <w:ind w:left="420"/>
        <w:jc w:val="both"/>
        <w:rPr>
          <w:rFonts w:ascii="Arial" w:hAnsi="Arial" w:cs="Arial"/>
          <w:color w:val="000000"/>
          <w:sz w:val="22"/>
          <w:szCs w:val="22"/>
          <w:lang w:val="es-ES"/>
        </w:rPr>
      </w:pPr>
    </w:p>
    <w:p w:rsidR="00C94E53" w:rsidRPr="00C94E53" w:rsidRDefault="00C94E53" w:rsidP="00C94E53">
      <w:pPr>
        <w:autoSpaceDE w:val="0"/>
        <w:autoSpaceDN w:val="0"/>
        <w:jc w:val="both"/>
        <w:rPr>
          <w:rFonts w:ascii="Arial" w:hAnsi="Arial" w:cs="Arial"/>
          <w:color w:val="000000"/>
          <w:sz w:val="22"/>
          <w:szCs w:val="22"/>
          <w:u w:val="single"/>
          <w:lang w:val="es-ES"/>
        </w:rPr>
      </w:pPr>
      <w:r w:rsidRPr="00C94E53">
        <w:rPr>
          <w:rFonts w:ascii="Arial" w:hAnsi="Arial" w:cs="Arial"/>
          <w:color w:val="000000"/>
          <w:sz w:val="22"/>
          <w:szCs w:val="22"/>
          <w:u w:val="single"/>
          <w:lang w:val="es-ES"/>
        </w:rPr>
        <w:t>11.2 Plazos de la convocatoria</w:t>
      </w:r>
    </w:p>
    <w:p w:rsidR="00C94E53" w:rsidRPr="00C94E53" w:rsidRDefault="00C94E53" w:rsidP="00C94E53">
      <w:pPr>
        <w:autoSpaceDE w:val="0"/>
        <w:autoSpaceDN w:val="0"/>
        <w:ind w:left="420"/>
        <w:jc w:val="both"/>
        <w:rPr>
          <w:rFonts w:ascii="Arial" w:hAnsi="Arial" w:cs="Arial"/>
          <w:color w:val="000000"/>
          <w:sz w:val="22"/>
          <w:szCs w:val="22"/>
          <w:lang w:val="es-ES"/>
        </w:rPr>
      </w:pPr>
    </w:p>
    <w:p w:rsidR="009C3FF6" w:rsidRPr="00C94E53" w:rsidRDefault="00C94E53" w:rsidP="00C94E53">
      <w:pPr>
        <w:autoSpaceDE w:val="0"/>
        <w:autoSpaceDN w:val="0"/>
        <w:ind w:left="420"/>
        <w:jc w:val="both"/>
        <w:rPr>
          <w:rFonts w:ascii="Arial" w:hAnsi="Arial" w:cs="Arial"/>
          <w:b/>
          <w:color w:val="000000"/>
          <w:sz w:val="22"/>
          <w:szCs w:val="22"/>
          <w:highlight w:val="yellow"/>
          <w:lang w:val="es-ES"/>
        </w:rPr>
      </w:pPr>
      <w:r w:rsidRPr="00C94E53">
        <w:rPr>
          <w:rFonts w:ascii="Arial" w:hAnsi="Arial" w:cs="Arial"/>
          <w:b/>
          <w:color w:val="000000"/>
          <w:sz w:val="22"/>
          <w:szCs w:val="22"/>
          <w:lang w:val="es-ES"/>
        </w:rPr>
        <w:t>Del 14 de mayo al 31 de diciembre de 2022</w:t>
      </w:r>
    </w:p>
    <w:p w:rsidR="009C3FF6" w:rsidRPr="00C94E53" w:rsidRDefault="009C3FF6" w:rsidP="009C3FF6">
      <w:pPr>
        <w:autoSpaceDE w:val="0"/>
        <w:autoSpaceDN w:val="0"/>
        <w:jc w:val="both"/>
        <w:rPr>
          <w:rFonts w:ascii="Arial" w:hAnsi="Arial" w:cs="Arial"/>
          <w:color w:val="000000"/>
          <w:sz w:val="22"/>
          <w:szCs w:val="22"/>
          <w:lang w:val="es-ES"/>
        </w:rPr>
      </w:pPr>
    </w:p>
    <w:p w:rsidR="00C94E53" w:rsidRPr="00C94E53" w:rsidRDefault="00C94E53" w:rsidP="00C94E53">
      <w:pPr>
        <w:jc w:val="both"/>
        <w:rPr>
          <w:rFonts w:ascii="Arial" w:hAnsi="Arial" w:cs="Arial"/>
          <w:color w:val="000000"/>
          <w:sz w:val="22"/>
          <w:szCs w:val="22"/>
          <w:lang w:val="es-ES"/>
        </w:rPr>
      </w:pPr>
      <w:r w:rsidRPr="00C94E53">
        <w:rPr>
          <w:rFonts w:ascii="Arial" w:hAnsi="Arial" w:cs="Arial"/>
          <w:color w:val="000000"/>
          <w:sz w:val="22"/>
          <w:szCs w:val="22"/>
          <w:lang w:val="es-ES"/>
        </w:rPr>
        <w:t>Una vez finalizada el plazo de presentación, el Consejo Comarcal del Berguedà revisará todas las solicitudes y reclamará la documentación que falte mediante la publicación al azulejo de anuncios del Consejo Comarcal (y e-tablero), y sustituirá la notificación individualizada, en conformidad con el que dispone el artículo 45 de la Ley 39/2015 de 1 de octubre de régimen jurídico de las administraciones públicas y del procedimiento administrativo común. Adicionalmente se notificará electrónicamente en los centros educativos, sin perjuicio de la comunicación que se pueda hacer a los solicitantes por SMS. La persona dispondrá de un plazo de 10 días hábiles, a partir de la publicación de la reclamación de documentación, para presentarla telemáticamente o bien a las oficinas del Consejo Comarcal del Berguedà (horario: de lunes a viernes, de 9 h a 14 h).</w:t>
      </w:r>
    </w:p>
    <w:p w:rsidR="00C94E53" w:rsidRPr="00C94E53" w:rsidRDefault="00C94E53" w:rsidP="00C94E53">
      <w:pPr>
        <w:jc w:val="both"/>
        <w:rPr>
          <w:rFonts w:ascii="Arial" w:hAnsi="Arial" w:cs="Arial"/>
          <w:color w:val="000000"/>
          <w:sz w:val="22"/>
          <w:szCs w:val="22"/>
          <w:lang w:val="es-ES"/>
        </w:rPr>
      </w:pPr>
    </w:p>
    <w:p w:rsidR="00801D4C" w:rsidRPr="00C94E53" w:rsidRDefault="00C94E53" w:rsidP="00C94E53">
      <w:pPr>
        <w:jc w:val="both"/>
        <w:rPr>
          <w:rFonts w:ascii="Arial" w:hAnsi="Arial" w:cs="Arial"/>
          <w:color w:val="000000"/>
          <w:sz w:val="22"/>
          <w:szCs w:val="22"/>
          <w:lang w:val="es-ES"/>
        </w:rPr>
      </w:pPr>
      <w:r w:rsidRPr="00C94E53">
        <w:rPr>
          <w:rFonts w:ascii="Arial" w:hAnsi="Arial" w:cs="Arial"/>
          <w:color w:val="000000"/>
          <w:sz w:val="22"/>
          <w:szCs w:val="22"/>
          <w:lang w:val="es-ES"/>
        </w:rPr>
        <w:t>El Consejo Comarcal del Berguedà publicará el Edicto correspondiente en esta convocatoria, intermediando la BDNS y en la sede electrónica del Consejo Comarcal del Berguedà. Igualmente, se informará a la dirección de todos los centros escolares de la comarca de primaria y secundaria obligatoria y educación especial.</w:t>
      </w:r>
    </w:p>
    <w:p w:rsidR="00A6176E" w:rsidRPr="00C94E53" w:rsidRDefault="00A6176E" w:rsidP="008C112A">
      <w:pPr>
        <w:pStyle w:val="Sangradetextonormal"/>
        <w:widowControl w:val="0"/>
        <w:tabs>
          <w:tab w:val="clear" w:pos="0"/>
        </w:tabs>
        <w:rPr>
          <w:rFonts w:ascii="Arial" w:hAnsi="Arial" w:cs="Arial"/>
          <w:snapToGrid w:val="0"/>
          <w:sz w:val="22"/>
          <w:szCs w:val="22"/>
          <w:lang w:val="es-ES"/>
        </w:rPr>
      </w:pPr>
    </w:p>
    <w:p w:rsidR="005518AA" w:rsidRPr="00C94E53" w:rsidRDefault="005518AA" w:rsidP="00DA1470">
      <w:pPr>
        <w:pStyle w:val="Sangradetextonormal"/>
        <w:widowControl w:val="0"/>
        <w:tabs>
          <w:tab w:val="clear" w:pos="0"/>
          <w:tab w:val="clear" w:pos="960"/>
          <w:tab w:val="left" w:pos="540"/>
        </w:tabs>
        <w:rPr>
          <w:rFonts w:ascii="Arial" w:hAnsi="Arial" w:cs="Arial"/>
          <w:b/>
          <w:bCs/>
          <w:iCs/>
          <w:snapToGrid w:val="0"/>
          <w:sz w:val="22"/>
          <w:szCs w:val="22"/>
          <w:lang w:val="es-ES"/>
        </w:rPr>
      </w:pPr>
    </w:p>
    <w:p w:rsidR="00A71A84" w:rsidRPr="00C94E53" w:rsidRDefault="009171C5" w:rsidP="00DA1470">
      <w:pPr>
        <w:pStyle w:val="Sangradetextonormal"/>
        <w:widowControl w:val="0"/>
        <w:tabs>
          <w:tab w:val="clear" w:pos="0"/>
          <w:tab w:val="clear" w:pos="960"/>
          <w:tab w:val="left" w:pos="540"/>
        </w:tabs>
        <w:rPr>
          <w:rFonts w:ascii="Arial" w:hAnsi="Arial" w:cs="Arial"/>
          <w:b/>
          <w:bCs/>
          <w:iCs/>
          <w:snapToGrid w:val="0"/>
          <w:sz w:val="22"/>
          <w:szCs w:val="22"/>
          <w:lang w:val="es-ES"/>
        </w:rPr>
      </w:pPr>
      <w:r w:rsidRPr="00C94E53">
        <w:rPr>
          <w:rFonts w:ascii="Arial" w:hAnsi="Arial" w:cs="Arial"/>
          <w:b/>
          <w:bCs/>
          <w:iCs/>
          <w:snapToGrid w:val="0"/>
          <w:sz w:val="22"/>
          <w:szCs w:val="22"/>
          <w:lang w:val="es-ES"/>
        </w:rPr>
        <w:t>12</w:t>
      </w:r>
      <w:r w:rsidR="00DA1470" w:rsidRPr="00C94E53">
        <w:rPr>
          <w:rFonts w:ascii="Arial" w:hAnsi="Arial" w:cs="Arial"/>
          <w:b/>
          <w:bCs/>
          <w:iCs/>
          <w:snapToGrid w:val="0"/>
          <w:sz w:val="22"/>
          <w:szCs w:val="22"/>
          <w:lang w:val="es-ES"/>
        </w:rPr>
        <w:t>.</w:t>
      </w:r>
      <w:r w:rsidR="001B3E50" w:rsidRPr="00C94E53">
        <w:rPr>
          <w:rFonts w:ascii="Arial" w:hAnsi="Arial" w:cs="Arial"/>
          <w:b/>
          <w:bCs/>
          <w:iCs/>
          <w:snapToGrid w:val="0"/>
          <w:sz w:val="22"/>
          <w:szCs w:val="22"/>
          <w:lang w:val="es-ES"/>
        </w:rPr>
        <w:t xml:space="preserve"> </w:t>
      </w:r>
      <w:r w:rsidR="00C94E53" w:rsidRPr="00C94E53">
        <w:rPr>
          <w:rFonts w:ascii="Arial" w:hAnsi="Arial" w:cs="Arial"/>
          <w:b/>
          <w:bCs/>
          <w:iCs/>
          <w:snapToGrid w:val="0"/>
          <w:sz w:val="22"/>
          <w:szCs w:val="22"/>
          <w:lang w:val="es-ES"/>
        </w:rPr>
        <w:t>Solicitudes sobrevenidas</w:t>
      </w:r>
    </w:p>
    <w:p w:rsidR="00A71A84" w:rsidRPr="00C94E53" w:rsidRDefault="00A71A84" w:rsidP="00CF2D96">
      <w:pPr>
        <w:pStyle w:val="Sangradetextonormal"/>
        <w:widowControl w:val="0"/>
        <w:rPr>
          <w:rFonts w:ascii="Arial" w:hAnsi="Arial" w:cs="Arial"/>
          <w:snapToGrid w:val="0"/>
          <w:sz w:val="22"/>
          <w:szCs w:val="22"/>
          <w:lang w:val="es-ES"/>
        </w:rPr>
      </w:pPr>
    </w:p>
    <w:p w:rsidR="009930B6" w:rsidRPr="00C94E53" w:rsidRDefault="00C94E53" w:rsidP="008C112A">
      <w:pPr>
        <w:pStyle w:val="Sangradetextonormal"/>
        <w:widowControl w:val="0"/>
        <w:rPr>
          <w:rFonts w:ascii="Arial" w:hAnsi="Arial" w:cs="Arial"/>
          <w:b/>
          <w:snapToGrid w:val="0"/>
          <w:sz w:val="22"/>
          <w:szCs w:val="22"/>
          <w:lang w:val="es-ES"/>
        </w:rPr>
      </w:pPr>
      <w:r w:rsidRPr="00C94E53">
        <w:rPr>
          <w:rFonts w:ascii="Arial" w:hAnsi="Arial" w:cs="Arial"/>
          <w:snapToGrid w:val="0"/>
          <w:sz w:val="22"/>
          <w:szCs w:val="22"/>
          <w:lang w:val="es-ES"/>
        </w:rPr>
        <w:t>Solo se aceptarán solicitudes sobrevenidas en los casos expuestos en las bases.</w:t>
      </w:r>
    </w:p>
    <w:p w:rsidR="00254652" w:rsidRPr="00C94E53" w:rsidRDefault="00254652" w:rsidP="00104ACD">
      <w:pPr>
        <w:pStyle w:val="Sangradetextonormal"/>
        <w:widowControl w:val="0"/>
        <w:tabs>
          <w:tab w:val="clear" w:pos="960"/>
          <w:tab w:val="left" w:pos="540"/>
        </w:tabs>
        <w:rPr>
          <w:rFonts w:ascii="Arial" w:hAnsi="Arial" w:cs="Arial"/>
          <w:b/>
          <w:bCs/>
          <w:iCs/>
          <w:snapToGrid w:val="0"/>
          <w:sz w:val="22"/>
          <w:szCs w:val="22"/>
          <w:lang w:val="es-ES"/>
        </w:rPr>
      </w:pPr>
    </w:p>
    <w:p w:rsidR="00A71A84" w:rsidRPr="00C94E53" w:rsidRDefault="009171C5" w:rsidP="00104ACD">
      <w:pPr>
        <w:pStyle w:val="Sangradetextonormal"/>
        <w:widowControl w:val="0"/>
        <w:tabs>
          <w:tab w:val="clear" w:pos="960"/>
          <w:tab w:val="left" w:pos="540"/>
        </w:tabs>
        <w:rPr>
          <w:rFonts w:ascii="Arial" w:hAnsi="Arial" w:cs="Arial"/>
          <w:b/>
          <w:bCs/>
          <w:iCs/>
          <w:snapToGrid w:val="0"/>
          <w:sz w:val="22"/>
          <w:szCs w:val="22"/>
          <w:lang w:val="es-ES"/>
        </w:rPr>
      </w:pPr>
      <w:r w:rsidRPr="00C94E53">
        <w:rPr>
          <w:rFonts w:ascii="Arial" w:hAnsi="Arial" w:cs="Arial"/>
          <w:b/>
          <w:bCs/>
          <w:iCs/>
          <w:snapToGrid w:val="0"/>
          <w:sz w:val="22"/>
          <w:szCs w:val="22"/>
          <w:lang w:val="es-ES"/>
        </w:rPr>
        <w:lastRenderedPageBreak/>
        <w:t>13</w:t>
      </w:r>
      <w:r w:rsidR="00104ACD" w:rsidRPr="00C94E53">
        <w:rPr>
          <w:rFonts w:ascii="Arial" w:hAnsi="Arial" w:cs="Arial"/>
          <w:b/>
          <w:bCs/>
          <w:iCs/>
          <w:snapToGrid w:val="0"/>
          <w:sz w:val="22"/>
          <w:szCs w:val="22"/>
          <w:lang w:val="es-ES"/>
        </w:rPr>
        <w:t>.</w:t>
      </w:r>
      <w:r w:rsidR="001B3E50" w:rsidRPr="00C94E53">
        <w:rPr>
          <w:rFonts w:ascii="Arial" w:hAnsi="Arial" w:cs="Arial"/>
          <w:b/>
          <w:bCs/>
          <w:iCs/>
          <w:snapToGrid w:val="0"/>
          <w:sz w:val="22"/>
          <w:szCs w:val="22"/>
          <w:lang w:val="es-ES"/>
        </w:rPr>
        <w:t xml:space="preserve"> </w:t>
      </w:r>
      <w:r w:rsidR="00C94E53" w:rsidRPr="00C94E53">
        <w:rPr>
          <w:rFonts w:ascii="Arial" w:hAnsi="Arial" w:cs="Arial"/>
          <w:b/>
          <w:bCs/>
          <w:iCs/>
          <w:snapToGrid w:val="0"/>
          <w:sz w:val="22"/>
          <w:szCs w:val="22"/>
          <w:lang w:val="es-ES"/>
        </w:rPr>
        <w:t>Reclamaciones y recurso</w:t>
      </w:r>
    </w:p>
    <w:p w:rsidR="008467C2" w:rsidRPr="00C94E53" w:rsidRDefault="008467C2" w:rsidP="008467C2">
      <w:pPr>
        <w:jc w:val="both"/>
        <w:rPr>
          <w:rFonts w:ascii="Arial" w:hAnsi="Arial" w:cs="Arial"/>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Periodo de reclamación de las solicitudes resueltas:</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Las solicitudes presentadas dentro de plazo y resueltas tendrán 10 días hábiles para realizar la reclamación, a partir del día de la publicación de la resolución al e-tablero.</w:t>
      </w: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 Las solicitudes sobrevenidas presentadas fuera del plazo establecido dispondrán de 10 hábiles para realizar la reclamación, a partir de la publicación de la resolución al e-tablero.</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Esta reclamación se formalizará de acuerdo con el impreso n.º 5 e irá acompañada de la documentación que la justifique</w:t>
      </w:r>
    </w:p>
    <w:p w:rsidR="00C94E53" w:rsidRPr="00C94E53" w:rsidRDefault="00C94E53" w:rsidP="00C94E53">
      <w:pPr>
        <w:pStyle w:val="Sangradetextonormal"/>
        <w:widowControl w:val="0"/>
        <w:rPr>
          <w:rFonts w:ascii="Arial" w:hAnsi="Arial" w:cs="Arial"/>
          <w:spacing w:val="0"/>
          <w:sz w:val="22"/>
          <w:szCs w:val="22"/>
          <w:lang w:val="es-ES"/>
        </w:rPr>
      </w:pPr>
    </w:p>
    <w:p w:rsidR="00C94E53" w:rsidRPr="00C94E53" w:rsidRDefault="00C94E53" w:rsidP="00C94E53">
      <w:pPr>
        <w:pStyle w:val="Sangradetextonormal"/>
        <w:widowControl w:val="0"/>
        <w:rPr>
          <w:rFonts w:ascii="Arial" w:hAnsi="Arial" w:cs="Arial"/>
          <w:spacing w:val="0"/>
          <w:sz w:val="22"/>
          <w:szCs w:val="22"/>
          <w:lang w:val="es-ES"/>
        </w:rPr>
      </w:pPr>
      <w:r w:rsidRPr="00C94E53">
        <w:rPr>
          <w:rFonts w:ascii="Arial" w:hAnsi="Arial" w:cs="Arial"/>
          <w:spacing w:val="0"/>
          <w:sz w:val="22"/>
          <w:szCs w:val="22"/>
          <w:lang w:val="es-ES"/>
        </w:rPr>
        <w:t>Contra la resolución de la reclamación, que pone fin a la vía administrativa, podrá interponerse recurso potestativo de reposición previo al recurso contencioso-administrativo ante el órgano que lo ha dictado, en el plazo de un mes a contar desde la publicación al azulejo de anuncios del Consejo Comarcal (y e-tablero).</w:t>
      </w:r>
    </w:p>
    <w:p w:rsidR="00C94E53" w:rsidRPr="00C94E53" w:rsidRDefault="00C94E53" w:rsidP="00C94E53">
      <w:pPr>
        <w:pStyle w:val="Sangradetextonormal"/>
        <w:widowControl w:val="0"/>
        <w:rPr>
          <w:rFonts w:ascii="Arial" w:hAnsi="Arial" w:cs="Arial"/>
          <w:spacing w:val="0"/>
          <w:sz w:val="22"/>
          <w:szCs w:val="22"/>
          <w:lang w:val="es-ES"/>
        </w:rPr>
      </w:pPr>
    </w:p>
    <w:p w:rsidR="00ED2F63" w:rsidRPr="00C94E53" w:rsidRDefault="00C94E53" w:rsidP="00C94E53">
      <w:pPr>
        <w:pStyle w:val="Sangradetextonormal"/>
        <w:widowControl w:val="0"/>
        <w:rPr>
          <w:rFonts w:ascii="Arial" w:hAnsi="Arial" w:cs="Arial"/>
          <w:sz w:val="22"/>
          <w:szCs w:val="22"/>
          <w:lang w:val="es-ES"/>
        </w:rPr>
      </w:pPr>
      <w:r w:rsidRPr="00C94E53">
        <w:rPr>
          <w:rFonts w:ascii="Arial" w:hAnsi="Arial" w:cs="Arial"/>
          <w:spacing w:val="0"/>
          <w:sz w:val="22"/>
          <w:szCs w:val="22"/>
          <w:lang w:val="es-ES"/>
        </w:rPr>
        <w:t>También se podrá impugnar directamente ante los juzgados de lo contencioso-administrativo de Barcelona en el plazo de dos meses desde la notificación de la resolución.</w:t>
      </w:r>
    </w:p>
    <w:p w:rsidR="00ED2F63" w:rsidRPr="00C94E53" w:rsidRDefault="00ED2F63" w:rsidP="00F27454">
      <w:pPr>
        <w:pStyle w:val="Sangradetextonormal"/>
        <w:widowControl w:val="0"/>
        <w:rPr>
          <w:rFonts w:ascii="Arial" w:hAnsi="Arial" w:cs="Arial"/>
          <w:sz w:val="22"/>
          <w:szCs w:val="22"/>
          <w:lang w:val="es-ES"/>
        </w:rPr>
      </w:pPr>
    </w:p>
    <w:p w:rsidR="00ED2F63" w:rsidRPr="00C94E53" w:rsidRDefault="009171C5" w:rsidP="00ED2F63">
      <w:pPr>
        <w:pStyle w:val="Sangradetextonormal"/>
        <w:widowControl w:val="0"/>
        <w:tabs>
          <w:tab w:val="clear" w:pos="960"/>
          <w:tab w:val="left" w:pos="540"/>
        </w:tabs>
        <w:rPr>
          <w:rFonts w:ascii="Arial" w:hAnsi="Arial" w:cs="Arial"/>
          <w:b/>
          <w:bCs/>
          <w:iCs/>
          <w:snapToGrid w:val="0"/>
          <w:sz w:val="22"/>
          <w:szCs w:val="22"/>
          <w:lang w:val="es-ES"/>
        </w:rPr>
      </w:pPr>
      <w:r w:rsidRPr="00C94E53">
        <w:rPr>
          <w:rFonts w:ascii="Arial" w:hAnsi="Arial" w:cs="Arial"/>
          <w:b/>
          <w:sz w:val="22"/>
          <w:szCs w:val="22"/>
          <w:lang w:val="es-ES"/>
        </w:rPr>
        <w:t>14</w:t>
      </w:r>
      <w:r w:rsidR="006F46B2" w:rsidRPr="00C94E53">
        <w:rPr>
          <w:rFonts w:ascii="Arial" w:hAnsi="Arial" w:cs="Arial"/>
          <w:b/>
          <w:sz w:val="22"/>
          <w:szCs w:val="22"/>
          <w:lang w:val="es-ES"/>
        </w:rPr>
        <w:t xml:space="preserve">. </w:t>
      </w:r>
      <w:r w:rsidR="00C94E53" w:rsidRPr="00C94E53">
        <w:rPr>
          <w:rFonts w:ascii="Arial" w:hAnsi="Arial" w:cs="Arial"/>
          <w:b/>
          <w:bCs/>
          <w:iCs/>
          <w:snapToGrid w:val="0"/>
          <w:sz w:val="22"/>
          <w:szCs w:val="22"/>
          <w:lang w:val="es-ES"/>
        </w:rPr>
        <w:t>Bajas, renuncias, traslados, ausencias y revocación</w:t>
      </w:r>
    </w:p>
    <w:p w:rsidR="00ED2F63" w:rsidRPr="00C94E53" w:rsidRDefault="00ED2F63" w:rsidP="00ED2F63">
      <w:pPr>
        <w:pStyle w:val="Sangradetextonormal"/>
        <w:widowControl w:val="0"/>
        <w:rPr>
          <w:rFonts w:ascii="Arial" w:hAnsi="Arial" w:cs="Arial"/>
          <w:sz w:val="22"/>
          <w:szCs w:val="22"/>
          <w:lang w:val="es-ES"/>
        </w:rPr>
      </w:pPr>
    </w:p>
    <w:p w:rsidR="00ED2F63" w:rsidRPr="00C94E53" w:rsidRDefault="00C94E53" w:rsidP="00ED2F63">
      <w:pPr>
        <w:pStyle w:val="Sangradetextonormal"/>
        <w:widowControl w:val="0"/>
        <w:rPr>
          <w:rFonts w:ascii="Arial" w:hAnsi="Arial" w:cs="Arial"/>
          <w:b/>
          <w:sz w:val="22"/>
          <w:szCs w:val="22"/>
          <w:lang w:val="es-ES"/>
        </w:rPr>
      </w:pPr>
      <w:r w:rsidRPr="00C94E53">
        <w:rPr>
          <w:rFonts w:ascii="Arial" w:hAnsi="Arial" w:cs="Arial"/>
          <w:sz w:val="22"/>
          <w:szCs w:val="22"/>
          <w:lang w:val="es-ES"/>
        </w:rPr>
        <w:t xml:space="preserve">Se tendrá en cuenta el que establecen las bases y se tramitará con el </w:t>
      </w:r>
      <w:r w:rsidRPr="00C94E53">
        <w:rPr>
          <w:rFonts w:ascii="Arial" w:hAnsi="Arial" w:cs="Arial"/>
          <w:b/>
          <w:sz w:val="22"/>
          <w:szCs w:val="22"/>
          <w:lang w:val="es-ES"/>
        </w:rPr>
        <w:t>impreso n.º 6</w:t>
      </w:r>
    </w:p>
    <w:p w:rsidR="00ED2F63" w:rsidRPr="00C94E53" w:rsidRDefault="00ED2F63" w:rsidP="00F27454">
      <w:pPr>
        <w:pStyle w:val="Sangradetextonormal"/>
        <w:widowControl w:val="0"/>
        <w:rPr>
          <w:rFonts w:ascii="Arial" w:hAnsi="Arial" w:cs="Arial"/>
          <w:sz w:val="22"/>
          <w:szCs w:val="22"/>
          <w:lang w:val="es-ES"/>
        </w:rPr>
      </w:pPr>
    </w:p>
    <w:p w:rsidR="00C401C8" w:rsidRPr="00C94E53" w:rsidRDefault="00C401C8" w:rsidP="00F27454">
      <w:pPr>
        <w:pStyle w:val="Sangradetextonormal"/>
        <w:widowControl w:val="0"/>
        <w:rPr>
          <w:rFonts w:ascii="Arial" w:hAnsi="Arial" w:cs="Arial"/>
          <w:sz w:val="22"/>
          <w:szCs w:val="22"/>
          <w:lang w:val="es-ES"/>
        </w:rPr>
      </w:pPr>
    </w:p>
    <w:p w:rsidR="00C401C8" w:rsidRPr="00C94E53" w:rsidRDefault="009C5A17" w:rsidP="00F27454">
      <w:pPr>
        <w:pStyle w:val="Sangradetextonormal"/>
        <w:widowControl w:val="0"/>
        <w:rPr>
          <w:rFonts w:ascii="Arial" w:hAnsi="Arial" w:cs="Arial"/>
          <w:b/>
          <w:sz w:val="22"/>
          <w:szCs w:val="22"/>
          <w:lang w:val="es-ES"/>
        </w:rPr>
      </w:pPr>
      <w:r w:rsidRPr="00C94E53">
        <w:rPr>
          <w:rFonts w:ascii="Arial" w:hAnsi="Arial" w:cs="Arial"/>
          <w:b/>
          <w:sz w:val="22"/>
          <w:szCs w:val="22"/>
          <w:lang w:val="es-ES"/>
        </w:rPr>
        <w:t>1</w:t>
      </w:r>
      <w:r w:rsidR="00050EC1" w:rsidRPr="00C94E53">
        <w:rPr>
          <w:rFonts w:ascii="Arial" w:hAnsi="Arial" w:cs="Arial"/>
          <w:b/>
          <w:sz w:val="22"/>
          <w:szCs w:val="22"/>
          <w:lang w:val="es-ES"/>
        </w:rPr>
        <w:t>5</w:t>
      </w:r>
      <w:r w:rsidRPr="00C94E53">
        <w:rPr>
          <w:rFonts w:ascii="Arial" w:hAnsi="Arial" w:cs="Arial"/>
          <w:b/>
          <w:sz w:val="22"/>
          <w:szCs w:val="22"/>
          <w:lang w:val="es-ES"/>
        </w:rPr>
        <w:t xml:space="preserve">. </w:t>
      </w:r>
      <w:r w:rsidR="00C94E53" w:rsidRPr="00C94E53">
        <w:rPr>
          <w:rFonts w:ascii="Arial" w:hAnsi="Arial" w:cs="Arial"/>
          <w:b/>
          <w:sz w:val="22"/>
          <w:szCs w:val="22"/>
          <w:lang w:val="es-ES"/>
        </w:rPr>
        <w:t>Tratamiento de la información</w:t>
      </w:r>
    </w:p>
    <w:p w:rsidR="00F87B40" w:rsidRPr="00C94E53" w:rsidRDefault="00F87B40" w:rsidP="00F27454">
      <w:pPr>
        <w:pStyle w:val="Sangradetextonormal"/>
        <w:widowControl w:val="0"/>
        <w:rPr>
          <w:rFonts w:ascii="Arial" w:hAnsi="Arial" w:cs="Arial"/>
          <w:sz w:val="22"/>
          <w:szCs w:val="22"/>
          <w:lang w:val="es-ES"/>
        </w:rPr>
      </w:pPr>
    </w:p>
    <w:p w:rsidR="004F4087" w:rsidRPr="00C94E53" w:rsidRDefault="00050EC1" w:rsidP="004F4087">
      <w:pPr>
        <w:pStyle w:val="Sangradetextonormal"/>
        <w:widowControl w:val="0"/>
        <w:rPr>
          <w:rFonts w:ascii="Arial" w:hAnsi="Arial" w:cs="Arial"/>
          <w:b/>
          <w:sz w:val="22"/>
          <w:szCs w:val="22"/>
          <w:lang w:val="es-ES"/>
        </w:rPr>
      </w:pPr>
      <w:r w:rsidRPr="00C94E53">
        <w:rPr>
          <w:rFonts w:ascii="Arial" w:hAnsi="Arial" w:cs="Arial"/>
          <w:b/>
          <w:sz w:val="22"/>
          <w:szCs w:val="22"/>
          <w:lang w:val="es-ES"/>
        </w:rPr>
        <w:t>15.</w:t>
      </w:r>
      <w:r w:rsidR="004F4087" w:rsidRPr="00C94E53">
        <w:rPr>
          <w:rFonts w:ascii="Arial" w:hAnsi="Arial" w:cs="Arial"/>
          <w:b/>
          <w:sz w:val="22"/>
          <w:szCs w:val="22"/>
          <w:lang w:val="es-ES"/>
        </w:rPr>
        <w:t xml:space="preserve">1 </w:t>
      </w:r>
      <w:r w:rsidR="00C94E53" w:rsidRPr="00C94E53">
        <w:rPr>
          <w:rFonts w:ascii="Arial" w:hAnsi="Arial" w:cs="Arial"/>
          <w:b/>
          <w:sz w:val="22"/>
          <w:szCs w:val="22"/>
          <w:lang w:val="es-ES"/>
        </w:rPr>
        <w:t>Protección de datos</w:t>
      </w:r>
    </w:p>
    <w:p w:rsidR="004F4087" w:rsidRPr="00C94E53" w:rsidRDefault="004F4087" w:rsidP="00F27454">
      <w:pPr>
        <w:pStyle w:val="Sangradetextonormal"/>
        <w:widowControl w:val="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De acuerdo con el que establece el artículo 13 del Reglamento (UE) 2016/679 relativo a la protección de las personas físicas, y en el artículo 11 de Ley Orgánica 3/2018 de Protección de Datos Personales y de Garantía de los Derechos Digitales, los datos serán tratados por parte del Consejo Comarcal del Berguedà_P0800015J, que es el responsable.</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Responsable del tratamiento:</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Consell Comarcal del Berguedà</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C/ Barcelona, 49, 3.º - 08600 Berga (Barcelona)</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Tel. 93 821 35 53 ccbergueda@ccbergueda.cat</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Datos de contacto del delegado de Protección de datos:</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C/ Barcelona, 49, 3.º – 08600 Berga (Barcelona)</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Tel. 93 821 35 53 dpd@ccbergueda.cat</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Finalidad del tratamiento:</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Tramitar la solicitud de comedor escolar por el curso 2022/2023, actividad incluida dentro del ejercicio de las competencias y funciones asumidas por el Consejo Comarcal del Berguedà. La negativa a aportar estos datos personales implica la imposibilidad de llevar a cabo la finalidad mencionada</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Legitimación:</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La legitimación por el tratamiento de vuestros datos y su consentimiento expreso.</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Destinatarios:</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Los datos del beneficiario serán cedidas a otros Consejos receptores (por el caso que haya un traslado del alumno), al Departamento de Educación de la Generalitat de Cataluña, en la Cruz Roja, en la Escuela, en la AMPA, a la empresa de comedor, a Gwido Railway SL (empresa responsable del programa informático), en Cáritas y/o al ayuntamiento de residencia con el fin de poder optar a la ayuda de comedor.</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Derechos:</w:t>
      </w: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Las personas solicitantes podrán ejercer, en todo caso y ante este organismo, los derechos de acceso, rectificación, supresión, portabilidad, oposición, limitación, a retirar el consentimiento otorgado si procede, y a no ser objeto de decisiones individualizadas automatizadas. Hace falta que enviáis vuestra solicitud al Delegado de Protección de Datos dpd@ccbergueda.cat. Si lo estimáis oportuno, podéis presentar una reclamación ante la Autoridad Catalana de Protección de Datos (APDCAT) a través del web: http://apdcat.gencat.cat/ca/drets_i_obligacions/reclamar_i_denunciar/ o en la forma determinada en el artículo 16.4 de la Ley 39/2015, de 1 de octubre, de procedimiento administrativo común de las administraciones públicas.</w:t>
      </w:r>
    </w:p>
    <w:p w:rsidR="00C94E53" w:rsidRPr="00C94E53" w:rsidRDefault="00C94E53" w:rsidP="00C94E53">
      <w:pPr>
        <w:pStyle w:val="Sangradetextonormal"/>
        <w:widowControl w:val="0"/>
        <w:spacing w:after="12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b/>
          <w:sz w:val="22"/>
          <w:szCs w:val="22"/>
          <w:lang w:val="es-ES"/>
        </w:rPr>
      </w:pPr>
      <w:r w:rsidRPr="00C94E53">
        <w:rPr>
          <w:rFonts w:ascii="Arial" w:hAnsi="Arial" w:cs="Arial"/>
          <w:b/>
          <w:sz w:val="22"/>
          <w:szCs w:val="22"/>
          <w:lang w:val="es-ES"/>
        </w:rPr>
        <w:t>Plazo de conservación:</w:t>
      </w:r>
    </w:p>
    <w:p w:rsidR="009930B6"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El tiempo necesario para dar cumplimiento a las obligaciones legales según la normativa vigente en cada momento.</w:t>
      </w:r>
    </w:p>
    <w:p w:rsidR="00C94E53" w:rsidRPr="00C94E53" w:rsidRDefault="00C94E53" w:rsidP="00C94E53">
      <w:pPr>
        <w:pStyle w:val="Sangradetextonormal"/>
        <w:widowControl w:val="0"/>
        <w:spacing w:after="120"/>
        <w:rPr>
          <w:rFonts w:ascii="Arial" w:hAnsi="Arial" w:cs="Arial"/>
          <w:b/>
          <w:sz w:val="22"/>
          <w:szCs w:val="22"/>
          <w:lang w:val="es-ES"/>
        </w:rPr>
      </w:pPr>
    </w:p>
    <w:p w:rsidR="004F4087" w:rsidRPr="00C94E53" w:rsidRDefault="00050EC1" w:rsidP="004F4087">
      <w:pPr>
        <w:pStyle w:val="Sangradetextonormal"/>
        <w:widowControl w:val="0"/>
        <w:rPr>
          <w:rFonts w:ascii="Arial" w:hAnsi="Arial" w:cs="Arial"/>
          <w:b/>
          <w:sz w:val="22"/>
          <w:szCs w:val="22"/>
          <w:lang w:val="es-ES"/>
        </w:rPr>
      </w:pPr>
      <w:r w:rsidRPr="00C94E53">
        <w:rPr>
          <w:rFonts w:ascii="Arial" w:hAnsi="Arial" w:cs="Arial"/>
          <w:b/>
          <w:sz w:val="22"/>
          <w:szCs w:val="22"/>
          <w:lang w:val="es-ES"/>
        </w:rPr>
        <w:t>15.</w:t>
      </w:r>
      <w:r w:rsidR="004F4087" w:rsidRPr="00C94E53">
        <w:rPr>
          <w:rFonts w:ascii="Arial" w:hAnsi="Arial" w:cs="Arial"/>
          <w:b/>
          <w:sz w:val="22"/>
          <w:szCs w:val="22"/>
          <w:lang w:val="es-ES"/>
        </w:rPr>
        <w:t xml:space="preserve">2 </w:t>
      </w:r>
      <w:r w:rsidR="00C94E53" w:rsidRPr="00C94E53">
        <w:rPr>
          <w:rFonts w:ascii="Arial" w:hAnsi="Arial" w:cs="Arial"/>
          <w:b/>
          <w:sz w:val="22"/>
          <w:szCs w:val="22"/>
          <w:lang w:val="es-ES"/>
        </w:rPr>
        <w:t>Confidencialidad</w:t>
      </w:r>
    </w:p>
    <w:p w:rsidR="004F4087" w:rsidRPr="00C94E53" w:rsidRDefault="004F4087" w:rsidP="004F4087">
      <w:pPr>
        <w:pStyle w:val="Sangradetextonormal"/>
        <w:widowControl w:val="0"/>
        <w:rPr>
          <w:rFonts w:ascii="Arial" w:hAnsi="Arial" w:cs="Arial"/>
          <w:sz w:val="22"/>
          <w:szCs w:val="22"/>
          <w:lang w:val="es-ES"/>
        </w:rPr>
      </w:pPr>
    </w:p>
    <w:p w:rsidR="00C94E53"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El responsable del tratamiento se obliga a garantizar la seguridad de los datos de carácter personal a los cuales tenga acceso para la gestión y prestación del servicio, adoptando las medidas de índole técnica y organizativa legalmente exigibles, con especial atención a las que se derivan de la aplicación del Esquema Nacional de Seguridad (ENTE) (Disposición Adicional Primera, LOPDGDD), apropiadas para garantizar un nivel de seguridad adecuado al riesgo, que eviten su alteración, pérdida, tratamiento o acceso no autorizado, teniendo en cuenta del estado de la tecnología en cada momento, la naturaleza de los datos almacenados y los riesgos al hecho que están expuestos, ya provengan de la acción humana o del medio físico o natural.</w:t>
      </w:r>
    </w:p>
    <w:p w:rsidR="004F4087" w:rsidRPr="00C94E53" w:rsidRDefault="00C94E53" w:rsidP="00C94E53">
      <w:pPr>
        <w:pStyle w:val="Sangradetextonormal"/>
        <w:widowControl w:val="0"/>
        <w:spacing w:after="120"/>
        <w:rPr>
          <w:rFonts w:ascii="Arial" w:hAnsi="Arial" w:cs="Arial"/>
          <w:sz w:val="22"/>
          <w:szCs w:val="22"/>
          <w:lang w:val="es-ES"/>
        </w:rPr>
      </w:pPr>
      <w:r w:rsidRPr="00C94E53">
        <w:rPr>
          <w:rFonts w:ascii="Arial" w:hAnsi="Arial" w:cs="Arial"/>
          <w:sz w:val="22"/>
          <w:szCs w:val="22"/>
          <w:lang w:val="es-ES"/>
        </w:rPr>
        <w:t xml:space="preserve">El personal encargado de la realización de las tareas, y todo el mundo que intervengan en cualquier fase de este, se compromete, de forma exprés, a observar el secreto profesional y el deber de guardarlo respecto de los datos de carácter personal, independientemente del apoyo o forma en la cual tengan conocimiento de estos. Estas obligaciones subsistirán encara después de finalizar la prestación del servicio, como mínimo hasta la prescripción de las acciones legales que pudieran </w:t>
      </w:r>
      <w:proofErr w:type="gramStart"/>
      <w:r w:rsidRPr="00C94E53">
        <w:rPr>
          <w:rFonts w:ascii="Arial" w:hAnsi="Arial" w:cs="Arial"/>
          <w:sz w:val="22"/>
          <w:szCs w:val="22"/>
          <w:lang w:val="es-ES"/>
        </w:rPr>
        <w:t>derivarse.</w:t>
      </w:r>
      <w:r w:rsidR="004F4087" w:rsidRPr="00C94E53">
        <w:rPr>
          <w:rFonts w:ascii="Arial" w:hAnsi="Arial" w:cs="Arial"/>
          <w:sz w:val="22"/>
          <w:szCs w:val="22"/>
          <w:lang w:val="es-ES"/>
        </w:rPr>
        <w:t>.</w:t>
      </w:r>
      <w:proofErr w:type="gramEnd"/>
    </w:p>
    <w:p w:rsidR="00C70D69" w:rsidRPr="00C94E53" w:rsidRDefault="00C70D69" w:rsidP="00ED2F63">
      <w:pPr>
        <w:pStyle w:val="Sangradetextonormal"/>
        <w:widowControl w:val="0"/>
        <w:tabs>
          <w:tab w:val="clear" w:pos="960"/>
          <w:tab w:val="left" w:pos="540"/>
        </w:tabs>
        <w:rPr>
          <w:rFonts w:ascii="Arial" w:hAnsi="Arial" w:cs="Arial"/>
          <w:b/>
          <w:sz w:val="22"/>
          <w:szCs w:val="22"/>
          <w:lang w:val="es-ES"/>
        </w:rPr>
      </w:pPr>
    </w:p>
    <w:p w:rsidR="005518AA" w:rsidRPr="00C94E53" w:rsidRDefault="005518AA" w:rsidP="00ED2F63">
      <w:pPr>
        <w:pStyle w:val="Sangradetextonormal"/>
        <w:widowControl w:val="0"/>
        <w:tabs>
          <w:tab w:val="clear" w:pos="960"/>
          <w:tab w:val="left" w:pos="540"/>
        </w:tabs>
        <w:rPr>
          <w:rFonts w:ascii="Arial" w:hAnsi="Arial" w:cs="Arial"/>
          <w:b/>
          <w:sz w:val="22"/>
          <w:szCs w:val="22"/>
          <w:lang w:val="es-ES"/>
        </w:rPr>
      </w:pPr>
    </w:p>
    <w:p w:rsidR="005518AA" w:rsidRPr="00C94E53" w:rsidRDefault="005518AA" w:rsidP="00ED2F63">
      <w:pPr>
        <w:pStyle w:val="Sangradetextonormal"/>
        <w:widowControl w:val="0"/>
        <w:tabs>
          <w:tab w:val="clear" w:pos="960"/>
          <w:tab w:val="left" w:pos="540"/>
        </w:tabs>
        <w:rPr>
          <w:rFonts w:ascii="Arial" w:hAnsi="Arial" w:cs="Arial"/>
          <w:b/>
          <w:sz w:val="22"/>
          <w:szCs w:val="22"/>
          <w:lang w:val="es-ES"/>
        </w:rPr>
      </w:pPr>
    </w:p>
    <w:p w:rsidR="00A71A84" w:rsidRPr="00C94E53" w:rsidRDefault="00050EC1" w:rsidP="00ED2F63">
      <w:pPr>
        <w:pStyle w:val="Sangradetextonormal"/>
        <w:widowControl w:val="0"/>
        <w:tabs>
          <w:tab w:val="clear" w:pos="960"/>
          <w:tab w:val="left" w:pos="540"/>
        </w:tabs>
        <w:rPr>
          <w:rFonts w:ascii="Arial" w:hAnsi="Arial" w:cs="Arial"/>
          <w:b/>
          <w:sz w:val="22"/>
          <w:szCs w:val="22"/>
          <w:lang w:val="es-ES"/>
        </w:rPr>
      </w:pPr>
      <w:r w:rsidRPr="00C94E53">
        <w:rPr>
          <w:rFonts w:ascii="Arial" w:hAnsi="Arial" w:cs="Arial"/>
          <w:b/>
          <w:sz w:val="22"/>
          <w:szCs w:val="22"/>
          <w:lang w:val="es-ES"/>
        </w:rPr>
        <w:t>16</w:t>
      </w:r>
      <w:r w:rsidR="006F46B2" w:rsidRPr="00C94E53">
        <w:rPr>
          <w:rFonts w:ascii="Arial" w:hAnsi="Arial" w:cs="Arial"/>
          <w:b/>
          <w:sz w:val="22"/>
          <w:szCs w:val="22"/>
          <w:lang w:val="es-ES"/>
        </w:rPr>
        <w:t xml:space="preserve">. </w:t>
      </w:r>
      <w:r w:rsidR="00104ACD" w:rsidRPr="00C94E53">
        <w:rPr>
          <w:rFonts w:ascii="Arial" w:hAnsi="Arial" w:cs="Arial"/>
          <w:b/>
          <w:sz w:val="22"/>
          <w:szCs w:val="22"/>
          <w:lang w:val="es-ES"/>
        </w:rPr>
        <w:t>Disposició</w:t>
      </w:r>
      <w:r w:rsidR="00C94E53" w:rsidRPr="00C94E53">
        <w:rPr>
          <w:rFonts w:ascii="Arial" w:hAnsi="Arial" w:cs="Arial"/>
          <w:b/>
          <w:sz w:val="22"/>
          <w:szCs w:val="22"/>
          <w:lang w:val="es-ES"/>
        </w:rPr>
        <w:t>n ad</w:t>
      </w:r>
      <w:r w:rsidR="00104ACD" w:rsidRPr="00C94E53">
        <w:rPr>
          <w:rFonts w:ascii="Arial" w:hAnsi="Arial" w:cs="Arial"/>
          <w:b/>
          <w:sz w:val="22"/>
          <w:szCs w:val="22"/>
          <w:lang w:val="es-ES"/>
        </w:rPr>
        <w:t>icional</w:t>
      </w:r>
      <w:r w:rsidR="006F2B15" w:rsidRPr="00C94E53">
        <w:rPr>
          <w:rFonts w:ascii="Arial" w:hAnsi="Arial" w:cs="Arial"/>
          <w:b/>
          <w:sz w:val="22"/>
          <w:szCs w:val="22"/>
          <w:lang w:val="es-ES"/>
        </w:rPr>
        <w:t xml:space="preserve"> </w:t>
      </w:r>
    </w:p>
    <w:p w:rsidR="00C26CC3" w:rsidRPr="00C94E53" w:rsidRDefault="00C26CC3" w:rsidP="00C26CC3">
      <w:pPr>
        <w:pStyle w:val="Prrafodelista"/>
        <w:ind w:left="360"/>
        <w:jc w:val="both"/>
        <w:rPr>
          <w:rFonts w:ascii="Arial" w:hAnsi="Arial" w:cs="Arial"/>
          <w:lang w:val="es-ES"/>
        </w:rPr>
      </w:pPr>
    </w:p>
    <w:p w:rsidR="00C94E53" w:rsidRPr="00C94E53" w:rsidRDefault="00C94E53" w:rsidP="00C94E53">
      <w:pPr>
        <w:jc w:val="both"/>
        <w:rPr>
          <w:rFonts w:ascii="Arial" w:hAnsi="Arial" w:cs="Arial"/>
          <w:sz w:val="22"/>
          <w:szCs w:val="22"/>
          <w:lang w:val="es-ES"/>
        </w:rPr>
      </w:pPr>
      <w:r w:rsidRPr="00C94E53">
        <w:rPr>
          <w:rFonts w:ascii="Arial" w:hAnsi="Arial" w:cs="Arial"/>
          <w:sz w:val="22"/>
          <w:szCs w:val="22"/>
          <w:lang w:val="es-ES"/>
        </w:rPr>
        <w:lastRenderedPageBreak/>
        <w:t>Las ayudas que se puedan conceder están sujetas a limitación presupuestaria, según las cuantías establecidas en la presente convocatoria y, no generan derecho de continuidad en la asignación de financiación a las personas beneficiarias para cursos sucesivos.</w:t>
      </w:r>
    </w:p>
    <w:p w:rsidR="00C94E53" w:rsidRPr="00C94E53" w:rsidRDefault="00C94E53" w:rsidP="00C94E53">
      <w:pPr>
        <w:jc w:val="both"/>
        <w:rPr>
          <w:rFonts w:ascii="Arial" w:hAnsi="Arial" w:cs="Arial"/>
          <w:sz w:val="22"/>
          <w:szCs w:val="22"/>
          <w:lang w:val="es-ES"/>
        </w:rPr>
      </w:pPr>
    </w:p>
    <w:p w:rsidR="00C30CF6" w:rsidRPr="00C94E53" w:rsidRDefault="00C94E53" w:rsidP="00C94E53">
      <w:pPr>
        <w:jc w:val="both"/>
        <w:rPr>
          <w:rFonts w:ascii="Arial" w:hAnsi="Arial" w:cs="Arial"/>
          <w:sz w:val="20"/>
          <w:szCs w:val="20"/>
          <w:u w:val="single"/>
          <w:lang w:val="es-ES"/>
        </w:rPr>
      </w:pPr>
      <w:r w:rsidRPr="00C94E53">
        <w:rPr>
          <w:rFonts w:ascii="Arial" w:hAnsi="Arial" w:cs="Arial"/>
          <w:sz w:val="22"/>
          <w:szCs w:val="22"/>
          <w:lang w:val="es-ES"/>
        </w:rPr>
        <w:t>La adjudicación de las ayudas resta condicionada a la firma de la correspondiente adenda del convenio entre el Departamento de Educación de la Generalitat de Cataluña y el Consejo Comarcal del Berguedà y a la dotación presupuestaria que se especifique en el mencionado convenio. En el caso de no firmar la adenda, el Consejo Comarcal enviará toda la documentación recogida al Departamento de Educación de la Generalitat de Cataluña.</w:t>
      </w:r>
    </w:p>
    <w:p w:rsidR="00C30CF6" w:rsidRPr="00C94E53" w:rsidRDefault="00C30CF6" w:rsidP="00D05408">
      <w:pPr>
        <w:jc w:val="center"/>
        <w:rPr>
          <w:rFonts w:ascii="Arial" w:hAnsi="Arial" w:cs="Arial"/>
          <w:sz w:val="20"/>
          <w:szCs w:val="20"/>
          <w:u w:val="single"/>
          <w:lang w:val="es-ES"/>
        </w:rPr>
      </w:pPr>
    </w:p>
    <w:sectPr w:rsidR="00C30CF6" w:rsidRPr="00C94E53" w:rsidSect="00C401C8">
      <w:headerReference w:type="default" r:id="rId8"/>
      <w:footerReference w:type="default" r:id="rId9"/>
      <w:pgSz w:w="11906" w:h="16838"/>
      <w:pgMar w:top="1528" w:right="1701" w:bottom="1134" w:left="1701" w:header="426"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D66" w:rsidRDefault="007A1D66">
      <w:r>
        <w:separator/>
      </w:r>
    </w:p>
  </w:endnote>
  <w:endnote w:type="continuationSeparator" w:id="0">
    <w:p w:rsidR="007A1D66" w:rsidRDefault="007A1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4">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MT-Identity-H">
    <w:altName w:val="Yu Gothic UI"/>
    <w:panose1 w:val="00000000000000000000"/>
    <w:charset w:val="80"/>
    <w:family w:val="auto"/>
    <w:notTrueType/>
    <w:pitch w:val="default"/>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BD8" w:rsidRDefault="00ED0150" w:rsidP="0096454E">
    <w:pPr>
      <w:pStyle w:val="Piedepgina"/>
      <w:jc w:val="center"/>
    </w:pPr>
    <w:r>
      <w:rPr>
        <w:rStyle w:val="Nmerodepgina"/>
      </w:rPr>
      <w:fldChar w:fldCharType="begin"/>
    </w:r>
    <w:r w:rsidR="00C30BD8">
      <w:rPr>
        <w:rStyle w:val="Nmerodepgina"/>
      </w:rPr>
      <w:instrText xml:space="preserve"> PAGE </w:instrText>
    </w:r>
    <w:r>
      <w:rPr>
        <w:rStyle w:val="Nmerodepgina"/>
      </w:rPr>
      <w:fldChar w:fldCharType="separate"/>
    </w:r>
    <w:r w:rsidR="00C94E53">
      <w:rPr>
        <w:rStyle w:val="Nmerodepgina"/>
        <w:noProof/>
      </w:rPr>
      <w:t>11</w:t>
    </w:r>
    <w:r>
      <w:rPr>
        <w:rStyle w:val="Nmerodepgina"/>
      </w:rPr>
      <w:fldChar w:fldCharType="end"/>
    </w:r>
    <w:r w:rsidR="00C30BD8">
      <w:rPr>
        <w:rStyle w:val="Nmerodepgina"/>
      </w:rPr>
      <w:t>/</w:t>
    </w:r>
    <w:r>
      <w:rPr>
        <w:rStyle w:val="Nmerodepgina"/>
      </w:rPr>
      <w:fldChar w:fldCharType="begin"/>
    </w:r>
    <w:r w:rsidR="00C30BD8">
      <w:rPr>
        <w:rStyle w:val="Nmerodepgina"/>
      </w:rPr>
      <w:instrText xml:space="preserve"> NUMPAGES </w:instrText>
    </w:r>
    <w:r>
      <w:rPr>
        <w:rStyle w:val="Nmerodepgina"/>
      </w:rPr>
      <w:fldChar w:fldCharType="separate"/>
    </w:r>
    <w:r w:rsidR="00C94E53">
      <w:rPr>
        <w:rStyle w:val="Nmerodepgina"/>
        <w:noProof/>
      </w:rPr>
      <w:t>11</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D66" w:rsidRDefault="007A1D66">
      <w:r>
        <w:separator/>
      </w:r>
    </w:p>
  </w:footnote>
  <w:footnote w:type="continuationSeparator" w:id="0">
    <w:p w:rsidR="007A1D66" w:rsidRDefault="007A1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BD8" w:rsidRDefault="00C30BD8">
    <w:pPr>
      <w:pStyle w:val="Encabezado"/>
    </w:pPr>
    <w:r w:rsidRPr="00842B02">
      <w:rPr>
        <w:noProof/>
        <w:lang w:eastAsia="ca-ES"/>
      </w:rPr>
      <w:drawing>
        <wp:anchor distT="0" distB="0" distL="114300" distR="114300" simplePos="0" relativeHeight="251659264" behindDoc="0" locked="0" layoutInCell="1" allowOverlap="1">
          <wp:simplePos x="0" y="0"/>
          <wp:positionH relativeFrom="column">
            <wp:posOffset>-146685</wp:posOffset>
          </wp:positionH>
          <wp:positionV relativeFrom="paragraph">
            <wp:posOffset>-222885</wp:posOffset>
          </wp:positionV>
          <wp:extent cx="1581150" cy="895350"/>
          <wp:effectExtent l="0" t="0" r="0" b="0"/>
          <wp:wrapNone/>
          <wp:docPr id="1" name="Imagen 1" descr="PaulaGnf©:CCBERGUEDA:IMATGE CORPORATIVA CONSELL:MARCA_CCBERGUEDA:PNG:HORITZONTAL:MONOCROM_V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aGnf©:CCBERGUEDA:IMATGE CORPORATIVA CONSELL:MARCA_CCBERGUEDA:PNG:HORITZONTAL:MONOCROM_VERD.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1937" b="21079"/>
                  <a:stretch/>
                </pic:blipFill>
                <pic:spPr bwMode="auto">
                  <a:xfrm>
                    <a:off x="0" y="0"/>
                    <a:ext cx="1581150" cy="89535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12474"/>
    <w:multiLevelType w:val="hybridMultilevel"/>
    <w:tmpl w:val="631C88C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15:restartNumberingAfterBreak="0">
    <w:nsid w:val="0EF74063"/>
    <w:multiLevelType w:val="multilevel"/>
    <w:tmpl w:val="D318CD10"/>
    <w:lvl w:ilvl="0">
      <w:start w:val="10"/>
      <w:numFmt w:val="decimal"/>
      <w:lvlText w:val="%1"/>
      <w:lvlJc w:val="left"/>
      <w:pPr>
        <w:ind w:left="600" w:hanging="600"/>
      </w:pPr>
      <w:rPr>
        <w:rFonts w:hint="default"/>
      </w:rPr>
    </w:lvl>
    <w:lvl w:ilvl="1">
      <w:start w:val="2"/>
      <w:numFmt w:val="decimal"/>
      <w:lvlText w:val="%1.%2"/>
      <w:lvlJc w:val="left"/>
      <w:pPr>
        <w:ind w:left="884" w:hanging="60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9DE736A"/>
    <w:multiLevelType w:val="hybridMultilevel"/>
    <w:tmpl w:val="F0929C1C"/>
    <w:lvl w:ilvl="0" w:tplc="139A487A">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2F051E3A"/>
    <w:multiLevelType w:val="hybridMultilevel"/>
    <w:tmpl w:val="61300618"/>
    <w:lvl w:ilvl="0" w:tplc="C7D60FB6">
      <w:start w:val="1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986DBB"/>
    <w:multiLevelType w:val="hybridMultilevel"/>
    <w:tmpl w:val="FF5CF93C"/>
    <w:lvl w:ilvl="0" w:tplc="0C7A0E4E">
      <w:start w:val="3"/>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3302121E"/>
    <w:multiLevelType w:val="multilevel"/>
    <w:tmpl w:val="6DF606C2"/>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C304699"/>
    <w:multiLevelType w:val="multilevel"/>
    <w:tmpl w:val="4A0E747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D85755"/>
    <w:multiLevelType w:val="hybridMultilevel"/>
    <w:tmpl w:val="5D40B2FA"/>
    <w:lvl w:ilvl="0" w:tplc="04030005">
      <w:start w:val="1"/>
      <w:numFmt w:val="bullet"/>
      <w:lvlText w:val=""/>
      <w:lvlJc w:val="left"/>
      <w:pPr>
        <w:ind w:left="780" w:hanging="360"/>
      </w:pPr>
      <w:rPr>
        <w:rFonts w:ascii="Wingdings" w:hAnsi="Wingdings"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8" w15:restartNumberingAfterBreak="0">
    <w:nsid w:val="45BA3942"/>
    <w:multiLevelType w:val="hybridMultilevel"/>
    <w:tmpl w:val="F0FA3466"/>
    <w:lvl w:ilvl="0" w:tplc="C7D60FB6">
      <w:start w:val="1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764BBD"/>
    <w:multiLevelType w:val="hybridMultilevel"/>
    <w:tmpl w:val="A8425A8C"/>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15:restartNumberingAfterBreak="0">
    <w:nsid w:val="50A16FFF"/>
    <w:multiLevelType w:val="hybridMultilevel"/>
    <w:tmpl w:val="A41EBC18"/>
    <w:lvl w:ilvl="0" w:tplc="DE76D694">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1" w15:restartNumberingAfterBreak="0">
    <w:nsid w:val="591254B1"/>
    <w:multiLevelType w:val="multilevel"/>
    <w:tmpl w:val="A622DAFC"/>
    <w:lvl w:ilvl="0">
      <w:start w:val="10"/>
      <w:numFmt w:val="decimal"/>
      <w:lvlText w:val="%1"/>
      <w:lvlJc w:val="left"/>
      <w:pPr>
        <w:ind w:left="600" w:hanging="600"/>
      </w:pPr>
      <w:rPr>
        <w:rFonts w:hint="default"/>
      </w:rPr>
    </w:lvl>
    <w:lvl w:ilvl="1">
      <w:start w:val="1"/>
      <w:numFmt w:val="decimal"/>
      <w:lvlText w:val="%1.%2"/>
      <w:lvlJc w:val="left"/>
      <w:pPr>
        <w:ind w:left="884" w:hanging="600"/>
      </w:pPr>
      <w:rPr>
        <w:rFonts w:hint="default"/>
      </w:rPr>
    </w:lvl>
    <w:lvl w:ilvl="2">
      <w:start w:val="6"/>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625E048C"/>
    <w:multiLevelType w:val="multilevel"/>
    <w:tmpl w:val="2E4A4A5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AC2212"/>
    <w:multiLevelType w:val="multilevel"/>
    <w:tmpl w:val="6E9E234A"/>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784C70"/>
    <w:multiLevelType w:val="hybridMultilevel"/>
    <w:tmpl w:val="1E483B34"/>
    <w:lvl w:ilvl="0" w:tplc="04030001">
      <w:start w:val="1"/>
      <w:numFmt w:val="bullet"/>
      <w:lvlText w:val=""/>
      <w:lvlJc w:val="left"/>
      <w:pPr>
        <w:ind w:left="1080" w:hanging="360"/>
      </w:pPr>
      <w:rPr>
        <w:rFonts w:ascii="Symbol" w:hAnsi="Symbol"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5" w15:restartNumberingAfterBreak="0">
    <w:nsid w:val="7120274B"/>
    <w:multiLevelType w:val="hybridMultilevel"/>
    <w:tmpl w:val="EDF6935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5B60C3B"/>
    <w:multiLevelType w:val="hybridMultilevel"/>
    <w:tmpl w:val="AC5E2814"/>
    <w:lvl w:ilvl="0" w:tplc="C7D60FB6">
      <w:start w:val="1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6EF6E42"/>
    <w:multiLevelType w:val="hybridMultilevel"/>
    <w:tmpl w:val="61AA4DDA"/>
    <w:lvl w:ilvl="0" w:tplc="2A4647BC">
      <w:numFmt w:val="bullet"/>
      <w:lvlText w:val="-"/>
      <w:lvlJc w:val="left"/>
      <w:pPr>
        <w:ind w:left="1080" w:hanging="360"/>
      </w:pPr>
      <w:rPr>
        <w:rFonts w:ascii="CIDFont+F4" w:eastAsiaTheme="minorHAnsi" w:hAnsi="CIDFont+F4"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8" w15:restartNumberingAfterBreak="0">
    <w:nsid w:val="77F839E0"/>
    <w:multiLevelType w:val="hybridMultilevel"/>
    <w:tmpl w:val="71729E44"/>
    <w:lvl w:ilvl="0" w:tplc="511AADBC">
      <w:start w:val="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9B72680"/>
    <w:multiLevelType w:val="hybridMultilevel"/>
    <w:tmpl w:val="5D108860"/>
    <w:lvl w:ilvl="0" w:tplc="63FC12AA">
      <w:start w:val="6"/>
      <w:numFmt w:val="bullet"/>
      <w:lvlText w:val="-"/>
      <w:lvlJc w:val="left"/>
      <w:pPr>
        <w:ind w:left="720" w:hanging="360"/>
      </w:pPr>
      <w:rPr>
        <w:rFonts w:ascii="Arial" w:eastAsia="TimesNewRomanPSMT-Identity-H"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AF01013"/>
    <w:multiLevelType w:val="hybridMultilevel"/>
    <w:tmpl w:val="7C9E50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20"/>
  </w:num>
  <w:num w:numId="3">
    <w:abstractNumId w:val="2"/>
  </w:num>
  <w:num w:numId="4">
    <w:abstractNumId w:val="7"/>
  </w:num>
  <w:num w:numId="5">
    <w:abstractNumId w:val="9"/>
  </w:num>
  <w:num w:numId="6">
    <w:abstractNumId w:val="4"/>
  </w:num>
  <w:num w:numId="7">
    <w:abstractNumId w:val="18"/>
  </w:num>
  <w:num w:numId="8">
    <w:abstractNumId w:val="15"/>
  </w:num>
  <w:num w:numId="9">
    <w:abstractNumId w:val="19"/>
  </w:num>
  <w:num w:numId="10">
    <w:abstractNumId w:val="5"/>
  </w:num>
  <w:num w:numId="11">
    <w:abstractNumId w:val="1"/>
  </w:num>
  <w:num w:numId="12">
    <w:abstractNumId w:val="3"/>
  </w:num>
  <w:num w:numId="13">
    <w:abstractNumId w:val="16"/>
  </w:num>
  <w:num w:numId="14">
    <w:abstractNumId w:val="11"/>
  </w:num>
  <w:num w:numId="15">
    <w:abstractNumId w:val="17"/>
  </w:num>
  <w:num w:numId="16">
    <w:abstractNumId w:val="14"/>
  </w:num>
  <w:num w:numId="17">
    <w:abstractNumId w:val="0"/>
  </w:num>
  <w:num w:numId="18">
    <w:abstractNumId w:val="10"/>
  </w:num>
  <w:num w:numId="19">
    <w:abstractNumId w:val="12"/>
  </w:num>
  <w:num w:numId="20">
    <w:abstractNumId w:val="13"/>
  </w:num>
  <w:num w:numId="2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2A"/>
    <w:rsid w:val="000001FB"/>
    <w:rsid w:val="00001573"/>
    <w:rsid w:val="00001797"/>
    <w:rsid w:val="00001BB0"/>
    <w:rsid w:val="00004636"/>
    <w:rsid w:val="0000730A"/>
    <w:rsid w:val="00013F0B"/>
    <w:rsid w:val="00015DEA"/>
    <w:rsid w:val="00020178"/>
    <w:rsid w:val="00020251"/>
    <w:rsid w:val="00021A2E"/>
    <w:rsid w:val="000241AD"/>
    <w:rsid w:val="00025D09"/>
    <w:rsid w:val="0003081A"/>
    <w:rsid w:val="000315FC"/>
    <w:rsid w:val="00032A15"/>
    <w:rsid w:val="00032E1C"/>
    <w:rsid w:val="0003325A"/>
    <w:rsid w:val="00035BBE"/>
    <w:rsid w:val="00037188"/>
    <w:rsid w:val="00037C24"/>
    <w:rsid w:val="000421AC"/>
    <w:rsid w:val="00043F08"/>
    <w:rsid w:val="00044925"/>
    <w:rsid w:val="00046212"/>
    <w:rsid w:val="00046D21"/>
    <w:rsid w:val="000476F8"/>
    <w:rsid w:val="00050BCB"/>
    <w:rsid w:val="00050EC1"/>
    <w:rsid w:val="00051C8C"/>
    <w:rsid w:val="00052851"/>
    <w:rsid w:val="000528D4"/>
    <w:rsid w:val="00053CA0"/>
    <w:rsid w:val="000610B2"/>
    <w:rsid w:val="00061E8A"/>
    <w:rsid w:val="00066C11"/>
    <w:rsid w:val="00071A50"/>
    <w:rsid w:val="00072391"/>
    <w:rsid w:val="000724B9"/>
    <w:rsid w:val="00072E99"/>
    <w:rsid w:val="00074BDD"/>
    <w:rsid w:val="00075196"/>
    <w:rsid w:val="00075543"/>
    <w:rsid w:val="0007762E"/>
    <w:rsid w:val="00080898"/>
    <w:rsid w:val="0008180F"/>
    <w:rsid w:val="00082CFF"/>
    <w:rsid w:val="000855EC"/>
    <w:rsid w:val="000856AB"/>
    <w:rsid w:val="00085D5F"/>
    <w:rsid w:val="00086EC3"/>
    <w:rsid w:val="00090C30"/>
    <w:rsid w:val="00091248"/>
    <w:rsid w:val="000935D1"/>
    <w:rsid w:val="000952B5"/>
    <w:rsid w:val="000A0670"/>
    <w:rsid w:val="000A163B"/>
    <w:rsid w:val="000A2A61"/>
    <w:rsid w:val="000A3FD5"/>
    <w:rsid w:val="000A7A7D"/>
    <w:rsid w:val="000B085F"/>
    <w:rsid w:val="000B2041"/>
    <w:rsid w:val="000B2E68"/>
    <w:rsid w:val="000B4033"/>
    <w:rsid w:val="000B449F"/>
    <w:rsid w:val="000B7ABD"/>
    <w:rsid w:val="000C5D52"/>
    <w:rsid w:val="000C5D88"/>
    <w:rsid w:val="000D0E35"/>
    <w:rsid w:val="000D3071"/>
    <w:rsid w:val="000D56D4"/>
    <w:rsid w:val="000D6CD3"/>
    <w:rsid w:val="000E0CA8"/>
    <w:rsid w:val="000E561B"/>
    <w:rsid w:val="000F49D8"/>
    <w:rsid w:val="000F74C8"/>
    <w:rsid w:val="00100347"/>
    <w:rsid w:val="0010174C"/>
    <w:rsid w:val="00102CD4"/>
    <w:rsid w:val="00104267"/>
    <w:rsid w:val="00104ACD"/>
    <w:rsid w:val="00104BAA"/>
    <w:rsid w:val="00104F88"/>
    <w:rsid w:val="0011007F"/>
    <w:rsid w:val="00113E4F"/>
    <w:rsid w:val="00115019"/>
    <w:rsid w:val="00115179"/>
    <w:rsid w:val="00115C5A"/>
    <w:rsid w:val="001179EA"/>
    <w:rsid w:val="00124E85"/>
    <w:rsid w:val="00125D4D"/>
    <w:rsid w:val="00127A86"/>
    <w:rsid w:val="001300FD"/>
    <w:rsid w:val="00131308"/>
    <w:rsid w:val="001315E6"/>
    <w:rsid w:val="00134A27"/>
    <w:rsid w:val="00142EA5"/>
    <w:rsid w:val="0014338F"/>
    <w:rsid w:val="00146C3A"/>
    <w:rsid w:val="00146CED"/>
    <w:rsid w:val="001502CB"/>
    <w:rsid w:val="00151255"/>
    <w:rsid w:val="0015141F"/>
    <w:rsid w:val="00152F9D"/>
    <w:rsid w:val="00155074"/>
    <w:rsid w:val="00156E0D"/>
    <w:rsid w:val="00157DEA"/>
    <w:rsid w:val="001612BA"/>
    <w:rsid w:val="0016232F"/>
    <w:rsid w:val="00163DA3"/>
    <w:rsid w:val="001657BF"/>
    <w:rsid w:val="00167806"/>
    <w:rsid w:val="0016790B"/>
    <w:rsid w:val="001714A1"/>
    <w:rsid w:val="001737E3"/>
    <w:rsid w:val="001739DF"/>
    <w:rsid w:val="001754F6"/>
    <w:rsid w:val="001805B5"/>
    <w:rsid w:val="00180671"/>
    <w:rsid w:val="00180AE9"/>
    <w:rsid w:val="00180CB3"/>
    <w:rsid w:val="00181299"/>
    <w:rsid w:val="00182B8A"/>
    <w:rsid w:val="0018639B"/>
    <w:rsid w:val="00187D17"/>
    <w:rsid w:val="0019129B"/>
    <w:rsid w:val="00197A5A"/>
    <w:rsid w:val="001A084F"/>
    <w:rsid w:val="001B12B1"/>
    <w:rsid w:val="001B185E"/>
    <w:rsid w:val="001B3E50"/>
    <w:rsid w:val="001B5B19"/>
    <w:rsid w:val="001B7411"/>
    <w:rsid w:val="001B7AEA"/>
    <w:rsid w:val="001C0759"/>
    <w:rsid w:val="001C64E4"/>
    <w:rsid w:val="001D0A93"/>
    <w:rsid w:val="001D1F39"/>
    <w:rsid w:val="001D6204"/>
    <w:rsid w:val="001E1693"/>
    <w:rsid w:val="001E5998"/>
    <w:rsid w:val="001E7F39"/>
    <w:rsid w:val="001F2624"/>
    <w:rsid w:val="001F403E"/>
    <w:rsid w:val="001F7689"/>
    <w:rsid w:val="00205036"/>
    <w:rsid w:val="00205F7A"/>
    <w:rsid w:val="0021102E"/>
    <w:rsid w:val="00213DFA"/>
    <w:rsid w:val="00217C74"/>
    <w:rsid w:val="002201E9"/>
    <w:rsid w:val="00223E6A"/>
    <w:rsid w:val="00224F24"/>
    <w:rsid w:val="0022548E"/>
    <w:rsid w:val="002276C3"/>
    <w:rsid w:val="00230456"/>
    <w:rsid w:val="00232F68"/>
    <w:rsid w:val="00241408"/>
    <w:rsid w:val="002446CE"/>
    <w:rsid w:val="0024626A"/>
    <w:rsid w:val="0025086D"/>
    <w:rsid w:val="00250ABD"/>
    <w:rsid w:val="0025266F"/>
    <w:rsid w:val="002528CF"/>
    <w:rsid w:val="00254652"/>
    <w:rsid w:val="002559BB"/>
    <w:rsid w:val="00257F35"/>
    <w:rsid w:val="002629C7"/>
    <w:rsid w:val="002633DC"/>
    <w:rsid w:val="00265B21"/>
    <w:rsid w:val="00266920"/>
    <w:rsid w:val="00267079"/>
    <w:rsid w:val="00267C37"/>
    <w:rsid w:val="00270B0F"/>
    <w:rsid w:val="0027206D"/>
    <w:rsid w:val="00274E06"/>
    <w:rsid w:val="00274EFF"/>
    <w:rsid w:val="002756F4"/>
    <w:rsid w:val="0027767F"/>
    <w:rsid w:val="00281315"/>
    <w:rsid w:val="002821ED"/>
    <w:rsid w:val="00282225"/>
    <w:rsid w:val="00283025"/>
    <w:rsid w:val="002834AE"/>
    <w:rsid w:val="00285B78"/>
    <w:rsid w:val="00286F88"/>
    <w:rsid w:val="002903B6"/>
    <w:rsid w:val="0029081A"/>
    <w:rsid w:val="002923A8"/>
    <w:rsid w:val="002950DC"/>
    <w:rsid w:val="002A13A1"/>
    <w:rsid w:val="002B196F"/>
    <w:rsid w:val="002B19B0"/>
    <w:rsid w:val="002B3CD0"/>
    <w:rsid w:val="002B3E49"/>
    <w:rsid w:val="002C2124"/>
    <w:rsid w:val="002C4AF7"/>
    <w:rsid w:val="002D0ABA"/>
    <w:rsid w:val="002D0E80"/>
    <w:rsid w:val="002D2A60"/>
    <w:rsid w:val="002D4145"/>
    <w:rsid w:val="002E05B6"/>
    <w:rsid w:val="002E3621"/>
    <w:rsid w:val="002E3E7E"/>
    <w:rsid w:val="002E4F18"/>
    <w:rsid w:val="002E666A"/>
    <w:rsid w:val="002E6A6B"/>
    <w:rsid w:val="002E71B5"/>
    <w:rsid w:val="002E7235"/>
    <w:rsid w:val="002E79A4"/>
    <w:rsid w:val="002E7ABC"/>
    <w:rsid w:val="002F0EE8"/>
    <w:rsid w:val="002F29B4"/>
    <w:rsid w:val="002F341D"/>
    <w:rsid w:val="002F3E49"/>
    <w:rsid w:val="002F5AC7"/>
    <w:rsid w:val="002F6565"/>
    <w:rsid w:val="002F657D"/>
    <w:rsid w:val="002F7C12"/>
    <w:rsid w:val="00300218"/>
    <w:rsid w:val="0030136D"/>
    <w:rsid w:val="00302C4E"/>
    <w:rsid w:val="00311228"/>
    <w:rsid w:val="00313378"/>
    <w:rsid w:val="00314098"/>
    <w:rsid w:val="003144AA"/>
    <w:rsid w:val="003160E9"/>
    <w:rsid w:val="00316ABA"/>
    <w:rsid w:val="00323CC8"/>
    <w:rsid w:val="00326BB8"/>
    <w:rsid w:val="00332525"/>
    <w:rsid w:val="003335EB"/>
    <w:rsid w:val="00333923"/>
    <w:rsid w:val="0033548D"/>
    <w:rsid w:val="00337365"/>
    <w:rsid w:val="003412A3"/>
    <w:rsid w:val="0034338E"/>
    <w:rsid w:val="00345550"/>
    <w:rsid w:val="00350779"/>
    <w:rsid w:val="003530C9"/>
    <w:rsid w:val="00354E23"/>
    <w:rsid w:val="00362263"/>
    <w:rsid w:val="00363862"/>
    <w:rsid w:val="00370F82"/>
    <w:rsid w:val="00371D6A"/>
    <w:rsid w:val="00372050"/>
    <w:rsid w:val="003738C4"/>
    <w:rsid w:val="003746F2"/>
    <w:rsid w:val="00375726"/>
    <w:rsid w:val="00377019"/>
    <w:rsid w:val="003775DA"/>
    <w:rsid w:val="00381056"/>
    <w:rsid w:val="00390392"/>
    <w:rsid w:val="00391381"/>
    <w:rsid w:val="003A1290"/>
    <w:rsid w:val="003A4DAE"/>
    <w:rsid w:val="003A5936"/>
    <w:rsid w:val="003A60A1"/>
    <w:rsid w:val="003B139A"/>
    <w:rsid w:val="003B345B"/>
    <w:rsid w:val="003B4B60"/>
    <w:rsid w:val="003B500F"/>
    <w:rsid w:val="003B5474"/>
    <w:rsid w:val="003B6AA9"/>
    <w:rsid w:val="003B72AB"/>
    <w:rsid w:val="003C0BDA"/>
    <w:rsid w:val="003C1641"/>
    <w:rsid w:val="003C38FB"/>
    <w:rsid w:val="003C789E"/>
    <w:rsid w:val="003C7E2C"/>
    <w:rsid w:val="003D18AE"/>
    <w:rsid w:val="003D4752"/>
    <w:rsid w:val="003D76B3"/>
    <w:rsid w:val="003E1AEA"/>
    <w:rsid w:val="003E4507"/>
    <w:rsid w:val="003E5AF1"/>
    <w:rsid w:val="003E60F3"/>
    <w:rsid w:val="003E65AC"/>
    <w:rsid w:val="003F454E"/>
    <w:rsid w:val="00400316"/>
    <w:rsid w:val="00400AEB"/>
    <w:rsid w:val="004023CD"/>
    <w:rsid w:val="00404268"/>
    <w:rsid w:val="00405AFA"/>
    <w:rsid w:val="00410D22"/>
    <w:rsid w:val="00411E90"/>
    <w:rsid w:val="00413D0E"/>
    <w:rsid w:val="00415917"/>
    <w:rsid w:val="00416097"/>
    <w:rsid w:val="004168F6"/>
    <w:rsid w:val="0041758F"/>
    <w:rsid w:val="004202C6"/>
    <w:rsid w:val="00421032"/>
    <w:rsid w:val="004232FB"/>
    <w:rsid w:val="0042383E"/>
    <w:rsid w:val="00427148"/>
    <w:rsid w:val="00427DD5"/>
    <w:rsid w:val="00430889"/>
    <w:rsid w:val="00430DFB"/>
    <w:rsid w:val="0044116A"/>
    <w:rsid w:val="00441539"/>
    <w:rsid w:val="00446191"/>
    <w:rsid w:val="00450612"/>
    <w:rsid w:val="004536C0"/>
    <w:rsid w:val="00457CCB"/>
    <w:rsid w:val="00463578"/>
    <w:rsid w:val="004641B3"/>
    <w:rsid w:val="00464737"/>
    <w:rsid w:val="00467801"/>
    <w:rsid w:val="004678C2"/>
    <w:rsid w:val="00467CEB"/>
    <w:rsid w:val="004704A3"/>
    <w:rsid w:val="00471DBB"/>
    <w:rsid w:val="00472475"/>
    <w:rsid w:val="004757EB"/>
    <w:rsid w:val="00477FDF"/>
    <w:rsid w:val="0048047F"/>
    <w:rsid w:val="00480652"/>
    <w:rsid w:val="00486629"/>
    <w:rsid w:val="0048666A"/>
    <w:rsid w:val="004875BA"/>
    <w:rsid w:val="00487D41"/>
    <w:rsid w:val="00490974"/>
    <w:rsid w:val="004912B0"/>
    <w:rsid w:val="004916AA"/>
    <w:rsid w:val="00496D1C"/>
    <w:rsid w:val="00497F3E"/>
    <w:rsid w:val="004A60AB"/>
    <w:rsid w:val="004A7FC6"/>
    <w:rsid w:val="004B4C62"/>
    <w:rsid w:val="004B7573"/>
    <w:rsid w:val="004C0C6A"/>
    <w:rsid w:val="004C0E7B"/>
    <w:rsid w:val="004C0F53"/>
    <w:rsid w:val="004C1A1B"/>
    <w:rsid w:val="004C248F"/>
    <w:rsid w:val="004C4249"/>
    <w:rsid w:val="004C4373"/>
    <w:rsid w:val="004C4BFE"/>
    <w:rsid w:val="004C5AF9"/>
    <w:rsid w:val="004D152B"/>
    <w:rsid w:val="004D29A5"/>
    <w:rsid w:val="004D34A3"/>
    <w:rsid w:val="004E0903"/>
    <w:rsid w:val="004E20DE"/>
    <w:rsid w:val="004E23CA"/>
    <w:rsid w:val="004E4C62"/>
    <w:rsid w:val="004E51C9"/>
    <w:rsid w:val="004E608A"/>
    <w:rsid w:val="004E6EEF"/>
    <w:rsid w:val="004E70EF"/>
    <w:rsid w:val="004E792F"/>
    <w:rsid w:val="004F0EBF"/>
    <w:rsid w:val="004F3AC5"/>
    <w:rsid w:val="004F4087"/>
    <w:rsid w:val="004F5D0E"/>
    <w:rsid w:val="00500A17"/>
    <w:rsid w:val="00500BC4"/>
    <w:rsid w:val="00501DE1"/>
    <w:rsid w:val="0050542F"/>
    <w:rsid w:val="005073D2"/>
    <w:rsid w:val="005100C8"/>
    <w:rsid w:val="005118AB"/>
    <w:rsid w:val="005122D1"/>
    <w:rsid w:val="005132D6"/>
    <w:rsid w:val="00513300"/>
    <w:rsid w:val="00514FC5"/>
    <w:rsid w:val="00515CB8"/>
    <w:rsid w:val="00520D33"/>
    <w:rsid w:val="0052138E"/>
    <w:rsid w:val="00522451"/>
    <w:rsid w:val="00522FC8"/>
    <w:rsid w:val="00525500"/>
    <w:rsid w:val="00530A71"/>
    <w:rsid w:val="00530CC8"/>
    <w:rsid w:val="0053101B"/>
    <w:rsid w:val="00531419"/>
    <w:rsid w:val="0053183E"/>
    <w:rsid w:val="00534E71"/>
    <w:rsid w:val="00534E88"/>
    <w:rsid w:val="00544687"/>
    <w:rsid w:val="0054485A"/>
    <w:rsid w:val="00546E31"/>
    <w:rsid w:val="00547ED3"/>
    <w:rsid w:val="00550D15"/>
    <w:rsid w:val="005518AA"/>
    <w:rsid w:val="0055191C"/>
    <w:rsid w:val="005528CA"/>
    <w:rsid w:val="00553D6A"/>
    <w:rsid w:val="0056099E"/>
    <w:rsid w:val="005617A0"/>
    <w:rsid w:val="00562EDA"/>
    <w:rsid w:val="00565008"/>
    <w:rsid w:val="005652F3"/>
    <w:rsid w:val="00566720"/>
    <w:rsid w:val="005667A2"/>
    <w:rsid w:val="00566937"/>
    <w:rsid w:val="00566C82"/>
    <w:rsid w:val="00571857"/>
    <w:rsid w:val="00571F1E"/>
    <w:rsid w:val="005738B7"/>
    <w:rsid w:val="0058099F"/>
    <w:rsid w:val="00583438"/>
    <w:rsid w:val="005836AA"/>
    <w:rsid w:val="00583CCC"/>
    <w:rsid w:val="00595E7D"/>
    <w:rsid w:val="005965E1"/>
    <w:rsid w:val="005A3648"/>
    <w:rsid w:val="005A3712"/>
    <w:rsid w:val="005A6401"/>
    <w:rsid w:val="005A6755"/>
    <w:rsid w:val="005A78D5"/>
    <w:rsid w:val="005B1256"/>
    <w:rsid w:val="005B1BAE"/>
    <w:rsid w:val="005B269D"/>
    <w:rsid w:val="005B3863"/>
    <w:rsid w:val="005B42EA"/>
    <w:rsid w:val="005B49DE"/>
    <w:rsid w:val="005B4A8D"/>
    <w:rsid w:val="005B6434"/>
    <w:rsid w:val="005B655E"/>
    <w:rsid w:val="005C0982"/>
    <w:rsid w:val="005C2EBF"/>
    <w:rsid w:val="005C379D"/>
    <w:rsid w:val="005D0383"/>
    <w:rsid w:val="005D046D"/>
    <w:rsid w:val="005D0B73"/>
    <w:rsid w:val="005D6122"/>
    <w:rsid w:val="005D71AF"/>
    <w:rsid w:val="005E2540"/>
    <w:rsid w:val="005E3EB0"/>
    <w:rsid w:val="005E3F28"/>
    <w:rsid w:val="005E4DEA"/>
    <w:rsid w:val="005E6ECB"/>
    <w:rsid w:val="005E6FE7"/>
    <w:rsid w:val="005F1F16"/>
    <w:rsid w:val="005F2070"/>
    <w:rsid w:val="005F3ECE"/>
    <w:rsid w:val="005F4921"/>
    <w:rsid w:val="005F5591"/>
    <w:rsid w:val="005F56ED"/>
    <w:rsid w:val="005F7470"/>
    <w:rsid w:val="005F7781"/>
    <w:rsid w:val="00604AC1"/>
    <w:rsid w:val="00607577"/>
    <w:rsid w:val="006103FF"/>
    <w:rsid w:val="0061197B"/>
    <w:rsid w:val="00616DAB"/>
    <w:rsid w:val="006173C0"/>
    <w:rsid w:val="00624500"/>
    <w:rsid w:val="0062630A"/>
    <w:rsid w:val="00627ABA"/>
    <w:rsid w:val="00633E69"/>
    <w:rsid w:val="00637068"/>
    <w:rsid w:val="00637B12"/>
    <w:rsid w:val="0064082B"/>
    <w:rsid w:val="00640857"/>
    <w:rsid w:val="00642523"/>
    <w:rsid w:val="0064374D"/>
    <w:rsid w:val="00643ED4"/>
    <w:rsid w:val="00644925"/>
    <w:rsid w:val="006465BA"/>
    <w:rsid w:val="00647124"/>
    <w:rsid w:val="0064783D"/>
    <w:rsid w:val="00652440"/>
    <w:rsid w:val="006534FB"/>
    <w:rsid w:val="006562D5"/>
    <w:rsid w:val="00656EB8"/>
    <w:rsid w:val="006574D1"/>
    <w:rsid w:val="0066092C"/>
    <w:rsid w:val="00670A95"/>
    <w:rsid w:val="00671B3C"/>
    <w:rsid w:val="00672878"/>
    <w:rsid w:val="0067335B"/>
    <w:rsid w:val="006757F8"/>
    <w:rsid w:val="00675968"/>
    <w:rsid w:val="00675E6E"/>
    <w:rsid w:val="00682205"/>
    <w:rsid w:val="00683046"/>
    <w:rsid w:val="0068307D"/>
    <w:rsid w:val="00683C52"/>
    <w:rsid w:val="006848A3"/>
    <w:rsid w:val="00684F90"/>
    <w:rsid w:val="00685036"/>
    <w:rsid w:val="00685B19"/>
    <w:rsid w:val="006861AB"/>
    <w:rsid w:val="006916D2"/>
    <w:rsid w:val="00693F23"/>
    <w:rsid w:val="006A0A72"/>
    <w:rsid w:val="006A10A5"/>
    <w:rsid w:val="006A1287"/>
    <w:rsid w:val="006A2B56"/>
    <w:rsid w:val="006A3B8F"/>
    <w:rsid w:val="006A43F1"/>
    <w:rsid w:val="006A4614"/>
    <w:rsid w:val="006B078A"/>
    <w:rsid w:val="006B34BD"/>
    <w:rsid w:val="006B5040"/>
    <w:rsid w:val="006B6E47"/>
    <w:rsid w:val="006B6F06"/>
    <w:rsid w:val="006B7602"/>
    <w:rsid w:val="006B7E10"/>
    <w:rsid w:val="006C0C9F"/>
    <w:rsid w:val="006C1D77"/>
    <w:rsid w:val="006C366F"/>
    <w:rsid w:val="006C3845"/>
    <w:rsid w:val="006C5075"/>
    <w:rsid w:val="006C6592"/>
    <w:rsid w:val="006D0FAF"/>
    <w:rsid w:val="006D2E4B"/>
    <w:rsid w:val="006D492A"/>
    <w:rsid w:val="006D4951"/>
    <w:rsid w:val="006D717D"/>
    <w:rsid w:val="006D7AB8"/>
    <w:rsid w:val="006D7E5C"/>
    <w:rsid w:val="006E0E0C"/>
    <w:rsid w:val="006E3895"/>
    <w:rsid w:val="006F0FAA"/>
    <w:rsid w:val="006F15BB"/>
    <w:rsid w:val="006F2B15"/>
    <w:rsid w:val="006F3233"/>
    <w:rsid w:val="006F3618"/>
    <w:rsid w:val="006F411F"/>
    <w:rsid w:val="006F46B2"/>
    <w:rsid w:val="006F5FF3"/>
    <w:rsid w:val="006F660E"/>
    <w:rsid w:val="006F79A9"/>
    <w:rsid w:val="00701761"/>
    <w:rsid w:val="007025A7"/>
    <w:rsid w:val="0070287B"/>
    <w:rsid w:val="00702B57"/>
    <w:rsid w:val="007069CC"/>
    <w:rsid w:val="00707E50"/>
    <w:rsid w:val="0071043B"/>
    <w:rsid w:val="00711461"/>
    <w:rsid w:val="00713638"/>
    <w:rsid w:val="0071609D"/>
    <w:rsid w:val="007170E2"/>
    <w:rsid w:val="00720FF9"/>
    <w:rsid w:val="007211B6"/>
    <w:rsid w:val="00722CB8"/>
    <w:rsid w:val="007236A0"/>
    <w:rsid w:val="00723DED"/>
    <w:rsid w:val="00724207"/>
    <w:rsid w:val="00725354"/>
    <w:rsid w:val="00727226"/>
    <w:rsid w:val="00732A22"/>
    <w:rsid w:val="00737CFE"/>
    <w:rsid w:val="00742C10"/>
    <w:rsid w:val="00742EB1"/>
    <w:rsid w:val="00743206"/>
    <w:rsid w:val="00743838"/>
    <w:rsid w:val="00764202"/>
    <w:rsid w:val="00764241"/>
    <w:rsid w:val="007665B3"/>
    <w:rsid w:val="00770B32"/>
    <w:rsid w:val="00771597"/>
    <w:rsid w:val="0077341B"/>
    <w:rsid w:val="007748CB"/>
    <w:rsid w:val="00777997"/>
    <w:rsid w:val="00780E34"/>
    <w:rsid w:val="007816A5"/>
    <w:rsid w:val="00786549"/>
    <w:rsid w:val="00791024"/>
    <w:rsid w:val="0079390A"/>
    <w:rsid w:val="00794B4F"/>
    <w:rsid w:val="00794EDE"/>
    <w:rsid w:val="0079702D"/>
    <w:rsid w:val="007A1D66"/>
    <w:rsid w:val="007A4682"/>
    <w:rsid w:val="007A47BB"/>
    <w:rsid w:val="007A58CA"/>
    <w:rsid w:val="007A5FCD"/>
    <w:rsid w:val="007A7F09"/>
    <w:rsid w:val="007B003A"/>
    <w:rsid w:val="007B09C4"/>
    <w:rsid w:val="007B1178"/>
    <w:rsid w:val="007B11AD"/>
    <w:rsid w:val="007B1663"/>
    <w:rsid w:val="007B2191"/>
    <w:rsid w:val="007B27E6"/>
    <w:rsid w:val="007B7C5F"/>
    <w:rsid w:val="007C2298"/>
    <w:rsid w:val="007C60AA"/>
    <w:rsid w:val="007D4F48"/>
    <w:rsid w:val="007D60D4"/>
    <w:rsid w:val="007D6A24"/>
    <w:rsid w:val="007D7E9B"/>
    <w:rsid w:val="007E17A9"/>
    <w:rsid w:val="007E21CA"/>
    <w:rsid w:val="007E7D1E"/>
    <w:rsid w:val="007F0639"/>
    <w:rsid w:val="007F110F"/>
    <w:rsid w:val="007F1EB0"/>
    <w:rsid w:val="007F57BC"/>
    <w:rsid w:val="00801D4C"/>
    <w:rsid w:val="008028A7"/>
    <w:rsid w:val="008053AE"/>
    <w:rsid w:val="0080621B"/>
    <w:rsid w:val="008064E6"/>
    <w:rsid w:val="00811362"/>
    <w:rsid w:val="00811E8E"/>
    <w:rsid w:val="008143EA"/>
    <w:rsid w:val="00820053"/>
    <w:rsid w:val="00820083"/>
    <w:rsid w:val="00822275"/>
    <w:rsid w:val="00822BFA"/>
    <w:rsid w:val="008232F7"/>
    <w:rsid w:val="008257C6"/>
    <w:rsid w:val="00825FE0"/>
    <w:rsid w:val="00826E94"/>
    <w:rsid w:val="008316D3"/>
    <w:rsid w:val="008318DD"/>
    <w:rsid w:val="00832AE4"/>
    <w:rsid w:val="008337A1"/>
    <w:rsid w:val="008338F1"/>
    <w:rsid w:val="00834B04"/>
    <w:rsid w:val="008353AF"/>
    <w:rsid w:val="00835D8E"/>
    <w:rsid w:val="0083683F"/>
    <w:rsid w:val="008379D3"/>
    <w:rsid w:val="00842767"/>
    <w:rsid w:val="00842B02"/>
    <w:rsid w:val="00843665"/>
    <w:rsid w:val="00844870"/>
    <w:rsid w:val="00844A59"/>
    <w:rsid w:val="00846752"/>
    <w:rsid w:val="008467C2"/>
    <w:rsid w:val="00847D39"/>
    <w:rsid w:val="00850FBC"/>
    <w:rsid w:val="00851EF1"/>
    <w:rsid w:val="008560D6"/>
    <w:rsid w:val="0086185B"/>
    <w:rsid w:val="00865A2F"/>
    <w:rsid w:val="00871643"/>
    <w:rsid w:val="00880843"/>
    <w:rsid w:val="00886003"/>
    <w:rsid w:val="00890D06"/>
    <w:rsid w:val="00893AD2"/>
    <w:rsid w:val="008A14F8"/>
    <w:rsid w:val="008A3394"/>
    <w:rsid w:val="008A352C"/>
    <w:rsid w:val="008A3F7A"/>
    <w:rsid w:val="008A6260"/>
    <w:rsid w:val="008A7616"/>
    <w:rsid w:val="008B0160"/>
    <w:rsid w:val="008B2EC1"/>
    <w:rsid w:val="008B500E"/>
    <w:rsid w:val="008B7C9A"/>
    <w:rsid w:val="008C112A"/>
    <w:rsid w:val="008C2CB9"/>
    <w:rsid w:val="008C42DF"/>
    <w:rsid w:val="008C50FC"/>
    <w:rsid w:val="008C5B3D"/>
    <w:rsid w:val="008D15C7"/>
    <w:rsid w:val="008D1CD3"/>
    <w:rsid w:val="008D1E5F"/>
    <w:rsid w:val="008D5398"/>
    <w:rsid w:val="008D53C1"/>
    <w:rsid w:val="008E078C"/>
    <w:rsid w:val="008E18AD"/>
    <w:rsid w:val="008E2A4F"/>
    <w:rsid w:val="008E2DBA"/>
    <w:rsid w:val="008E3D3D"/>
    <w:rsid w:val="008E4254"/>
    <w:rsid w:val="008E4353"/>
    <w:rsid w:val="008E659A"/>
    <w:rsid w:val="008F34FB"/>
    <w:rsid w:val="008F4F56"/>
    <w:rsid w:val="0090090B"/>
    <w:rsid w:val="00900D33"/>
    <w:rsid w:val="00902C22"/>
    <w:rsid w:val="00903FDE"/>
    <w:rsid w:val="0090647A"/>
    <w:rsid w:val="0090663B"/>
    <w:rsid w:val="00906AFA"/>
    <w:rsid w:val="00907065"/>
    <w:rsid w:val="00907B32"/>
    <w:rsid w:val="00912011"/>
    <w:rsid w:val="009145A4"/>
    <w:rsid w:val="009171C5"/>
    <w:rsid w:val="009176BF"/>
    <w:rsid w:val="00921496"/>
    <w:rsid w:val="00921549"/>
    <w:rsid w:val="0092266B"/>
    <w:rsid w:val="00922777"/>
    <w:rsid w:val="0092379F"/>
    <w:rsid w:val="00923E10"/>
    <w:rsid w:val="00925156"/>
    <w:rsid w:val="00926E77"/>
    <w:rsid w:val="009272F9"/>
    <w:rsid w:val="009320B2"/>
    <w:rsid w:val="009323C6"/>
    <w:rsid w:val="009324D6"/>
    <w:rsid w:val="00933120"/>
    <w:rsid w:val="0093387B"/>
    <w:rsid w:val="0093594E"/>
    <w:rsid w:val="00935BDD"/>
    <w:rsid w:val="00935CEF"/>
    <w:rsid w:val="0094010B"/>
    <w:rsid w:val="0094053A"/>
    <w:rsid w:val="009429BD"/>
    <w:rsid w:val="009429ED"/>
    <w:rsid w:val="00943742"/>
    <w:rsid w:val="00943EEA"/>
    <w:rsid w:val="009440DD"/>
    <w:rsid w:val="0094768E"/>
    <w:rsid w:val="00954B99"/>
    <w:rsid w:val="00954FE1"/>
    <w:rsid w:val="00957769"/>
    <w:rsid w:val="00957BC9"/>
    <w:rsid w:val="00961161"/>
    <w:rsid w:val="009624C3"/>
    <w:rsid w:val="0096454E"/>
    <w:rsid w:val="00964DBD"/>
    <w:rsid w:val="00966921"/>
    <w:rsid w:val="00973414"/>
    <w:rsid w:val="00977DA7"/>
    <w:rsid w:val="009800F3"/>
    <w:rsid w:val="009823F4"/>
    <w:rsid w:val="009827DB"/>
    <w:rsid w:val="00984434"/>
    <w:rsid w:val="00985321"/>
    <w:rsid w:val="00986373"/>
    <w:rsid w:val="00986ACE"/>
    <w:rsid w:val="009876DB"/>
    <w:rsid w:val="009905E6"/>
    <w:rsid w:val="00991826"/>
    <w:rsid w:val="009930B6"/>
    <w:rsid w:val="0099340B"/>
    <w:rsid w:val="009969E1"/>
    <w:rsid w:val="00996BA8"/>
    <w:rsid w:val="00996DD7"/>
    <w:rsid w:val="009977C9"/>
    <w:rsid w:val="009A23BB"/>
    <w:rsid w:val="009A6DFD"/>
    <w:rsid w:val="009B074E"/>
    <w:rsid w:val="009B0EAA"/>
    <w:rsid w:val="009B11DE"/>
    <w:rsid w:val="009B315E"/>
    <w:rsid w:val="009B327D"/>
    <w:rsid w:val="009B4838"/>
    <w:rsid w:val="009B4986"/>
    <w:rsid w:val="009B67E5"/>
    <w:rsid w:val="009B781C"/>
    <w:rsid w:val="009C0846"/>
    <w:rsid w:val="009C3395"/>
    <w:rsid w:val="009C3FF6"/>
    <w:rsid w:val="009C468F"/>
    <w:rsid w:val="009C50AA"/>
    <w:rsid w:val="009C5A17"/>
    <w:rsid w:val="009D0CF3"/>
    <w:rsid w:val="009D1776"/>
    <w:rsid w:val="009D1B2E"/>
    <w:rsid w:val="009E2667"/>
    <w:rsid w:val="009E373B"/>
    <w:rsid w:val="009E4373"/>
    <w:rsid w:val="009E54DB"/>
    <w:rsid w:val="009F081C"/>
    <w:rsid w:val="009F176F"/>
    <w:rsid w:val="009F1891"/>
    <w:rsid w:val="009F3652"/>
    <w:rsid w:val="009F3D0C"/>
    <w:rsid w:val="00A0038E"/>
    <w:rsid w:val="00A05B35"/>
    <w:rsid w:val="00A064EB"/>
    <w:rsid w:val="00A07362"/>
    <w:rsid w:val="00A07F46"/>
    <w:rsid w:val="00A120C1"/>
    <w:rsid w:val="00A1484E"/>
    <w:rsid w:val="00A154B3"/>
    <w:rsid w:val="00A172F5"/>
    <w:rsid w:val="00A24390"/>
    <w:rsid w:val="00A2452E"/>
    <w:rsid w:val="00A2475C"/>
    <w:rsid w:val="00A254AD"/>
    <w:rsid w:val="00A25D73"/>
    <w:rsid w:val="00A27602"/>
    <w:rsid w:val="00A27E2E"/>
    <w:rsid w:val="00A3304C"/>
    <w:rsid w:val="00A3424C"/>
    <w:rsid w:val="00A36987"/>
    <w:rsid w:val="00A369F9"/>
    <w:rsid w:val="00A37BB0"/>
    <w:rsid w:val="00A456AD"/>
    <w:rsid w:val="00A46F54"/>
    <w:rsid w:val="00A50347"/>
    <w:rsid w:val="00A51BE3"/>
    <w:rsid w:val="00A51C5C"/>
    <w:rsid w:val="00A54A79"/>
    <w:rsid w:val="00A550CA"/>
    <w:rsid w:val="00A6176E"/>
    <w:rsid w:val="00A64D42"/>
    <w:rsid w:val="00A71A84"/>
    <w:rsid w:val="00A72E83"/>
    <w:rsid w:val="00A7320F"/>
    <w:rsid w:val="00A741ED"/>
    <w:rsid w:val="00A76CE1"/>
    <w:rsid w:val="00A8497B"/>
    <w:rsid w:val="00A864CE"/>
    <w:rsid w:val="00A91B69"/>
    <w:rsid w:val="00A91E6B"/>
    <w:rsid w:val="00A94BA4"/>
    <w:rsid w:val="00A975F7"/>
    <w:rsid w:val="00A978AE"/>
    <w:rsid w:val="00A979BF"/>
    <w:rsid w:val="00AA047D"/>
    <w:rsid w:val="00AA073F"/>
    <w:rsid w:val="00AA15CE"/>
    <w:rsid w:val="00AA1CA5"/>
    <w:rsid w:val="00AA1FA5"/>
    <w:rsid w:val="00AA39A0"/>
    <w:rsid w:val="00AA6847"/>
    <w:rsid w:val="00AA6D59"/>
    <w:rsid w:val="00AB5B5A"/>
    <w:rsid w:val="00AB6887"/>
    <w:rsid w:val="00AB6CE5"/>
    <w:rsid w:val="00AC165C"/>
    <w:rsid w:val="00AC2155"/>
    <w:rsid w:val="00AC31A7"/>
    <w:rsid w:val="00AC3DB2"/>
    <w:rsid w:val="00AD0413"/>
    <w:rsid w:val="00AD1529"/>
    <w:rsid w:val="00AD3FCE"/>
    <w:rsid w:val="00AD6E3A"/>
    <w:rsid w:val="00AD75D2"/>
    <w:rsid w:val="00AE351D"/>
    <w:rsid w:val="00AE36F5"/>
    <w:rsid w:val="00AE3C00"/>
    <w:rsid w:val="00AE49C7"/>
    <w:rsid w:val="00AE6D30"/>
    <w:rsid w:val="00AF3990"/>
    <w:rsid w:val="00AF3C23"/>
    <w:rsid w:val="00AF6626"/>
    <w:rsid w:val="00AF6D7E"/>
    <w:rsid w:val="00AF7E87"/>
    <w:rsid w:val="00B024C9"/>
    <w:rsid w:val="00B02C8E"/>
    <w:rsid w:val="00B04993"/>
    <w:rsid w:val="00B072B9"/>
    <w:rsid w:val="00B074CF"/>
    <w:rsid w:val="00B10800"/>
    <w:rsid w:val="00B109CC"/>
    <w:rsid w:val="00B1187F"/>
    <w:rsid w:val="00B124FF"/>
    <w:rsid w:val="00B173E9"/>
    <w:rsid w:val="00B21F1E"/>
    <w:rsid w:val="00B2716D"/>
    <w:rsid w:val="00B30A2F"/>
    <w:rsid w:val="00B30F37"/>
    <w:rsid w:val="00B35260"/>
    <w:rsid w:val="00B3683E"/>
    <w:rsid w:val="00B4313A"/>
    <w:rsid w:val="00B4763D"/>
    <w:rsid w:val="00B52047"/>
    <w:rsid w:val="00B52FBB"/>
    <w:rsid w:val="00B53326"/>
    <w:rsid w:val="00B53455"/>
    <w:rsid w:val="00B60ED4"/>
    <w:rsid w:val="00B61BCB"/>
    <w:rsid w:val="00B63922"/>
    <w:rsid w:val="00B63FB5"/>
    <w:rsid w:val="00B6419C"/>
    <w:rsid w:val="00B64D4A"/>
    <w:rsid w:val="00B65123"/>
    <w:rsid w:val="00B66F3C"/>
    <w:rsid w:val="00B67956"/>
    <w:rsid w:val="00B707C6"/>
    <w:rsid w:val="00B77ED7"/>
    <w:rsid w:val="00B81B96"/>
    <w:rsid w:val="00B86739"/>
    <w:rsid w:val="00B86CFB"/>
    <w:rsid w:val="00B873CC"/>
    <w:rsid w:val="00B928CB"/>
    <w:rsid w:val="00B97301"/>
    <w:rsid w:val="00BA16A9"/>
    <w:rsid w:val="00BA4B83"/>
    <w:rsid w:val="00BA635E"/>
    <w:rsid w:val="00BB0823"/>
    <w:rsid w:val="00BB1F06"/>
    <w:rsid w:val="00BB1F95"/>
    <w:rsid w:val="00BB2A29"/>
    <w:rsid w:val="00BB2B5C"/>
    <w:rsid w:val="00BB371B"/>
    <w:rsid w:val="00BB3E80"/>
    <w:rsid w:val="00BB5EB5"/>
    <w:rsid w:val="00BC1688"/>
    <w:rsid w:val="00BC1B81"/>
    <w:rsid w:val="00BC282A"/>
    <w:rsid w:val="00BC3FC0"/>
    <w:rsid w:val="00BC50E5"/>
    <w:rsid w:val="00BC7D46"/>
    <w:rsid w:val="00BD4115"/>
    <w:rsid w:val="00BD543C"/>
    <w:rsid w:val="00BD7362"/>
    <w:rsid w:val="00BD7AF0"/>
    <w:rsid w:val="00BE455A"/>
    <w:rsid w:val="00BE51A4"/>
    <w:rsid w:val="00BE5E6D"/>
    <w:rsid w:val="00BF2270"/>
    <w:rsid w:val="00BF509A"/>
    <w:rsid w:val="00C01311"/>
    <w:rsid w:val="00C03102"/>
    <w:rsid w:val="00C073E4"/>
    <w:rsid w:val="00C0760C"/>
    <w:rsid w:val="00C16C1E"/>
    <w:rsid w:val="00C1728C"/>
    <w:rsid w:val="00C202E2"/>
    <w:rsid w:val="00C2132C"/>
    <w:rsid w:val="00C22D9E"/>
    <w:rsid w:val="00C23D2E"/>
    <w:rsid w:val="00C248CA"/>
    <w:rsid w:val="00C26CC3"/>
    <w:rsid w:val="00C30BD8"/>
    <w:rsid w:val="00C30CF6"/>
    <w:rsid w:val="00C30F0E"/>
    <w:rsid w:val="00C32704"/>
    <w:rsid w:val="00C33616"/>
    <w:rsid w:val="00C358D1"/>
    <w:rsid w:val="00C401C8"/>
    <w:rsid w:val="00C42AC7"/>
    <w:rsid w:val="00C44A46"/>
    <w:rsid w:val="00C465DE"/>
    <w:rsid w:val="00C51522"/>
    <w:rsid w:val="00C51B03"/>
    <w:rsid w:val="00C53AB6"/>
    <w:rsid w:val="00C57648"/>
    <w:rsid w:val="00C61BD8"/>
    <w:rsid w:val="00C61F32"/>
    <w:rsid w:val="00C6285E"/>
    <w:rsid w:val="00C62A18"/>
    <w:rsid w:val="00C62DAC"/>
    <w:rsid w:val="00C63378"/>
    <w:rsid w:val="00C63E2A"/>
    <w:rsid w:val="00C65D4B"/>
    <w:rsid w:val="00C70CBA"/>
    <w:rsid w:val="00C70D69"/>
    <w:rsid w:val="00C71C84"/>
    <w:rsid w:val="00C73E6B"/>
    <w:rsid w:val="00C7461F"/>
    <w:rsid w:val="00C74CDC"/>
    <w:rsid w:val="00C74E9B"/>
    <w:rsid w:val="00C75F52"/>
    <w:rsid w:val="00C76B6A"/>
    <w:rsid w:val="00C857CA"/>
    <w:rsid w:val="00C91170"/>
    <w:rsid w:val="00C92EBC"/>
    <w:rsid w:val="00C938BA"/>
    <w:rsid w:val="00C94E53"/>
    <w:rsid w:val="00C950B1"/>
    <w:rsid w:val="00C955E3"/>
    <w:rsid w:val="00CA130D"/>
    <w:rsid w:val="00CA2BBB"/>
    <w:rsid w:val="00CA2F4C"/>
    <w:rsid w:val="00CA33D1"/>
    <w:rsid w:val="00CA4B43"/>
    <w:rsid w:val="00CA616D"/>
    <w:rsid w:val="00CB134E"/>
    <w:rsid w:val="00CB7080"/>
    <w:rsid w:val="00CC03FF"/>
    <w:rsid w:val="00CC4AC8"/>
    <w:rsid w:val="00CC5369"/>
    <w:rsid w:val="00CC744A"/>
    <w:rsid w:val="00CD03A9"/>
    <w:rsid w:val="00CD175C"/>
    <w:rsid w:val="00CD2285"/>
    <w:rsid w:val="00CD2BF2"/>
    <w:rsid w:val="00CD33B9"/>
    <w:rsid w:val="00CD69DA"/>
    <w:rsid w:val="00CE0814"/>
    <w:rsid w:val="00CE246B"/>
    <w:rsid w:val="00CE58F9"/>
    <w:rsid w:val="00CE7669"/>
    <w:rsid w:val="00CE7FAE"/>
    <w:rsid w:val="00CF1228"/>
    <w:rsid w:val="00CF2D96"/>
    <w:rsid w:val="00CF6335"/>
    <w:rsid w:val="00CF6BEC"/>
    <w:rsid w:val="00CF7BF1"/>
    <w:rsid w:val="00D052D5"/>
    <w:rsid w:val="00D05408"/>
    <w:rsid w:val="00D1098A"/>
    <w:rsid w:val="00D14C5C"/>
    <w:rsid w:val="00D15F04"/>
    <w:rsid w:val="00D17C58"/>
    <w:rsid w:val="00D17C97"/>
    <w:rsid w:val="00D20848"/>
    <w:rsid w:val="00D20A46"/>
    <w:rsid w:val="00D210D1"/>
    <w:rsid w:val="00D23858"/>
    <w:rsid w:val="00D24298"/>
    <w:rsid w:val="00D27269"/>
    <w:rsid w:val="00D27A23"/>
    <w:rsid w:val="00D30B5C"/>
    <w:rsid w:val="00D30CE6"/>
    <w:rsid w:val="00D31CFF"/>
    <w:rsid w:val="00D35386"/>
    <w:rsid w:val="00D40D1C"/>
    <w:rsid w:val="00D41814"/>
    <w:rsid w:val="00D421F6"/>
    <w:rsid w:val="00D429B9"/>
    <w:rsid w:val="00D44AFC"/>
    <w:rsid w:val="00D46EDF"/>
    <w:rsid w:val="00D52E1A"/>
    <w:rsid w:val="00D555AE"/>
    <w:rsid w:val="00D60F44"/>
    <w:rsid w:val="00D65FC5"/>
    <w:rsid w:val="00D674D7"/>
    <w:rsid w:val="00D707D4"/>
    <w:rsid w:val="00D72B79"/>
    <w:rsid w:val="00D80297"/>
    <w:rsid w:val="00D81006"/>
    <w:rsid w:val="00D83DA4"/>
    <w:rsid w:val="00D83DC0"/>
    <w:rsid w:val="00D84E1B"/>
    <w:rsid w:val="00D85CB6"/>
    <w:rsid w:val="00D860FE"/>
    <w:rsid w:val="00D90DA3"/>
    <w:rsid w:val="00D9315E"/>
    <w:rsid w:val="00D946B5"/>
    <w:rsid w:val="00D97157"/>
    <w:rsid w:val="00DA09F3"/>
    <w:rsid w:val="00DA1470"/>
    <w:rsid w:val="00DA26A6"/>
    <w:rsid w:val="00DA47B4"/>
    <w:rsid w:val="00DA5978"/>
    <w:rsid w:val="00DA5D12"/>
    <w:rsid w:val="00DB0A40"/>
    <w:rsid w:val="00DB3FD5"/>
    <w:rsid w:val="00DC3162"/>
    <w:rsid w:val="00DC38E5"/>
    <w:rsid w:val="00DC3A06"/>
    <w:rsid w:val="00DC3FCE"/>
    <w:rsid w:val="00DC45E0"/>
    <w:rsid w:val="00DC4C0E"/>
    <w:rsid w:val="00DC6A1E"/>
    <w:rsid w:val="00DC6ACC"/>
    <w:rsid w:val="00DC76AD"/>
    <w:rsid w:val="00DD32A2"/>
    <w:rsid w:val="00DD3D3A"/>
    <w:rsid w:val="00DD5175"/>
    <w:rsid w:val="00DD525E"/>
    <w:rsid w:val="00DD7BF9"/>
    <w:rsid w:val="00DE2B2B"/>
    <w:rsid w:val="00DE5E2B"/>
    <w:rsid w:val="00DE6885"/>
    <w:rsid w:val="00DF262B"/>
    <w:rsid w:val="00DF4B71"/>
    <w:rsid w:val="00DF526E"/>
    <w:rsid w:val="00DF5767"/>
    <w:rsid w:val="00E0129F"/>
    <w:rsid w:val="00E01D8F"/>
    <w:rsid w:val="00E0310F"/>
    <w:rsid w:val="00E04224"/>
    <w:rsid w:val="00E042C9"/>
    <w:rsid w:val="00E04F5E"/>
    <w:rsid w:val="00E053DD"/>
    <w:rsid w:val="00E11DD0"/>
    <w:rsid w:val="00E20DAF"/>
    <w:rsid w:val="00E231C4"/>
    <w:rsid w:val="00E234D9"/>
    <w:rsid w:val="00E235B7"/>
    <w:rsid w:val="00E2661D"/>
    <w:rsid w:val="00E268EA"/>
    <w:rsid w:val="00E27EE3"/>
    <w:rsid w:val="00E32102"/>
    <w:rsid w:val="00E32705"/>
    <w:rsid w:val="00E3518D"/>
    <w:rsid w:val="00E358DA"/>
    <w:rsid w:val="00E40443"/>
    <w:rsid w:val="00E40F88"/>
    <w:rsid w:val="00E454E8"/>
    <w:rsid w:val="00E5086C"/>
    <w:rsid w:val="00E52314"/>
    <w:rsid w:val="00E52993"/>
    <w:rsid w:val="00E52CFB"/>
    <w:rsid w:val="00E53821"/>
    <w:rsid w:val="00E550C9"/>
    <w:rsid w:val="00E564CE"/>
    <w:rsid w:val="00E62282"/>
    <w:rsid w:val="00E627E6"/>
    <w:rsid w:val="00E62F36"/>
    <w:rsid w:val="00E66C0A"/>
    <w:rsid w:val="00E71538"/>
    <w:rsid w:val="00E733A6"/>
    <w:rsid w:val="00E73F93"/>
    <w:rsid w:val="00E747B8"/>
    <w:rsid w:val="00E74B4C"/>
    <w:rsid w:val="00E76204"/>
    <w:rsid w:val="00E76C57"/>
    <w:rsid w:val="00E812F4"/>
    <w:rsid w:val="00E85580"/>
    <w:rsid w:val="00E90AEA"/>
    <w:rsid w:val="00E9362B"/>
    <w:rsid w:val="00E95D4E"/>
    <w:rsid w:val="00EA0189"/>
    <w:rsid w:val="00EA02FF"/>
    <w:rsid w:val="00EA080F"/>
    <w:rsid w:val="00EA0848"/>
    <w:rsid w:val="00EA0976"/>
    <w:rsid w:val="00EA0B98"/>
    <w:rsid w:val="00EA1DFA"/>
    <w:rsid w:val="00EA7167"/>
    <w:rsid w:val="00EB1CB4"/>
    <w:rsid w:val="00EB3C66"/>
    <w:rsid w:val="00EB472C"/>
    <w:rsid w:val="00EB561A"/>
    <w:rsid w:val="00EB699D"/>
    <w:rsid w:val="00EB78B1"/>
    <w:rsid w:val="00EC2EF9"/>
    <w:rsid w:val="00EC35EA"/>
    <w:rsid w:val="00EC546F"/>
    <w:rsid w:val="00EC67CC"/>
    <w:rsid w:val="00EC6EF1"/>
    <w:rsid w:val="00ED0150"/>
    <w:rsid w:val="00ED1A81"/>
    <w:rsid w:val="00ED255F"/>
    <w:rsid w:val="00ED2F63"/>
    <w:rsid w:val="00ED6827"/>
    <w:rsid w:val="00EE4509"/>
    <w:rsid w:val="00EF06D6"/>
    <w:rsid w:val="00EF254C"/>
    <w:rsid w:val="00EF4091"/>
    <w:rsid w:val="00EF6517"/>
    <w:rsid w:val="00EF6C8F"/>
    <w:rsid w:val="00EF76EA"/>
    <w:rsid w:val="00F0298D"/>
    <w:rsid w:val="00F12D74"/>
    <w:rsid w:val="00F13771"/>
    <w:rsid w:val="00F139C3"/>
    <w:rsid w:val="00F13FF4"/>
    <w:rsid w:val="00F163FD"/>
    <w:rsid w:val="00F16614"/>
    <w:rsid w:val="00F22336"/>
    <w:rsid w:val="00F228B3"/>
    <w:rsid w:val="00F26017"/>
    <w:rsid w:val="00F26A26"/>
    <w:rsid w:val="00F27454"/>
    <w:rsid w:val="00F30134"/>
    <w:rsid w:val="00F325B5"/>
    <w:rsid w:val="00F32F0C"/>
    <w:rsid w:val="00F36D91"/>
    <w:rsid w:val="00F3716F"/>
    <w:rsid w:val="00F4370F"/>
    <w:rsid w:val="00F44C03"/>
    <w:rsid w:val="00F469E8"/>
    <w:rsid w:val="00F47A12"/>
    <w:rsid w:val="00F519DC"/>
    <w:rsid w:val="00F54FAD"/>
    <w:rsid w:val="00F560BF"/>
    <w:rsid w:val="00F60885"/>
    <w:rsid w:val="00F62431"/>
    <w:rsid w:val="00F62AD1"/>
    <w:rsid w:val="00F62C3F"/>
    <w:rsid w:val="00F63110"/>
    <w:rsid w:val="00F63D4B"/>
    <w:rsid w:val="00F64C54"/>
    <w:rsid w:val="00F658A8"/>
    <w:rsid w:val="00F659A0"/>
    <w:rsid w:val="00F664F5"/>
    <w:rsid w:val="00F67727"/>
    <w:rsid w:val="00F716A9"/>
    <w:rsid w:val="00F725A7"/>
    <w:rsid w:val="00F73BFD"/>
    <w:rsid w:val="00F754B5"/>
    <w:rsid w:val="00F75691"/>
    <w:rsid w:val="00F75AB4"/>
    <w:rsid w:val="00F77B56"/>
    <w:rsid w:val="00F829D2"/>
    <w:rsid w:val="00F835B0"/>
    <w:rsid w:val="00F85D6C"/>
    <w:rsid w:val="00F87B40"/>
    <w:rsid w:val="00F94678"/>
    <w:rsid w:val="00F948AC"/>
    <w:rsid w:val="00FA39DD"/>
    <w:rsid w:val="00FA638B"/>
    <w:rsid w:val="00FB1312"/>
    <w:rsid w:val="00FC005C"/>
    <w:rsid w:val="00FC4D38"/>
    <w:rsid w:val="00FC50E9"/>
    <w:rsid w:val="00FC69BF"/>
    <w:rsid w:val="00FC7A09"/>
    <w:rsid w:val="00FD402B"/>
    <w:rsid w:val="00FE0A1B"/>
    <w:rsid w:val="00FE2B81"/>
    <w:rsid w:val="00FE2C60"/>
    <w:rsid w:val="00FE470C"/>
    <w:rsid w:val="00FE4B69"/>
    <w:rsid w:val="00FE666E"/>
    <w:rsid w:val="00FF4F97"/>
    <w:rsid w:val="00FF69C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54FF786"/>
  <w15:docId w15:val="{46467F5A-2ED1-4455-BFB4-05B24A6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a-ES" w:eastAsia="ca-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12A"/>
    <w:rPr>
      <w:sz w:val="24"/>
      <w:szCs w:val="24"/>
      <w:lang w:eastAsia="es-ES"/>
    </w:rPr>
  </w:style>
  <w:style w:type="paragraph" w:styleId="Ttulo1">
    <w:name w:val="heading 1"/>
    <w:basedOn w:val="Normal"/>
    <w:next w:val="Normal"/>
    <w:link w:val="Ttulo1Car"/>
    <w:uiPriority w:val="99"/>
    <w:qFormat/>
    <w:rsid w:val="008C112A"/>
    <w:pPr>
      <w:keepNext/>
      <w:snapToGrid w:val="0"/>
      <w:outlineLvl w:val="0"/>
    </w:pPr>
    <w:rPr>
      <w:rFonts w:ascii="Arial Narrow" w:hAnsi="Arial Narrow" w:cs="Arial Narrow"/>
      <w:b/>
      <w:bCs/>
      <w:u w:val="single"/>
    </w:rPr>
  </w:style>
  <w:style w:type="paragraph" w:styleId="Ttulo3">
    <w:name w:val="heading 3"/>
    <w:basedOn w:val="Normal"/>
    <w:next w:val="Normal"/>
    <w:link w:val="Ttulo3Car"/>
    <w:semiHidden/>
    <w:unhideWhenUsed/>
    <w:qFormat/>
    <w:locked/>
    <w:rsid w:val="002923A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4D36"/>
    <w:rPr>
      <w:rFonts w:asciiTheme="majorHAnsi" w:eastAsiaTheme="majorEastAsia" w:hAnsiTheme="majorHAnsi" w:cstheme="majorBidi"/>
      <w:b/>
      <w:bCs/>
      <w:kern w:val="32"/>
      <w:sz w:val="32"/>
      <w:szCs w:val="32"/>
      <w:lang w:eastAsia="es-ES"/>
    </w:rPr>
  </w:style>
  <w:style w:type="paragraph" w:styleId="Textoindependiente2">
    <w:name w:val="Body Text 2"/>
    <w:basedOn w:val="Normal"/>
    <w:link w:val="Textoindependiente2Car"/>
    <w:uiPriority w:val="99"/>
    <w:rsid w:val="008C112A"/>
    <w:pPr>
      <w:pBdr>
        <w:bottom w:val="single" w:sz="4" w:space="1" w:color="auto"/>
      </w:pBdr>
      <w:tabs>
        <w:tab w:val="left" w:pos="0"/>
        <w:tab w:val="left" w:pos="720"/>
      </w:tabs>
      <w:suppressAutoHyphens/>
    </w:pPr>
    <w:rPr>
      <w:rFonts w:ascii="Arial Narrow" w:hAnsi="Arial Narrow" w:cs="Arial Narrow"/>
      <w:b/>
      <w:bCs/>
      <w:spacing w:val="-3"/>
    </w:rPr>
  </w:style>
  <w:style w:type="character" w:customStyle="1" w:styleId="Textoindependiente2Car">
    <w:name w:val="Texto independiente 2 Car"/>
    <w:basedOn w:val="Fuentedeprrafopredeter"/>
    <w:link w:val="Textoindependiente2"/>
    <w:uiPriority w:val="99"/>
    <w:semiHidden/>
    <w:rsid w:val="00AD4D36"/>
    <w:rPr>
      <w:sz w:val="24"/>
      <w:szCs w:val="24"/>
      <w:lang w:eastAsia="es-ES"/>
    </w:rPr>
  </w:style>
  <w:style w:type="paragraph" w:styleId="Sangradetextonormal">
    <w:name w:val="Body Text Indent"/>
    <w:basedOn w:val="Normal"/>
    <w:link w:val="SangradetextonormalCar"/>
    <w:uiPriority w:val="99"/>
    <w:rsid w:val="008C112A"/>
    <w:pPr>
      <w:tabs>
        <w:tab w:val="left" w:pos="0"/>
        <w:tab w:val="left" w:pos="960"/>
        <w:tab w:val="left" w:pos="1440"/>
      </w:tabs>
      <w:suppressAutoHyphens/>
      <w:jc w:val="both"/>
    </w:pPr>
    <w:rPr>
      <w:spacing w:val="-3"/>
      <w:lang w:val="es-ES_tradnl"/>
    </w:rPr>
  </w:style>
  <w:style w:type="character" w:customStyle="1" w:styleId="SangradetextonormalCar">
    <w:name w:val="Sangría de texto normal Car"/>
    <w:basedOn w:val="Fuentedeprrafopredeter"/>
    <w:link w:val="Sangradetextonormal"/>
    <w:uiPriority w:val="99"/>
    <w:semiHidden/>
    <w:rsid w:val="00AD4D36"/>
    <w:rPr>
      <w:sz w:val="24"/>
      <w:szCs w:val="24"/>
      <w:lang w:eastAsia="es-ES"/>
    </w:rPr>
  </w:style>
  <w:style w:type="paragraph" w:styleId="Textoindependiente3">
    <w:name w:val="Body Text 3"/>
    <w:basedOn w:val="Normal"/>
    <w:link w:val="Textoindependiente3Car"/>
    <w:uiPriority w:val="99"/>
    <w:rsid w:val="008C112A"/>
    <w:pPr>
      <w:jc w:val="both"/>
    </w:pPr>
    <w:rPr>
      <w:rFonts w:ascii="Arial Narrow" w:hAnsi="Arial Narrow" w:cs="Arial Narrow"/>
    </w:rPr>
  </w:style>
  <w:style w:type="character" w:customStyle="1" w:styleId="Textoindependiente3Car">
    <w:name w:val="Texto independiente 3 Car"/>
    <w:basedOn w:val="Fuentedeprrafopredeter"/>
    <w:link w:val="Textoindependiente3"/>
    <w:uiPriority w:val="99"/>
    <w:semiHidden/>
    <w:rsid w:val="00AD4D36"/>
    <w:rPr>
      <w:sz w:val="16"/>
      <w:szCs w:val="16"/>
      <w:lang w:eastAsia="es-ES"/>
    </w:rPr>
  </w:style>
  <w:style w:type="paragraph" w:styleId="Textoindependiente">
    <w:name w:val="Body Text"/>
    <w:basedOn w:val="Normal"/>
    <w:link w:val="TextoindependienteCar"/>
    <w:uiPriority w:val="99"/>
    <w:rsid w:val="008C112A"/>
    <w:pPr>
      <w:jc w:val="both"/>
    </w:pPr>
    <w:rPr>
      <w:rFonts w:ascii="Arial Narrow" w:hAnsi="Arial Narrow" w:cs="Arial Narrow"/>
      <w:sz w:val="22"/>
      <w:szCs w:val="22"/>
    </w:rPr>
  </w:style>
  <w:style w:type="character" w:customStyle="1" w:styleId="TextoindependienteCar">
    <w:name w:val="Texto independiente Car"/>
    <w:basedOn w:val="Fuentedeprrafopredeter"/>
    <w:link w:val="Textoindependiente"/>
    <w:uiPriority w:val="99"/>
    <w:locked/>
    <w:rsid w:val="00AF3C23"/>
    <w:rPr>
      <w:rFonts w:ascii="Arial Narrow" w:hAnsi="Arial Narrow" w:cs="Arial Narrow"/>
      <w:sz w:val="22"/>
      <w:szCs w:val="22"/>
      <w:lang w:eastAsia="es-ES"/>
    </w:rPr>
  </w:style>
  <w:style w:type="paragraph" w:styleId="Sangra3detindependiente">
    <w:name w:val="Body Text Indent 3"/>
    <w:basedOn w:val="Normal"/>
    <w:link w:val="Sangra3detindependienteCar"/>
    <w:uiPriority w:val="99"/>
    <w:rsid w:val="008C112A"/>
    <w:pPr>
      <w:ind w:left="705" w:hanging="705"/>
    </w:pPr>
    <w:rPr>
      <w:rFonts w:ascii="Arial Narrow" w:hAnsi="Arial Narrow" w:cs="Arial Narrow"/>
    </w:rPr>
  </w:style>
  <w:style w:type="character" w:customStyle="1" w:styleId="Sangra3detindependienteCar">
    <w:name w:val="Sangría 3 de t. independiente Car"/>
    <w:basedOn w:val="Fuentedeprrafopredeter"/>
    <w:link w:val="Sangra3detindependiente"/>
    <w:uiPriority w:val="99"/>
    <w:locked/>
    <w:rsid w:val="00AF3C23"/>
    <w:rPr>
      <w:rFonts w:ascii="Arial Narrow" w:hAnsi="Arial Narrow" w:cs="Arial Narrow"/>
      <w:sz w:val="24"/>
      <w:szCs w:val="24"/>
      <w:lang w:eastAsia="es-ES"/>
    </w:rPr>
  </w:style>
  <w:style w:type="character" w:styleId="Refdecomentario">
    <w:name w:val="annotation reference"/>
    <w:basedOn w:val="Fuentedeprrafopredeter"/>
    <w:uiPriority w:val="99"/>
    <w:semiHidden/>
    <w:rsid w:val="004E70EF"/>
    <w:rPr>
      <w:sz w:val="16"/>
      <w:szCs w:val="16"/>
    </w:rPr>
  </w:style>
  <w:style w:type="paragraph" w:styleId="Textocomentario">
    <w:name w:val="annotation text"/>
    <w:basedOn w:val="Normal"/>
    <w:link w:val="TextocomentarioCar"/>
    <w:uiPriority w:val="99"/>
    <w:semiHidden/>
    <w:rsid w:val="004E70EF"/>
    <w:rPr>
      <w:sz w:val="20"/>
      <w:szCs w:val="20"/>
    </w:rPr>
  </w:style>
  <w:style w:type="character" w:customStyle="1" w:styleId="TextocomentarioCar">
    <w:name w:val="Texto comentario Car"/>
    <w:basedOn w:val="Fuentedeprrafopredeter"/>
    <w:link w:val="Textocomentario"/>
    <w:uiPriority w:val="99"/>
    <w:semiHidden/>
    <w:rsid w:val="00AD4D36"/>
    <w:rPr>
      <w:sz w:val="20"/>
      <w:szCs w:val="20"/>
      <w:lang w:eastAsia="es-ES"/>
    </w:rPr>
  </w:style>
  <w:style w:type="paragraph" w:styleId="Asuntodelcomentario">
    <w:name w:val="annotation subject"/>
    <w:basedOn w:val="Textocomentario"/>
    <w:next w:val="Textocomentario"/>
    <w:link w:val="AsuntodelcomentarioCar"/>
    <w:uiPriority w:val="99"/>
    <w:semiHidden/>
    <w:rsid w:val="004E70EF"/>
    <w:rPr>
      <w:b/>
      <w:bCs/>
    </w:rPr>
  </w:style>
  <w:style w:type="character" w:customStyle="1" w:styleId="AsuntodelcomentarioCar">
    <w:name w:val="Asunto del comentario Car"/>
    <w:basedOn w:val="TextocomentarioCar"/>
    <w:link w:val="Asuntodelcomentario"/>
    <w:uiPriority w:val="99"/>
    <w:semiHidden/>
    <w:rsid w:val="00AD4D36"/>
    <w:rPr>
      <w:b/>
      <w:bCs/>
      <w:sz w:val="20"/>
      <w:szCs w:val="20"/>
      <w:lang w:eastAsia="es-ES"/>
    </w:rPr>
  </w:style>
  <w:style w:type="paragraph" w:styleId="Textodeglobo">
    <w:name w:val="Balloon Text"/>
    <w:basedOn w:val="Normal"/>
    <w:link w:val="TextodegloboCar"/>
    <w:uiPriority w:val="99"/>
    <w:semiHidden/>
    <w:rsid w:val="004E70EF"/>
    <w:rPr>
      <w:rFonts w:ascii="Tahoma" w:hAnsi="Tahoma" w:cs="Tahoma"/>
      <w:sz w:val="16"/>
      <w:szCs w:val="16"/>
    </w:rPr>
  </w:style>
  <w:style w:type="character" w:customStyle="1" w:styleId="TextodegloboCar">
    <w:name w:val="Texto de globo Car"/>
    <w:basedOn w:val="Fuentedeprrafopredeter"/>
    <w:link w:val="Textodeglobo"/>
    <w:uiPriority w:val="99"/>
    <w:semiHidden/>
    <w:rsid w:val="00AD4D36"/>
    <w:rPr>
      <w:sz w:val="0"/>
      <w:szCs w:val="0"/>
      <w:lang w:eastAsia="es-ES"/>
    </w:rPr>
  </w:style>
  <w:style w:type="paragraph" w:styleId="Encabezado">
    <w:name w:val="header"/>
    <w:basedOn w:val="Normal"/>
    <w:link w:val="EncabezadoCar"/>
    <w:uiPriority w:val="99"/>
    <w:rsid w:val="0096454E"/>
    <w:pPr>
      <w:tabs>
        <w:tab w:val="center" w:pos="4252"/>
        <w:tab w:val="right" w:pos="8504"/>
      </w:tabs>
    </w:pPr>
  </w:style>
  <w:style w:type="character" w:customStyle="1" w:styleId="EncabezadoCar">
    <w:name w:val="Encabezado Car"/>
    <w:basedOn w:val="Fuentedeprrafopredeter"/>
    <w:link w:val="Encabezado"/>
    <w:uiPriority w:val="99"/>
    <w:semiHidden/>
    <w:rsid w:val="00AD4D36"/>
    <w:rPr>
      <w:sz w:val="24"/>
      <w:szCs w:val="24"/>
      <w:lang w:eastAsia="es-ES"/>
    </w:rPr>
  </w:style>
  <w:style w:type="paragraph" w:styleId="Piedepgina">
    <w:name w:val="footer"/>
    <w:basedOn w:val="Normal"/>
    <w:link w:val="PiedepginaCar"/>
    <w:uiPriority w:val="99"/>
    <w:rsid w:val="0096454E"/>
    <w:pPr>
      <w:tabs>
        <w:tab w:val="center" w:pos="4252"/>
        <w:tab w:val="right" w:pos="8504"/>
      </w:tabs>
    </w:pPr>
  </w:style>
  <w:style w:type="character" w:customStyle="1" w:styleId="PiedepginaCar">
    <w:name w:val="Pie de página Car"/>
    <w:basedOn w:val="Fuentedeprrafopredeter"/>
    <w:link w:val="Piedepgina"/>
    <w:uiPriority w:val="99"/>
    <w:semiHidden/>
    <w:rsid w:val="00AD4D36"/>
    <w:rPr>
      <w:sz w:val="24"/>
      <w:szCs w:val="24"/>
      <w:lang w:eastAsia="es-ES"/>
    </w:rPr>
  </w:style>
  <w:style w:type="character" w:styleId="Nmerodepgina">
    <w:name w:val="page number"/>
    <w:basedOn w:val="Fuentedeprrafopredeter"/>
    <w:uiPriority w:val="99"/>
    <w:rsid w:val="0096454E"/>
  </w:style>
  <w:style w:type="paragraph" w:styleId="Textonotapie">
    <w:name w:val="footnote text"/>
    <w:basedOn w:val="Normal"/>
    <w:link w:val="TextonotapieCar"/>
    <w:uiPriority w:val="99"/>
    <w:semiHidden/>
    <w:rsid w:val="00683C52"/>
    <w:rPr>
      <w:sz w:val="20"/>
      <w:szCs w:val="20"/>
    </w:rPr>
  </w:style>
  <w:style w:type="character" w:customStyle="1" w:styleId="TextonotapieCar">
    <w:name w:val="Texto nota pie Car"/>
    <w:basedOn w:val="Fuentedeprrafopredeter"/>
    <w:link w:val="Textonotapie"/>
    <w:uiPriority w:val="99"/>
    <w:semiHidden/>
    <w:rsid w:val="00AD4D36"/>
    <w:rPr>
      <w:sz w:val="20"/>
      <w:szCs w:val="20"/>
      <w:lang w:eastAsia="es-ES"/>
    </w:rPr>
  </w:style>
  <w:style w:type="character" w:styleId="Refdenotaalpie">
    <w:name w:val="footnote reference"/>
    <w:basedOn w:val="Fuentedeprrafopredeter"/>
    <w:uiPriority w:val="99"/>
    <w:semiHidden/>
    <w:rsid w:val="00683C52"/>
    <w:rPr>
      <w:vertAlign w:val="superscript"/>
    </w:rPr>
  </w:style>
  <w:style w:type="character" w:styleId="Hipervnculo">
    <w:name w:val="Hyperlink"/>
    <w:basedOn w:val="Fuentedeprrafopredeter"/>
    <w:rsid w:val="00957BC9"/>
    <w:rPr>
      <w:color w:val="0000FF"/>
      <w:u w:val="single"/>
    </w:rPr>
  </w:style>
  <w:style w:type="character" w:styleId="Textoennegrita">
    <w:name w:val="Strong"/>
    <w:basedOn w:val="Fuentedeprrafopredeter"/>
    <w:uiPriority w:val="99"/>
    <w:qFormat/>
    <w:rsid w:val="00BD7362"/>
    <w:rPr>
      <w:b/>
      <w:bCs/>
    </w:rPr>
  </w:style>
  <w:style w:type="paragraph" w:styleId="Revisin">
    <w:name w:val="Revision"/>
    <w:hidden/>
    <w:uiPriority w:val="99"/>
    <w:semiHidden/>
    <w:rsid w:val="00F0298D"/>
    <w:rPr>
      <w:sz w:val="24"/>
      <w:szCs w:val="24"/>
      <w:lang w:eastAsia="es-ES"/>
    </w:rPr>
  </w:style>
  <w:style w:type="paragraph" w:styleId="Prrafodelista">
    <w:name w:val="List Paragraph"/>
    <w:basedOn w:val="Normal"/>
    <w:uiPriority w:val="34"/>
    <w:qFormat/>
    <w:rsid w:val="00F0298D"/>
    <w:pPr>
      <w:ind w:left="708"/>
    </w:pPr>
  </w:style>
  <w:style w:type="paragraph" w:styleId="NormalWeb">
    <w:name w:val="Normal (Web)"/>
    <w:basedOn w:val="Normal"/>
    <w:uiPriority w:val="99"/>
    <w:rsid w:val="00450612"/>
    <w:pPr>
      <w:spacing w:before="100" w:beforeAutospacing="1" w:after="100" w:afterAutospacing="1"/>
    </w:pPr>
    <w:rPr>
      <w:lang w:eastAsia="ca-ES"/>
    </w:rPr>
  </w:style>
  <w:style w:type="character" w:customStyle="1" w:styleId="Ttulo3Car">
    <w:name w:val="Título 3 Car"/>
    <w:basedOn w:val="Fuentedeprrafopredeter"/>
    <w:link w:val="Ttulo3"/>
    <w:semiHidden/>
    <w:rsid w:val="002923A8"/>
    <w:rPr>
      <w:rFonts w:asciiTheme="majorHAnsi" w:eastAsiaTheme="majorEastAsia" w:hAnsiTheme="majorHAnsi" w:cstheme="majorBidi"/>
      <w:b/>
      <w:bCs/>
      <w:color w:val="4F81BD" w:themeColor="accent1"/>
      <w:sz w:val="24"/>
      <w:szCs w:val="24"/>
      <w:lang w:eastAsia="es-ES"/>
    </w:rPr>
  </w:style>
  <w:style w:type="paragraph" w:customStyle="1" w:styleId="Default">
    <w:name w:val="Default"/>
    <w:rsid w:val="00A0038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63235">
      <w:bodyDiv w:val="1"/>
      <w:marLeft w:val="0"/>
      <w:marRight w:val="0"/>
      <w:marTop w:val="0"/>
      <w:marBottom w:val="0"/>
      <w:divBdr>
        <w:top w:val="none" w:sz="0" w:space="0" w:color="auto"/>
        <w:left w:val="none" w:sz="0" w:space="0" w:color="auto"/>
        <w:bottom w:val="none" w:sz="0" w:space="0" w:color="auto"/>
        <w:right w:val="none" w:sz="0" w:space="0" w:color="auto"/>
      </w:divBdr>
    </w:div>
    <w:div w:id="504397043">
      <w:bodyDiv w:val="1"/>
      <w:marLeft w:val="0"/>
      <w:marRight w:val="0"/>
      <w:marTop w:val="0"/>
      <w:marBottom w:val="0"/>
      <w:divBdr>
        <w:top w:val="none" w:sz="0" w:space="0" w:color="auto"/>
        <w:left w:val="none" w:sz="0" w:space="0" w:color="auto"/>
        <w:bottom w:val="none" w:sz="0" w:space="0" w:color="auto"/>
        <w:right w:val="none" w:sz="0" w:space="0" w:color="auto"/>
      </w:divBdr>
    </w:div>
    <w:div w:id="1416897850">
      <w:bodyDiv w:val="1"/>
      <w:marLeft w:val="0"/>
      <w:marRight w:val="0"/>
      <w:marTop w:val="0"/>
      <w:marBottom w:val="0"/>
      <w:divBdr>
        <w:top w:val="none" w:sz="0" w:space="0" w:color="auto"/>
        <w:left w:val="none" w:sz="0" w:space="0" w:color="auto"/>
        <w:bottom w:val="none" w:sz="0" w:space="0" w:color="auto"/>
        <w:right w:val="none" w:sz="0" w:space="0" w:color="auto"/>
      </w:divBdr>
    </w:div>
    <w:div w:id="1490098562">
      <w:marLeft w:val="0"/>
      <w:marRight w:val="0"/>
      <w:marTop w:val="0"/>
      <w:marBottom w:val="0"/>
      <w:divBdr>
        <w:top w:val="none" w:sz="0" w:space="0" w:color="auto"/>
        <w:left w:val="none" w:sz="0" w:space="0" w:color="auto"/>
        <w:bottom w:val="none" w:sz="0" w:space="0" w:color="auto"/>
        <w:right w:val="none" w:sz="0" w:space="0" w:color="auto"/>
      </w:divBdr>
    </w:div>
    <w:div w:id="1490098563">
      <w:marLeft w:val="0"/>
      <w:marRight w:val="0"/>
      <w:marTop w:val="0"/>
      <w:marBottom w:val="0"/>
      <w:divBdr>
        <w:top w:val="none" w:sz="0" w:space="0" w:color="auto"/>
        <w:left w:val="none" w:sz="0" w:space="0" w:color="auto"/>
        <w:bottom w:val="none" w:sz="0" w:space="0" w:color="auto"/>
        <w:right w:val="none" w:sz="0" w:space="0" w:color="auto"/>
      </w:divBdr>
    </w:div>
    <w:div w:id="1490098564">
      <w:marLeft w:val="0"/>
      <w:marRight w:val="0"/>
      <w:marTop w:val="0"/>
      <w:marBottom w:val="0"/>
      <w:divBdr>
        <w:top w:val="none" w:sz="0" w:space="0" w:color="auto"/>
        <w:left w:val="none" w:sz="0" w:space="0" w:color="auto"/>
        <w:bottom w:val="none" w:sz="0" w:space="0" w:color="auto"/>
        <w:right w:val="none" w:sz="0" w:space="0" w:color="auto"/>
      </w:divBdr>
    </w:div>
    <w:div w:id="1490098565">
      <w:marLeft w:val="0"/>
      <w:marRight w:val="0"/>
      <w:marTop w:val="0"/>
      <w:marBottom w:val="0"/>
      <w:divBdr>
        <w:top w:val="none" w:sz="0" w:space="0" w:color="auto"/>
        <w:left w:val="none" w:sz="0" w:space="0" w:color="auto"/>
        <w:bottom w:val="none" w:sz="0" w:space="0" w:color="auto"/>
        <w:right w:val="none" w:sz="0" w:space="0" w:color="auto"/>
      </w:divBdr>
    </w:div>
    <w:div w:id="1490098566">
      <w:marLeft w:val="0"/>
      <w:marRight w:val="0"/>
      <w:marTop w:val="0"/>
      <w:marBottom w:val="0"/>
      <w:divBdr>
        <w:top w:val="none" w:sz="0" w:space="0" w:color="auto"/>
        <w:left w:val="none" w:sz="0" w:space="0" w:color="auto"/>
        <w:bottom w:val="none" w:sz="0" w:space="0" w:color="auto"/>
        <w:right w:val="none" w:sz="0" w:space="0" w:color="auto"/>
      </w:divBdr>
    </w:div>
    <w:div w:id="1490098567">
      <w:marLeft w:val="0"/>
      <w:marRight w:val="0"/>
      <w:marTop w:val="0"/>
      <w:marBottom w:val="0"/>
      <w:divBdr>
        <w:top w:val="none" w:sz="0" w:space="0" w:color="auto"/>
        <w:left w:val="none" w:sz="0" w:space="0" w:color="auto"/>
        <w:bottom w:val="none" w:sz="0" w:space="0" w:color="auto"/>
        <w:right w:val="none" w:sz="0" w:space="0" w:color="auto"/>
      </w:divBdr>
    </w:div>
    <w:div w:id="1490098568">
      <w:marLeft w:val="0"/>
      <w:marRight w:val="0"/>
      <w:marTop w:val="0"/>
      <w:marBottom w:val="0"/>
      <w:divBdr>
        <w:top w:val="none" w:sz="0" w:space="0" w:color="auto"/>
        <w:left w:val="none" w:sz="0" w:space="0" w:color="auto"/>
        <w:bottom w:val="none" w:sz="0" w:space="0" w:color="auto"/>
        <w:right w:val="none" w:sz="0" w:space="0" w:color="auto"/>
      </w:divBdr>
    </w:div>
    <w:div w:id="1490098569">
      <w:marLeft w:val="0"/>
      <w:marRight w:val="0"/>
      <w:marTop w:val="0"/>
      <w:marBottom w:val="0"/>
      <w:divBdr>
        <w:top w:val="none" w:sz="0" w:space="0" w:color="auto"/>
        <w:left w:val="none" w:sz="0" w:space="0" w:color="auto"/>
        <w:bottom w:val="none" w:sz="0" w:space="0" w:color="auto"/>
        <w:right w:val="none" w:sz="0" w:space="0" w:color="auto"/>
      </w:divBdr>
    </w:div>
    <w:div w:id="1490098570">
      <w:marLeft w:val="0"/>
      <w:marRight w:val="0"/>
      <w:marTop w:val="0"/>
      <w:marBottom w:val="0"/>
      <w:divBdr>
        <w:top w:val="none" w:sz="0" w:space="0" w:color="auto"/>
        <w:left w:val="none" w:sz="0" w:space="0" w:color="auto"/>
        <w:bottom w:val="none" w:sz="0" w:space="0" w:color="auto"/>
        <w:right w:val="none" w:sz="0" w:space="0" w:color="auto"/>
      </w:divBdr>
    </w:div>
    <w:div w:id="1490098571">
      <w:marLeft w:val="0"/>
      <w:marRight w:val="0"/>
      <w:marTop w:val="0"/>
      <w:marBottom w:val="0"/>
      <w:divBdr>
        <w:top w:val="none" w:sz="0" w:space="0" w:color="auto"/>
        <w:left w:val="none" w:sz="0" w:space="0" w:color="auto"/>
        <w:bottom w:val="none" w:sz="0" w:space="0" w:color="auto"/>
        <w:right w:val="none" w:sz="0" w:space="0" w:color="auto"/>
      </w:divBdr>
    </w:div>
    <w:div w:id="1490098572">
      <w:marLeft w:val="0"/>
      <w:marRight w:val="0"/>
      <w:marTop w:val="0"/>
      <w:marBottom w:val="0"/>
      <w:divBdr>
        <w:top w:val="none" w:sz="0" w:space="0" w:color="auto"/>
        <w:left w:val="none" w:sz="0" w:space="0" w:color="auto"/>
        <w:bottom w:val="none" w:sz="0" w:space="0" w:color="auto"/>
        <w:right w:val="none" w:sz="0" w:space="0" w:color="auto"/>
      </w:divBdr>
    </w:div>
    <w:div w:id="1490098573">
      <w:marLeft w:val="0"/>
      <w:marRight w:val="0"/>
      <w:marTop w:val="0"/>
      <w:marBottom w:val="0"/>
      <w:divBdr>
        <w:top w:val="none" w:sz="0" w:space="0" w:color="auto"/>
        <w:left w:val="none" w:sz="0" w:space="0" w:color="auto"/>
        <w:bottom w:val="none" w:sz="0" w:space="0" w:color="auto"/>
        <w:right w:val="none" w:sz="0" w:space="0" w:color="auto"/>
      </w:divBdr>
    </w:div>
    <w:div w:id="1490098574">
      <w:marLeft w:val="0"/>
      <w:marRight w:val="0"/>
      <w:marTop w:val="0"/>
      <w:marBottom w:val="0"/>
      <w:divBdr>
        <w:top w:val="none" w:sz="0" w:space="0" w:color="auto"/>
        <w:left w:val="none" w:sz="0" w:space="0" w:color="auto"/>
        <w:bottom w:val="none" w:sz="0" w:space="0" w:color="auto"/>
        <w:right w:val="none" w:sz="0" w:space="0" w:color="auto"/>
      </w:divBdr>
    </w:div>
    <w:div w:id="1490098575">
      <w:marLeft w:val="0"/>
      <w:marRight w:val="0"/>
      <w:marTop w:val="0"/>
      <w:marBottom w:val="0"/>
      <w:divBdr>
        <w:top w:val="none" w:sz="0" w:space="0" w:color="auto"/>
        <w:left w:val="none" w:sz="0" w:space="0" w:color="auto"/>
        <w:bottom w:val="none" w:sz="0" w:space="0" w:color="auto"/>
        <w:right w:val="none" w:sz="0" w:space="0" w:color="auto"/>
      </w:divBdr>
    </w:div>
    <w:div w:id="196931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12F641-017F-4C1C-9CE0-5B820D63A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4371</Words>
  <Characters>24915</Characters>
  <Application>Microsoft Office Word</Application>
  <DocSecurity>0</DocSecurity>
  <Lines>207</Lines>
  <Paragraphs>58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BASES DE LA CONVOCATÒRIA PER A LA CONCESSIÓ  D’AJUTS INDIVIDUALS  PER   A    LA UTILITZACIÓ DEL SERVEI DE MENJADOR ESCOLAR A ALUMNES AMB NECESSITATS SOCIOECONÒMIQUES,  CURS 2008-2009</vt:lpstr>
      <vt:lpstr>BASES DE LA CONVOCATÒRIA PER A LA CONCESSIÓ  D’AJUTS INDIVIDUALS  PER   A    LA UTILITZACIÓ DEL SERVEI DE MENJADOR ESCOLAR A ALUMNES AMB NECESSITATS SOCIOECONÒMIQUES,  CURS 2008-2009</vt:lpstr>
    </vt:vector>
  </TitlesOfParts>
  <Company>Consell</Company>
  <LinksUpToDate>false</LinksUpToDate>
  <CharactersWithSpaces>29228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DE LA CONVOCATÒRIA PER A LA CONCESSIÓ  D’AJUTS INDIVIDUALS  PER   A    LA UTILITZACIÓ DEL SERVEI DE MENJADOR ESCOLAR A ALUMNES AMB NECESSITATS SOCIOECONÒMIQUES,  CURS 2008-2009</dc:title>
  <dc:creator>brunogl</dc:creator>
  <cp:lastModifiedBy>Joan Zamora</cp:lastModifiedBy>
  <cp:revision>4</cp:revision>
  <cp:lastPrinted>2022-04-01T06:57:00Z</cp:lastPrinted>
  <dcterms:created xsi:type="dcterms:W3CDTF">2022-10-21T07:41:00Z</dcterms:created>
  <dcterms:modified xsi:type="dcterms:W3CDTF">2022-10-21T08:05:00Z</dcterms:modified>
</cp:coreProperties>
</file>