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CC2" w:rsidRDefault="00ED1CC2" w:rsidP="00ED1CC2">
      <w:pPr>
        <w:pStyle w:val="Textoindependiente"/>
        <w:jc w:val="center"/>
        <w:rPr>
          <w:rFonts w:ascii="Kalinga" w:hAnsi="Kalinga" w:cs="Kalinga"/>
          <w:b/>
        </w:rPr>
      </w:pPr>
      <w:bookmarkStart w:id="0" w:name="_GoBack"/>
      <w:bookmarkEnd w:id="0"/>
      <w:r>
        <w:rPr>
          <w:rFonts w:ascii="Kalinga" w:hAnsi="Kalinga" w:cs="Kalinga"/>
          <w:b/>
        </w:rPr>
        <w:t xml:space="preserve">EXPTE </w:t>
      </w:r>
      <w:r w:rsidR="008A3D07">
        <w:rPr>
          <w:rFonts w:ascii="Kalinga" w:hAnsi="Kalinga" w:cs="Kalinga"/>
          <w:b/>
        </w:rPr>
        <w:t>917/2022</w:t>
      </w:r>
    </w:p>
    <w:p w:rsidR="00ED1CC2" w:rsidRPr="00FA4258" w:rsidRDefault="00ED1CC2" w:rsidP="00ED1CC2">
      <w:pPr>
        <w:pStyle w:val="Textoindependiente"/>
        <w:jc w:val="center"/>
        <w:rPr>
          <w:rFonts w:ascii="Kalinga" w:hAnsi="Kalinga" w:cs="Kalinga"/>
        </w:rPr>
      </w:pPr>
      <w:r w:rsidRPr="00FA4258">
        <w:rPr>
          <w:rFonts w:ascii="Kalinga" w:hAnsi="Kalinga" w:cs="Kalinga"/>
          <w:b/>
        </w:rPr>
        <w:t xml:space="preserve">EXTRACTO DE LA CONVOCATORIA </w:t>
      </w:r>
      <w:r>
        <w:rPr>
          <w:rFonts w:ascii="Kalinga" w:hAnsi="Kalinga" w:cs="Kalinga"/>
          <w:b/>
        </w:rPr>
        <w:t xml:space="preserve"> - BNS</w:t>
      </w:r>
    </w:p>
    <w:p w:rsidR="00ED1CC2" w:rsidRPr="00600AA6" w:rsidRDefault="00ED1CC2" w:rsidP="00ED1CC2">
      <w:pPr>
        <w:pStyle w:val="Textoindependiente"/>
        <w:spacing w:after="0"/>
        <w:rPr>
          <w:rFonts w:ascii="Kalinga" w:hAnsi="Kalinga" w:cs="Kalinga"/>
        </w:rPr>
      </w:pPr>
      <w:r w:rsidRPr="00FA4258">
        <w:rPr>
          <w:rFonts w:ascii="Kalinga" w:hAnsi="Kalinga" w:cs="Kalinga"/>
        </w:rPr>
        <w:t> </w:t>
      </w:r>
    </w:p>
    <w:p w:rsidR="00ED1CC2" w:rsidRPr="00F2016F" w:rsidRDefault="00ED1CC2" w:rsidP="00ED1CC2">
      <w:pPr>
        <w:pStyle w:val="Textoindependiente"/>
        <w:spacing w:after="0"/>
        <w:ind w:firstLine="709"/>
        <w:jc w:val="both"/>
        <w:rPr>
          <w:rFonts w:ascii="Calibri" w:hAnsi="Calibri" w:cs="Kalinga"/>
        </w:rPr>
      </w:pPr>
      <w:r w:rsidRPr="00F2016F">
        <w:rPr>
          <w:rFonts w:ascii="Calibri" w:hAnsi="Calibri" w:cs="Kalinga"/>
        </w:rPr>
        <w:t>Extracto de la Resolución de Alcaldía</w:t>
      </w:r>
      <w:r w:rsidR="008A3D07">
        <w:rPr>
          <w:rFonts w:ascii="Calibri" w:hAnsi="Calibri" w:cs="Kalinga"/>
        </w:rPr>
        <w:t xml:space="preserve"> </w:t>
      </w:r>
      <w:r w:rsidR="004524B0">
        <w:rPr>
          <w:rFonts w:ascii="Calibri" w:hAnsi="Calibri" w:cs="Kalinga"/>
        </w:rPr>
        <w:t>938/2022, de 12 de septiembre</w:t>
      </w:r>
      <w:r w:rsidRPr="00F2016F">
        <w:rPr>
          <w:rFonts w:ascii="Calibri" w:hAnsi="Calibri" w:cs="Kalinga"/>
        </w:rPr>
        <w:t>,  por la que se convocan subvenciones para la adquisici</w:t>
      </w:r>
      <w:r w:rsidR="004524B0">
        <w:rPr>
          <w:rFonts w:ascii="Calibri" w:hAnsi="Calibri" w:cs="Kalinga"/>
        </w:rPr>
        <w:t xml:space="preserve">ón de libros y material escolar dirigido a alumnado del segundo ciclo de educación infantil, </w:t>
      </w:r>
      <w:r w:rsidRPr="00F2016F">
        <w:rPr>
          <w:rFonts w:ascii="Calibri" w:hAnsi="Calibri" w:cs="Kalinga"/>
        </w:rPr>
        <w:t xml:space="preserve"> para el Curso 202</w:t>
      </w:r>
      <w:r w:rsidR="008A3D07">
        <w:rPr>
          <w:rFonts w:ascii="Calibri" w:hAnsi="Calibri" w:cs="Kalinga"/>
        </w:rPr>
        <w:t>2</w:t>
      </w:r>
      <w:r w:rsidRPr="00F2016F">
        <w:rPr>
          <w:rFonts w:ascii="Calibri" w:hAnsi="Calibri" w:cs="Kalinga"/>
        </w:rPr>
        <w:t>/202</w:t>
      </w:r>
      <w:r w:rsidR="008A3D07">
        <w:rPr>
          <w:rFonts w:ascii="Calibri" w:hAnsi="Calibri" w:cs="Kalinga"/>
        </w:rPr>
        <w:t>3</w:t>
      </w:r>
      <w:r w:rsidRPr="00F2016F">
        <w:rPr>
          <w:rFonts w:ascii="Calibri" w:hAnsi="Calibri" w:cs="Kalinga"/>
        </w:rPr>
        <w:t>, por el procedimiento de concurrencia no competitiva.</w:t>
      </w:r>
    </w:p>
    <w:p w:rsidR="00ED1CC2" w:rsidRDefault="00ED1CC2" w:rsidP="00ED1CC2">
      <w:pPr>
        <w:pStyle w:val="Textoindependiente"/>
        <w:spacing w:after="0"/>
        <w:jc w:val="both"/>
        <w:rPr>
          <w:rFonts w:ascii="Kalinga" w:hAnsi="Kalinga" w:cs="Kalinga"/>
        </w:rPr>
      </w:pPr>
    </w:p>
    <w:p w:rsidR="00ED1CC2" w:rsidRPr="00F2016F" w:rsidRDefault="00ED1CC2" w:rsidP="00ED1CC2">
      <w:pPr>
        <w:pStyle w:val="Textoindependiente"/>
        <w:spacing w:after="0"/>
        <w:ind w:firstLine="709"/>
        <w:jc w:val="both"/>
        <w:rPr>
          <w:rFonts w:cs="Arial"/>
        </w:rPr>
      </w:pPr>
      <w:r w:rsidRPr="00F2016F">
        <w:rPr>
          <w:rFonts w:cs="Arial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7" w:history="1">
        <w:r w:rsidRPr="00F2016F">
          <w:rPr>
            <w:rFonts w:cs="Arial"/>
          </w:rPr>
          <w:t>http://www.pap.minhap.gob.es/bdnstrans</w:t>
        </w:r>
      </w:hyperlink>
      <w:r w:rsidRPr="00F2016F">
        <w:rPr>
          <w:rFonts w:cs="Arial"/>
        </w:rPr>
        <w:t>) y en la sede electrónica municipal (</w:t>
      </w:r>
      <w:hyperlink w:history="1">
        <w:r w:rsidRPr="00F2016F">
          <w:rPr>
            <w:rFonts w:cs="Arial"/>
          </w:rPr>
          <w:t>https://sahagun.sedelectronica.es / tablón</w:t>
        </w:r>
      </w:hyperlink>
      <w:r w:rsidRPr="00F2016F">
        <w:rPr>
          <w:rFonts w:cs="Arial"/>
        </w:rPr>
        <w:t xml:space="preserve"> de anuncios / ayudas y subvenciones).</w:t>
      </w:r>
    </w:p>
    <w:p w:rsidR="00ED1CC2" w:rsidRDefault="00ED1CC2" w:rsidP="00ED1CC2">
      <w:pPr>
        <w:pStyle w:val="Textoindependiente"/>
        <w:spacing w:after="0"/>
        <w:ind w:firstLine="709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ind w:firstLine="709"/>
        <w:jc w:val="both"/>
        <w:rPr>
          <w:rFonts w:cs="Arial"/>
          <w:b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Primero. Beneficiarios.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eastAsia="Arial Unicode MS" w:cs="Arial"/>
          <w:sz w:val="16"/>
          <w:szCs w:val="16"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eastAsia="Arial Unicode MS" w:cs="Arial"/>
          <w:sz w:val="16"/>
          <w:szCs w:val="16"/>
        </w:rPr>
      </w:pPr>
      <w:r w:rsidRPr="00F2016F">
        <w:rPr>
          <w:rFonts w:eastAsia="Arial Unicode MS" w:cs="Arial"/>
          <w:sz w:val="16"/>
          <w:szCs w:val="16"/>
        </w:rPr>
        <w:t>Familias con niños matriculados en el Ciclo de Educación Infantil en el C.E.I.P “Fray Bernardino de Sahagún”, que cumplan los requisitos establecidos en las Bases.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Segundo. Objeto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La subvención tiene por finalidad el asentamiento poblacional, el apoyo al comercio local y la implementación de las ayudas económicas no otorgadas por Organismos Públicos para cursar Educación Infantil.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Son  objeto de subvención la adquisición de libros y material escolar para el Curso 202</w:t>
      </w:r>
      <w:r w:rsidR="008A3D07">
        <w:rPr>
          <w:rFonts w:cs="Arial"/>
        </w:rPr>
        <w:t>2</w:t>
      </w:r>
      <w:r w:rsidRPr="00F2016F">
        <w:rPr>
          <w:rFonts w:cs="Arial"/>
        </w:rPr>
        <w:t>/202</w:t>
      </w:r>
      <w:r w:rsidR="008A3D07">
        <w:rPr>
          <w:rFonts w:cs="Arial"/>
        </w:rPr>
        <w:t>3</w:t>
      </w:r>
      <w:r w:rsidRPr="00F2016F">
        <w:rPr>
          <w:rFonts w:cs="Arial"/>
        </w:rPr>
        <w:t>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Tercero. Bases reguladoras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Las bases reguladoras de la concesión de esta subvención han sido aprobadas por Resolución de Alcaldía.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Cuarto. Cuantía de la ayuda.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Los créditos presupuestarios a los que se imputa las subvenciones están consignados en la Partida Presupuestaria 9.489.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  <w:b/>
        </w:rPr>
        <w:t>Quinto. Plazo de presentación de solicitudes.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sz w:val="16"/>
          <w:szCs w:val="16"/>
        </w:rPr>
      </w:pPr>
      <w:r w:rsidRPr="00F2016F">
        <w:rPr>
          <w:rFonts w:cs="Arial"/>
        </w:rPr>
        <w:t>Las solicitudes se formularán en el modelo que figura como Anexo I de la convocatoria. Se dirigirán a la Alcaldía de Sahagún, y se presentarán en el Registro de entrada del Ayuntamiento o por cualquiera de los medios señalados en el artículo 16.4 de la Ley 39/2015, de 1 de octubre, del Procedimiento Administrativo Común de las Administraciones Públicas, </w:t>
      </w:r>
      <w:r w:rsidRPr="00F2016F">
        <w:rPr>
          <w:rFonts w:cs="Arial"/>
          <w:sz w:val="16"/>
          <w:szCs w:val="16"/>
        </w:rPr>
        <w:t>en el plazo de veinte días desde la publicación de anuncio en la Base de Datos Nacional de Subvenciones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</w:rPr>
      </w:pP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Sexto. Otros datos.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ED1CC2" w:rsidRPr="00F2016F" w:rsidRDefault="00ED1CC2" w:rsidP="00ED1CC2">
      <w:pPr>
        <w:pStyle w:val="Textoindependiente"/>
        <w:spacing w:after="0"/>
        <w:jc w:val="both"/>
        <w:rPr>
          <w:rFonts w:cs="Arial"/>
          <w:b/>
          <w:sz w:val="16"/>
          <w:szCs w:val="16"/>
        </w:rPr>
      </w:pPr>
      <w:r w:rsidRPr="00F2016F">
        <w:rPr>
          <w:rFonts w:cs="Arial"/>
        </w:rPr>
        <w:t>Deberán acompañarse a la solicitud los documentos señalados en las Bases.</w:t>
      </w:r>
    </w:p>
    <w:p w:rsidR="00ED1CC2" w:rsidRPr="00F2016F" w:rsidRDefault="00ED1CC2" w:rsidP="00ED1CC2">
      <w:pPr>
        <w:pStyle w:val="Textoindependiente"/>
        <w:spacing w:after="0"/>
        <w:jc w:val="center"/>
        <w:rPr>
          <w:rFonts w:cs="Arial"/>
          <w:b/>
        </w:rPr>
      </w:pPr>
    </w:p>
    <w:p w:rsidR="00ED1CC2" w:rsidRPr="00F2016F" w:rsidRDefault="00ED1CC2" w:rsidP="00ED1CC2">
      <w:pPr>
        <w:pStyle w:val="Textoindependiente"/>
        <w:spacing w:after="0"/>
        <w:jc w:val="center"/>
        <w:rPr>
          <w:rFonts w:cs="Arial"/>
          <w:b/>
        </w:rPr>
      </w:pPr>
    </w:p>
    <w:p w:rsidR="00ED1CC2" w:rsidRDefault="00ED1CC2" w:rsidP="00ED1CC2">
      <w:pPr>
        <w:pStyle w:val="Textoindependiente"/>
        <w:jc w:val="center"/>
      </w:pPr>
      <w:r>
        <w:t>Paula Conde Huerta</w:t>
      </w:r>
    </w:p>
    <w:p w:rsidR="00ED1CC2" w:rsidRDefault="00ED1CC2" w:rsidP="00ED1CC2">
      <w:pPr>
        <w:pStyle w:val="Textoindependiente"/>
        <w:jc w:val="center"/>
      </w:pPr>
      <w:r>
        <w:t>Alcaldesa de Sahagún</w:t>
      </w:r>
    </w:p>
    <w:p w:rsidR="00ED1CC2" w:rsidRDefault="00ED1CC2" w:rsidP="00ED1CC2">
      <w:pPr>
        <w:pStyle w:val="Textoindependiente"/>
        <w:spacing w:after="0"/>
        <w:jc w:val="center"/>
        <w:rPr>
          <w:rFonts w:ascii="Arial Unicode MS" w:eastAsia="Arial Unicode MS" w:hAnsi="Arial Unicode MS" w:cs="Arial Unicode MS"/>
          <w:sz w:val="14"/>
          <w:szCs w:val="14"/>
        </w:rPr>
      </w:pPr>
      <w:r>
        <w:rPr>
          <w:rFonts w:ascii="Arial Unicode MS" w:eastAsia="Arial Unicode MS" w:hAnsi="Arial Unicode MS" w:cs="Arial Unicode MS"/>
          <w:sz w:val="14"/>
          <w:szCs w:val="14"/>
        </w:rPr>
        <w:t>Documento firmado electrónicamente con CVS</w:t>
      </w:r>
    </w:p>
    <w:p w:rsidR="00ED1CC2" w:rsidRDefault="00ED1CC2" w:rsidP="00ED1CC2">
      <w:pPr>
        <w:pStyle w:val="Textoindependiente"/>
        <w:spacing w:after="0"/>
        <w:jc w:val="center"/>
      </w:pPr>
      <w:r>
        <w:rPr>
          <w:rFonts w:ascii="Arial Unicode MS" w:eastAsia="Arial Unicode MS" w:hAnsi="Arial Unicode MS" w:cs="Arial Unicode MS"/>
          <w:sz w:val="14"/>
          <w:szCs w:val="14"/>
        </w:rPr>
        <w:t>(https//sahagun.sedeelectronica.es/document-validation,1)</w:t>
      </w:r>
    </w:p>
    <w:p w:rsidR="006E526F" w:rsidRDefault="006E526F">
      <w:pPr>
        <w:pStyle w:val="Textoindependiente"/>
      </w:pPr>
    </w:p>
    <w:sectPr w:rsidR="006E526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276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BD7" w:rsidRDefault="003B2BD7">
      <w:r>
        <w:separator/>
      </w:r>
    </w:p>
  </w:endnote>
  <w:endnote w:type="continuationSeparator" w:id="0">
    <w:p w:rsidR="003B2BD7" w:rsidRDefault="003B2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alinga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26F" w:rsidRDefault="00291963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8770" cy="3416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82" r="-11" b="-182"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3416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26F" w:rsidRDefault="006E52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BD7" w:rsidRDefault="003B2BD7">
      <w:r>
        <w:separator/>
      </w:r>
    </w:p>
  </w:footnote>
  <w:footnote w:type="continuationSeparator" w:id="0">
    <w:p w:rsidR="003B2BD7" w:rsidRDefault="003B2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26F" w:rsidRDefault="00291963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5615" cy="699770"/>
          <wp:effectExtent l="0" t="0" r="6985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26F" w:rsidRDefault="006E52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CC2"/>
    <w:rsid w:val="00197BDB"/>
    <w:rsid w:val="00291963"/>
    <w:rsid w:val="003B2BD7"/>
    <w:rsid w:val="004524B0"/>
    <w:rsid w:val="006E526F"/>
    <w:rsid w:val="008A3D07"/>
    <w:rsid w:val="00C74086"/>
    <w:rsid w:val="00ED1CC2"/>
    <w:rsid w:val="00FA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ED1CC2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ED1CC2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2022-10-18T12:23:00Z</dcterms:created>
  <dcterms:modified xsi:type="dcterms:W3CDTF">2022-10-18T12:23:00Z</dcterms:modified>
</cp:coreProperties>
</file>