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B09D0" w14:textId="77777777" w:rsidR="00E523BC" w:rsidRPr="00BF58E6" w:rsidRDefault="00E523BC" w:rsidP="00E523BC">
      <w:pPr>
        <w:widowControl/>
        <w:spacing w:after="240"/>
        <w:jc w:val="both"/>
        <w:rPr>
          <w:rFonts w:ascii="Verdana" w:hAnsi="Verdana"/>
          <w:b/>
          <w:sz w:val="24"/>
          <w:szCs w:val="24"/>
          <w:lang w:eastAsia="eu-ES"/>
        </w:rPr>
      </w:pPr>
      <w:r w:rsidRPr="00BF58E6">
        <w:rPr>
          <w:rFonts w:ascii="Verdana" w:hAnsi="Verdana"/>
          <w:b/>
          <w:sz w:val="24"/>
          <w:szCs w:val="24"/>
          <w:lang w:eastAsia="eu-ES"/>
        </w:rPr>
        <w:t>Haur Hezkuntzako Bigarren Zikloko, Lehen Hezkuntzako eta Derrigorrezko Bigarren Hezkuntzako 2022-2023 ikasturterako  testuliburuak, eskola-materiala eta ekipo informatikoak erosteko laguntzen deialdiaren oinarri arautzaileak</w:t>
      </w:r>
    </w:p>
    <w:p w14:paraId="06AA6AD4" w14:textId="2FB1E3EF" w:rsidR="00B71DEE" w:rsidRPr="00BF58E6" w:rsidRDefault="00E523BC" w:rsidP="00E523BC">
      <w:pPr>
        <w:spacing w:after="240"/>
        <w:jc w:val="both"/>
        <w:rPr>
          <w:rFonts w:ascii="Verdana" w:hAnsi="Verdana"/>
          <w:bCs/>
          <w:sz w:val="24"/>
          <w:szCs w:val="24"/>
          <w:lang w:val="es-ES"/>
        </w:rPr>
      </w:pPr>
      <w:r w:rsidRPr="00BF58E6">
        <w:rPr>
          <w:rFonts w:ascii="Verdana" w:hAnsi="Verdana"/>
          <w:bCs/>
          <w:sz w:val="24"/>
          <w:szCs w:val="24"/>
          <w:lang w:val="es-ES"/>
        </w:rPr>
        <w:tab/>
        <w:t>Tokiko Gobernu Batzordeak, 2022</w:t>
      </w:r>
      <w:r w:rsidR="0019719D" w:rsidRPr="00BF58E6">
        <w:rPr>
          <w:rFonts w:ascii="Verdana" w:hAnsi="Verdana"/>
          <w:bCs/>
          <w:sz w:val="24"/>
          <w:szCs w:val="24"/>
          <w:lang w:val="es-ES"/>
        </w:rPr>
        <w:t>ko i</w:t>
      </w:r>
      <w:r w:rsidR="004B05C5" w:rsidRPr="00BF58E6">
        <w:rPr>
          <w:rFonts w:ascii="Verdana" w:hAnsi="Verdana"/>
          <w:bCs/>
          <w:sz w:val="24"/>
          <w:szCs w:val="24"/>
          <w:lang w:val="es-ES"/>
        </w:rPr>
        <w:t>r</w:t>
      </w:r>
      <w:r w:rsidR="0019719D" w:rsidRPr="00BF58E6">
        <w:rPr>
          <w:rFonts w:ascii="Verdana" w:hAnsi="Verdana"/>
          <w:bCs/>
          <w:sz w:val="24"/>
          <w:szCs w:val="24"/>
          <w:lang w:val="es-ES"/>
        </w:rPr>
        <w:t>ailaren 17an, onetsi egin zituen Haur Hezkuntzako Bigarren Z</w:t>
      </w:r>
      <w:r w:rsidR="004B05C5" w:rsidRPr="00BF58E6">
        <w:rPr>
          <w:rFonts w:ascii="Verdana" w:hAnsi="Verdana"/>
          <w:bCs/>
          <w:sz w:val="24"/>
          <w:szCs w:val="24"/>
          <w:lang w:val="es-ES"/>
        </w:rPr>
        <w:t>i</w:t>
      </w:r>
      <w:r w:rsidR="0019719D" w:rsidRPr="00BF58E6">
        <w:rPr>
          <w:rFonts w:ascii="Verdana" w:hAnsi="Verdana"/>
          <w:bCs/>
          <w:sz w:val="24"/>
          <w:szCs w:val="24"/>
          <w:lang w:val="es-ES"/>
        </w:rPr>
        <w:t>kloko, Lehen He</w:t>
      </w:r>
      <w:r w:rsidR="004B05C5" w:rsidRPr="00BF58E6">
        <w:rPr>
          <w:rFonts w:ascii="Verdana" w:hAnsi="Verdana"/>
          <w:bCs/>
          <w:sz w:val="24"/>
          <w:szCs w:val="24"/>
          <w:lang w:val="es-ES"/>
        </w:rPr>
        <w:t>z</w:t>
      </w:r>
      <w:r w:rsidR="0019719D" w:rsidRPr="00BF58E6">
        <w:rPr>
          <w:rFonts w:ascii="Verdana" w:hAnsi="Verdana"/>
          <w:bCs/>
          <w:sz w:val="24"/>
          <w:szCs w:val="24"/>
          <w:lang w:val="es-ES"/>
        </w:rPr>
        <w:t>kuntzako esta Derrigorrezko Bigarren Hezkuntza</w:t>
      </w:r>
      <w:r w:rsidR="00EF5076" w:rsidRPr="00BF58E6">
        <w:rPr>
          <w:rFonts w:ascii="Verdana" w:hAnsi="Verdana"/>
          <w:bCs/>
          <w:sz w:val="24"/>
          <w:szCs w:val="24"/>
          <w:lang w:val="es-ES"/>
        </w:rPr>
        <w:t xml:space="preserve">ko 2022-2023 </w:t>
      </w:r>
      <w:r w:rsidR="00A95C9A" w:rsidRPr="00BF58E6">
        <w:rPr>
          <w:rFonts w:ascii="Verdana" w:hAnsi="Verdana"/>
          <w:bCs/>
          <w:sz w:val="24"/>
          <w:szCs w:val="24"/>
          <w:lang w:val="es-ES"/>
        </w:rPr>
        <w:t>i</w:t>
      </w:r>
      <w:r w:rsidR="00EF5076" w:rsidRPr="00BF58E6">
        <w:rPr>
          <w:rFonts w:ascii="Verdana" w:hAnsi="Verdana"/>
          <w:bCs/>
          <w:sz w:val="24"/>
          <w:szCs w:val="24"/>
          <w:lang w:val="es-ES"/>
        </w:rPr>
        <w:t xml:space="preserve">kasturterako testuliburuak, eskola-materiala eta </w:t>
      </w:r>
      <w:r w:rsidR="00817216" w:rsidRPr="00BF58E6">
        <w:rPr>
          <w:rFonts w:ascii="Verdana" w:hAnsi="Verdana"/>
          <w:bCs/>
          <w:sz w:val="24"/>
          <w:szCs w:val="24"/>
          <w:lang w:val="es-ES"/>
        </w:rPr>
        <w:t>e</w:t>
      </w:r>
      <w:r w:rsidR="0029574D" w:rsidRPr="00BF58E6">
        <w:rPr>
          <w:rFonts w:ascii="Verdana" w:hAnsi="Verdana"/>
          <w:bCs/>
          <w:sz w:val="24"/>
          <w:szCs w:val="24"/>
          <w:lang w:val="es-ES"/>
        </w:rPr>
        <w:t>k</w:t>
      </w:r>
      <w:r w:rsidR="00817216" w:rsidRPr="00BF58E6">
        <w:rPr>
          <w:rFonts w:ascii="Verdana" w:hAnsi="Verdana"/>
          <w:bCs/>
          <w:sz w:val="24"/>
          <w:szCs w:val="24"/>
          <w:lang w:val="es-ES"/>
        </w:rPr>
        <w:t>ipo informatikoak erosteko laguntzen deiald</w:t>
      </w:r>
      <w:r w:rsidR="0029574D" w:rsidRPr="00BF58E6">
        <w:rPr>
          <w:rFonts w:ascii="Verdana" w:hAnsi="Verdana"/>
          <w:bCs/>
          <w:sz w:val="24"/>
          <w:szCs w:val="24"/>
          <w:lang w:val="es-ES"/>
        </w:rPr>
        <w:t>i</w:t>
      </w:r>
      <w:r w:rsidR="00817216" w:rsidRPr="00BF58E6">
        <w:rPr>
          <w:rFonts w:ascii="Verdana" w:hAnsi="Verdana"/>
          <w:bCs/>
          <w:sz w:val="24"/>
          <w:szCs w:val="24"/>
          <w:lang w:val="es-ES"/>
        </w:rPr>
        <w:t>aren oinarri arau</w:t>
      </w:r>
      <w:r w:rsidR="00B71DEE" w:rsidRPr="00BF58E6">
        <w:rPr>
          <w:rFonts w:ascii="Verdana" w:hAnsi="Verdana"/>
          <w:bCs/>
          <w:sz w:val="24"/>
          <w:szCs w:val="24"/>
          <w:lang w:val="es-ES"/>
        </w:rPr>
        <w:t>tzaileak; eta ez</w:t>
      </w:r>
      <w:r w:rsidR="00B40311" w:rsidRPr="00BF58E6">
        <w:rPr>
          <w:rFonts w:ascii="Verdana" w:hAnsi="Verdana"/>
          <w:bCs/>
          <w:sz w:val="24"/>
          <w:szCs w:val="24"/>
          <w:lang w:val="es-ES"/>
        </w:rPr>
        <w:t>a</w:t>
      </w:r>
      <w:r w:rsidR="00B71DEE" w:rsidRPr="00BF58E6">
        <w:rPr>
          <w:rFonts w:ascii="Verdana" w:hAnsi="Verdana"/>
          <w:bCs/>
          <w:sz w:val="24"/>
          <w:szCs w:val="24"/>
          <w:lang w:val="es-ES"/>
        </w:rPr>
        <w:t xml:space="preserve">gutzera ematen dira herritarrak jakinaren gainean egon daitezen. </w:t>
      </w:r>
    </w:p>
    <w:p w14:paraId="351571BB" w14:textId="77777777" w:rsidR="00B71DEE" w:rsidRPr="00BF58E6" w:rsidRDefault="00B71DEE" w:rsidP="00E523BC">
      <w:pPr>
        <w:spacing w:after="240"/>
        <w:jc w:val="both"/>
        <w:rPr>
          <w:rFonts w:ascii="Verdana" w:hAnsi="Verdana"/>
          <w:bCs/>
          <w:sz w:val="24"/>
          <w:szCs w:val="24"/>
          <w:lang w:val="es-ES"/>
        </w:rPr>
      </w:pPr>
    </w:p>
    <w:p w14:paraId="67DE9C1D" w14:textId="686E68A7" w:rsidR="003B6AE9" w:rsidRPr="00BF58E6" w:rsidRDefault="00B71DEE" w:rsidP="00E523BC">
      <w:pPr>
        <w:spacing w:after="240"/>
        <w:jc w:val="both"/>
        <w:rPr>
          <w:rFonts w:ascii="Verdana" w:hAnsi="Verdana"/>
          <w:bCs/>
          <w:sz w:val="24"/>
          <w:szCs w:val="24"/>
          <w:lang w:val="es-ES"/>
        </w:rPr>
      </w:pPr>
      <w:r w:rsidRPr="00BF58E6">
        <w:rPr>
          <w:rFonts w:ascii="Verdana" w:hAnsi="Verdana"/>
          <w:bCs/>
          <w:sz w:val="24"/>
          <w:szCs w:val="24"/>
          <w:lang w:val="es-ES"/>
        </w:rPr>
        <w:tab/>
        <w:t>G</w:t>
      </w:r>
      <w:r w:rsidR="003B6AE9" w:rsidRPr="00BF58E6">
        <w:rPr>
          <w:rFonts w:ascii="Verdana" w:hAnsi="Verdana"/>
          <w:bCs/>
          <w:sz w:val="24"/>
          <w:szCs w:val="24"/>
          <w:lang w:val="es-ES"/>
        </w:rPr>
        <w:t>üeñesesn, 2022ko irailaren 8</w:t>
      </w:r>
      <w:r w:rsidR="00BF58E6">
        <w:rPr>
          <w:rFonts w:ascii="Verdana" w:hAnsi="Verdana"/>
          <w:bCs/>
          <w:sz w:val="24"/>
          <w:szCs w:val="24"/>
          <w:lang w:val="es-ES"/>
        </w:rPr>
        <w:t>a</w:t>
      </w:r>
      <w:r w:rsidR="003B6AE9" w:rsidRPr="00BF58E6">
        <w:rPr>
          <w:rFonts w:ascii="Verdana" w:hAnsi="Verdana"/>
          <w:bCs/>
          <w:sz w:val="24"/>
          <w:szCs w:val="24"/>
          <w:lang w:val="es-ES"/>
        </w:rPr>
        <w:t>.</w:t>
      </w:r>
    </w:p>
    <w:p w14:paraId="4B613C07" w14:textId="72DDC096" w:rsidR="003B6AE9" w:rsidRPr="00BF58E6" w:rsidRDefault="003B6AE9" w:rsidP="00E523BC">
      <w:pPr>
        <w:spacing w:after="240"/>
        <w:jc w:val="both"/>
        <w:rPr>
          <w:rFonts w:ascii="Verdana" w:hAnsi="Verdana"/>
          <w:bCs/>
          <w:sz w:val="24"/>
          <w:szCs w:val="24"/>
          <w:lang w:val="es-ES"/>
        </w:rPr>
      </w:pPr>
      <w:r w:rsidRPr="00BF58E6">
        <w:rPr>
          <w:rFonts w:ascii="Verdana" w:hAnsi="Verdana"/>
          <w:bCs/>
          <w:sz w:val="24"/>
          <w:szCs w:val="24"/>
          <w:lang w:val="es-ES"/>
        </w:rPr>
        <w:tab/>
      </w:r>
      <w:r w:rsidRPr="00BF58E6">
        <w:rPr>
          <w:rFonts w:ascii="Verdana" w:hAnsi="Verdana"/>
          <w:bCs/>
          <w:sz w:val="24"/>
          <w:szCs w:val="24"/>
          <w:lang w:val="es-ES"/>
        </w:rPr>
        <w:tab/>
        <w:t>ALKATEA,</w:t>
      </w:r>
    </w:p>
    <w:p w14:paraId="40322D22" w14:textId="5FFA47E4" w:rsidR="003B6AE9" w:rsidRDefault="003B6AE9" w:rsidP="00E523BC">
      <w:pPr>
        <w:spacing w:after="240"/>
        <w:jc w:val="both"/>
        <w:rPr>
          <w:rFonts w:ascii="Verdana" w:hAnsi="Verdana"/>
          <w:bCs/>
          <w:lang w:val="es-ES"/>
        </w:rPr>
      </w:pPr>
    </w:p>
    <w:p w14:paraId="1FA4EE2A" w14:textId="4A13468F" w:rsidR="003B6AE9" w:rsidRDefault="003B6AE9" w:rsidP="00E523BC">
      <w:pPr>
        <w:spacing w:after="240"/>
        <w:jc w:val="both"/>
        <w:rPr>
          <w:rFonts w:ascii="Verdana" w:hAnsi="Verdana"/>
          <w:bCs/>
          <w:lang w:val="es-ES"/>
        </w:rPr>
      </w:pPr>
      <w:r>
        <w:rPr>
          <w:rFonts w:ascii="Verdana" w:hAnsi="Verdana"/>
          <w:bCs/>
          <w:lang w:val="es-ES"/>
        </w:rPr>
        <w:tab/>
        <w:t>Sin.: Juan Andrés Iragorri Ruiz</w:t>
      </w:r>
    </w:p>
    <w:p w14:paraId="27BCFE3D" w14:textId="6C48A471" w:rsidR="004D64B8" w:rsidRPr="00E523BC" w:rsidRDefault="003B6AE9" w:rsidP="00E523BC">
      <w:pPr>
        <w:spacing w:after="240"/>
        <w:jc w:val="both"/>
        <w:rPr>
          <w:rFonts w:ascii="Verdana" w:hAnsi="Verdana"/>
          <w:bCs/>
          <w:lang w:val="es-ES"/>
        </w:rPr>
      </w:pPr>
      <w:r>
        <w:rPr>
          <w:rFonts w:ascii="Verdana" w:hAnsi="Verdana"/>
          <w:bCs/>
          <w:lang w:val="es-ES"/>
        </w:rPr>
        <w:tab/>
      </w:r>
      <w:r w:rsidR="0019719D">
        <w:rPr>
          <w:rFonts w:ascii="Verdana" w:hAnsi="Verdana"/>
          <w:bCs/>
          <w:lang w:val="es-ES"/>
        </w:rPr>
        <w:t xml:space="preserve"> </w:t>
      </w:r>
    </w:p>
    <w:p w14:paraId="27BCFE3E" w14:textId="77777777" w:rsidR="004D64B8" w:rsidRDefault="004D64B8" w:rsidP="004E4AEF">
      <w:pPr>
        <w:spacing w:after="240"/>
        <w:jc w:val="center"/>
        <w:rPr>
          <w:rFonts w:ascii="Verdana" w:hAnsi="Verdana"/>
          <w:b/>
          <w:sz w:val="28"/>
          <w:szCs w:val="28"/>
          <w:lang w:val="es-ES"/>
        </w:rPr>
      </w:pPr>
    </w:p>
    <w:p w14:paraId="27BCFE3F" w14:textId="77777777" w:rsidR="004D64B8" w:rsidRDefault="004D64B8" w:rsidP="004E4AEF">
      <w:pPr>
        <w:spacing w:after="240"/>
        <w:jc w:val="center"/>
        <w:rPr>
          <w:rFonts w:ascii="Verdana" w:hAnsi="Verdana"/>
          <w:b/>
          <w:sz w:val="28"/>
          <w:szCs w:val="28"/>
          <w:lang w:val="es-ES"/>
        </w:rPr>
      </w:pPr>
    </w:p>
    <w:p w14:paraId="27BCFE40" w14:textId="77777777" w:rsidR="004D64B8" w:rsidRDefault="004D64B8" w:rsidP="004E4AEF">
      <w:pPr>
        <w:spacing w:after="240"/>
        <w:jc w:val="center"/>
        <w:rPr>
          <w:rFonts w:ascii="Verdana" w:hAnsi="Verdana"/>
          <w:b/>
          <w:sz w:val="28"/>
          <w:szCs w:val="28"/>
          <w:lang w:val="es-ES"/>
        </w:rPr>
      </w:pPr>
    </w:p>
    <w:p w14:paraId="27BCFE41" w14:textId="77777777" w:rsidR="004D64B8" w:rsidRDefault="004D64B8" w:rsidP="004E4AEF">
      <w:pPr>
        <w:spacing w:after="240"/>
        <w:jc w:val="center"/>
        <w:rPr>
          <w:rFonts w:ascii="Verdana" w:hAnsi="Verdana"/>
          <w:b/>
          <w:sz w:val="28"/>
          <w:szCs w:val="28"/>
          <w:lang w:val="es-ES"/>
        </w:rPr>
      </w:pPr>
    </w:p>
    <w:p w14:paraId="27BCFE42" w14:textId="77777777" w:rsidR="00C84E0F" w:rsidRDefault="00C84E0F" w:rsidP="004E4AEF">
      <w:pPr>
        <w:spacing w:after="240"/>
        <w:jc w:val="center"/>
        <w:rPr>
          <w:rFonts w:ascii="Verdana" w:hAnsi="Verdana"/>
          <w:b/>
          <w:sz w:val="28"/>
          <w:szCs w:val="28"/>
          <w:lang w:val="es-ES"/>
        </w:rPr>
      </w:pPr>
    </w:p>
    <w:p w14:paraId="27BCFE43" w14:textId="77777777" w:rsidR="00C84E0F" w:rsidRDefault="00C84E0F" w:rsidP="004E4AEF">
      <w:pPr>
        <w:spacing w:after="240"/>
        <w:jc w:val="center"/>
        <w:rPr>
          <w:rFonts w:ascii="Verdana" w:hAnsi="Verdana"/>
          <w:b/>
          <w:sz w:val="28"/>
          <w:szCs w:val="28"/>
          <w:lang w:val="es-ES"/>
        </w:rPr>
      </w:pPr>
    </w:p>
    <w:p w14:paraId="27BCFE44" w14:textId="77777777" w:rsidR="004D64B8" w:rsidRDefault="004D64B8" w:rsidP="004E4AEF">
      <w:pPr>
        <w:spacing w:after="240"/>
        <w:jc w:val="center"/>
        <w:rPr>
          <w:rFonts w:ascii="Verdana" w:hAnsi="Verdana"/>
          <w:b/>
          <w:sz w:val="28"/>
          <w:szCs w:val="28"/>
          <w:lang w:val="es-ES"/>
        </w:rPr>
      </w:pPr>
    </w:p>
    <w:p w14:paraId="27BCFE45" w14:textId="77777777" w:rsidR="004D64B8" w:rsidRDefault="004D64B8" w:rsidP="004E4AEF">
      <w:pPr>
        <w:spacing w:after="240"/>
        <w:jc w:val="center"/>
        <w:rPr>
          <w:rFonts w:ascii="Verdana" w:hAnsi="Verdana"/>
          <w:b/>
          <w:sz w:val="28"/>
          <w:szCs w:val="28"/>
          <w:lang w:val="es-ES"/>
        </w:rPr>
      </w:pPr>
    </w:p>
    <w:p w14:paraId="27BCFE46" w14:textId="77777777" w:rsidR="004D64B8" w:rsidRDefault="004D64B8" w:rsidP="004E4AEF">
      <w:pPr>
        <w:spacing w:after="240"/>
        <w:jc w:val="center"/>
        <w:rPr>
          <w:rFonts w:ascii="Verdana" w:hAnsi="Verdana"/>
          <w:b/>
          <w:sz w:val="28"/>
          <w:szCs w:val="28"/>
          <w:lang w:val="es-ES"/>
        </w:rPr>
      </w:pPr>
    </w:p>
    <w:p w14:paraId="27BCFE47" w14:textId="77777777" w:rsidR="004D64B8" w:rsidRDefault="004D64B8" w:rsidP="004E4AEF">
      <w:pPr>
        <w:spacing w:after="240"/>
        <w:jc w:val="center"/>
        <w:rPr>
          <w:rFonts w:ascii="Verdana" w:hAnsi="Verdana"/>
          <w:b/>
          <w:sz w:val="28"/>
          <w:szCs w:val="28"/>
          <w:lang w:val="es-ES"/>
        </w:rPr>
      </w:pPr>
    </w:p>
    <w:p w14:paraId="27BCFE48" w14:textId="77777777" w:rsidR="004D64B8" w:rsidRDefault="004D64B8" w:rsidP="004E4AEF">
      <w:pPr>
        <w:spacing w:after="240"/>
        <w:jc w:val="center"/>
        <w:rPr>
          <w:rFonts w:ascii="Verdana" w:hAnsi="Verdana"/>
          <w:b/>
          <w:sz w:val="28"/>
          <w:szCs w:val="28"/>
          <w:lang w:val="es-ES"/>
        </w:rPr>
      </w:pPr>
    </w:p>
    <w:p w14:paraId="27BCFE49" w14:textId="77777777" w:rsidR="004D64B8" w:rsidRDefault="004D64B8" w:rsidP="004E4AEF">
      <w:pPr>
        <w:spacing w:after="240"/>
        <w:jc w:val="center"/>
        <w:rPr>
          <w:rFonts w:ascii="Verdana" w:hAnsi="Verdana"/>
          <w:b/>
          <w:sz w:val="28"/>
          <w:szCs w:val="28"/>
          <w:lang w:val="es-ES"/>
        </w:rPr>
      </w:pPr>
    </w:p>
    <w:p w14:paraId="27BCFE4A" w14:textId="77777777" w:rsidR="004D64B8" w:rsidRDefault="004D64B8" w:rsidP="004E4AEF">
      <w:pPr>
        <w:spacing w:after="240"/>
        <w:jc w:val="center"/>
        <w:rPr>
          <w:rFonts w:ascii="Verdana" w:hAnsi="Verdana"/>
          <w:b/>
          <w:sz w:val="28"/>
          <w:szCs w:val="28"/>
          <w:lang w:val="es-ES"/>
        </w:rPr>
      </w:pPr>
    </w:p>
    <w:p w14:paraId="27BCFE4B" w14:textId="77777777" w:rsidR="00262B16" w:rsidRPr="00262B16" w:rsidRDefault="00262B16" w:rsidP="004E4AEF">
      <w:pPr>
        <w:widowControl/>
        <w:spacing w:after="240"/>
        <w:jc w:val="center"/>
        <w:rPr>
          <w:rFonts w:ascii="Verdana" w:hAnsi="Verdana"/>
          <w:b/>
          <w:sz w:val="36"/>
          <w:szCs w:val="36"/>
          <w:lang w:eastAsia="eu-ES"/>
        </w:rPr>
      </w:pPr>
      <w:r w:rsidRPr="00262B16">
        <w:rPr>
          <w:rFonts w:ascii="Verdana" w:hAnsi="Verdana"/>
          <w:b/>
          <w:sz w:val="36"/>
          <w:szCs w:val="36"/>
          <w:lang w:eastAsia="eu-ES"/>
        </w:rPr>
        <w:t>Haur Hezkuntzako</w:t>
      </w:r>
      <w:r w:rsidR="00115A90">
        <w:rPr>
          <w:rFonts w:ascii="Verdana" w:hAnsi="Verdana"/>
          <w:b/>
          <w:sz w:val="36"/>
          <w:szCs w:val="36"/>
          <w:lang w:eastAsia="eu-ES"/>
        </w:rPr>
        <w:t xml:space="preserve"> Bigarren Zikloko</w:t>
      </w:r>
      <w:r w:rsidRPr="00262B16">
        <w:rPr>
          <w:rFonts w:ascii="Verdana" w:hAnsi="Verdana"/>
          <w:b/>
          <w:sz w:val="36"/>
          <w:szCs w:val="36"/>
          <w:lang w:eastAsia="eu-ES"/>
        </w:rPr>
        <w:t xml:space="preserve">, Lehen Hezkuntzako eta Derrigorrezko Bigarren Hezkuntzako </w:t>
      </w:r>
      <w:r w:rsidR="00115A90" w:rsidRPr="00262B16">
        <w:rPr>
          <w:rFonts w:ascii="Verdana" w:hAnsi="Verdana"/>
          <w:b/>
          <w:sz w:val="36"/>
          <w:szCs w:val="36"/>
          <w:lang w:eastAsia="eu-ES"/>
        </w:rPr>
        <w:t xml:space="preserve">2022-2023 ikasturterako </w:t>
      </w:r>
      <w:r w:rsidR="00115A90">
        <w:rPr>
          <w:rFonts w:ascii="Verdana" w:hAnsi="Verdana"/>
          <w:b/>
          <w:sz w:val="36"/>
          <w:szCs w:val="36"/>
          <w:lang w:eastAsia="eu-ES"/>
        </w:rPr>
        <w:t xml:space="preserve"> </w:t>
      </w:r>
      <w:r w:rsidRPr="00262B16">
        <w:rPr>
          <w:rFonts w:ascii="Verdana" w:hAnsi="Verdana"/>
          <w:b/>
          <w:sz w:val="36"/>
          <w:szCs w:val="36"/>
          <w:lang w:eastAsia="eu-ES"/>
        </w:rPr>
        <w:t>testuliburuak, eskola-materiala eta ekipo informatikoak erosteko laguntzen deialdiaren oinarri arautzaileak</w:t>
      </w:r>
    </w:p>
    <w:p w14:paraId="27BCFE4C" w14:textId="77777777" w:rsidR="00262B16" w:rsidRDefault="00262B16" w:rsidP="004E4AEF">
      <w:pPr>
        <w:spacing w:after="240"/>
        <w:jc w:val="center"/>
        <w:rPr>
          <w:rFonts w:ascii="Verdana" w:hAnsi="Verdana"/>
          <w:b/>
          <w:sz w:val="36"/>
          <w:szCs w:val="36"/>
          <w:lang w:val="es-ES"/>
        </w:rPr>
      </w:pPr>
    </w:p>
    <w:p w14:paraId="27BCFE4D" w14:textId="77777777" w:rsidR="004D64B8" w:rsidRDefault="004D64B8" w:rsidP="004E4AEF">
      <w:pPr>
        <w:spacing w:after="240"/>
        <w:jc w:val="center"/>
        <w:rPr>
          <w:rFonts w:ascii="Verdana" w:hAnsi="Verdana" w:cs="Verdana"/>
          <w:sz w:val="28"/>
          <w:szCs w:val="28"/>
          <w:lang w:val="es-ES"/>
        </w:rPr>
      </w:pPr>
    </w:p>
    <w:p w14:paraId="27BCFE4E" w14:textId="77777777" w:rsidR="00262B16" w:rsidRPr="00262B16" w:rsidRDefault="00262B16" w:rsidP="004E4AEF">
      <w:pPr>
        <w:widowControl/>
        <w:spacing w:after="240"/>
        <w:jc w:val="both"/>
        <w:rPr>
          <w:rFonts w:ascii="Verdana" w:hAnsi="Verdana"/>
          <w:b/>
          <w:u w:val="single"/>
          <w:lang w:eastAsia="eu-ES"/>
        </w:rPr>
      </w:pPr>
      <w:r w:rsidRPr="00262B16">
        <w:rPr>
          <w:rFonts w:ascii="Verdana" w:hAnsi="Verdana"/>
          <w:b/>
          <w:u w:val="single"/>
          <w:lang w:eastAsia="eu-ES"/>
        </w:rPr>
        <w:t>1. artikulua.- Deialdiaren xedea</w:t>
      </w:r>
    </w:p>
    <w:p w14:paraId="27BCFE4F" w14:textId="77777777" w:rsidR="00262B16" w:rsidRPr="00262B16" w:rsidRDefault="00262B16" w:rsidP="004E4AEF">
      <w:pPr>
        <w:widowControl/>
        <w:spacing w:after="240"/>
        <w:jc w:val="both"/>
        <w:rPr>
          <w:rFonts w:ascii="Verdana" w:hAnsi="Verdana"/>
          <w:lang w:eastAsia="eu-ES"/>
        </w:rPr>
      </w:pPr>
      <w:r w:rsidRPr="00262B16">
        <w:rPr>
          <w:rFonts w:ascii="Verdana" w:hAnsi="Verdana"/>
          <w:lang w:eastAsia="eu-ES"/>
        </w:rPr>
        <w:t>Deialdi honen helburua G</w:t>
      </w:r>
      <w:r w:rsidR="008C1314">
        <w:rPr>
          <w:rFonts w:ascii="Verdana" w:hAnsi="Verdana"/>
          <w:lang w:eastAsia="eu-ES"/>
        </w:rPr>
        <w:t>u</w:t>
      </w:r>
      <w:r w:rsidRPr="00262B16">
        <w:rPr>
          <w:rFonts w:ascii="Verdana" w:hAnsi="Verdana"/>
          <w:lang w:eastAsia="eu-ES"/>
        </w:rPr>
        <w:t>eñesko ikastetxeetan Haur Hezkuntzako</w:t>
      </w:r>
      <w:r w:rsidR="008C1314">
        <w:rPr>
          <w:rFonts w:ascii="Verdana" w:hAnsi="Verdana"/>
          <w:lang w:eastAsia="eu-ES"/>
        </w:rPr>
        <w:t xml:space="preserve"> </w:t>
      </w:r>
      <w:r w:rsidR="008C1314" w:rsidRPr="00262B16">
        <w:rPr>
          <w:rFonts w:ascii="Verdana" w:hAnsi="Verdana"/>
          <w:lang w:eastAsia="eu-ES"/>
        </w:rPr>
        <w:t>bigarren zikloa</w:t>
      </w:r>
      <w:r w:rsidRPr="00262B16">
        <w:rPr>
          <w:rFonts w:ascii="Verdana" w:hAnsi="Verdana"/>
          <w:lang w:eastAsia="eu-ES"/>
        </w:rPr>
        <w:t>, Lehen Hezkuntza eta Derrigorrezko Bigarren Hezkuntza</w:t>
      </w:r>
      <w:r w:rsidR="008C1314">
        <w:rPr>
          <w:rFonts w:ascii="Verdana" w:hAnsi="Verdana"/>
          <w:lang w:eastAsia="eu-ES"/>
        </w:rPr>
        <w:t xml:space="preserve"> ikasten </w:t>
      </w:r>
      <w:r w:rsidRPr="00262B16">
        <w:rPr>
          <w:rFonts w:ascii="Verdana" w:hAnsi="Verdana"/>
          <w:lang w:eastAsia="eu-ES"/>
        </w:rPr>
        <w:t>duten ikasleei 2022-2023 ikasturterako testuliburuak, eskola-materiala eta ekipo informatikoak erosteko laguntzak ematea</w:t>
      </w:r>
      <w:r w:rsidR="008C1314">
        <w:rPr>
          <w:rFonts w:ascii="Verdana" w:hAnsi="Verdana"/>
          <w:lang w:eastAsia="eu-ES"/>
        </w:rPr>
        <w:t xml:space="preserve"> da</w:t>
      </w:r>
      <w:r w:rsidRPr="00262B16">
        <w:rPr>
          <w:rFonts w:ascii="Verdana" w:hAnsi="Verdana"/>
          <w:lang w:eastAsia="eu-ES"/>
        </w:rPr>
        <w:t>.</w:t>
      </w:r>
    </w:p>
    <w:p w14:paraId="27BCFE50" w14:textId="77777777" w:rsidR="008C1314" w:rsidRDefault="008C1314" w:rsidP="004E4AEF">
      <w:pPr>
        <w:pStyle w:val="Textoindependiente"/>
        <w:spacing w:after="240" w:line="256" w:lineRule="auto"/>
        <w:ind w:left="0" w:right="107"/>
        <w:jc w:val="both"/>
        <w:rPr>
          <w:lang w:val="es-ES"/>
        </w:rPr>
      </w:pPr>
      <w:r>
        <w:rPr>
          <w:rStyle w:val="form-control-text"/>
        </w:rPr>
        <w:t>2022ko deialdian testuliburuak eta eskola-materiala erosteko eta ekipo informatikoak erosteko dirulaguntzak emango dira, eten digitala desagerrarazteko eta familiek etxean euren baliabideak izan ditzaten bultzatzeko.</w:t>
      </w:r>
    </w:p>
    <w:p w14:paraId="27BCFE51" w14:textId="77777777" w:rsidR="00262B16" w:rsidRPr="009C5B90" w:rsidRDefault="00262B16" w:rsidP="004E4AEF">
      <w:pPr>
        <w:widowControl/>
        <w:spacing w:after="240"/>
        <w:jc w:val="both"/>
        <w:rPr>
          <w:rFonts w:ascii="Verdana" w:hAnsi="Verdana"/>
          <w:lang w:eastAsia="eu-ES"/>
        </w:rPr>
      </w:pPr>
      <w:r w:rsidRPr="009C5B90">
        <w:rPr>
          <w:rFonts w:ascii="Verdana" w:hAnsi="Verdana"/>
          <w:lang w:eastAsia="eu-ES"/>
        </w:rPr>
        <w:t>Diruz lagundu daitezkeen gastuak</w:t>
      </w:r>
      <w:r w:rsidR="002D4375" w:rsidRPr="009C5B90">
        <w:rPr>
          <w:rFonts w:ascii="Verdana" w:hAnsi="Verdana"/>
          <w:lang w:eastAsia="eu-ES"/>
        </w:rPr>
        <w:t xml:space="preserve">: </w:t>
      </w:r>
      <w:r w:rsidRPr="009C5B90">
        <w:rPr>
          <w:rFonts w:ascii="Verdana" w:hAnsi="Verdana"/>
          <w:lang w:eastAsia="eu-ES"/>
        </w:rPr>
        <w:t>diruz lagunduko dira 2022ko irailaren 1etik urriaren 15era bitartean egin</w:t>
      </w:r>
      <w:r w:rsidR="002D4375" w:rsidRPr="009C5B90">
        <w:rPr>
          <w:rFonts w:ascii="Verdana" w:hAnsi="Verdana"/>
          <w:lang w:eastAsia="eu-ES"/>
        </w:rPr>
        <w:t xml:space="preserve">dako  </w:t>
      </w:r>
      <w:r w:rsidRPr="009C5B90">
        <w:rPr>
          <w:rFonts w:ascii="Verdana" w:hAnsi="Verdana"/>
          <w:lang w:eastAsia="eu-ES"/>
        </w:rPr>
        <w:t>gastuak, BEZa barne.</w:t>
      </w:r>
    </w:p>
    <w:p w14:paraId="27BCFE52" w14:textId="77777777" w:rsidR="002D4375" w:rsidRPr="009C5B90" w:rsidRDefault="00262B16" w:rsidP="004E4AEF">
      <w:pPr>
        <w:widowControl/>
        <w:spacing w:after="240"/>
        <w:ind w:left="567" w:hanging="567"/>
        <w:jc w:val="both"/>
        <w:rPr>
          <w:rFonts w:ascii="Verdana" w:hAnsi="Verdana"/>
          <w:lang w:eastAsia="eu-ES"/>
        </w:rPr>
      </w:pPr>
      <w:r w:rsidRPr="009C5B90">
        <w:rPr>
          <w:rFonts w:ascii="Verdana" w:hAnsi="Verdana"/>
          <w:lang w:eastAsia="eu-ES"/>
        </w:rPr>
        <w:t>a)</w:t>
      </w:r>
      <w:r w:rsidR="002D4375" w:rsidRPr="009C5B90">
        <w:rPr>
          <w:rFonts w:ascii="Verdana" w:hAnsi="Verdana"/>
          <w:lang w:eastAsia="eu-ES"/>
        </w:rPr>
        <w:tab/>
      </w:r>
      <w:r w:rsidRPr="009C5B90">
        <w:rPr>
          <w:rFonts w:ascii="Verdana" w:hAnsi="Verdana"/>
          <w:lang w:eastAsia="eu-ES"/>
        </w:rPr>
        <w:t>Testuliburu</w:t>
      </w:r>
      <w:r w:rsidR="002D4375" w:rsidRPr="009C5B90">
        <w:rPr>
          <w:rFonts w:ascii="Verdana" w:hAnsi="Verdana"/>
          <w:lang w:eastAsia="eu-ES"/>
        </w:rPr>
        <w:t xml:space="preserve">en </w:t>
      </w:r>
      <w:r w:rsidRPr="009C5B90">
        <w:rPr>
          <w:rFonts w:ascii="Verdana" w:hAnsi="Verdana"/>
          <w:lang w:eastAsia="eu-ES"/>
        </w:rPr>
        <w:t>eta eskola-material hau</w:t>
      </w:r>
      <w:r w:rsidR="002D4375" w:rsidRPr="009C5B90">
        <w:rPr>
          <w:rFonts w:ascii="Verdana" w:hAnsi="Verdana"/>
          <w:lang w:eastAsia="eu-ES"/>
        </w:rPr>
        <w:t>en erosketa</w:t>
      </w:r>
      <w:r w:rsidRPr="009C5B90">
        <w:rPr>
          <w:rFonts w:ascii="Verdana" w:hAnsi="Verdana"/>
          <w:lang w:eastAsia="eu-ES"/>
        </w:rPr>
        <w:t>:</w:t>
      </w:r>
    </w:p>
    <w:p w14:paraId="27BCFE53" w14:textId="77777777" w:rsidR="00262B16" w:rsidRPr="009C5B90" w:rsidRDefault="00262B16" w:rsidP="004E4AEF">
      <w:pPr>
        <w:widowControl/>
        <w:spacing w:after="240"/>
        <w:ind w:left="1134" w:hanging="567"/>
        <w:jc w:val="both"/>
        <w:rPr>
          <w:rFonts w:ascii="Verdana" w:hAnsi="Verdana"/>
          <w:lang w:eastAsia="eu-ES"/>
        </w:rPr>
      </w:pPr>
      <w:r w:rsidRPr="009C5B90">
        <w:rPr>
          <w:rFonts w:ascii="Verdana" w:hAnsi="Verdana"/>
          <w:lang w:eastAsia="eu-ES"/>
        </w:rPr>
        <w:t xml:space="preserve">- </w:t>
      </w:r>
      <w:r w:rsidR="00E37262">
        <w:rPr>
          <w:rFonts w:ascii="Verdana" w:hAnsi="Verdana"/>
          <w:lang w:eastAsia="eu-ES"/>
        </w:rPr>
        <w:tab/>
      </w:r>
      <w:r w:rsidRPr="009C5B90">
        <w:rPr>
          <w:rFonts w:ascii="Verdana" w:hAnsi="Verdana"/>
          <w:lang w:eastAsia="eu-ES"/>
        </w:rPr>
        <w:t xml:space="preserve">Idazmahaiko materiala eta material suntsikorrak: arkatzak, boligrafoak, ezabatzeko elementuak, klipak, zorrozkailuak, erregelak, eskuairak, kartaboiak, </w:t>
      </w:r>
      <w:r w:rsidR="002D4375" w:rsidRPr="009C5B90">
        <w:rPr>
          <w:rFonts w:ascii="Verdana" w:hAnsi="Verdana"/>
          <w:lang w:eastAsia="eu-ES"/>
        </w:rPr>
        <w:t>angelu-</w:t>
      </w:r>
      <w:r w:rsidRPr="009C5B90">
        <w:rPr>
          <w:rFonts w:ascii="Verdana" w:hAnsi="Verdana"/>
          <w:lang w:eastAsia="eu-ES"/>
        </w:rPr>
        <w:t>garraiagailuak, errotuladoreak, koadernoak, folioak eta informatikako kontsumigarriak.</w:t>
      </w:r>
    </w:p>
    <w:p w14:paraId="27BCFE54" w14:textId="77777777" w:rsidR="002D4375" w:rsidRPr="009C5B90" w:rsidRDefault="002D4375" w:rsidP="004E4AEF">
      <w:pPr>
        <w:widowControl/>
        <w:spacing w:after="240"/>
        <w:ind w:left="1134" w:hanging="567"/>
        <w:jc w:val="both"/>
        <w:rPr>
          <w:rFonts w:ascii="Verdana" w:hAnsi="Verdana"/>
          <w:lang w:eastAsia="eu-ES"/>
        </w:rPr>
      </w:pPr>
      <w:r w:rsidRPr="009C5B90">
        <w:rPr>
          <w:rFonts w:ascii="Verdana" w:hAnsi="Verdana"/>
          <w:lang w:eastAsia="eu-ES"/>
        </w:rPr>
        <w:lastRenderedPageBreak/>
        <w:t>-</w:t>
      </w:r>
      <w:r w:rsidRPr="009C5B90">
        <w:rPr>
          <w:rFonts w:ascii="Verdana" w:hAnsi="Verdana"/>
          <w:lang w:eastAsia="eu-ES"/>
        </w:rPr>
        <w:tab/>
        <w:t>Material ez-suntsikorra: sailkagailuak, artxibategiak, kutxatilak, kalkulagailuak, konpasak, eskola-motxilak, bereizgailuak, hiztegiak eta testuliburuak.</w:t>
      </w:r>
    </w:p>
    <w:p w14:paraId="27BCFE55" w14:textId="77777777" w:rsidR="002D4375" w:rsidRPr="009C5B90" w:rsidRDefault="002D4375" w:rsidP="004E4AEF">
      <w:pPr>
        <w:widowControl/>
        <w:spacing w:after="240"/>
        <w:ind w:left="1134" w:hanging="567"/>
        <w:jc w:val="both"/>
        <w:rPr>
          <w:rFonts w:ascii="Verdana" w:hAnsi="Verdana"/>
          <w:lang w:eastAsia="eu-ES"/>
        </w:rPr>
      </w:pPr>
      <w:r w:rsidRPr="009C5B90">
        <w:rPr>
          <w:rFonts w:ascii="Verdana" w:hAnsi="Verdana"/>
          <w:lang w:eastAsia="eu-ES"/>
        </w:rPr>
        <w:t xml:space="preserve">- </w:t>
      </w:r>
      <w:r w:rsidRPr="009C5B90">
        <w:rPr>
          <w:rFonts w:ascii="Verdana" w:hAnsi="Verdana"/>
          <w:lang w:eastAsia="eu-ES"/>
        </w:rPr>
        <w:tab/>
        <w:t>Eta, oro har, ikastetxeak zirkular bidez berariaz eskatzen duen edozein material</w:t>
      </w:r>
    </w:p>
    <w:p w14:paraId="27BCFE56" w14:textId="77777777" w:rsidR="002D4375" w:rsidRDefault="00262B16" w:rsidP="004E4AEF">
      <w:pPr>
        <w:widowControl/>
        <w:spacing w:after="240"/>
        <w:ind w:left="567" w:hanging="567"/>
        <w:jc w:val="both"/>
        <w:rPr>
          <w:rFonts w:ascii="Verdana" w:hAnsi="Verdana"/>
          <w:lang w:eastAsia="eu-ES"/>
        </w:rPr>
      </w:pPr>
      <w:r w:rsidRPr="009C5B90">
        <w:rPr>
          <w:rFonts w:ascii="Verdana" w:hAnsi="Verdana"/>
          <w:lang w:eastAsia="eu-ES"/>
        </w:rPr>
        <w:t>b)</w:t>
      </w:r>
      <w:r w:rsidR="00A621AB">
        <w:rPr>
          <w:rFonts w:ascii="Verdana" w:hAnsi="Verdana"/>
          <w:lang w:eastAsia="eu-ES"/>
        </w:rPr>
        <w:tab/>
      </w:r>
      <w:r w:rsidRPr="009C5B90">
        <w:rPr>
          <w:rFonts w:ascii="Verdana" w:hAnsi="Verdana"/>
          <w:lang w:eastAsia="eu-ES"/>
        </w:rPr>
        <w:t>Informatika-ekipo</w:t>
      </w:r>
      <w:r w:rsidR="002D4375" w:rsidRPr="009C5B90">
        <w:rPr>
          <w:rFonts w:ascii="Verdana" w:hAnsi="Verdana"/>
          <w:lang w:eastAsia="eu-ES"/>
        </w:rPr>
        <w:t>en erosketa</w:t>
      </w:r>
      <w:r w:rsidRPr="009C5B90">
        <w:rPr>
          <w:rFonts w:ascii="Verdana" w:hAnsi="Verdana"/>
          <w:lang w:eastAsia="eu-ES"/>
        </w:rPr>
        <w:t>.</w:t>
      </w:r>
      <w:r w:rsidR="002D4375" w:rsidRPr="009C5B90">
        <w:rPr>
          <w:rFonts w:ascii="Verdana" w:hAnsi="Verdana"/>
          <w:lang w:eastAsia="eu-ES"/>
        </w:rPr>
        <w:t xml:space="preserve"> </w:t>
      </w:r>
      <w:r w:rsidRPr="009C5B90">
        <w:rPr>
          <w:rFonts w:ascii="Verdana" w:hAnsi="Verdana"/>
          <w:lang w:eastAsia="eu-ES"/>
        </w:rPr>
        <w:t xml:space="preserve"> Ordenagailu eramangarriak edo mahai gainekoak edo tabletak izan daitezke.</w:t>
      </w:r>
      <w:r w:rsidR="002D4375" w:rsidRPr="009C5B90">
        <w:rPr>
          <w:rFonts w:ascii="Verdana" w:hAnsi="Verdana"/>
          <w:lang w:eastAsia="eu-ES"/>
        </w:rPr>
        <w:t xml:space="preserve"> </w:t>
      </w:r>
      <w:r w:rsidRPr="009C5B90">
        <w:rPr>
          <w:rFonts w:ascii="Verdana" w:hAnsi="Verdana"/>
          <w:lang w:eastAsia="eu-ES"/>
        </w:rPr>
        <w:t>Ikasle bakoitzeko gailu bakarra lagunduko da diruz.</w:t>
      </w:r>
    </w:p>
    <w:p w14:paraId="27BCFE57" w14:textId="77777777" w:rsidR="00262B16" w:rsidRPr="009C5B90" w:rsidRDefault="00262B16" w:rsidP="004E4AEF">
      <w:pPr>
        <w:widowControl/>
        <w:spacing w:after="240"/>
        <w:ind w:left="567" w:hanging="567"/>
        <w:jc w:val="both"/>
        <w:rPr>
          <w:rFonts w:ascii="Verdana" w:hAnsi="Verdana"/>
          <w:lang w:eastAsia="eu-ES"/>
        </w:rPr>
      </w:pPr>
      <w:r w:rsidRPr="009C5B90">
        <w:rPr>
          <w:rFonts w:ascii="Verdana" w:hAnsi="Verdana"/>
          <w:lang w:eastAsia="eu-ES"/>
        </w:rPr>
        <w:t xml:space="preserve">c) </w:t>
      </w:r>
      <w:r w:rsidR="00A621AB">
        <w:rPr>
          <w:rFonts w:ascii="Verdana" w:hAnsi="Verdana"/>
          <w:lang w:eastAsia="eu-ES"/>
        </w:rPr>
        <w:tab/>
      </w:r>
      <w:r w:rsidR="002D4375" w:rsidRPr="009C5B90">
        <w:rPr>
          <w:rFonts w:ascii="Verdana" w:hAnsi="Verdana"/>
          <w:lang w:eastAsia="eu-ES"/>
        </w:rPr>
        <w:t>Kanpoan uzten dira e</w:t>
      </w:r>
      <w:r w:rsidRPr="009C5B90">
        <w:rPr>
          <w:rFonts w:ascii="Verdana" w:hAnsi="Verdana"/>
          <w:lang w:eastAsia="eu-ES"/>
        </w:rPr>
        <w:t>skola-kuota</w:t>
      </w:r>
      <w:r w:rsidR="002D4375" w:rsidRPr="009C5B90">
        <w:rPr>
          <w:rFonts w:ascii="Verdana" w:hAnsi="Verdana"/>
          <w:lang w:eastAsia="eu-ES"/>
        </w:rPr>
        <w:t xml:space="preserve">, </w:t>
      </w:r>
      <w:r w:rsidRPr="009C5B90">
        <w:rPr>
          <w:rFonts w:ascii="Verdana" w:hAnsi="Verdana"/>
          <w:lang w:eastAsia="eu-ES"/>
        </w:rPr>
        <w:t xml:space="preserve">arropa eta oinetakoak </w:t>
      </w:r>
      <w:r w:rsidR="002D4375" w:rsidRPr="009C5B90">
        <w:rPr>
          <w:rFonts w:ascii="Verdana" w:hAnsi="Verdana"/>
          <w:lang w:eastAsia="eu-ES"/>
        </w:rPr>
        <w:t xml:space="preserve">eta, </w:t>
      </w:r>
      <w:r w:rsidRPr="009C5B90">
        <w:rPr>
          <w:rFonts w:ascii="Verdana" w:hAnsi="Verdana"/>
          <w:lang w:eastAsia="eu-ES"/>
        </w:rPr>
        <w:t>oro har, eguzkitako betaurrekoak eta kirol-diziplina bateko berariazko kirol-materiala.</w:t>
      </w:r>
    </w:p>
    <w:p w14:paraId="27BCFE58" w14:textId="77777777" w:rsidR="005A0592" w:rsidRDefault="005A0592" w:rsidP="004E4AEF">
      <w:pPr>
        <w:widowControl/>
        <w:spacing w:after="240"/>
        <w:jc w:val="both"/>
        <w:rPr>
          <w:rFonts w:ascii="Verdana" w:hAnsi="Verdana"/>
          <w:b/>
          <w:u w:val="single"/>
          <w:lang w:eastAsia="eu-ES"/>
        </w:rPr>
      </w:pPr>
    </w:p>
    <w:p w14:paraId="27BCFE59" w14:textId="77777777" w:rsidR="00115A90" w:rsidRPr="009C5B90" w:rsidRDefault="00262B16" w:rsidP="004E4AEF">
      <w:pPr>
        <w:widowControl/>
        <w:spacing w:after="240"/>
        <w:jc w:val="both"/>
        <w:rPr>
          <w:rFonts w:ascii="Verdana" w:hAnsi="Verdana"/>
          <w:b/>
          <w:u w:val="single"/>
          <w:lang w:eastAsia="eu-ES"/>
        </w:rPr>
      </w:pPr>
      <w:r w:rsidRPr="009C5B90">
        <w:rPr>
          <w:rFonts w:ascii="Verdana" w:hAnsi="Verdana"/>
          <w:b/>
          <w:u w:val="single"/>
          <w:lang w:eastAsia="eu-ES"/>
        </w:rPr>
        <w:t>2. artikulua.- Izaera juridikoa eta aplikatu beharreko araubidea.</w:t>
      </w:r>
    </w:p>
    <w:p w14:paraId="27BCFE5A" w14:textId="77777777" w:rsidR="00262B16" w:rsidRPr="009C5B90" w:rsidRDefault="00262B16" w:rsidP="004E4AEF">
      <w:pPr>
        <w:widowControl/>
        <w:spacing w:after="240"/>
        <w:jc w:val="both"/>
        <w:rPr>
          <w:rFonts w:ascii="Verdana" w:hAnsi="Verdana"/>
          <w:lang w:eastAsia="eu-ES"/>
        </w:rPr>
      </w:pPr>
      <w:r w:rsidRPr="009C5B90">
        <w:rPr>
          <w:rFonts w:ascii="Verdana" w:hAnsi="Verdana"/>
          <w:lang w:eastAsia="eu-ES"/>
        </w:rPr>
        <w:t>Ematen diren laguntz</w:t>
      </w:r>
      <w:r w:rsidR="002D4375" w:rsidRPr="009C5B90">
        <w:rPr>
          <w:rFonts w:ascii="Verdana" w:hAnsi="Verdana"/>
          <w:lang w:eastAsia="eu-ES"/>
        </w:rPr>
        <w:t>e</w:t>
      </w:r>
      <w:r w:rsidRPr="009C5B90">
        <w:rPr>
          <w:rFonts w:ascii="Verdana" w:hAnsi="Verdana"/>
          <w:lang w:eastAsia="eu-ES"/>
        </w:rPr>
        <w:t xml:space="preserve">k dirulaguntza izaera izango dute, eta </w:t>
      </w:r>
      <w:r w:rsidR="002D4375" w:rsidRPr="009C5B90">
        <w:rPr>
          <w:rFonts w:ascii="Verdana" w:hAnsi="Verdana"/>
          <w:lang w:eastAsia="eu-ES"/>
        </w:rPr>
        <w:t xml:space="preserve">honako hauen bidez arautuko dira: </w:t>
      </w:r>
      <w:r w:rsidRPr="009C5B90">
        <w:rPr>
          <w:rFonts w:ascii="Verdana" w:hAnsi="Verdana"/>
          <w:lang w:eastAsia="eu-ES"/>
        </w:rPr>
        <w:t>Dirulaguntzei buruzko azaroaren 17ko 38/2003 Lege Orokorra;</w:t>
      </w:r>
      <w:r w:rsidR="002D4375" w:rsidRPr="009C5B90">
        <w:rPr>
          <w:rFonts w:ascii="Verdana" w:hAnsi="Verdana"/>
          <w:lang w:eastAsia="eu-ES"/>
        </w:rPr>
        <w:t xml:space="preserve"> </w:t>
      </w:r>
      <w:r w:rsidRPr="009C5B90">
        <w:rPr>
          <w:rFonts w:ascii="Verdana" w:hAnsi="Verdana"/>
          <w:lang w:eastAsia="eu-ES"/>
        </w:rPr>
        <w:t>uztailaren 21eko 887/2006 Errege Dekretua, 38/2003 Legearen Erregelamendua garatzen duena</w:t>
      </w:r>
      <w:r w:rsidR="002D4375" w:rsidRPr="009C5B90">
        <w:rPr>
          <w:rFonts w:ascii="Verdana" w:hAnsi="Verdana"/>
          <w:lang w:eastAsia="eu-ES"/>
        </w:rPr>
        <w:t xml:space="preserve">; </w:t>
      </w:r>
      <w:r w:rsidRPr="009C5B90">
        <w:rPr>
          <w:rFonts w:ascii="Verdana" w:hAnsi="Verdana"/>
          <w:lang w:eastAsia="eu-ES"/>
        </w:rPr>
        <w:t>eta deialdi honetan jasotakoa, Dirulaguntzei buruzko Legearen 23.2.a) artikuluan ezarritakoaren arabera.</w:t>
      </w:r>
    </w:p>
    <w:p w14:paraId="27BCFE5B" w14:textId="77777777" w:rsidR="005A0592" w:rsidRDefault="005A0592" w:rsidP="004E4AEF">
      <w:pPr>
        <w:widowControl/>
        <w:spacing w:after="240"/>
        <w:jc w:val="both"/>
        <w:rPr>
          <w:rFonts w:ascii="Verdana" w:hAnsi="Verdana"/>
          <w:b/>
          <w:u w:val="single"/>
          <w:lang w:eastAsia="eu-ES"/>
        </w:rPr>
      </w:pPr>
    </w:p>
    <w:p w14:paraId="27BCFE5C" w14:textId="77777777" w:rsidR="00115A90" w:rsidRPr="009C5B90" w:rsidRDefault="00262B16" w:rsidP="004E4AEF">
      <w:pPr>
        <w:widowControl/>
        <w:spacing w:after="240"/>
        <w:jc w:val="both"/>
        <w:rPr>
          <w:rFonts w:ascii="Verdana" w:hAnsi="Verdana"/>
          <w:b/>
          <w:u w:val="single"/>
          <w:lang w:eastAsia="eu-ES"/>
        </w:rPr>
      </w:pPr>
      <w:r w:rsidRPr="009C5B90">
        <w:rPr>
          <w:rFonts w:ascii="Verdana" w:hAnsi="Verdana"/>
          <w:b/>
          <w:u w:val="single"/>
          <w:lang w:eastAsia="eu-ES"/>
        </w:rPr>
        <w:t>3. artikulua.- Aurrekontu-kreditua.</w:t>
      </w:r>
    </w:p>
    <w:p w14:paraId="27BCFE5D" w14:textId="77777777" w:rsidR="00262B16" w:rsidRPr="009C5B90" w:rsidRDefault="00262B16" w:rsidP="004E4AEF">
      <w:pPr>
        <w:widowControl/>
        <w:spacing w:after="240"/>
        <w:jc w:val="both"/>
        <w:rPr>
          <w:rFonts w:ascii="Verdana" w:hAnsi="Verdana"/>
          <w:lang w:eastAsia="eu-ES"/>
        </w:rPr>
      </w:pPr>
      <w:r w:rsidRPr="009C5B90">
        <w:rPr>
          <w:rFonts w:ascii="Verdana" w:hAnsi="Verdana"/>
          <w:lang w:eastAsia="eu-ES"/>
        </w:rPr>
        <w:t xml:space="preserve">Laguntza hauek finantzatzeko 9.000 euro bideratu dira, 2022ko Udal Aurrekontu Orokorreko </w:t>
      </w:r>
      <w:r w:rsidR="002D4375" w:rsidRPr="009C5B90">
        <w:rPr>
          <w:rFonts w:ascii="Verdana" w:hAnsi="Verdana"/>
          <w:lang w:eastAsia="eu-ES"/>
        </w:rPr>
        <w:t xml:space="preserve">Gizarte Ekintza, Familientzako Transferentzia Arruntak </w:t>
      </w:r>
      <w:r w:rsidRPr="009C5B90">
        <w:rPr>
          <w:rFonts w:ascii="Verdana" w:hAnsi="Verdana"/>
          <w:lang w:eastAsia="eu-ES"/>
        </w:rPr>
        <w:t xml:space="preserve">22.231.480.000 </w:t>
      </w:r>
      <w:r w:rsidR="002D4375" w:rsidRPr="009C5B90">
        <w:rPr>
          <w:rFonts w:ascii="Verdana" w:hAnsi="Verdana"/>
          <w:lang w:eastAsia="eu-ES"/>
        </w:rPr>
        <w:t xml:space="preserve">partidaren </w:t>
      </w:r>
      <w:r w:rsidRPr="009C5B90">
        <w:rPr>
          <w:rFonts w:ascii="Verdana" w:hAnsi="Verdana"/>
          <w:lang w:eastAsia="eu-ES"/>
        </w:rPr>
        <w:t>kontura</w:t>
      </w:r>
      <w:r w:rsidR="002D4375" w:rsidRPr="009C5B90">
        <w:rPr>
          <w:rFonts w:ascii="Verdana" w:hAnsi="Verdana"/>
          <w:lang w:eastAsia="eu-ES"/>
        </w:rPr>
        <w:t xml:space="preserve">. </w:t>
      </w:r>
    </w:p>
    <w:p w14:paraId="27BCFE5E" w14:textId="77777777" w:rsidR="005A0592" w:rsidRDefault="005A0592" w:rsidP="004E4AEF">
      <w:pPr>
        <w:widowControl/>
        <w:spacing w:after="240"/>
        <w:jc w:val="both"/>
        <w:rPr>
          <w:rFonts w:ascii="Verdana" w:hAnsi="Verdana"/>
          <w:b/>
          <w:u w:val="single"/>
          <w:lang w:eastAsia="eu-ES"/>
        </w:rPr>
      </w:pPr>
    </w:p>
    <w:p w14:paraId="27BCFE5F" w14:textId="77777777" w:rsidR="00115A90" w:rsidRPr="009C5B90" w:rsidRDefault="00262B16" w:rsidP="004E4AEF">
      <w:pPr>
        <w:widowControl/>
        <w:spacing w:after="240"/>
        <w:jc w:val="both"/>
        <w:rPr>
          <w:rFonts w:ascii="Verdana" w:hAnsi="Verdana"/>
          <w:b/>
          <w:u w:val="single"/>
          <w:lang w:eastAsia="eu-ES"/>
        </w:rPr>
      </w:pPr>
      <w:r w:rsidRPr="009C5B90">
        <w:rPr>
          <w:rFonts w:ascii="Verdana" w:hAnsi="Verdana"/>
          <w:b/>
          <w:u w:val="single"/>
          <w:lang w:eastAsia="eu-ES"/>
        </w:rPr>
        <w:t>4. artikulua. Laguntza eskatzeko baldintza orokorrak.</w:t>
      </w:r>
    </w:p>
    <w:p w14:paraId="27BCFE60" w14:textId="77777777" w:rsidR="00262B16" w:rsidRPr="009C5B90" w:rsidRDefault="00262B16" w:rsidP="004E4AEF">
      <w:pPr>
        <w:widowControl/>
        <w:spacing w:after="240"/>
        <w:jc w:val="both"/>
        <w:rPr>
          <w:rFonts w:ascii="Verdana" w:hAnsi="Verdana"/>
          <w:lang w:eastAsia="eu-ES"/>
        </w:rPr>
      </w:pPr>
      <w:r w:rsidRPr="009C5B90">
        <w:rPr>
          <w:rFonts w:ascii="Verdana" w:hAnsi="Verdana"/>
          <w:lang w:eastAsia="eu-ES"/>
        </w:rPr>
        <w:t>Laguntza eskatu ahal izateko</w:t>
      </w:r>
      <w:r w:rsidR="002D4375" w:rsidRPr="009C5B90">
        <w:rPr>
          <w:rFonts w:ascii="Verdana" w:hAnsi="Verdana"/>
          <w:lang w:eastAsia="eu-ES"/>
        </w:rPr>
        <w:t xml:space="preserve"> </w:t>
      </w:r>
      <w:r w:rsidRPr="009C5B90">
        <w:rPr>
          <w:rFonts w:ascii="Verdana" w:hAnsi="Verdana"/>
          <w:lang w:eastAsia="eu-ES"/>
        </w:rPr>
        <w:t>baldintza hauek bete beharko dira:</w:t>
      </w:r>
    </w:p>
    <w:p w14:paraId="27BCFE61" w14:textId="77777777" w:rsidR="002D4375" w:rsidRPr="009C5B90" w:rsidRDefault="002D4375" w:rsidP="004E4AEF">
      <w:pPr>
        <w:pStyle w:val="Textoindependiente"/>
        <w:spacing w:after="240"/>
        <w:ind w:left="567" w:hanging="567"/>
        <w:jc w:val="both"/>
        <w:rPr>
          <w:lang w:eastAsia="eu-ES"/>
        </w:rPr>
      </w:pPr>
      <w:r w:rsidRPr="009C5B90">
        <w:rPr>
          <w:spacing w:val="-1"/>
          <w:lang w:val="es-ES"/>
        </w:rPr>
        <w:t>1.</w:t>
      </w:r>
      <w:r w:rsidRPr="009C5B90">
        <w:rPr>
          <w:spacing w:val="-1"/>
          <w:lang w:val="es-ES"/>
        </w:rPr>
        <w:tab/>
      </w:r>
      <w:r w:rsidRPr="009C5B90">
        <w:rPr>
          <w:lang w:eastAsia="eu-ES"/>
        </w:rPr>
        <w:t>Ikaslea eta gutxienez familia-unitateko kide hauetakoren bat (aita, ama edo tutorea) 2022ko urtarrilaren 1a baino lehen Gueñesen erroldatuta egotea</w:t>
      </w:r>
      <w:r w:rsidR="00D82DF5" w:rsidRPr="009C5B90">
        <w:rPr>
          <w:lang w:eastAsia="eu-ES"/>
        </w:rPr>
        <w:t>.</w:t>
      </w:r>
    </w:p>
    <w:p w14:paraId="27BCFE62" w14:textId="77777777" w:rsidR="00D82DF5" w:rsidRPr="009C5B90" w:rsidRDefault="00D82DF5" w:rsidP="004E4AEF">
      <w:pPr>
        <w:pStyle w:val="Textoindependiente"/>
        <w:spacing w:after="240"/>
        <w:ind w:left="567" w:hanging="567"/>
        <w:jc w:val="both"/>
        <w:rPr>
          <w:lang w:eastAsia="eu-ES"/>
        </w:rPr>
      </w:pPr>
      <w:r w:rsidRPr="009C5B90">
        <w:rPr>
          <w:lang w:eastAsia="eu-ES"/>
        </w:rPr>
        <w:t>2.</w:t>
      </w:r>
      <w:r w:rsidRPr="009C5B90">
        <w:rPr>
          <w:lang w:eastAsia="eu-ES"/>
        </w:rPr>
        <w:tab/>
        <w:t>Gueñesko bi ikastetxeetako batean matrikulatuta egotea Haur Hezkuntzako bigarren zikloan, Lehen Hezkuntzan edo Derrigorrezko Bigarren Hezkuntzan. Ikaslea familia- edo gizarte-arrazoiengatik beste ikastetxe batean matrikulatuta badago, Gizarte Zerbitzuek baloratuko dute inguruabar  hori.</w:t>
      </w:r>
    </w:p>
    <w:p w14:paraId="27BCFE63" w14:textId="77777777" w:rsidR="00D82DF5" w:rsidRPr="009C5B90" w:rsidRDefault="00D82DF5" w:rsidP="004E4AEF">
      <w:pPr>
        <w:pStyle w:val="Textoindependiente"/>
        <w:spacing w:after="240"/>
        <w:ind w:left="567" w:hanging="567"/>
        <w:jc w:val="both"/>
        <w:rPr>
          <w:lang w:eastAsia="eu-ES"/>
        </w:rPr>
      </w:pPr>
      <w:r w:rsidRPr="009C5B90">
        <w:rPr>
          <w:lang w:eastAsia="eu-ES"/>
        </w:rPr>
        <w:lastRenderedPageBreak/>
        <w:t>3.</w:t>
      </w:r>
      <w:r w:rsidRPr="009C5B90">
        <w:rPr>
          <w:lang w:eastAsia="eu-ES"/>
        </w:rPr>
        <w:tab/>
        <w:t>Ikasleak lehenengo aldiz egon behar du matrikulatuta deialdiari dagozkion hezkuntza-mailetako maila bakoitzean. Ikasturtea errepikatzen duen ikaslea eskola-materiala erosteko laguntzaren onuradun izan daiteke, salbuespen gisa, liburuak eskuratzeko, testuliburuak aldatu badira.</w:t>
      </w:r>
    </w:p>
    <w:p w14:paraId="27BCFE64" w14:textId="77777777" w:rsidR="00D82DF5" w:rsidRPr="009C5B90" w:rsidRDefault="00D82DF5" w:rsidP="004E4AEF">
      <w:pPr>
        <w:pStyle w:val="Textoindependiente"/>
        <w:spacing w:after="240"/>
        <w:ind w:left="567" w:hanging="567"/>
        <w:jc w:val="both"/>
        <w:rPr>
          <w:lang w:eastAsia="eu-ES"/>
        </w:rPr>
      </w:pPr>
      <w:r w:rsidRPr="009C5B90">
        <w:rPr>
          <w:lang w:eastAsia="eu-ES"/>
        </w:rPr>
        <w:t>4.</w:t>
      </w:r>
      <w:r w:rsidRPr="009C5B90">
        <w:rPr>
          <w:lang w:eastAsia="eu-ES"/>
        </w:rPr>
        <w:tab/>
        <w:t>Urteko 10.000 euroko per capita errenta ez gainditzea.</w:t>
      </w:r>
    </w:p>
    <w:p w14:paraId="27BCFE65" w14:textId="77777777" w:rsidR="00D82DF5" w:rsidRPr="009C5B90" w:rsidRDefault="00D82DF5" w:rsidP="004E4AEF">
      <w:pPr>
        <w:pStyle w:val="Textoindependiente"/>
        <w:spacing w:after="240"/>
        <w:ind w:left="567" w:hanging="567"/>
        <w:jc w:val="both"/>
        <w:rPr>
          <w:lang w:eastAsia="eu-ES"/>
        </w:rPr>
      </w:pPr>
      <w:r w:rsidRPr="009C5B90">
        <w:rPr>
          <w:lang w:eastAsia="eu-ES"/>
        </w:rPr>
        <w:t>5.</w:t>
      </w:r>
      <w:r w:rsidRPr="009C5B90">
        <w:rPr>
          <w:lang w:eastAsia="eu-ES"/>
        </w:rPr>
        <w:tab/>
        <w:t>Gueñesko Udalarekiko, Bizkaiko Foru Aldundiko Ogasun Sailarekiko eta Gizarte Segurantzarekiko zerga-betebeharrak egunean izatea.</w:t>
      </w:r>
    </w:p>
    <w:p w14:paraId="27BCFE66" w14:textId="77777777" w:rsidR="00D82DF5" w:rsidRPr="009C5B90" w:rsidRDefault="00D82DF5" w:rsidP="004E4AEF">
      <w:pPr>
        <w:pStyle w:val="Textoindependiente"/>
        <w:spacing w:after="240"/>
        <w:ind w:left="567" w:hanging="567"/>
        <w:jc w:val="both"/>
        <w:rPr>
          <w:spacing w:val="-1"/>
          <w:lang w:val="es-ES"/>
        </w:rPr>
      </w:pPr>
      <w:r w:rsidRPr="009C5B90">
        <w:rPr>
          <w:lang w:eastAsia="eu-ES"/>
        </w:rPr>
        <w:t>6.</w:t>
      </w:r>
      <w:r w:rsidRPr="009C5B90">
        <w:rPr>
          <w:lang w:eastAsia="eu-ES"/>
        </w:rPr>
        <w:tab/>
        <w:t>Hala ere, deialdi honetan sartu ahal izango dira oinarri hauetan aurreikusi ez diren gizarte- edo familia-egoerei estaldura emateko egokitzat jotzen diren pertsonak, eta horretarako gizarte-langileen txostena beharko da. Halaber,  adierazitakoez  gain deialdiaren xede izan daitezke:  matrikulak beste ikastetxe batzuetan, errepikatzen duten ikasleentzako beste material batzuen beharra, familiaren etxebizitza-aldatzea  bezalakoak, etab.</w:t>
      </w:r>
    </w:p>
    <w:p w14:paraId="27BCFE67" w14:textId="77777777" w:rsidR="005A0592" w:rsidRDefault="005A0592" w:rsidP="004E4AEF">
      <w:pPr>
        <w:widowControl/>
        <w:spacing w:after="240"/>
        <w:jc w:val="both"/>
        <w:rPr>
          <w:rFonts w:ascii="Verdana" w:hAnsi="Verdana"/>
          <w:b/>
          <w:u w:val="single"/>
          <w:lang w:eastAsia="eu-ES"/>
        </w:rPr>
      </w:pPr>
    </w:p>
    <w:p w14:paraId="27BCFE68" w14:textId="77777777" w:rsidR="00C5526B" w:rsidRPr="009C5B90" w:rsidRDefault="00C5526B" w:rsidP="004E4AEF">
      <w:pPr>
        <w:widowControl/>
        <w:spacing w:after="240"/>
        <w:jc w:val="both"/>
        <w:rPr>
          <w:rFonts w:ascii="Verdana" w:hAnsi="Verdana"/>
          <w:b/>
          <w:u w:val="single"/>
          <w:lang w:eastAsia="eu-ES"/>
        </w:rPr>
      </w:pPr>
      <w:r w:rsidRPr="009C5B90">
        <w:rPr>
          <w:rFonts w:ascii="Verdana" w:hAnsi="Verdana"/>
          <w:b/>
          <w:u w:val="single"/>
          <w:lang w:eastAsia="eu-ES"/>
        </w:rPr>
        <w:t>5. artikulua. Eskabideak: eskabideak eta nahitaezko agiriak aurkezteko epea eta tokia. Onartutako eta baztertutako eskabideen zerrenda.</w:t>
      </w:r>
    </w:p>
    <w:p w14:paraId="27BCFE69" w14:textId="77777777" w:rsidR="00C5526B" w:rsidRPr="009C5B90" w:rsidRDefault="00C5526B" w:rsidP="004E4AEF">
      <w:pPr>
        <w:widowControl/>
        <w:spacing w:after="240"/>
        <w:ind w:left="567" w:hanging="567"/>
        <w:jc w:val="both"/>
        <w:rPr>
          <w:rFonts w:ascii="Verdana" w:hAnsi="Verdana"/>
          <w:lang w:eastAsia="eu-ES"/>
        </w:rPr>
      </w:pPr>
      <w:r w:rsidRPr="009C5B90">
        <w:rPr>
          <w:rFonts w:ascii="Verdana" w:hAnsi="Verdana"/>
          <w:lang w:eastAsia="eu-ES"/>
        </w:rPr>
        <w:t>1.</w:t>
      </w:r>
      <w:r w:rsidR="00642C03" w:rsidRPr="009C5B90">
        <w:rPr>
          <w:rFonts w:ascii="Verdana" w:hAnsi="Verdana"/>
          <w:lang w:eastAsia="eu-ES"/>
        </w:rPr>
        <w:tab/>
      </w:r>
      <w:r w:rsidRPr="009C5B90">
        <w:rPr>
          <w:rFonts w:ascii="Verdana" w:hAnsi="Verdana"/>
          <w:lang w:eastAsia="eu-ES"/>
        </w:rPr>
        <w:t xml:space="preserve">Oinarri hauetatik datozen deialdietan parte hartzeko eskabideak inprimaki normalizatuen bidez egin beharko dira, eta inprimaki horiek udal-bulegoetan emango dira. </w:t>
      </w:r>
      <w:r w:rsidRPr="009C5B90">
        <w:rPr>
          <w:rFonts w:ascii="Verdana" w:hAnsi="Verdana"/>
          <w:lang w:eastAsia="eu-ES"/>
        </w:rPr>
        <w:t> </w:t>
      </w:r>
      <w:r w:rsidRPr="009C5B90">
        <w:rPr>
          <w:rFonts w:ascii="Verdana" w:hAnsi="Verdana"/>
          <w:lang w:eastAsia="eu-ES"/>
        </w:rPr>
        <w:t xml:space="preserve"> Familia bakoitzak eskabide bakarra izapidetuko du.</w:t>
      </w:r>
    </w:p>
    <w:p w14:paraId="27BCFE6A" w14:textId="77777777" w:rsidR="00C5526B" w:rsidRPr="009C5B90" w:rsidRDefault="00C71C73" w:rsidP="004E4AEF">
      <w:pPr>
        <w:widowControl/>
        <w:spacing w:after="240"/>
        <w:ind w:left="567" w:hanging="567"/>
        <w:jc w:val="both"/>
        <w:rPr>
          <w:rFonts w:ascii="Verdana" w:hAnsi="Verdana"/>
          <w:lang w:eastAsia="eu-ES"/>
        </w:rPr>
      </w:pPr>
      <w:r w:rsidRPr="009C5B90">
        <w:rPr>
          <w:rFonts w:ascii="Verdana" w:hAnsi="Verdana"/>
          <w:lang w:eastAsia="eu-ES"/>
        </w:rPr>
        <w:t>2.</w:t>
      </w:r>
      <w:r w:rsidRPr="009C5B90">
        <w:rPr>
          <w:rFonts w:ascii="Verdana" w:hAnsi="Verdana"/>
          <w:lang w:eastAsia="eu-ES"/>
        </w:rPr>
        <w:tab/>
        <w:t>Eskabidea nahitaez bete eta sinatu beharko dute ikaslearen aitak eta/edo amak, edo, hala badagokio, haren legezko tutoreak, b</w:t>
      </w:r>
      <w:r w:rsidR="00C5526B" w:rsidRPr="009C5B90">
        <w:rPr>
          <w:rFonts w:ascii="Verdana" w:hAnsi="Verdana"/>
          <w:lang w:eastAsia="eu-ES"/>
        </w:rPr>
        <w:t xml:space="preserve">anantze edo dibortzio kasuetan izan ezik, kasu horietan </w:t>
      </w:r>
      <w:r w:rsidRPr="009C5B90">
        <w:rPr>
          <w:rFonts w:ascii="Verdana" w:hAnsi="Verdana"/>
          <w:lang w:eastAsia="eu-ES"/>
        </w:rPr>
        <w:t xml:space="preserve">bakarrik </w:t>
      </w:r>
      <w:r w:rsidR="00C5526B" w:rsidRPr="009C5B90">
        <w:rPr>
          <w:rFonts w:ascii="Verdana" w:hAnsi="Verdana"/>
          <w:lang w:eastAsia="eu-ES"/>
        </w:rPr>
        <w:t xml:space="preserve">adingabearen zaintza duen gurasoak sinatu ahal izango baitu. </w:t>
      </w:r>
      <w:r w:rsidRPr="009C5B90">
        <w:rPr>
          <w:rFonts w:ascii="Verdana" w:hAnsi="Verdana"/>
          <w:lang w:eastAsia="eu-ES"/>
        </w:rPr>
        <w:t>Ikaslea z</w:t>
      </w:r>
      <w:r w:rsidR="00C5526B" w:rsidRPr="009C5B90">
        <w:rPr>
          <w:rFonts w:ascii="Verdana" w:hAnsi="Verdana"/>
          <w:lang w:eastAsia="eu-ES"/>
        </w:rPr>
        <w:t>aintza partekatuan egonez gero, bi gurasoetako edozeinek sinatu ahal izango du.</w:t>
      </w:r>
    </w:p>
    <w:p w14:paraId="27BCFE6B" w14:textId="77777777" w:rsidR="00C71C73" w:rsidRPr="009C5B90" w:rsidRDefault="00C71C73" w:rsidP="004E4AEF">
      <w:pPr>
        <w:widowControl/>
        <w:spacing w:after="240"/>
        <w:ind w:left="567" w:hanging="567"/>
        <w:jc w:val="both"/>
        <w:rPr>
          <w:rFonts w:ascii="Verdana" w:hAnsi="Verdana"/>
          <w:lang w:eastAsia="eu-ES"/>
        </w:rPr>
      </w:pPr>
      <w:r w:rsidRPr="009C5B90">
        <w:rPr>
          <w:rFonts w:ascii="Verdana" w:hAnsi="Verdana"/>
          <w:lang w:eastAsia="eu-ES"/>
        </w:rPr>
        <w:t>3.</w:t>
      </w:r>
      <w:r w:rsidRPr="009C5B90">
        <w:rPr>
          <w:rFonts w:ascii="Verdana" w:hAnsi="Verdana"/>
          <w:lang w:eastAsia="eu-ES"/>
        </w:rPr>
        <w:tab/>
        <w:t>Eskabideak eta agiriak aurkezteko epea hamar egun baliodunekoa izango da, iragarkia Bizkaiko Aldizkari Ofizialean argitaratu eta hurrengo egunetik aurrera zenbatuta. Eskabideak epez kanpo aurkeztuz gero ez dira izapideak egiteko onartuko.</w:t>
      </w:r>
    </w:p>
    <w:p w14:paraId="27BCFE6C" w14:textId="77777777" w:rsidR="00C71C73" w:rsidRPr="009C5B90" w:rsidRDefault="00C71C73" w:rsidP="004E4AEF">
      <w:pPr>
        <w:widowControl/>
        <w:spacing w:after="240"/>
        <w:ind w:left="567" w:hanging="567"/>
        <w:jc w:val="both"/>
        <w:rPr>
          <w:rFonts w:ascii="Verdana" w:hAnsi="Verdana"/>
          <w:lang w:eastAsia="eu-ES"/>
        </w:rPr>
      </w:pPr>
      <w:r w:rsidRPr="009C5B90">
        <w:rPr>
          <w:rFonts w:ascii="Verdana" w:hAnsi="Verdana"/>
          <w:lang w:eastAsia="eu-ES"/>
        </w:rPr>
        <w:t>4.</w:t>
      </w:r>
      <w:r w:rsidRPr="009C5B90">
        <w:rPr>
          <w:rFonts w:ascii="Verdana" w:hAnsi="Verdana"/>
          <w:lang w:eastAsia="eu-ES"/>
        </w:rPr>
        <w:tab/>
        <w:t>Eskabidearekin batera agiri hauek aurkeztu behar dira nahitaez:</w:t>
      </w:r>
    </w:p>
    <w:p w14:paraId="27BCFE6D" w14:textId="77777777" w:rsidR="00C5526B" w:rsidRPr="009C5B90" w:rsidRDefault="00C5526B" w:rsidP="004E4AEF">
      <w:pPr>
        <w:widowControl/>
        <w:spacing w:after="240"/>
        <w:ind w:left="1134" w:hanging="567"/>
        <w:jc w:val="both"/>
        <w:rPr>
          <w:rFonts w:ascii="Verdana" w:hAnsi="Verdana"/>
          <w:lang w:eastAsia="eu-ES"/>
        </w:rPr>
      </w:pPr>
      <w:r w:rsidRPr="009C5B90">
        <w:rPr>
          <w:rFonts w:ascii="Verdana" w:hAnsi="Verdana"/>
          <w:lang w:eastAsia="eu-ES"/>
        </w:rPr>
        <w:t xml:space="preserve">a) </w:t>
      </w:r>
      <w:r w:rsidR="004E4AEF">
        <w:rPr>
          <w:rFonts w:ascii="Verdana" w:hAnsi="Verdana"/>
          <w:lang w:eastAsia="eu-ES"/>
        </w:rPr>
        <w:tab/>
      </w:r>
      <w:r w:rsidRPr="009C5B90">
        <w:rPr>
          <w:rFonts w:ascii="Verdana" w:hAnsi="Verdana"/>
          <w:lang w:eastAsia="eu-ES"/>
        </w:rPr>
        <w:t>Ikasketak egiten ari den ikastetxearen ziurtagiria, adingabearen izena eta matrikulatuta dagoen ikasturtea adierazita. Ziurtagiri horren ordez</w:t>
      </w:r>
      <w:r w:rsidR="008F107A" w:rsidRPr="009C5B90">
        <w:rPr>
          <w:rFonts w:ascii="Verdana" w:hAnsi="Verdana"/>
          <w:lang w:eastAsia="eu-ES"/>
        </w:rPr>
        <w:t xml:space="preserve"> </w:t>
      </w:r>
      <w:r w:rsidRPr="009C5B90">
        <w:rPr>
          <w:rFonts w:ascii="Verdana" w:hAnsi="Verdana"/>
          <w:lang w:eastAsia="eu-ES"/>
        </w:rPr>
        <w:t xml:space="preserve"> Udalari baimena eman ahal izango zaio kontsulta hori ikastetxean egin dezan.</w:t>
      </w:r>
    </w:p>
    <w:p w14:paraId="27BCFE6E" w14:textId="77777777" w:rsidR="008F107A" w:rsidRPr="009C5B90" w:rsidRDefault="008F107A" w:rsidP="004E4AEF">
      <w:pPr>
        <w:widowControl/>
        <w:spacing w:after="240"/>
        <w:ind w:left="1134" w:hanging="567"/>
        <w:jc w:val="both"/>
        <w:rPr>
          <w:rFonts w:ascii="Verdana" w:hAnsi="Verdana"/>
          <w:lang w:eastAsia="eu-ES"/>
        </w:rPr>
      </w:pPr>
      <w:r w:rsidRPr="009C5B90">
        <w:rPr>
          <w:rFonts w:ascii="Verdana" w:hAnsi="Verdana"/>
          <w:lang w:eastAsia="eu-ES"/>
        </w:rPr>
        <w:lastRenderedPageBreak/>
        <w:t>b)</w:t>
      </w:r>
      <w:r w:rsidRPr="009C5B90">
        <w:rPr>
          <w:rFonts w:ascii="Verdana" w:hAnsi="Verdana"/>
          <w:lang w:eastAsia="eu-ES"/>
        </w:rPr>
        <w:tab/>
        <w:t>Liburuen, eskola-materialaren eta ekipo informatikoen ordainagiria. Emandako laguntzen justifikazioa, Udalak ordaintzearen ondoreetarako, honela egingo da:</w:t>
      </w:r>
    </w:p>
    <w:p w14:paraId="27BCFE6F" w14:textId="77777777" w:rsidR="00C5526B" w:rsidRPr="009C5B90" w:rsidRDefault="00C5526B" w:rsidP="004E4AEF">
      <w:pPr>
        <w:widowControl/>
        <w:spacing w:after="240"/>
        <w:ind w:left="1701" w:hanging="567"/>
        <w:jc w:val="both"/>
        <w:rPr>
          <w:rFonts w:ascii="Verdana" w:hAnsi="Verdana"/>
          <w:lang w:eastAsia="eu-ES"/>
        </w:rPr>
      </w:pPr>
      <w:r w:rsidRPr="009C5B90">
        <w:rPr>
          <w:rFonts w:ascii="Verdana" w:hAnsi="Verdana"/>
          <w:lang w:eastAsia="eu-ES"/>
        </w:rPr>
        <w:t xml:space="preserve">- </w:t>
      </w:r>
      <w:r w:rsidR="00A621AB">
        <w:rPr>
          <w:rFonts w:ascii="Verdana" w:hAnsi="Verdana"/>
          <w:lang w:eastAsia="eu-ES"/>
        </w:rPr>
        <w:tab/>
      </w:r>
      <w:r w:rsidRPr="009C5B90">
        <w:rPr>
          <w:rFonts w:ascii="Verdana" w:hAnsi="Verdana"/>
          <w:lang w:eastAsia="eu-ES"/>
        </w:rPr>
        <w:t xml:space="preserve">Erosketaren jatorrizko fakturak aurkeztea: fakturak eskatzailearen izenean </w:t>
      </w:r>
      <w:r w:rsidR="008F107A" w:rsidRPr="009C5B90">
        <w:rPr>
          <w:rFonts w:ascii="Verdana" w:hAnsi="Verdana"/>
          <w:lang w:eastAsia="eu-ES"/>
        </w:rPr>
        <w:t xml:space="preserve">jaulkita egongo </w:t>
      </w:r>
      <w:r w:rsidRPr="009C5B90">
        <w:rPr>
          <w:rFonts w:ascii="Verdana" w:hAnsi="Verdana"/>
          <w:lang w:eastAsia="eu-ES"/>
        </w:rPr>
        <w:t>dira (zenbateko osoa eta erositako unitate kopurua behar bezala jasota).</w:t>
      </w:r>
      <w:r w:rsidR="008F107A" w:rsidRPr="009C5B90">
        <w:rPr>
          <w:rFonts w:ascii="Verdana" w:hAnsi="Verdana"/>
          <w:lang w:eastAsia="eu-ES"/>
        </w:rPr>
        <w:t xml:space="preserve"> </w:t>
      </w:r>
      <w:r w:rsidRPr="009C5B90">
        <w:rPr>
          <w:rFonts w:ascii="Verdana" w:hAnsi="Verdana"/>
          <w:lang w:eastAsia="eu-ES"/>
        </w:rPr>
        <w:t>Udalak ez du onartuko fakturak ez diren beste agiririk (erosketa-</w:t>
      </w:r>
      <w:r w:rsidR="008F107A" w:rsidRPr="009C5B90">
        <w:rPr>
          <w:rFonts w:ascii="Verdana" w:hAnsi="Verdana"/>
          <w:lang w:eastAsia="eu-ES"/>
        </w:rPr>
        <w:t>tiketak</w:t>
      </w:r>
      <w:r w:rsidRPr="009C5B90">
        <w:rPr>
          <w:rFonts w:ascii="Verdana" w:hAnsi="Verdana"/>
          <w:lang w:eastAsia="eu-ES"/>
        </w:rPr>
        <w:t>, albaranak, entrega-oharrak edo antzeko dokumentuak).</w:t>
      </w:r>
    </w:p>
    <w:p w14:paraId="27BCFE70" w14:textId="77777777" w:rsidR="00C5526B" w:rsidRPr="009C5B90" w:rsidRDefault="008F107A" w:rsidP="004E4AEF">
      <w:pPr>
        <w:widowControl/>
        <w:spacing w:after="240"/>
        <w:ind w:left="1701" w:hanging="567"/>
        <w:jc w:val="both"/>
        <w:rPr>
          <w:rFonts w:ascii="Verdana" w:hAnsi="Verdana"/>
          <w:lang w:eastAsia="eu-ES"/>
        </w:rPr>
      </w:pPr>
      <w:r w:rsidRPr="009C5B90">
        <w:rPr>
          <w:rFonts w:ascii="Verdana" w:hAnsi="Verdana"/>
          <w:lang w:eastAsia="eu-ES"/>
        </w:rPr>
        <w:tab/>
      </w:r>
      <w:r w:rsidR="00C5526B" w:rsidRPr="009C5B90">
        <w:rPr>
          <w:rFonts w:ascii="Verdana" w:hAnsi="Verdana"/>
          <w:lang w:eastAsia="eu-ES"/>
        </w:rPr>
        <w:t>Online</w:t>
      </w:r>
      <w:r w:rsidRPr="009C5B90">
        <w:rPr>
          <w:rFonts w:ascii="Verdana" w:hAnsi="Verdana"/>
          <w:lang w:eastAsia="eu-ES"/>
        </w:rPr>
        <w:t xml:space="preserve"> </w:t>
      </w:r>
      <w:r w:rsidR="00C5526B" w:rsidRPr="009C5B90">
        <w:rPr>
          <w:rFonts w:ascii="Verdana" w:hAnsi="Verdana"/>
          <w:lang w:eastAsia="eu-ES"/>
        </w:rPr>
        <w:t>erosketak ez dira onartuko, fakturaren helbidea Bizkaiko Lurralde Historikoko helbide batekin bat ez badator.</w:t>
      </w:r>
    </w:p>
    <w:p w14:paraId="27BCFE71" w14:textId="77777777" w:rsidR="00C5526B" w:rsidRPr="009C5B90" w:rsidRDefault="00C5526B" w:rsidP="004E4AEF">
      <w:pPr>
        <w:widowControl/>
        <w:spacing w:after="240"/>
        <w:ind w:left="1701" w:hanging="567"/>
        <w:jc w:val="both"/>
        <w:rPr>
          <w:rFonts w:ascii="Verdana" w:hAnsi="Verdana"/>
          <w:lang w:eastAsia="eu-ES"/>
        </w:rPr>
      </w:pPr>
      <w:r w:rsidRPr="009C5B90">
        <w:rPr>
          <w:rFonts w:ascii="Verdana" w:hAnsi="Verdana"/>
          <w:lang w:eastAsia="eu-ES"/>
        </w:rPr>
        <w:t xml:space="preserve">- </w:t>
      </w:r>
      <w:r w:rsidR="00A621AB">
        <w:rPr>
          <w:rFonts w:ascii="Verdana" w:hAnsi="Verdana"/>
          <w:lang w:eastAsia="eu-ES"/>
        </w:rPr>
        <w:tab/>
      </w:r>
      <w:r w:rsidRPr="009C5B90">
        <w:rPr>
          <w:rFonts w:ascii="Verdana" w:hAnsi="Verdana"/>
          <w:lang w:eastAsia="eu-ES"/>
        </w:rPr>
        <w:t xml:space="preserve">Liburuak erosteko mailegu-planak </w:t>
      </w:r>
      <w:r w:rsidR="008F107A" w:rsidRPr="009C5B90">
        <w:rPr>
          <w:rFonts w:ascii="Verdana" w:hAnsi="Verdana"/>
          <w:lang w:eastAsia="eu-ES"/>
        </w:rPr>
        <w:t xml:space="preserve">abian dituzten </w:t>
      </w:r>
      <w:r w:rsidRPr="009C5B90">
        <w:rPr>
          <w:rFonts w:ascii="Verdana" w:hAnsi="Verdana"/>
          <w:lang w:eastAsia="eu-ES"/>
        </w:rPr>
        <w:t>ikastetxeek liburuak erosteko egindako ordainketa egiaztatzen duen agiria aurkeztea.</w:t>
      </w:r>
      <w:r w:rsidR="008F107A" w:rsidRPr="009C5B90">
        <w:rPr>
          <w:rFonts w:ascii="Verdana" w:hAnsi="Verdana"/>
          <w:lang w:eastAsia="eu-ES"/>
        </w:rPr>
        <w:t xml:space="preserve"> </w:t>
      </w:r>
      <w:r w:rsidRPr="009C5B90">
        <w:rPr>
          <w:rFonts w:ascii="Verdana" w:hAnsi="Verdana"/>
          <w:lang w:eastAsia="eu-ES"/>
        </w:rPr>
        <w:t>Agiri hori ikastetxeak egin beharko du</w:t>
      </w:r>
      <w:r w:rsidR="008F107A" w:rsidRPr="009C5B90">
        <w:rPr>
          <w:rFonts w:ascii="Verdana" w:hAnsi="Verdana"/>
          <w:lang w:eastAsia="eu-ES"/>
        </w:rPr>
        <w:t xml:space="preserve"> </w:t>
      </w:r>
      <w:r w:rsidRPr="009C5B90">
        <w:rPr>
          <w:rFonts w:ascii="Verdana" w:hAnsi="Verdana"/>
          <w:lang w:eastAsia="eu-ES"/>
        </w:rPr>
        <w:t>interesdunak ikastetxeak egindako ordainketa egiaztatu ahal izan dezan.</w:t>
      </w:r>
    </w:p>
    <w:p w14:paraId="27BCFE72" w14:textId="77777777" w:rsidR="00C5526B" w:rsidRPr="009C5B90" w:rsidRDefault="008F107A" w:rsidP="004E4AEF">
      <w:pPr>
        <w:widowControl/>
        <w:spacing w:after="240"/>
        <w:ind w:left="1134" w:hanging="567"/>
        <w:jc w:val="both"/>
        <w:rPr>
          <w:rFonts w:ascii="Verdana" w:hAnsi="Verdana"/>
          <w:lang w:eastAsia="eu-ES"/>
        </w:rPr>
      </w:pPr>
      <w:r w:rsidRPr="009C5B90">
        <w:rPr>
          <w:rFonts w:ascii="Verdana" w:hAnsi="Verdana"/>
          <w:lang w:eastAsia="eu-ES"/>
        </w:rPr>
        <w:t>c)</w:t>
      </w:r>
      <w:r w:rsidRPr="009C5B90">
        <w:rPr>
          <w:rFonts w:ascii="Verdana" w:hAnsi="Verdana"/>
          <w:lang w:eastAsia="eu-ES"/>
        </w:rPr>
        <w:tab/>
      </w:r>
      <w:r w:rsidR="00C5526B" w:rsidRPr="009C5B90">
        <w:rPr>
          <w:rFonts w:ascii="Verdana" w:hAnsi="Verdana"/>
          <w:lang w:eastAsia="eu-ES"/>
        </w:rPr>
        <w:t xml:space="preserve">Familia-unitateko kide guztien 2021eko errenta-aitorpena, eta, </w:t>
      </w:r>
      <w:r w:rsidRPr="009C5B90">
        <w:rPr>
          <w:rFonts w:ascii="Verdana" w:hAnsi="Verdana"/>
          <w:lang w:eastAsia="eu-ES"/>
        </w:rPr>
        <w:t xml:space="preserve">aitorpen hori </w:t>
      </w:r>
      <w:r w:rsidR="00C5526B" w:rsidRPr="009C5B90">
        <w:rPr>
          <w:rFonts w:ascii="Verdana" w:hAnsi="Verdana"/>
          <w:lang w:eastAsia="eu-ES"/>
        </w:rPr>
        <w:t>aurkeztu beharrik ez badago, Bizkaiko Foru Aldundiko Ogasun Sailak familia-unitateko kide bakoitzari buruz emandako PFEZren ziurtagiria.</w:t>
      </w:r>
    </w:p>
    <w:p w14:paraId="27BCFE73" w14:textId="77777777" w:rsidR="00C5526B" w:rsidRPr="009C5B90" w:rsidRDefault="008F107A" w:rsidP="004E4AEF">
      <w:pPr>
        <w:widowControl/>
        <w:spacing w:after="240"/>
        <w:ind w:left="1134" w:hanging="567"/>
        <w:jc w:val="both"/>
        <w:rPr>
          <w:rFonts w:ascii="Verdana" w:hAnsi="Verdana"/>
          <w:lang w:eastAsia="eu-ES"/>
        </w:rPr>
      </w:pPr>
      <w:r w:rsidRPr="009C5B90">
        <w:rPr>
          <w:rFonts w:ascii="Verdana" w:hAnsi="Verdana"/>
          <w:lang w:eastAsia="eu-ES"/>
        </w:rPr>
        <w:tab/>
      </w:r>
      <w:r w:rsidR="00C5526B" w:rsidRPr="009C5B90">
        <w:rPr>
          <w:rFonts w:ascii="Verdana" w:hAnsi="Verdana"/>
          <w:lang w:eastAsia="eu-ES"/>
        </w:rPr>
        <w:t>Oinarri hauen ondorioetarako familia-unitatea osatzen dutela ulertuko da: ezkontideak, legezko tutoreak edo izatezko bikoteak, familia-etxebizitzan bizi diren seme-alaba adindunak eta adingabeak, eta etxebizitza berean bizi diren ezkontideen, legezko tutoreen edo izatezko bikoteen aurrekoak.</w:t>
      </w:r>
      <w:r w:rsidRPr="009C5B90">
        <w:rPr>
          <w:rFonts w:ascii="Verdana" w:hAnsi="Verdana"/>
          <w:lang w:eastAsia="eu-ES"/>
        </w:rPr>
        <w:t xml:space="preserve"> </w:t>
      </w:r>
      <w:r w:rsidR="00C5526B" w:rsidRPr="009C5B90">
        <w:rPr>
          <w:rFonts w:ascii="Verdana" w:hAnsi="Verdana"/>
          <w:lang w:eastAsia="eu-ES"/>
        </w:rPr>
        <w:t>4.4 artikuluan adierazitako per capita errenta kalkulatzeko, deskribatutako familia-unitateko kide guztien diru-sarrerak hartuko dira kontuan, familia-errentaren egoera zehazteko.</w:t>
      </w:r>
    </w:p>
    <w:p w14:paraId="27BCFE74" w14:textId="77777777" w:rsidR="00C5526B" w:rsidRPr="009C5B90" w:rsidRDefault="00CC7716" w:rsidP="004E4AEF">
      <w:pPr>
        <w:widowControl/>
        <w:spacing w:after="240"/>
        <w:ind w:left="1134" w:hanging="567"/>
        <w:jc w:val="both"/>
        <w:rPr>
          <w:rFonts w:ascii="Verdana" w:hAnsi="Verdana"/>
          <w:lang w:eastAsia="eu-ES"/>
        </w:rPr>
      </w:pPr>
      <w:r w:rsidRPr="009C5B90">
        <w:rPr>
          <w:rFonts w:ascii="Verdana" w:hAnsi="Verdana"/>
          <w:lang w:eastAsia="eu-ES"/>
        </w:rPr>
        <w:tab/>
      </w:r>
      <w:r w:rsidR="00C5526B" w:rsidRPr="009C5B90">
        <w:rPr>
          <w:rFonts w:ascii="Verdana" w:hAnsi="Verdana"/>
          <w:lang w:eastAsia="eu-ES"/>
        </w:rPr>
        <w:t>Per capita errenta lortzeko</w:t>
      </w:r>
      <w:r w:rsidRPr="009C5B90">
        <w:rPr>
          <w:rFonts w:ascii="Verdana" w:hAnsi="Verdana"/>
          <w:lang w:eastAsia="eu-ES"/>
        </w:rPr>
        <w:t xml:space="preserve"> </w:t>
      </w:r>
      <w:r w:rsidR="00C5526B" w:rsidRPr="009C5B90">
        <w:rPr>
          <w:rFonts w:ascii="Verdana" w:hAnsi="Verdana"/>
          <w:lang w:eastAsia="eu-ES"/>
        </w:rPr>
        <w:t xml:space="preserve">familia-unitateko kide </w:t>
      </w:r>
      <w:r w:rsidRPr="009C5B90">
        <w:rPr>
          <w:rFonts w:ascii="Verdana" w:hAnsi="Verdana"/>
          <w:lang w:eastAsia="eu-ES"/>
        </w:rPr>
        <w:t xml:space="preserve">guztien </w:t>
      </w:r>
      <w:r w:rsidR="00C5526B" w:rsidRPr="009C5B90">
        <w:rPr>
          <w:rFonts w:ascii="Verdana" w:hAnsi="Verdana"/>
          <w:lang w:eastAsia="eu-ES"/>
        </w:rPr>
        <w:t>errentak zati unitate horretako kide kopurua egingo da.</w:t>
      </w:r>
    </w:p>
    <w:p w14:paraId="27BCFE75" w14:textId="77777777" w:rsidR="00C5526B" w:rsidRPr="009C5B90" w:rsidRDefault="00CC7716" w:rsidP="004E4AEF">
      <w:pPr>
        <w:widowControl/>
        <w:spacing w:after="240"/>
        <w:ind w:left="1134" w:hanging="567"/>
        <w:jc w:val="both"/>
        <w:rPr>
          <w:rFonts w:ascii="Verdana" w:hAnsi="Verdana"/>
          <w:lang w:eastAsia="eu-ES"/>
        </w:rPr>
      </w:pPr>
      <w:r w:rsidRPr="009C5B90">
        <w:rPr>
          <w:rFonts w:ascii="Verdana" w:hAnsi="Verdana"/>
          <w:lang w:eastAsia="eu-ES"/>
        </w:rPr>
        <w:tab/>
        <w:t>P</w:t>
      </w:r>
      <w:r w:rsidR="00C5526B" w:rsidRPr="009C5B90">
        <w:rPr>
          <w:rFonts w:ascii="Verdana" w:hAnsi="Verdana"/>
          <w:lang w:eastAsia="eu-ES"/>
        </w:rPr>
        <w:t>ertsona Fisikoen Errentaren gaineko Zergaren aitorpena aurkeztu duten familia-unitateko kideen errenta zehazteko, zerga-oinarri orokorra eta aurrezkiaren zerga-oinarria batuko dira.</w:t>
      </w:r>
      <w:r w:rsidRPr="009C5B90">
        <w:rPr>
          <w:rFonts w:ascii="Verdana" w:hAnsi="Verdana"/>
          <w:lang w:eastAsia="eu-ES"/>
        </w:rPr>
        <w:t xml:space="preserve"> </w:t>
      </w:r>
      <w:r w:rsidR="00C5526B" w:rsidRPr="009C5B90">
        <w:rPr>
          <w:rFonts w:ascii="Verdana" w:hAnsi="Verdana"/>
          <w:lang w:eastAsia="eu-ES"/>
        </w:rPr>
        <w:t>Zerga-oinarri orokor osoak edo za</w:t>
      </w:r>
      <w:r w:rsidR="00C5526B" w:rsidRPr="004E4AEF">
        <w:rPr>
          <w:rFonts w:ascii="Verdana" w:hAnsi="Verdana"/>
          <w:u w:val="single"/>
          <w:lang w:eastAsia="eu-ES"/>
        </w:rPr>
        <w:t>t</w:t>
      </w:r>
      <w:r w:rsidR="00C5526B" w:rsidRPr="009C5B90">
        <w:rPr>
          <w:rFonts w:ascii="Verdana" w:hAnsi="Verdana"/>
          <w:lang w:eastAsia="eu-ES"/>
        </w:rPr>
        <w:t xml:space="preserve">i batek jarduera ekonomikoen etekinak baditu eta etekin horiek zeinu negatiboa badute, 0 balioarekin zenbatuko dira. </w:t>
      </w:r>
      <w:r w:rsidRPr="009C5B90">
        <w:rPr>
          <w:rFonts w:ascii="Verdana" w:hAnsi="Verdana"/>
          <w:lang w:eastAsia="eu-ES"/>
        </w:rPr>
        <w:t xml:space="preserve">Emaitzako </w:t>
      </w:r>
      <w:r w:rsidR="00C5526B" w:rsidRPr="009C5B90">
        <w:rPr>
          <w:rFonts w:ascii="Verdana" w:hAnsi="Verdana"/>
          <w:lang w:eastAsia="eu-ES"/>
        </w:rPr>
        <w:t>zenbatekoari kuota likidoa kenduko zaio. Kargapean ez dauden edo PFEZtik salbuetsita dauden diru-sarrerak aurreko formularen bidez lortutako emaitzari gehituko zaizkio.</w:t>
      </w:r>
    </w:p>
    <w:p w14:paraId="27BCFE76" w14:textId="77777777" w:rsidR="00C5526B" w:rsidRPr="009C5B90" w:rsidRDefault="00CC7716" w:rsidP="004E4AEF">
      <w:pPr>
        <w:widowControl/>
        <w:spacing w:after="240"/>
        <w:ind w:left="1134" w:hanging="567"/>
        <w:jc w:val="both"/>
        <w:rPr>
          <w:rFonts w:ascii="Verdana" w:hAnsi="Verdana"/>
          <w:lang w:eastAsia="eu-ES"/>
        </w:rPr>
      </w:pPr>
      <w:r w:rsidRPr="009C5B90">
        <w:rPr>
          <w:rFonts w:ascii="Verdana" w:hAnsi="Verdana"/>
          <w:lang w:eastAsia="eu-ES"/>
        </w:rPr>
        <w:lastRenderedPageBreak/>
        <w:tab/>
      </w:r>
      <w:r w:rsidR="00C5526B" w:rsidRPr="009C5B90">
        <w:rPr>
          <w:rFonts w:ascii="Verdana" w:hAnsi="Verdana"/>
          <w:lang w:eastAsia="eu-ES"/>
        </w:rPr>
        <w:t>Obligaziorik ez duten eta Pertsona Fisikoen Errentaren gaineko Zergaren aitorpena aurkeztu ez duten familia-unitateko kideen errenta honela kalkulatuko da:</w:t>
      </w:r>
    </w:p>
    <w:p w14:paraId="27BCFE77" w14:textId="77777777" w:rsidR="00C5526B" w:rsidRPr="009C5B90" w:rsidRDefault="00CC7716" w:rsidP="004E4AEF">
      <w:pPr>
        <w:widowControl/>
        <w:spacing w:after="240"/>
        <w:ind w:left="1701" w:hanging="567"/>
        <w:jc w:val="both"/>
        <w:rPr>
          <w:rFonts w:ascii="Verdana" w:hAnsi="Verdana"/>
          <w:lang w:eastAsia="eu-ES"/>
        </w:rPr>
      </w:pPr>
      <w:r w:rsidRPr="009C5B90">
        <w:rPr>
          <w:rFonts w:ascii="Verdana" w:hAnsi="Verdana"/>
          <w:lang w:eastAsia="eu-ES"/>
        </w:rPr>
        <w:t>-</w:t>
      </w:r>
      <w:r w:rsidRPr="009C5B90">
        <w:rPr>
          <w:rFonts w:ascii="Verdana" w:hAnsi="Verdana"/>
          <w:lang w:eastAsia="eu-ES"/>
        </w:rPr>
        <w:tab/>
      </w:r>
      <w:r w:rsidR="00C5526B" w:rsidRPr="009C5B90">
        <w:rPr>
          <w:rFonts w:ascii="Verdana" w:hAnsi="Verdana"/>
          <w:lang w:eastAsia="eu-ES"/>
        </w:rPr>
        <w:t>2020ko ekitaldian kontzeptu</w:t>
      </w:r>
      <w:r w:rsidRPr="009C5B90">
        <w:rPr>
          <w:rFonts w:ascii="Verdana" w:hAnsi="Verdana"/>
          <w:lang w:eastAsia="eu-ES"/>
        </w:rPr>
        <w:t xml:space="preserve"> guzti</w:t>
      </w:r>
      <w:r w:rsidR="00C5526B" w:rsidRPr="009C5B90">
        <w:rPr>
          <w:rFonts w:ascii="Verdana" w:hAnsi="Verdana"/>
          <w:lang w:eastAsia="eu-ES"/>
        </w:rPr>
        <w:t>engatik lortutako diru-sarrera guztiak batuko dira (lan-etekinak, langabezia-prestazioak edo -sorospenak, pentsioak, gizarte-laguntzak, salbuetsitako errentak...), ohiko etxebizitza ez diren hiri-ondasunen errendimendua barne, 2021eko ekitaldirako aplikatzekoa den zerga-araudiaren arabera.</w:t>
      </w:r>
    </w:p>
    <w:p w14:paraId="27BCFE78" w14:textId="77777777" w:rsidR="00CC7716" w:rsidRPr="004E4AEF" w:rsidRDefault="00CC7716" w:rsidP="004E4AEF">
      <w:pPr>
        <w:widowControl/>
        <w:spacing w:after="240"/>
        <w:ind w:left="1701" w:hanging="567"/>
        <w:jc w:val="both"/>
        <w:rPr>
          <w:rFonts w:ascii="Verdana" w:hAnsi="Verdana"/>
          <w:lang w:eastAsia="eu-ES"/>
        </w:rPr>
      </w:pPr>
      <w:r w:rsidRPr="004E4AEF">
        <w:rPr>
          <w:rFonts w:ascii="Verdana" w:hAnsi="Verdana"/>
          <w:lang w:eastAsia="eu-ES"/>
        </w:rPr>
        <w:t>-</w:t>
      </w:r>
      <w:r w:rsidRPr="004E4AEF">
        <w:rPr>
          <w:rFonts w:ascii="Verdana" w:hAnsi="Verdana"/>
          <w:lang w:eastAsia="eu-ES"/>
        </w:rPr>
        <w:tab/>
        <w:t>Zenbateko horretatik konturako atxikipenen munta  kenduko da, baita aplikatzekoak diren gastu kengarri guztiak ere.</w:t>
      </w:r>
    </w:p>
    <w:p w14:paraId="27BCFE79" w14:textId="77777777" w:rsidR="00CC7716" w:rsidRPr="00CC7716" w:rsidRDefault="00CC7716" w:rsidP="004E4AEF">
      <w:pPr>
        <w:widowControl/>
        <w:spacing w:after="240"/>
        <w:ind w:left="1701" w:hanging="567"/>
        <w:jc w:val="both"/>
        <w:rPr>
          <w:rFonts w:ascii="Verdana" w:hAnsi="Verdana"/>
          <w:lang w:eastAsia="eu-ES"/>
        </w:rPr>
      </w:pPr>
      <w:r w:rsidRPr="004E4AEF">
        <w:rPr>
          <w:rFonts w:ascii="Verdana" w:hAnsi="Verdana"/>
          <w:lang w:eastAsia="eu-ES"/>
        </w:rPr>
        <w:tab/>
        <w:t xml:space="preserve">Zenbatespen objektiboko edo zuzeneko zenbatespeneko zerga-araubideari atxikitako enpresa- eta lanbide-jardueren kasuan, errendimenduen zenbatespena benetako errentagarritasuneko irizpideak aplikatuz egingo da. </w:t>
      </w:r>
      <w:r w:rsidR="00262B16" w:rsidRPr="004E4AEF">
        <w:rPr>
          <w:rFonts w:ascii="Verdana" w:hAnsi="Verdana"/>
          <w:lang w:eastAsia="eu-ES"/>
        </w:rPr>
        <w:t xml:space="preserve">Era berean, </w:t>
      </w:r>
      <w:r w:rsidRPr="004E4AEF">
        <w:rPr>
          <w:rFonts w:ascii="Verdana" w:hAnsi="Verdana"/>
          <w:lang w:eastAsia="eu-ES"/>
        </w:rPr>
        <w:t xml:space="preserve">enpresa txiki eta ertainen kasuan </w:t>
      </w:r>
      <w:r w:rsidR="00262B16" w:rsidRPr="004E4AEF">
        <w:rPr>
          <w:rFonts w:ascii="Verdana" w:hAnsi="Verdana"/>
          <w:lang w:eastAsia="eu-ES"/>
        </w:rPr>
        <w:t xml:space="preserve">obligaziorik ez duten eta aitorpenik aurkeztu ez duten kide konputagarrien errenta kalkulatzeko xedatutakoa aplikatuko da, </w:t>
      </w:r>
      <w:r w:rsidRPr="004E4AEF">
        <w:rPr>
          <w:rFonts w:ascii="Verdana" w:hAnsi="Verdana"/>
          <w:lang w:eastAsia="eu-ES"/>
        </w:rPr>
        <w:t>e</w:t>
      </w:r>
      <w:r w:rsidRPr="00CC7716">
        <w:rPr>
          <w:rFonts w:ascii="Verdana" w:hAnsi="Verdana"/>
          <w:lang w:eastAsia="eu-ES"/>
        </w:rPr>
        <w:t>dozein kide konputagarri bazkide, partaide eta abar den merkataritza-sozietateen titularrak direnean, baldin eta kide konputagarri hori, aldi berean, sozietate horietako langilea bada.</w:t>
      </w:r>
    </w:p>
    <w:p w14:paraId="27BCFE7A" w14:textId="77777777" w:rsidR="00262B16" w:rsidRPr="009C5B90" w:rsidRDefault="00CC7716" w:rsidP="004E4AEF">
      <w:pPr>
        <w:widowControl/>
        <w:spacing w:after="240"/>
        <w:ind w:left="1134" w:hanging="567"/>
        <w:jc w:val="both"/>
        <w:rPr>
          <w:rFonts w:ascii="Verdana" w:hAnsi="Verdana"/>
          <w:lang w:eastAsia="eu-ES"/>
        </w:rPr>
      </w:pPr>
      <w:r w:rsidRPr="009C5B90">
        <w:rPr>
          <w:rFonts w:ascii="Verdana" w:hAnsi="Verdana"/>
          <w:lang w:eastAsia="eu-ES"/>
        </w:rPr>
        <w:t>d)</w:t>
      </w:r>
      <w:r w:rsidRPr="009C5B90">
        <w:rPr>
          <w:rFonts w:ascii="Verdana" w:hAnsi="Verdana"/>
          <w:lang w:eastAsia="eu-ES"/>
        </w:rPr>
        <w:tab/>
      </w:r>
      <w:r w:rsidR="00262B16" w:rsidRPr="009C5B90">
        <w:rPr>
          <w:rFonts w:ascii="Verdana" w:hAnsi="Verdana"/>
          <w:lang w:eastAsia="eu-ES"/>
        </w:rPr>
        <w:t xml:space="preserve">Hirugarrenen alta, </w:t>
      </w:r>
      <w:r w:rsidRPr="009C5B90">
        <w:rPr>
          <w:rFonts w:ascii="Verdana" w:hAnsi="Verdana"/>
          <w:lang w:eastAsia="eu-ES"/>
        </w:rPr>
        <w:t xml:space="preserve">beteta edo </w:t>
      </w:r>
      <w:r w:rsidR="00262B16" w:rsidRPr="009C5B90">
        <w:rPr>
          <w:rFonts w:ascii="Verdana" w:hAnsi="Verdana"/>
          <w:lang w:eastAsia="eu-ES"/>
        </w:rPr>
        <w:t>banketxeak zigilatuta. Ez da aurkeztu beharrik izango 2021-2022 deialdian erantsi bazen.</w:t>
      </w:r>
    </w:p>
    <w:p w14:paraId="27BCFE7B" w14:textId="77777777" w:rsidR="00262B16" w:rsidRPr="009C5B90" w:rsidRDefault="00CC7716" w:rsidP="004E4AEF">
      <w:pPr>
        <w:widowControl/>
        <w:spacing w:after="240"/>
        <w:ind w:left="1134" w:hanging="567"/>
        <w:jc w:val="both"/>
        <w:rPr>
          <w:rFonts w:ascii="Verdana" w:hAnsi="Verdana"/>
          <w:lang w:eastAsia="eu-ES"/>
        </w:rPr>
      </w:pPr>
      <w:r w:rsidRPr="009C5B90">
        <w:rPr>
          <w:rFonts w:ascii="Verdana" w:hAnsi="Verdana"/>
          <w:lang w:eastAsia="eu-ES"/>
        </w:rPr>
        <w:t>e)</w:t>
      </w:r>
      <w:r w:rsidRPr="009C5B90">
        <w:rPr>
          <w:rFonts w:ascii="Verdana" w:hAnsi="Verdana"/>
          <w:lang w:eastAsia="eu-ES"/>
        </w:rPr>
        <w:tab/>
      </w:r>
      <w:r w:rsidR="00262B16" w:rsidRPr="009C5B90">
        <w:rPr>
          <w:rFonts w:ascii="Verdana" w:hAnsi="Verdana"/>
          <w:lang w:eastAsia="eu-ES"/>
        </w:rPr>
        <w:t>Helburu berarekin jasotako beste diru</w:t>
      </w:r>
      <w:r w:rsidR="004E4AEF">
        <w:rPr>
          <w:rFonts w:ascii="Verdana" w:hAnsi="Verdana"/>
          <w:lang w:eastAsia="eu-ES"/>
        </w:rPr>
        <w:t>l</w:t>
      </w:r>
      <w:r w:rsidR="00262B16" w:rsidRPr="009C5B90">
        <w:rPr>
          <w:rFonts w:ascii="Verdana" w:hAnsi="Verdana"/>
          <w:lang w:eastAsia="eu-ES"/>
        </w:rPr>
        <w:t>aguntza batzuk zehazten dituen zinpeko aitorpena.</w:t>
      </w:r>
    </w:p>
    <w:p w14:paraId="27BCFE7C" w14:textId="77777777" w:rsidR="00262B16" w:rsidRPr="009C5B90" w:rsidRDefault="00262B16" w:rsidP="004E4AEF">
      <w:pPr>
        <w:widowControl/>
        <w:spacing w:after="240"/>
        <w:jc w:val="both"/>
        <w:rPr>
          <w:rFonts w:ascii="Verdana" w:hAnsi="Verdana"/>
          <w:lang w:eastAsia="eu-ES"/>
        </w:rPr>
      </w:pPr>
      <w:r w:rsidRPr="009C5B90">
        <w:rPr>
          <w:rFonts w:ascii="Verdana" w:hAnsi="Verdana"/>
          <w:lang w:eastAsia="eu-ES"/>
        </w:rPr>
        <w:t>Eskabidea aurkezteak esan nahi du eskatzaileak erantzukizunpeko adierazpena egin behar duela, Dirulaguntzei buruzko azaroaren 17ko 28/2003 Lege Orokorraren 13.2 artikuluan jasotako kasuetako batean ere ez dagoela adierazteko.</w:t>
      </w:r>
    </w:p>
    <w:p w14:paraId="27BCFE7D" w14:textId="77777777" w:rsidR="00262B16" w:rsidRPr="009C5B90" w:rsidRDefault="00262B16" w:rsidP="004E4AEF">
      <w:pPr>
        <w:widowControl/>
        <w:spacing w:after="240"/>
        <w:jc w:val="both"/>
        <w:rPr>
          <w:rFonts w:ascii="Verdana" w:hAnsi="Verdana"/>
          <w:lang w:eastAsia="eu-ES"/>
        </w:rPr>
      </w:pPr>
      <w:r w:rsidRPr="009C5B90">
        <w:rPr>
          <w:rFonts w:ascii="Verdana" w:hAnsi="Verdana"/>
          <w:lang w:eastAsia="eu-ES"/>
        </w:rPr>
        <w:t xml:space="preserve">Eskabideak jasotzeko epea amaitu eta </w:t>
      </w:r>
      <w:r w:rsidR="00606B6C" w:rsidRPr="009C5B90">
        <w:rPr>
          <w:rFonts w:ascii="Verdana" w:hAnsi="Verdana"/>
          <w:lang w:eastAsia="eu-ES"/>
        </w:rPr>
        <w:t xml:space="preserve">horiek </w:t>
      </w:r>
      <w:r w:rsidRPr="009C5B90">
        <w:rPr>
          <w:rFonts w:ascii="Verdana" w:hAnsi="Verdana"/>
          <w:lang w:eastAsia="eu-ES"/>
        </w:rPr>
        <w:t>aztertu ondoren, onartutako eta baztertutako eskaeren zerrenda egingo da udaletxeko iragarki-oholean</w:t>
      </w:r>
      <w:r w:rsidR="00606B6C" w:rsidRPr="009C5B90">
        <w:rPr>
          <w:rFonts w:ascii="Verdana" w:hAnsi="Verdana"/>
          <w:lang w:eastAsia="eu-ES"/>
        </w:rPr>
        <w:t xml:space="preserve"> jarriko da</w:t>
      </w:r>
      <w:r w:rsidRPr="009C5B90">
        <w:rPr>
          <w:rFonts w:ascii="Verdana" w:hAnsi="Verdana"/>
          <w:lang w:eastAsia="eu-ES"/>
        </w:rPr>
        <w:t>, eta 10 egun balioduneko epea emango da alegazioak aurkezteko.</w:t>
      </w:r>
    </w:p>
    <w:p w14:paraId="27BCFE7E" w14:textId="77777777" w:rsidR="005A0592" w:rsidRDefault="005A0592" w:rsidP="004E4AEF">
      <w:pPr>
        <w:widowControl/>
        <w:spacing w:after="240"/>
        <w:jc w:val="both"/>
        <w:rPr>
          <w:rFonts w:ascii="Verdana" w:hAnsi="Verdana"/>
          <w:b/>
          <w:u w:val="single"/>
          <w:lang w:eastAsia="eu-ES"/>
        </w:rPr>
      </w:pPr>
    </w:p>
    <w:p w14:paraId="27BCFE7F" w14:textId="77777777" w:rsidR="00115A90" w:rsidRPr="009C5B90" w:rsidRDefault="00C5526B" w:rsidP="004E4AEF">
      <w:pPr>
        <w:widowControl/>
        <w:spacing w:after="240"/>
        <w:jc w:val="both"/>
        <w:rPr>
          <w:rFonts w:ascii="Verdana" w:hAnsi="Verdana"/>
          <w:b/>
          <w:u w:val="single"/>
          <w:lang w:eastAsia="eu-ES"/>
        </w:rPr>
      </w:pPr>
      <w:r w:rsidRPr="004E4AEF">
        <w:rPr>
          <w:rFonts w:ascii="Verdana" w:hAnsi="Verdana"/>
          <w:b/>
          <w:u w:val="single"/>
          <w:lang w:eastAsia="eu-ES"/>
        </w:rPr>
        <w:t>6. artikulua. Eskabideak zuzentzea.</w:t>
      </w:r>
    </w:p>
    <w:p w14:paraId="27BCFE80" w14:textId="77777777" w:rsidR="00C5526B" w:rsidRPr="009C5B90" w:rsidRDefault="00C5526B" w:rsidP="004E4AEF">
      <w:pPr>
        <w:widowControl/>
        <w:spacing w:after="240"/>
        <w:jc w:val="both"/>
        <w:rPr>
          <w:rFonts w:ascii="Verdana" w:hAnsi="Verdana"/>
          <w:lang w:eastAsia="eu-ES"/>
        </w:rPr>
      </w:pPr>
      <w:r w:rsidRPr="009C5B90">
        <w:rPr>
          <w:rFonts w:ascii="Verdana" w:hAnsi="Verdana"/>
          <w:lang w:eastAsia="eu-ES"/>
        </w:rPr>
        <w:t xml:space="preserve">Aurkeztutako eskabidea edo erantsitako dokumentazioa osatu gabea bada edo zuzentzeko moduko beste akatsen bat badu, gehienez ere 10 egun balioduneko </w:t>
      </w:r>
      <w:r w:rsidRPr="009C5B90">
        <w:rPr>
          <w:rFonts w:ascii="Verdana" w:hAnsi="Verdana"/>
          <w:lang w:eastAsia="eu-ES"/>
        </w:rPr>
        <w:lastRenderedPageBreak/>
        <w:t xml:space="preserve">epea ezartzen </w:t>
      </w:r>
      <w:r w:rsidR="00606B6C" w:rsidRPr="009C5B90">
        <w:rPr>
          <w:rFonts w:ascii="Verdana" w:hAnsi="Verdana"/>
          <w:lang w:eastAsia="eu-ES"/>
        </w:rPr>
        <w:t>da ongitzeko, o</w:t>
      </w:r>
      <w:r w:rsidRPr="009C5B90">
        <w:rPr>
          <w:rFonts w:ascii="Verdana" w:hAnsi="Verdana"/>
          <w:lang w:eastAsia="eu-ES"/>
        </w:rPr>
        <w:t>nartutako eta baztertutako eskabideen zerrenda udaletxeko iragarki-oholean argitaratu eta hurrengo egunetik aurrera</w:t>
      </w:r>
      <w:r w:rsidR="00606B6C" w:rsidRPr="009C5B90">
        <w:rPr>
          <w:rFonts w:ascii="Verdana" w:hAnsi="Verdana"/>
          <w:lang w:eastAsia="eu-ES"/>
        </w:rPr>
        <w:t xml:space="preserve"> zenbatuta. E</w:t>
      </w:r>
      <w:r w:rsidRPr="009C5B90">
        <w:rPr>
          <w:rFonts w:ascii="Verdana" w:hAnsi="Verdana"/>
          <w:lang w:eastAsia="eu-ES"/>
        </w:rPr>
        <w:t>pe hori igaro eta eskatutako dokumentazioa aurkeztu edo akatsa zuzendu ez bada, eskaeran atzera egin dela ulertuko da, eta artxibatu egingo da beste izapiderik gabe.</w:t>
      </w:r>
    </w:p>
    <w:p w14:paraId="27BCFE81" w14:textId="77777777" w:rsidR="005A0592" w:rsidRDefault="005A0592" w:rsidP="004E4AEF">
      <w:pPr>
        <w:widowControl/>
        <w:spacing w:after="240"/>
        <w:jc w:val="both"/>
        <w:rPr>
          <w:rFonts w:ascii="Verdana" w:hAnsi="Verdana"/>
          <w:b/>
          <w:u w:val="single"/>
          <w:lang w:eastAsia="eu-ES"/>
        </w:rPr>
      </w:pPr>
    </w:p>
    <w:p w14:paraId="27BCFE82" w14:textId="77777777" w:rsidR="00115A90" w:rsidRPr="009C5B90" w:rsidRDefault="00C5526B" w:rsidP="004E4AEF">
      <w:pPr>
        <w:widowControl/>
        <w:spacing w:after="240"/>
        <w:jc w:val="both"/>
        <w:rPr>
          <w:rFonts w:ascii="Verdana" w:hAnsi="Verdana"/>
          <w:b/>
          <w:u w:val="single"/>
          <w:lang w:eastAsia="eu-ES"/>
        </w:rPr>
      </w:pPr>
      <w:r w:rsidRPr="009C5B90">
        <w:rPr>
          <w:rFonts w:ascii="Verdana" w:hAnsi="Verdana"/>
          <w:b/>
          <w:u w:val="single"/>
          <w:lang w:eastAsia="eu-ES"/>
        </w:rPr>
        <w:t>7. artikulua. Laguntzaren zenbatekoa.</w:t>
      </w:r>
    </w:p>
    <w:p w14:paraId="27BCFE83" w14:textId="77777777" w:rsidR="00C5526B" w:rsidRPr="009C5B90" w:rsidRDefault="00606B6C" w:rsidP="004E4AEF">
      <w:pPr>
        <w:widowControl/>
        <w:spacing w:after="240"/>
        <w:ind w:left="567" w:hanging="567"/>
        <w:jc w:val="both"/>
        <w:rPr>
          <w:rFonts w:ascii="Verdana" w:hAnsi="Verdana"/>
          <w:lang w:eastAsia="eu-ES"/>
        </w:rPr>
      </w:pPr>
      <w:r w:rsidRPr="009C5B90">
        <w:rPr>
          <w:rFonts w:ascii="Verdana" w:hAnsi="Verdana"/>
          <w:lang w:eastAsia="eu-ES"/>
        </w:rPr>
        <w:t>1.</w:t>
      </w:r>
      <w:r w:rsidRPr="009C5B90">
        <w:rPr>
          <w:rFonts w:ascii="Verdana" w:hAnsi="Verdana"/>
          <w:lang w:eastAsia="eu-ES"/>
        </w:rPr>
        <w:tab/>
      </w:r>
      <w:r w:rsidR="00C5526B" w:rsidRPr="009C5B90">
        <w:rPr>
          <w:rFonts w:ascii="Verdana" w:hAnsi="Verdana"/>
          <w:lang w:eastAsia="eu-ES"/>
        </w:rPr>
        <w:t>Testuliburuak, eskola-materiala eta ekipo informatikoak erosteko laguntzaren gehieneko zenbatekoa honako hau izango da:</w:t>
      </w:r>
    </w:p>
    <w:p w14:paraId="27BCFE84" w14:textId="77777777" w:rsidR="00C5526B" w:rsidRPr="009C5B90" w:rsidRDefault="00C5526B" w:rsidP="004E4AEF">
      <w:pPr>
        <w:pStyle w:val="Prrafodelista"/>
        <w:widowControl/>
        <w:numPr>
          <w:ilvl w:val="0"/>
          <w:numId w:val="18"/>
        </w:numPr>
        <w:spacing w:after="240"/>
        <w:ind w:left="1134" w:hanging="567"/>
        <w:jc w:val="both"/>
        <w:rPr>
          <w:rFonts w:ascii="Verdana" w:hAnsi="Verdana"/>
          <w:lang w:eastAsia="eu-ES"/>
        </w:rPr>
      </w:pPr>
      <w:r w:rsidRPr="009C5B90">
        <w:rPr>
          <w:rFonts w:ascii="Verdana" w:hAnsi="Verdana"/>
          <w:lang w:eastAsia="eu-ES"/>
        </w:rPr>
        <w:t>Testu-liburuak eta eskola-materiala erostea: 50 euro Haur Hezkuntzako bigarren ziklorako, 100 euro Lehen Hezkuntzarako eta 155 euro Derrigorrezko Bigarren Hezkuntzarako.</w:t>
      </w:r>
      <w:r w:rsidR="00606B6C" w:rsidRPr="009C5B90">
        <w:rPr>
          <w:rFonts w:ascii="Verdana" w:hAnsi="Verdana"/>
          <w:lang w:eastAsia="eu-ES"/>
        </w:rPr>
        <w:t xml:space="preserve"> </w:t>
      </w:r>
      <w:r w:rsidRPr="009C5B90">
        <w:rPr>
          <w:rFonts w:ascii="Verdana" w:hAnsi="Verdana"/>
          <w:lang w:eastAsia="eu-ES"/>
        </w:rPr>
        <w:t>Zenbateko horiek 35, 70 eta 110 eurokoak izango dira, hurrenez hurren, fakturen guztizkoa Gueñesko txikizkako merkataritza</w:t>
      </w:r>
      <w:r w:rsidR="00606B6C" w:rsidRPr="009C5B90">
        <w:rPr>
          <w:rFonts w:ascii="Verdana" w:hAnsi="Verdana"/>
          <w:lang w:eastAsia="eu-ES"/>
        </w:rPr>
        <w:t>k jaulkitakoa ez  bada</w:t>
      </w:r>
      <w:r w:rsidRPr="009C5B90">
        <w:rPr>
          <w:rFonts w:ascii="Verdana" w:hAnsi="Verdana"/>
          <w:lang w:eastAsia="eu-ES"/>
        </w:rPr>
        <w:t>. Nolanahi ere, ikasle bakoitzeko laguntzaren zenbatekoa ez da inoiz izango egiaztatutako gastuaren zenbatekoa baino handiagoa, eta hezkuntza-etapa bakoitzeko gehieneko zenbatekoak mugatuta egongo da.</w:t>
      </w:r>
    </w:p>
    <w:p w14:paraId="27BCFE85" w14:textId="77777777" w:rsidR="00C5526B" w:rsidRPr="009C5B90" w:rsidRDefault="00606B6C" w:rsidP="004E4AEF">
      <w:pPr>
        <w:widowControl/>
        <w:spacing w:after="240"/>
        <w:ind w:left="1134" w:hanging="567"/>
        <w:jc w:val="both"/>
        <w:rPr>
          <w:rFonts w:ascii="Verdana" w:hAnsi="Verdana"/>
          <w:lang w:eastAsia="eu-ES"/>
        </w:rPr>
      </w:pPr>
      <w:r w:rsidRPr="009C5B90">
        <w:rPr>
          <w:rFonts w:ascii="Verdana" w:hAnsi="Verdana"/>
          <w:lang w:eastAsia="eu-ES"/>
        </w:rPr>
        <w:t>b</w:t>
      </w:r>
      <w:r w:rsidR="00C5526B" w:rsidRPr="009C5B90">
        <w:rPr>
          <w:rFonts w:ascii="Verdana" w:hAnsi="Verdana"/>
          <w:lang w:eastAsia="eu-ES"/>
        </w:rPr>
        <w:t xml:space="preserve">) </w:t>
      </w:r>
      <w:r w:rsidR="004E4AEF">
        <w:rPr>
          <w:rFonts w:ascii="Verdana" w:hAnsi="Verdana"/>
          <w:lang w:eastAsia="eu-ES"/>
        </w:rPr>
        <w:tab/>
      </w:r>
      <w:r w:rsidR="00C5526B" w:rsidRPr="009C5B90">
        <w:rPr>
          <w:rFonts w:ascii="Verdana" w:hAnsi="Verdana"/>
          <w:lang w:eastAsia="eu-ES"/>
        </w:rPr>
        <w:t>Ekipo informatikoak erostea: 90 euro Haur Hezkuntzako bigarren ziklorako, 180 euro Lehen Hezkuntzarako eta 280 euro Derrigorrezko Bigarren Hezkuntzarako.</w:t>
      </w:r>
      <w:r w:rsidRPr="009C5B90">
        <w:rPr>
          <w:rFonts w:ascii="Verdana" w:hAnsi="Verdana"/>
          <w:lang w:eastAsia="eu-ES"/>
        </w:rPr>
        <w:t xml:space="preserve"> </w:t>
      </w:r>
      <w:r w:rsidR="00C5526B" w:rsidRPr="009C5B90">
        <w:rPr>
          <w:rFonts w:ascii="Verdana" w:hAnsi="Verdana"/>
          <w:lang w:eastAsia="eu-ES"/>
        </w:rPr>
        <w:t xml:space="preserve">Zenbateko horiek 65, 125 eta 200 eurokoak izango dira, hurrenez hurren, </w:t>
      </w:r>
      <w:r w:rsidRPr="009C5B90">
        <w:rPr>
          <w:rFonts w:ascii="Verdana" w:hAnsi="Verdana"/>
          <w:lang w:eastAsia="eu-ES"/>
        </w:rPr>
        <w:t>fakturen guztizkoa Gueñesko txikizkako merkataritzak jaulkitakoa ez  bada</w:t>
      </w:r>
      <w:r w:rsidR="00C5526B" w:rsidRPr="009C5B90">
        <w:rPr>
          <w:rFonts w:ascii="Verdana" w:hAnsi="Verdana"/>
          <w:lang w:eastAsia="eu-ES"/>
        </w:rPr>
        <w:t>. Nolanahi ere, ikasle bakoitzeko laguntzaren zenbatekoa ez da inoiz izango egiaztatutako gastuaren zenbatekoa baino handiagoa, eta hezkuntza-etapa bakoitzeko gehieneko zenbatekoak mugatuta egongo da.</w:t>
      </w:r>
    </w:p>
    <w:p w14:paraId="27BCFE86" w14:textId="77777777" w:rsidR="00C5526B" w:rsidRPr="009C5B90" w:rsidRDefault="00606B6C" w:rsidP="004E4AEF">
      <w:pPr>
        <w:widowControl/>
        <w:spacing w:after="240"/>
        <w:ind w:left="567" w:hanging="567"/>
        <w:jc w:val="both"/>
        <w:rPr>
          <w:rFonts w:ascii="Verdana" w:hAnsi="Verdana"/>
          <w:lang w:eastAsia="eu-ES"/>
        </w:rPr>
      </w:pPr>
      <w:r w:rsidRPr="009C5B90">
        <w:rPr>
          <w:rFonts w:ascii="Verdana" w:hAnsi="Verdana"/>
          <w:lang w:eastAsia="eu-ES"/>
        </w:rPr>
        <w:t>2.</w:t>
      </w:r>
      <w:r w:rsidRPr="009C5B90">
        <w:rPr>
          <w:rFonts w:ascii="Verdana" w:hAnsi="Verdana"/>
          <w:lang w:eastAsia="eu-ES"/>
        </w:rPr>
        <w:tab/>
      </w:r>
      <w:r w:rsidR="00C5526B" w:rsidRPr="009C5B90">
        <w:rPr>
          <w:rFonts w:ascii="Verdana" w:hAnsi="Verdana"/>
          <w:lang w:eastAsia="eu-ES"/>
        </w:rPr>
        <w:t xml:space="preserve">Eskatutako laguntzen zenbateko osoak, eskatutako baldintzak beteta, aurrekontu-muga gainditzen badu, eta kreditua handitzen ez bada, eskatzaile </w:t>
      </w:r>
      <w:r w:rsidRPr="009C5B90">
        <w:rPr>
          <w:rFonts w:ascii="Verdana" w:hAnsi="Verdana"/>
          <w:lang w:eastAsia="eu-ES"/>
        </w:rPr>
        <w:t xml:space="preserve">guztien </w:t>
      </w:r>
      <w:r w:rsidR="00C5526B" w:rsidRPr="009C5B90">
        <w:rPr>
          <w:rFonts w:ascii="Verdana" w:hAnsi="Verdana"/>
          <w:lang w:eastAsia="eu-ES"/>
        </w:rPr>
        <w:t>laguntzaren zenbatekoa murriztu egingo da, eskatutako laguntzen guztizko zenbatekoari dagokion aurrekontu-mugaren ehuneko berean.</w:t>
      </w:r>
    </w:p>
    <w:p w14:paraId="27BCFE87" w14:textId="77777777" w:rsidR="00C5526B" w:rsidRPr="009C5B90" w:rsidRDefault="00C5526B" w:rsidP="004E4AEF">
      <w:pPr>
        <w:widowControl/>
        <w:spacing w:after="240"/>
        <w:ind w:left="567" w:hanging="567"/>
        <w:jc w:val="both"/>
        <w:rPr>
          <w:rFonts w:ascii="Verdana" w:hAnsi="Verdana"/>
          <w:lang w:eastAsia="eu-ES"/>
        </w:rPr>
      </w:pPr>
      <w:r w:rsidRPr="009C5B90">
        <w:rPr>
          <w:rFonts w:ascii="Verdana" w:hAnsi="Verdana"/>
          <w:lang w:eastAsia="eu-ES"/>
        </w:rPr>
        <w:t>3.</w:t>
      </w:r>
      <w:r w:rsidR="00606B6C" w:rsidRPr="009C5B90">
        <w:rPr>
          <w:rFonts w:ascii="Verdana" w:hAnsi="Verdana"/>
          <w:lang w:eastAsia="eu-ES"/>
        </w:rPr>
        <w:tab/>
      </w:r>
      <w:r w:rsidRPr="009C5B90">
        <w:rPr>
          <w:rFonts w:ascii="Verdana" w:hAnsi="Verdana"/>
          <w:lang w:eastAsia="eu-ES"/>
        </w:rPr>
        <w:t>Laguntzak bateragarriak izango dira erakunde honen edo beste erakunde publiko edo pribatu batzuen helburu bererako jaso daitekeen beste edozein laguntzarekin, baldin eta laguntzek ez badute gainditzen xede dituzten testuliburuen, eskola-materialaren eta ekipo informatikoen kostua.</w:t>
      </w:r>
    </w:p>
    <w:p w14:paraId="27BCFE88" w14:textId="77777777" w:rsidR="005A0592" w:rsidRDefault="005A0592" w:rsidP="004E4AEF">
      <w:pPr>
        <w:widowControl/>
        <w:spacing w:after="240"/>
        <w:jc w:val="both"/>
        <w:rPr>
          <w:rFonts w:ascii="Verdana" w:hAnsi="Verdana"/>
          <w:b/>
          <w:u w:val="single"/>
          <w:lang w:eastAsia="eu-ES"/>
        </w:rPr>
      </w:pPr>
    </w:p>
    <w:p w14:paraId="27BCFE89" w14:textId="77777777" w:rsidR="00115A90" w:rsidRPr="009C5B90" w:rsidRDefault="00C5526B" w:rsidP="004E4AEF">
      <w:pPr>
        <w:widowControl/>
        <w:spacing w:after="240"/>
        <w:jc w:val="both"/>
        <w:rPr>
          <w:rFonts w:ascii="Verdana" w:hAnsi="Verdana"/>
          <w:b/>
          <w:u w:val="single"/>
          <w:lang w:eastAsia="eu-ES"/>
        </w:rPr>
      </w:pPr>
      <w:r w:rsidRPr="009C5B90">
        <w:rPr>
          <w:rFonts w:ascii="Verdana" w:hAnsi="Verdana"/>
          <w:b/>
          <w:u w:val="single"/>
          <w:lang w:eastAsia="eu-ES"/>
        </w:rPr>
        <w:t>8. artikulua. Prozeduraren instrukzioa.</w:t>
      </w:r>
    </w:p>
    <w:p w14:paraId="27BCFE8A" w14:textId="77777777" w:rsidR="00C5526B" w:rsidRPr="009C5B90" w:rsidRDefault="00C5526B" w:rsidP="004E4AEF">
      <w:pPr>
        <w:widowControl/>
        <w:spacing w:after="240"/>
        <w:jc w:val="both"/>
        <w:rPr>
          <w:rFonts w:ascii="Verdana" w:hAnsi="Verdana"/>
          <w:lang w:eastAsia="eu-ES"/>
        </w:rPr>
      </w:pPr>
      <w:r w:rsidRPr="009C5B90">
        <w:rPr>
          <w:rFonts w:ascii="Verdana" w:hAnsi="Verdana"/>
          <w:lang w:eastAsia="eu-ES"/>
        </w:rPr>
        <w:lastRenderedPageBreak/>
        <w:t>Prozedura bideratzeko organo eskuduna alkate-udalburua izango da, Gizarte Ekintza eta Enpleguko Informazio Batzordeari erreserbatutako ahalmenei kalterik egin gabe.</w:t>
      </w:r>
    </w:p>
    <w:p w14:paraId="27BCFE8B" w14:textId="77777777" w:rsidR="00A621AB" w:rsidRDefault="00C5526B" w:rsidP="004E4AEF">
      <w:pPr>
        <w:widowControl/>
        <w:spacing w:after="240"/>
        <w:jc w:val="both"/>
        <w:rPr>
          <w:rFonts w:ascii="Verdana" w:hAnsi="Verdana"/>
          <w:lang w:eastAsia="eu-ES"/>
        </w:rPr>
      </w:pPr>
      <w:r w:rsidRPr="009C5B90">
        <w:rPr>
          <w:rFonts w:ascii="Verdana" w:hAnsi="Verdana"/>
          <w:lang w:eastAsia="eu-ES"/>
        </w:rPr>
        <w:t>Eskabideak aztertu ondoren, Balorazio Batzordeak ebazpen-proposamena egingo dio Gizarte Ekintza eta Enplegu Batzordeari.</w:t>
      </w:r>
    </w:p>
    <w:p w14:paraId="27BCFE8C" w14:textId="77777777" w:rsidR="005A0592" w:rsidRDefault="005A0592" w:rsidP="004E4AEF">
      <w:pPr>
        <w:widowControl/>
        <w:spacing w:after="240"/>
        <w:jc w:val="both"/>
        <w:rPr>
          <w:rFonts w:ascii="Verdana" w:hAnsi="Verdana"/>
          <w:b/>
          <w:u w:val="single"/>
          <w:lang w:eastAsia="eu-ES"/>
        </w:rPr>
      </w:pPr>
    </w:p>
    <w:p w14:paraId="27BCFE8D" w14:textId="77777777" w:rsidR="00C5526B" w:rsidRPr="009C5B90" w:rsidRDefault="00C5526B" w:rsidP="004E4AEF">
      <w:pPr>
        <w:widowControl/>
        <w:spacing w:after="240"/>
        <w:jc w:val="both"/>
        <w:rPr>
          <w:rFonts w:ascii="Verdana" w:hAnsi="Verdana"/>
          <w:lang w:eastAsia="eu-ES"/>
        </w:rPr>
      </w:pPr>
      <w:r w:rsidRPr="009C5B90">
        <w:rPr>
          <w:rFonts w:ascii="Verdana" w:hAnsi="Verdana"/>
          <w:b/>
          <w:u w:val="single"/>
          <w:lang w:eastAsia="eu-ES"/>
        </w:rPr>
        <w:t>9. artikulua. Balorazio Batzordea.</w:t>
      </w:r>
    </w:p>
    <w:p w14:paraId="27BCFE8E" w14:textId="77777777" w:rsidR="00C5526B" w:rsidRPr="009C5B90" w:rsidRDefault="00606B6C" w:rsidP="004E4AEF">
      <w:pPr>
        <w:widowControl/>
        <w:spacing w:after="240"/>
        <w:ind w:left="567" w:hanging="567"/>
        <w:jc w:val="both"/>
        <w:rPr>
          <w:rFonts w:ascii="Verdana" w:hAnsi="Verdana"/>
          <w:lang w:eastAsia="eu-ES"/>
        </w:rPr>
      </w:pPr>
      <w:r w:rsidRPr="009C5B90">
        <w:rPr>
          <w:rFonts w:ascii="Verdana" w:hAnsi="Verdana"/>
          <w:lang w:eastAsia="eu-ES"/>
        </w:rPr>
        <w:t>1.</w:t>
      </w:r>
      <w:r w:rsidRPr="009C5B90">
        <w:rPr>
          <w:rFonts w:ascii="Verdana" w:hAnsi="Verdana"/>
          <w:lang w:eastAsia="eu-ES"/>
        </w:rPr>
        <w:tab/>
      </w:r>
      <w:r w:rsidR="00C5526B" w:rsidRPr="009C5B90">
        <w:rPr>
          <w:rFonts w:ascii="Verdana" w:hAnsi="Verdana"/>
          <w:lang w:eastAsia="eu-ES"/>
        </w:rPr>
        <w:t>Balorazio</w:t>
      </w:r>
      <w:r w:rsidRPr="009C5B90">
        <w:rPr>
          <w:rFonts w:ascii="Verdana" w:hAnsi="Verdana"/>
          <w:lang w:eastAsia="eu-ES"/>
        </w:rPr>
        <w:t xml:space="preserve"> Batzordea </w:t>
      </w:r>
      <w:r w:rsidR="00C5526B" w:rsidRPr="009C5B90">
        <w:rPr>
          <w:rFonts w:ascii="Verdana" w:hAnsi="Verdana"/>
          <w:lang w:eastAsia="eu-ES"/>
        </w:rPr>
        <w:t xml:space="preserve">honako hauek osatuko dute: kontu-hartzaileak, Gizarte Ekintza Batzordeko </w:t>
      </w:r>
      <w:r w:rsidRPr="009C5B90">
        <w:rPr>
          <w:rFonts w:ascii="Verdana" w:hAnsi="Verdana"/>
          <w:lang w:eastAsia="eu-ES"/>
        </w:rPr>
        <w:t xml:space="preserve">batzordeburuak </w:t>
      </w:r>
      <w:r w:rsidR="00C5526B" w:rsidRPr="009C5B90">
        <w:rPr>
          <w:rFonts w:ascii="Verdana" w:hAnsi="Verdana"/>
          <w:lang w:eastAsia="eu-ES"/>
        </w:rPr>
        <w:t>eta Udaleko idazkariak.</w:t>
      </w:r>
    </w:p>
    <w:p w14:paraId="27BCFE8F" w14:textId="77777777" w:rsidR="00C5526B" w:rsidRPr="009C5B90" w:rsidRDefault="00C5526B" w:rsidP="004E4AEF">
      <w:pPr>
        <w:widowControl/>
        <w:spacing w:after="240"/>
        <w:ind w:left="567" w:hanging="567"/>
        <w:jc w:val="both"/>
        <w:rPr>
          <w:rFonts w:ascii="Verdana" w:hAnsi="Verdana"/>
          <w:lang w:eastAsia="eu-ES"/>
        </w:rPr>
      </w:pPr>
      <w:r w:rsidRPr="009C5B90">
        <w:rPr>
          <w:rFonts w:ascii="Verdana" w:hAnsi="Verdana"/>
          <w:lang w:eastAsia="eu-ES"/>
        </w:rPr>
        <w:t>2.</w:t>
      </w:r>
      <w:r w:rsidR="00606B6C" w:rsidRPr="009C5B90">
        <w:rPr>
          <w:rFonts w:ascii="Verdana" w:hAnsi="Verdana"/>
          <w:lang w:eastAsia="eu-ES"/>
        </w:rPr>
        <w:tab/>
      </w:r>
      <w:r w:rsidRPr="009C5B90">
        <w:rPr>
          <w:rFonts w:ascii="Verdana" w:hAnsi="Verdana"/>
          <w:lang w:eastAsia="eu-ES"/>
        </w:rPr>
        <w:t>Eskabideak aztertu ondoren, Balorazio Batzordeak ebazpen-proposamena egingo dio Gizarte Ekintza eta Enplegu Batzordeari.</w:t>
      </w:r>
    </w:p>
    <w:p w14:paraId="27BCFE90" w14:textId="77777777" w:rsidR="00C5526B" w:rsidRPr="009C5B90" w:rsidRDefault="00C5526B" w:rsidP="004E4AEF">
      <w:pPr>
        <w:widowControl/>
        <w:spacing w:after="240"/>
        <w:ind w:left="567" w:hanging="567"/>
        <w:jc w:val="both"/>
        <w:rPr>
          <w:rFonts w:ascii="Verdana" w:hAnsi="Verdana"/>
          <w:lang w:eastAsia="eu-ES"/>
        </w:rPr>
      </w:pPr>
      <w:r w:rsidRPr="009C5B90">
        <w:rPr>
          <w:rFonts w:ascii="Verdana" w:hAnsi="Verdana"/>
          <w:lang w:eastAsia="eu-ES"/>
        </w:rPr>
        <w:t>3.</w:t>
      </w:r>
      <w:r w:rsidR="00606B6C" w:rsidRPr="009C5B90">
        <w:rPr>
          <w:rFonts w:ascii="Verdana" w:hAnsi="Verdana"/>
          <w:lang w:eastAsia="eu-ES"/>
        </w:rPr>
        <w:tab/>
      </w:r>
      <w:r w:rsidRPr="009C5B90">
        <w:rPr>
          <w:rFonts w:ascii="Verdana" w:hAnsi="Verdana"/>
          <w:lang w:eastAsia="eu-ES"/>
        </w:rPr>
        <w:t>Gizarte Ekintza eta Enplegu Batzordeak ebazpen-proposamenaren berri emango du, eta Gobernu Batzordeari helaraziko dio, onar dezan.</w:t>
      </w:r>
    </w:p>
    <w:p w14:paraId="27BCFE91" w14:textId="77777777" w:rsidR="00606B6C" w:rsidRPr="009C5B90" w:rsidRDefault="00C5526B" w:rsidP="004E4AEF">
      <w:pPr>
        <w:widowControl/>
        <w:spacing w:after="240"/>
        <w:ind w:left="567" w:hanging="567"/>
        <w:jc w:val="both"/>
        <w:rPr>
          <w:rFonts w:ascii="Verdana" w:hAnsi="Verdana"/>
          <w:lang w:eastAsia="eu-ES"/>
        </w:rPr>
      </w:pPr>
      <w:r w:rsidRPr="009C5B90">
        <w:rPr>
          <w:rFonts w:ascii="Verdana" w:hAnsi="Verdana"/>
          <w:lang w:eastAsia="eu-ES"/>
        </w:rPr>
        <w:t>4.</w:t>
      </w:r>
      <w:r w:rsidR="00606B6C" w:rsidRPr="009C5B90">
        <w:rPr>
          <w:rFonts w:ascii="Verdana" w:hAnsi="Verdana"/>
          <w:lang w:eastAsia="eu-ES"/>
        </w:rPr>
        <w:tab/>
      </w:r>
      <w:r w:rsidRPr="009C5B90">
        <w:rPr>
          <w:rFonts w:ascii="Verdana" w:hAnsi="Verdana"/>
          <w:lang w:eastAsia="eu-ES"/>
        </w:rPr>
        <w:t>Eskatzaileek</w:t>
      </w:r>
      <w:r w:rsidR="00606B6C" w:rsidRPr="009C5B90">
        <w:rPr>
          <w:rFonts w:ascii="Verdana" w:hAnsi="Verdana"/>
          <w:lang w:eastAsia="eu-ES"/>
        </w:rPr>
        <w:t xml:space="preserve">, ebazpena argitaratu eta hurrengo egunetik aurrera zenbatuta, </w:t>
      </w:r>
      <w:r w:rsidRPr="009C5B90">
        <w:rPr>
          <w:rFonts w:ascii="Verdana" w:hAnsi="Verdana"/>
          <w:lang w:eastAsia="eu-ES"/>
        </w:rPr>
        <w:t xml:space="preserve"> hamar egun baliodun izango dituzte alegazioak aurkezteko</w:t>
      </w:r>
      <w:r w:rsidR="00606B6C" w:rsidRPr="009C5B90">
        <w:rPr>
          <w:rFonts w:ascii="Verdana" w:hAnsi="Verdana"/>
          <w:lang w:eastAsia="eu-ES"/>
        </w:rPr>
        <w:t>.</w:t>
      </w:r>
    </w:p>
    <w:p w14:paraId="27BCFE92" w14:textId="77777777" w:rsidR="005A0592" w:rsidRDefault="005A0592" w:rsidP="004E4AEF">
      <w:pPr>
        <w:widowControl/>
        <w:spacing w:after="240"/>
        <w:jc w:val="both"/>
        <w:rPr>
          <w:rFonts w:ascii="Verdana" w:hAnsi="Verdana"/>
          <w:b/>
          <w:u w:val="single"/>
          <w:lang w:eastAsia="eu-ES"/>
        </w:rPr>
      </w:pPr>
    </w:p>
    <w:p w14:paraId="27BCFE93" w14:textId="77777777" w:rsidR="00C5526B" w:rsidRPr="009C5B90" w:rsidRDefault="00C5526B" w:rsidP="004E4AEF">
      <w:pPr>
        <w:widowControl/>
        <w:spacing w:after="240"/>
        <w:jc w:val="both"/>
        <w:rPr>
          <w:rFonts w:ascii="Verdana" w:hAnsi="Verdana"/>
          <w:b/>
          <w:u w:val="single"/>
          <w:lang w:eastAsia="eu-ES"/>
        </w:rPr>
      </w:pPr>
      <w:r w:rsidRPr="009C5B90">
        <w:rPr>
          <w:rFonts w:ascii="Verdana" w:hAnsi="Verdana"/>
          <w:b/>
          <w:u w:val="single"/>
          <w:lang w:eastAsia="eu-ES"/>
        </w:rPr>
        <w:t>10. artikulua.- Ebazteko eta jakinarazteko epea.</w:t>
      </w:r>
    </w:p>
    <w:p w14:paraId="27BCFE94" w14:textId="77777777" w:rsidR="00C5526B" w:rsidRPr="009C5B90" w:rsidRDefault="00C5526B" w:rsidP="004E4AEF">
      <w:pPr>
        <w:widowControl/>
        <w:spacing w:after="240"/>
        <w:jc w:val="both"/>
        <w:rPr>
          <w:rFonts w:ascii="Verdana" w:hAnsi="Verdana"/>
          <w:lang w:eastAsia="eu-ES"/>
        </w:rPr>
      </w:pPr>
      <w:r w:rsidRPr="009C5B90">
        <w:rPr>
          <w:rFonts w:ascii="Verdana" w:hAnsi="Verdana"/>
          <w:lang w:eastAsia="eu-ES"/>
        </w:rPr>
        <w:t xml:space="preserve">Alegazioak ebatzi ondoren, halakorik balego, Tokiko Gobernu Batzarrak eskatutako laguntzak emateko edo ukatzeko ebazpena </w:t>
      </w:r>
      <w:r w:rsidR="00294DEF" w:rsidRPr="009C5B90">
        <w:rPr>
          <w:rFonts w:ascii="Verdana" w:hAnsi="Verdana"/>
          <w:lang w:eastAsia="eu-ES"/>
        </w:rPr>
        <w:t xml:space="preserve">jaulkiko </w:t>
      </w:r>
      <w:r w:rsidRPr="009C5B90">
        <w:rPr>
          <w:rFonts w:ascii="Verdana" w:hAnsi="Verdana"/>
          <w:lang w:eastAsia="eu-ES"/>
        </w:rPr>
        <w:t>mango du gehienez ere sei hilabeteko epean, eskabideak aurkezteko epea amaitzen denetik zenbatzen hasita.</w:t>
      </w:r>
    </w:p>
    <w:p w14:paraId="27BCFE95" w14:textId="77777777" w:rsidR="005A0592" w:rsidRDefault="005A0592" w:rsidP="004E4AEF">
      <w:pPr>
        <w:widowControl/>
        <w:spacing w:after="240"/>
        <w:jc w:val="both"/>
        <w:rPr>
          <w:rFonts w:ascii="Verdana" w:hAnsi="Verdana"/>
          <w:b/>
          <w:u w:val="single"/>
          <w:lang w:eastAsia="eu-ES"/>
        </w:rPr>
      </w:pPr>
    </w:p>
    <w:p w14:paraId="27BCFE96" w14:textId="77777777" w:rsidR="00115A90" w:rsidRPr="009C5B90" w:rsidRDefault="00C5526B" w:rsidP="004E4AEF">
      <w:pPr>
        <w:widowControl/>
        <w:spacing w:after="240"/>
        <w:jc w:val="both"/>
        <w:rPr>
          <w:rFonts w:ascii="Verdana" w:hAnsi="Verdana"/>
          <w:b/>
          <w:u w:val="single"/>
          <w:lang w:eastAsia="eu-ES"/>
        </w:rPr>
      </w:pPr>
      <w:r w:rsidRPr="009C5B90">
        <w:rPr>
          <w:rFonts w:ascii="Verdana" w:hAnsi="Verdana"/>
          <w:b/>
          <w:u w:val="single"/>
          <w:lang w:eastAsia="eu-ES"/>
        </w:rPr>
        <w:t>11. artikulua.- Laguntzak ordaintzea.</w:t>
      </w:r>
    </w:p>
    <w:p w14:paraId="27BCFE97" w14:textId="77777777" w:rsidR="00294DEF" w:rsidRPr="009C5B90" w:rsidRDefault="00C5526B" w:rsidP="004E4AEF">
      <w:pPr>
        <w:widowControl/>
        <w:spacing w:after="240"/>
        <w:jc w:val="both"/>
        <w:rPr>
          <w:rFonts w:ascii="Verdana" w:hAnsi="Verdana"/>
          <w:lang w:eastAsia="eu-ES"/>
        </w:rPr>
      </w:pPr>
      <w:r w:rsidRPr="009C5B90">
        <w:rPr>
          <w:rFonts w:ascii="Verdana" w:hAnsi="Verdana"/>
          <w:lang w:eastAsia="eu-ES"/>
        </w:rPr>
        <w:t>Gueñesko Udalak banku-transferentzia bidez ordainduko ditu laguntzak, eskatzaile bakoitzak adierazitako kontu</w:t>
      </w:r>
      <w:r w:rsidR="00294DEF" w:rsidRPr="009C5B90">
        <w:rPr>
          <w:rFonts w:ascii="Verdana" w:hAnsi="Verdana"/>
          <w:lang w:eastAsia="eu-ES"/>
        </w:rPr>
        <w:t>aren bidez</w:t>
      </w:r>
      <w:r w:rsidRPr="009C5B90">
        <w:rPr>
          <w:rFonts w:ascii="Verdana" w:hAnsi="Verdana"/>
          <w:lang w:eastAsia="eu-ES"/>
        </w:rPr>
        <w:t>.</w:t>
      </w:r>
    </w:p>
    <w:p w14:paraId="27BCFE98" w14:textId="77777777" w:rsidR="005A0592" w:rsidRDefault="005A0592" w:rsidP="004E4AEF">
      <w:pPr>
        <w:widowControl/>
        <w:spacing w:after="240"/>
        <w:jc w:val="both"/>
        <w:rPr>
          <w:rFonts w:ascii="Verdana" w:hAnsi="Verdana"/>
          <w:b/>
          <w:u w:val="single"/>
          <w:lang w:eastAsia="eu-ES"/>
        </w:rPr>
      </w:pPr>
    </w:p>
    <w:p w14:paraId="27BCFE99" w14:textId="77777777" w:rsidR="00C5526B" w:rsidRPr="009C5B90" w:rsidRDefault="00C5526B" w:rsidP="004E4AEF">
      <w:pPr>
        <w:widowControl/>
        <w:spacing w:after="240"/>
        <w:jc w:val="both"/>
        <w:rPr>
          <w:rFonts w:ascii="Verdana" w:hAnsi="Verdana"/>
          <w:lang w:eastAsia="eu-ES"/>
        </w:rPr>
      </w:pPr>
      <w:r w:rsidRPr="009C5B90">
        <w:rPr>
          <w:rFonts w:ascii="Verdana" w:hAnsi="Verdana"/>
          <w:b/>
          <w:u w:val="single"/>
          <w:lang w:eastAsia="eu-ES"/>
        </w:rPr>
        <w:t>12. artikulua.- Arau-hausteak eta zehapenak.</w:t>
      </w:r>
    </w:p>
    <w:p w14:paraId="27BCFE9A" w14:textId="77777777" w:rsidR="00294DEF" w:rsidRPr="009C5B90" w:rsidRDefault="00C5526B" w:rsidP="004E4AEF">
      <w:pPr>
        <w:widowControl/>
        <w:spacing w:after="240"/>
        <w:jc w:val="both"/>
        <w:rPr>
          <w:rFonts w:ascii="Verdana" w:hAnsi="Verdana"/>
          <w:lang w:eastAsia="eu-ES"/>
        </w:rPr>
      </w:pPr>
      <w:r w:rsidRPr="009C5B90">
        <w:rPr>
          <w:rFonts w:ascii="Verdana" w:hAnsi="Verdana"/>
          <w:lang w:eastAsia="eu-ES"/>
        </w:rPr>
        <w:t xml:space="preserve">Deialdi honi dagokionez arau-hausteen, zehapenen eta erantzuleen araubidea </w:t>
      </w:r>
      <w:r w:rsidR="00294DEF" w:rsidRPr="009C5B90">
        <w:rPr>
          <w:rFonts w:ascii="Verdana" w:hAnsi="Verdana"/>
          <w:lang w:eastAsia="eu-ES"/>
        </w:rPr>
        <w:t xml:space="preserve">izaera orokorrarekin </w:t>
      </w:r>
      <w:r w:rsidRPr="009C5B90">
        <w:rPr>
          <w:rFonts w:ascii="Verdana" w:hAnsi="Verdana"/>
          <w:lang w:eastAsia="eu-ES"/>
        </w:rPr>
        <w:t>Dirulaguntzei buruzko Lege Orokorraren IV. tituluan ezarritakoa izango da.</w:t>
      </w:r>
    </w:p>
    <w:p w14:paraId="27BCFE9B" w14:textId="77777777" w:rsidR="005A0592" w:rsidRDefault="005A0592" w:rsidP="004E4AEF">
      <w:pPr>
        <w:widowControl/>
        <w:spacing w:after="240"/>
        <w:jc w:val="both"/>
        <w:rPr>
          <w:rFonts w:ascii="Verdana" w:hAnsi="Verdana"/>
          <w:b/>
          <w:u w:val="single"/>
          <w:lang w:eastAsia="eu-ES"/>
        </w:rPr>
      </w:pPr>
    </w:p>
    <w:p w14:paraId="27BCFE9C" w14:textId="77777777" w:rsidR="00C5526B" w:rsidRPr="009C5B90" w:rsidRDefault="00C5526B" w:rsidP="004E4AEF">
      <w:pPr>
        <w:widowControl/>
        <w:spacing w:after="240"/>
        <w:jc w:val="both"/>
        <w:rPr>
          <w:rFonts w:ascii="Verdana" w:hAnsi="Verdana"/>
          <w:lang w:eastAsia="eu-ES"/>
        </w:rPr>
      </w:pPr>
      <w:r w:rsidRPr="009C5B90">
        <w:rPr>
          <w:rFonts w:ascii="Verdana" w:hAnsi="Verdana"/>
          <w:b/>
          <w:u w:val="single"/>
          <w:lang w:eastAsia="eu-ES"/>
        </w:rPr>
        <w:t>13. artikulua. Dirulaguntzak itzultzea.</w:t>
      </w:r>
    </w:p>
    <w:p w14:paraId="27BCFE9D" w14:textId="77777777" w:rsidR="00C5526B" w:rsidRPr="009C5B90" w:rsidRDefault="00C5526B" w:rsidP="004E4AEF">
      <w:pPr>
        <w:widowControl/>
        <w:spacing w:after="240"/>
        <w:jc w:val="both"/>
        <w:rPr>
          <w:rFonts w:ascii="Verdana" w:hAnsi="Verdana"/>
          <w:lang w:eastAsia="eu-ES"/>
        </w:rPr>
      </w:pPr>
      <w:r w:rsidRPr="009C5B90">
        <w:rPr>
          <w:rFonts w:ascii="Verdana" w:hAnsi="Verdana"/>
          <w:lang w:eastAsia="eu-ES"/>
        </w:rPr>
        <w:t>Jasotako laguntza Udal Diruzaintzari itzuli</w:t>
      </w:r>
      <w:r w:rsidR="006E7B1C" w:rsidRPr="009C5B90">
        <w:rPr>
          <w:rFonts w:ascii="Verdana" w:hAnsi="Verdana"/>
          <w:lang w:eastAsia="eu-ES"/>
        </w:rPr>
        <w:t xml:space="preserve"> beharko </w:t>
      </w:r>
      <w:r w:rsidRPr="009C5B90">
        <w:rPr>
          <w:rFonts w:ascii="Verdana" w:hAnsi="Verdana"/>
          <w:lang w:eastAsia="eu-ES"/>
        </w:rPr>
        <w:t>zaio, dirulaguntza ordaintzen denetik itzultzea erabakitzen den egunera arteko berandutze-interesekin, honako kasu hauetakoren bat gertatzen denean:</w:t>
      </w:r>
    </w:p>
    <w:p w14:paraId="27BCFE9E" w14:textId="77777777" w:rsidR="006E7B1C" w:rsidRPr="009C5B90" w:rsidRDefault="006E7B1C" w:rsidP="004E4AEF">
      <w:pPr>
        <w:widowControl/>
        <w:spacing w:after="240"/>
        <w:ind w:left="567" w:hanging="567"/>
        <w:jc w:val="both"/>
        <w:rPr>
          <w:rFonts w:ascii="Verdana" w:hAnsi="Verdana"/>
          <w:lang w:eastAsia="eu-ES"/>
        </w:rPr>
      </w:pPr>
      <w:r w:rsidRPr="009C5B90">
        <w:rPr>
          <w:rFonts w:ascii="Verdana" w:hAnsi="Verdana"/>
          <w:lang w:eastAsia="eu-ES"/>
        </w:rPr>
        <w:t>a</w:t>
      </w:r>
      <w:r w:rsidR="00C5526B" w:rsidRPr="009C5B90">
        <w:rPr>
          <w:rFonts w:ascii="Verdana" w:hAnsi="Verdana"/>
          <w:lang w:eastAsia="eu-ES"/>
        </w:rPr>
        <w:t>)</w:t>
      </w:r>
      <w:r w:rsidRPr="009C5B90">
        <w:rPr>
          <w:rFonts w:ascii="Verdana" w:hAnsi="Verdana"/>
          <w:lang w:eastAsia="eu-ES"/>
        </w:rPr>
        <w:tab/>
        <w:t>Dirulaguntza e</w:t>
      </w:r>
      <w:r w:rsidR="00C5526B" w:rsidRPr="009C5B90">
        <w:rPr>
          <w:rFonts w:ascii="Verdana" w:hAnsi="Verdana"/>
          <w:lang w:eastAsia="eu-ES"/>
        </w:rPr>
        <w:t>skatutako baldintzak bete gabe lortu izana.</w:t>
      </w:r>
    </w:p>
    <w:p w14:paraId="27BCFE9F" w14:textId="77777777" w:rsidR="006E7B1C" w:rsidRPr="009C5B90" w:rsidRDefault="006E7B1C" w:rsidP="004E4AEF">
      <w:pPr>
        <w:widowControl/>
        <w:spacing w:after="240"/>
        <w:ind w:left="567" w:hanging="567"/>
        <w:jc w:val="both"/>
        <w:rPr>
          <w:rFonts w:ascii="Verdana" w:hAnsi="Verdana"/>
          <w:lang w:eastAsia="eu-ES"/>
        </w:rPr>
      </w:pPr>
      <w:r w:rsidRPr="009C5B90">
        <w:rPr>
          <w:rFonts w:ascii="Verdana" w:hAnsi="Verdana"/>
          <w:lang w:eastAsia="eu-ES"/>
        </w:rPr>
        <w:t>b)</w:t>
      </w:r>
      <w:r w:rsidRPr="009C5B90">
        <w:rPr>
          <w:rFonts w:ascii="Verdana" w:hAnsi="Verdana"/>
          <w:lang w:eastAsia="eu-ES"/>
        </w:rPr>
        <w:tab/>
        <w:t>Onuradunari egotz dakizkiokeen arrazoiengatik, deialdi hau aplikatuz bere gain hartutako betebeharrak ez betetzea</w:t>
      </w:r>
    </w:p>
    <w:p w14:paraId="27BCFEA0" w14:textId="77777777" w:rsidR="00C5526B" w:rsidRPr="009C5B90" w:rsidRDefault="00C5526B" w:rsidP="004E4AEF">
      <w:pPr>
        <w:widowControl/>
        <w:spacing w:after="240"/>
        <w:jc w:val="both"/>
        <w:rPr>
          <w:rFonts w:ascii="Verdana" w:hAnsi="Verdana"/>
          <w:lang w:eastAsia="eu-ES"/>
        </w:rPr>
      </w:pPr>
      <w:r w:rsidRPr="009C5B90">
        <w:rPr>
          <w:rFonts w:ascii="Verdana" w:hAnsi="Verdana"/>
          <w:lang w:eastAsia="eu-ES"/>
        </w:rPr>
        <w:t>Itzuli beharreko zenbatekoa</w:t>
      </w:r>
      <w:r w:rsidR="00A73417" w:rsidRPr="009C5B90">
        <w:rPr>
          <w:rFonts w:ascii="Verdana" w:hAnsi="Verdana"/>
          <w:lang w:eastAsia="eu-ES"/>
        </w:rPr>
        <w:t xml:space="preserve">, </w:t>
      </w:r>
      <w:r w:rsidRPr="009C5B90">
        <w:rPr>
          <w:rFonts w:ascii="Verdana" w:hAnsi="Verdana"/>
          <w:lang w:eastAsia="eu-ES"/>
        </w:rPr>
        <w:t xml:space="preserve">osorik edo zati batean, </w:t>
      </w:r>
      <w:r w:rsidR="00A73417" w:rsidRPr="009C5B90">
        <w:rPr>
          <w:rFonts w:ascii="Verdana" w:hAnsi="Verdana"/>
          <w:lang w:eastAsia="eu-ES"/>
        </w:rPr>
        <w:t xml:space="preserve">zehazteko </w:t>
      </w:r>
      <w:r w:rsidRPr="009C5B90">
        <w:rPr>
          <w:rFonts w:ascii="Verdana" w:hAnsi="Verdana"/>
          <w:lang w:eastAsia="eu-ES"/>
        </w:rPr>
        <w:t>proportzionaltasun- eta ekitate-printzipioei jarraituko zaie beti, eta, horretarako, kasu zehatz bakoitzaren inguruabarrak hartuko dira kontuan.</w:t>
      </w:r>
    </w:p>
    <w:p w14:paraId="27BCFEA1" w14:textId="77777777" w:rsidR="00C5526B" w:rsidRPr="009C5B90" w:rsidRDefault="00C5526B" w:rsidP="004E4AEF">
      <w:pPr>
        <w:widowControl/>
        <w:spacing w:after="240"/>
        <w:jc w:val="both"/>
        <w:rPr>
          <w:rFonts w:ascii="Verdana" w:hAnsi="Verdana"/>
          <w:lang w:eastAsia="eu-ES"/>
        </w:rPr>
      </w:pPr>
      <w:r w:rsidRPr="009C5B90">
        <w:rPr>
          <w:rFonts w:ascii="Verdana" w:hAnsi="Verdana"/>
          <w:lang w:eastAsia="eu-ES"/>
        </w:rPr>
        <w:t>Dirulaguntza itzultzeko eskatzen duen ebazpena dirulaguntza eman zuen organoak berak emango du.</w:t>
      </w:r>
    </w:p>
    <w:p w14:paraId="27BCFEA2" w14:textId="77777777" w:rsidR="00C5526B" w:rsidRPr="009C5B90" w:rsidRDefault="00C5526B" w:rsidP="004E4AEF">
      <w:pPr>
        <w:widowControl/>
        <w:spacing w:after="240"/>
        <w:jc w:val="both"/>
        <w:rPr>
          <w:rFonts w:ascii="Verdana" w:hAnsi="Verdana"/>
          <w:lang w:eastAsia="eu-ES"/>
        </w:rPr>
      </w:pPr>
      <w:r w:rsidRPr="009C5B90">
        <w:rPr>
          <w:rFonts w:ascii="Verdana" w:hAnsi="Verdana"/>
          <w:lang w:eastAsia="eu-ES"/>
        </w:rPr>
        <w:t>Itzulketa-espedientea bat etorriko da Administrazio Publikoen Administrazio Prozedura Erkidearen urriaren 1eko 39/2015 Legearen VI. tituluan ezarritako prozedura-arauekin, eta bertan entzunaldi-izapidea emango zaio interesdunari, 15 egun balioduneko epean.</w:t>
      </w:r>
    </w:p>
    <w:p w14:paraId="27BCFEA3" w14:textId="77777777" w:rsidR="005A0592" w:rsidRDefault="005A0592" w:rsidP="004E4AEF">
      <w:pPr>
        <w:widowControl/>
        <w:spacing w:after="240"/>
        <w:jc w:val="both"/>
        <w:rPr>
          <w:rFonts w:ascii="Verdana" w:hAnsi="Verdana"/>
          <w:b/>
          <w:u w:val="single"/>
          <w:lang w:eastAsia="eu-ES"/>
        </w:rPr>
      </w:pPr>
    </w:p>
    <w:p w14:paraId="27BCFEA4" w14:textId="77777777" w:rsidR="00115A90" w:rsidRPr="009C5B90" w:rsidRDefault="00C5526B" w:rsidP="004E4AEF">
      <w:pPr>
        <w:widowControl/>
        <w:spacing w:after="240"/>
        <w:jc w:val="both"/>
        <w:rPr>
          <w:rFonts w:ascii="Verdana" w:hAnsi="Verdana"/>
          <w:b/>
          <w:u w:val="single"/>
          <w:lang w:eastAsia="eu-ES"/>
        </w:rPr>
      </w:pPr>
      <w:r w:rsidRPr="009C5B90">
        <w:rPr>
          <w:rFonts w:ascii="Verdana" w:hAnsi="Verdana"/>
          <w:b/>
          <w:u w:val="single"/>
          <w:lang w:eastAsia="eu-ES"/>
        </w:rPr>
        <w:t>14. artikulua. Deialdiaren aurkako errekurtsoa</w:t>
      </w:r>
      <w:r w:rsidR="00115A90" w:rsidRPr="009C5B90">
        <w:rPr>
          <w:rFonts w:ascii="Verdana" w:hAnsi="Verdana"/>
          <w:b/>
          <w:u w:val="single"/>
          <w:lang w:eastAsia="eu-ES"/>
        </w:rPr>
        <w:t>.</w:t>
      </w:r>
    </w:p>
    <w:p w14:paraId="27BCFEA5" w14:textId="77777777" w:rsidR="00C5526B" w:rsidRPr="009C5B90" w:rsidRDefault="00C5526B" w:rsidP="004E4AEF">
      <w:pPr>
        <w:widowControl/>
        <w:spacing w:after="240"/>
        <w:jc w:val="both"/>
        <w:rPr>
          <w:rFonts w:ascii="Verdana" w:hAnsi="Verdana"/>
          <w:lang w:eastAsia="eu-ES"/>
        </w:rPr>
      </w:pPr>
      <w:r w:rsidRPr="009C5B90">
        <w:rPr>
          <w:rFonts w:ascii="Verdana" w:hAnsi="Verdana"/>
          <w:lang w:eastAsia="eu-ES"/>
        </w:rPr>
        <w:t xml:space="preserve">Deialdi honek amaiera ematen dio administrazio-bideari, eta, beraren aurka, </w:t>
      </w:r>
      <w:r w:rsidR="00A73417" w:rsidRPr="009C5B90">
        <w:rPr>
          <w:rFonts w:ascii="Verdana" w:hAnsi="Verdana"/>
          <w:lang w:eastAsia="eu-ES"/>
        </w:rPr>
        <w:t xml:space="preserve">aukerako </w:t>
      </w:r>
      <w:r w:rsidRPr="009C5B90">
        <w:rPr>
          <w:rFonts w:ascii="Verdana" w:hAnsi="Verdana"/>
          <w:lang w:eastAsia="eu-ES"/>
        </w:rPr>
        <w:t>berraztertzeko errekurtsoa aurkez dakioke Gueñesko alkateari, hilabeteko epean</w:t>
      </w:r>
      <w:r w:rsidR="00A73417" w:rsidRPr="009C5B90">
        <w:rPr>
          <w:rFonts w:ascii="Verdana" w:hAnsi="Verdana"/>
          <w:lang w:eastAsia="eu-ES"/>
        </w:rPr>
        <w:t xml:space="preserve"> </w:t>
      </w:r>
      <w:r w:rsidRPr="009C5B90">
        <w:rPr>
          <w:rFonts w:ascii="Verdana" w:hAnsi="Verdana"/>
          <w:lang w:eastAsia="eu-ES"/>
        </w:rPr>
        <w:t>edo, bestela, zuzenean, bi hilabeteko epean</w:t>
      </w:r>
      <w:r w:rsidR="00A73417" w:rsidRPr="009C5B90">
        <w:rPr>
          <w:rFonts w:ascii="Verdana" w:hAnsi="Verdana"/>
          <w:lang w:eastAsia="eu-ES"/>
        </w:rPr>
        <w:t xml:space="preserve">, </w:t>
      </w:r>
      <w:r w:rsidRPr="009C5B90">
        <w:rPr>
          <w:rFonts w:ascii="Verdana" w:hAnsi="Verdana"/>
          <w:lang w:eastAsia="eu-ES"/>
        </w:rPr>
        <w:t>administrazioarekiko auzi-errekurtsoa</w:t>
      </w:r>
      <w:r w:rsidR="00A73417" w:rsidRPr="009C5B90">
        <w:rPr>
          <w:rFonts w:ascii="Verdana" w:hAnsi="Verdana"/>
          <w:lang w:eastAsia="eu-ES"/>
        </w:rPr>
        <w:t xml:space="preserve"> aurkeztu</w:t>
      </w:r>
      <w:r w:rsidRPr="009C5B90">
        <w:rPr>
          <w:rFonts w:ascii="Verdana" w:hAnsi="Verdana"/>
          <w:lang w:eastAsia="eu-ES"/>
        </w:rPr>
        <w:t>.</w:t>
      </w:r>
    </w:p>
    <w:p w14:paraId="27BCFEA6" w14:textId="77777777" w:rsidR="005A0592" w:rsidRDefault="005A0592" w:rsidP="004E4AEF">
      <w:pPr>
        <w:widowControl/>
        <w:spacing w:after="240"/>
        <w:jc w:val="both"/>
        <w:rPr>
          <w:rFonts w:ascii="Verdana" w:hAnsi="Verdana"/>
          <w:b/>
          <w:u w:val="single"/>
          <w:lang w:eastAsia="eu-ES"/>
        </w:rPr>
      </w:pPr>
    </w:p>
    <w:p w14:paraId="27BCFEA7" w14:textId="77777777" w:rsidR="00C5526B" w:rsidRPr="009C5B90" w:rsidRDefault="00C5526B" w:rsidP="004E4AEF">
      <w:pPr>
        <w:widowControl/>
        <w:spacing w:after="240"/>
        <w:jc w:val="both"/>
        <w:rPr>
          <w:rFonts w:ascii="Verdana" w:hAnsi="Verdana"/>
          <w:b/>
          <w:u w:val="single"/>
          <w:lang w:eastAsia="eu-ES"/>
        </w:rPr>
      </w:pPr>
      <w:r w:rsidRPr="009C5B90">
        <w:rPr>
          <w:rFonts w:ascii="Verdana" w:hAnsi="Verdana"/>
          <w:b/>
          <w:u w:val="single"/>
          <w:lang w:eastAsia="eu-ES"/>
        </w:rPr>
        <w:t xml:space="preserve">15. artikulua. </w:t>
      </w:r>
      <w:r w:rsidRPr="009C5B90">
        <w:rPr>
          <w:rFonts w:ascii="Verdana" w:hAnsi="Verdana"/>
          <w:b/>
          <w:u w:val="single"/>
          <w:lang w:eastAsia="eu-ES"/>
        </w:rPr>
        <w:t> </w:t>
      </w:r>
      <w:r w:rsidRPr="009C5B90">
        <w:rPr>
          <w:rFonts w:ascii="Verdana" w:hAnsi="Verdana"/>
          <w:b/>
          <w:u w:val="single"/>
          <w:lang w:eastAsia="eu-ES"/>
        </w:rPr>
        <w:t xml:space="preserve"> Datu pertsonalen babesa</w:t>
      </w:r>
    </w:p>
    <w:p w14:paraId="27BCFEA8" w14:textId="77777777" w:rsidR="00C5526B" w:rsidRPr="009C5B90" w:rsidRDefault="00C5526B" w:rsidP="004E4AEF">
      <w:pPr>
        <w:widowControl/>
        <w:spacing w:after="240"/>
        <w:jc w:val="both"/>
        <w:rPr>
          <w:rFonts w:ascii="Verdana" w:hAnsi="Verdana"/>
          <w:lang w:eastAsia="eu-ES"/>
        </w:rPr>
      </w:pPr>
      <w:r w:rsidRPr="009C5B90">
        <w:rPr>
          <w:rFonts w:ascii="Verdana" w:hAnsi="Verdana"/>
          <w:lang w:eastAsia="eu-ES"/>
        </w:rPr>
        <w:t>Dirulaguntzaren eskabidea aurkeztean, eskatzaileak adierazten du deialdi honetan ezarritako baldintza guztiak betetzen dituela eta oinarriak osorik onartzen dituela.</w:t>
      </w:r>
      <w:r w:rsidR="009C5B90" w:rsidRPr="009C5B90">
        <w:rPr>
          <w:rFonts w:ascii="Verdana" w:hAnsi="Verdana"/>
          <w:lang w:eastAsia="eu-ES"/>
        </w:rPr>
        <w:t xml:space="preserve"> </w:t>
      </w:r>
      <w:r w:rsidRPr="009C5B90">
        <w:rPr>
          <w:rFonts w:ascii="Verdana" w:hAnsi="Verdana"/>
          <w:lang w:eastAsia="eu-ES"/>
        </w:rPr>
        <w:t>Halaber, adieraz</w:t>
      </w:r>
      <w:r w:rsidR="009C5B90" w:rsidRPr="009C5B90">
        <w:rPr>
          <w:rFonts w:ascii="Verdana" w:hAnsi="Verdana"/>
          <w:lang w:eastAsia="eu-ES"/>
        </w:rPr>
        <w:t xml:space="preserve">ten </w:t>
      </w:r>
      <w:r w:rsidRPr="009C5B90">
        <w:rPr>
          <w:rFonts w:ascii="Verdana" w:hAnsi="Verdana"/>
          <w:lang w:eastAsia="eu-ES"/>
        </w:rPr>
        <w:t>du eskabidean jasotako datu pertsonalak bere baimenarekin jasotzen direla, eta onartzen duela datu horiek tratamendu automatizatuaren xede izatea eta Gueñesko Udalaren behar bezala baimendutako fitxategietan sartzea, eta baimena ematen duela datu horien erabilera udal-kudeaketara soilik mugatzeko.</w:t>
      </w:r>
      <w:r w:rsidR="009C5B90" w:rsidRPr="009C5B90">
        <w:rPr>
          <w:rFonts w:ascii="Verdana" w:hAnsi="Verdana"/>
          <w:lang w:eastAsia="eu-ES"/>
        </w:rPr>
        <w:t xml:space="preserve"> Azkenik, </w:t>
      </w:r>
      <w:r w:rsidRPr="009C5B90">
        <w:rPr>
          <w:rFonts w:ascii="Verdana" w:hAnsi="Verdana"/>
          <w:lang w:eastAsia="eu-ES"/>
        </w:rPr>
        <w:t xml:space="preserve">baimena ematen du datu horien erabilera udal-kudeaketara soilik mugatzeko, eta beste administrazio </w:t>
      </w:r>
      <w:r w:rsidRPr="009C5B90">
        <w:rPr>
          <w:rFonts w:ascii="Verdana" w:hAnsi="Verdana"/>
          <w:lang w:eastAsia="eu-ES"/>
        </w:rPr>
        <w:lastRenderedPageBreak/>
        <w:t>publiko batzuei edo hirugarrenei lagatzeko edo jakinarazteko, Datu Pertsonalak Babesteari eta Eskubide Digitalak Bermatzeari buruzko abenduaren 5eko 3/2018 Lege Organikoan aurreikusitako kasuetan.</w:t>
      </w:r>
    </w:p>
    <w:p w14:paraId="27BCFEA9" w14:textId="77777777" w:rsidR="00A46AF2" w:rsidRPr="009E25BA" w:rsidRDefault="00A46AF2" w:rsidP="004E4AEF">
      <w:pPr>
        <w:spacing w:after="240"/>
        <w:rPr>
          <w:lang w:val="es-ES"/>
        </w:rPr>
      </w:pPr>
    </w:p>
    <w:sectPr w:rsidR="00A46AF2" w:rsidRPr="009E25BA" w:rsidSect="006F7EB0">
      <w:headerReference w:type="default" r:id="rId7"/>
      <w:footerReference w:type="default" r:id="rId8"/>
      <w:pgSz w:w="11906" w:h="16838"/>
      <w:pgMar w:top="3213" w:right="1701" w:bottom="1417" w:left="1134" w:header="56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86D5E" w14:textId="77777777" w:rsidR="00C75236" w:rsidRDefault="00C75236" w:rsidP="00A979BC">
      <w:r>
        <w:separator/>
      </w:r>
    </w:p>
  </w:endnote>
  <w:endnote w:type="continuationSeparator" w:id="0">
    <w:p w14:paraId="757DAF6C" w14:textId="77777777" w:rsidR="00C75236" w:rsidRDefault="00C75236" w:rsidP="00A97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CFEB2" w14:textId="77777777" w:rsidR="00A46AF2" w:rsidRDefault="00A46AF2">
    <w:pPr>
      <w:pStyle w:val="Piedepgina"/>
    </w:pPr>
  </w:p>
  <w:p w14:paraId="27BCFEB3" w14:textId="77777777" w:rsidR="00A46AF2" w:rsidRDefault="00A46AF2">
    <w:pPr>
      <w:pStyle w:val="Piedepgina"/>
    </w:pPr>
    <w:r>
      <w:rPr>
        <w:noProof/>
        <w:lang w:eastAsia="eu-ES"/>
      </w:rPr>
      <mc:AlternateContent>
        <mc:Choice Requires="wps">
          <w:drawing>
            <wp:anchor distT="45720" distB="45720" distL="114300" distR="114300" simplePos="0" relativeHeight="251659264" behindDoc="0" locked="0" layoutInCell="1" allowOverlap="1" wp14:anchorId="27BCFEB8" wp14:editId="27BCFEB9">
              <wp:simplePos x="0" y="0"/>
              <wp:positionH relativeFrom="column">
                <wp:posOffset>266700</wp:posOffset>
              </wp:positionH>
              <wp:positionV relativeFrom="page">
                <wp:posOffset>10290810</wp:posOffset>
              </wp:positionV>
              <wp:extent cx="5763600" cy="270000"/>
              <wp:effectExtent l="0" t="0" r="8890" b="0"/>
              <wp:wrapSquare wrapText="bothSides"/>
              <wp:docPr id="7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3600" cy="270000"/>
                      </a:xfrm>
                      <a:prstGeom prst="rect">
                        <a:avLst/>
                      </a:prstGeom>
                      <a:solidFill>
                        <a:srgbClr val="FFFFFF"/>
                      </a:solidFill>
                      <a:ln w="9525">
                        <a:noFill/>
                        <a:miter lim="800000"/>
                        <a:headEnd/>
                        <a:tailEnd/>
                      </a:ln>
                    </wps:spPr>
                    <wps:txbx>
                      <w:txbxContent>
                        <w:p w14:paraId="27BCFEBB" w14:textId="77777777" w:rsidR="00A46AF2" w:rsidRPr="00DD5D1F" w:rsidRDefault="00A46AF2" w:rsidP="00A46AF2">
                          <w:pPr>
                            <w:rPr>
                              <w:rFonts w:ascii="Verdana" w:hAnsi="Verdana"/>
                              <w:sz w:val="14"/>
                              <w:szCs w:val="14"/>
                            </w:rPr>
                          </w:pPr>
                          <w:r>
                            <w:rPr>
                              <w:rFonts w:ascii="Verdana" w:hAnsi="Verdana"/>
                              <w:sz w:val="14"/>
                              <w:szCs w:val="14"/>
                            </w:rPr>
                            <w:t xml:space="preserve">Enkarterri, </w:t>
                          </w:r>
                          <w:r w:rsidRPr="00DD5D1F">
                            <w:rPr>
                              <w:rFonts w:ascii="Verdana" w:hAnsi="Verdana"/>
                              <w:sz w:val="14"/>
                              <w:szCs w:val="14"/>
                            </w:rPr>
                            <w:t xml:space="preserve"> 5</w:t>
                          </w:r>
                          <w:r>
                            <w:rPr>
                              <w:rFonts w:ascii="Verdana" w:hAnsi="Verdana"/>
                              <w:sz w:val="14"/>
                              <w:szCs w:val="14"/>
                            </w:rPr>
                            <w:t xml:space="preserve">  </w:t>
                          </w:r>
                          <w:r w:rsidRPr="00DD5D1F">
                            <w:rPr>
                              <w:rFonts w:ascii="Verdana" w:hAnsi="Verdana"/>
                              <w:sz w:val="14"/>
                              <w:szCs w:val="14"/>
                            </w:rPr>
                            <w:t>-</w:t>
                          </w:r>
                          <w:r>
                            <w:rPr>
                              <w:rFonts w:ascii="Verdana" w:hAnsi="Verdana"/>
                              <w:sz w:val="14"/>
                              <w:szCs w:val="14"/>
                            </w:rPr>
                            <w:t xml:space="preserve"> </w:t>
                          </w:r>
                          <w:r w:rsidRPr="00DD5D1F">
                            <w:rPr>
                              <w:rFonts w:ascii="Verdana" w:hAnsi="Verdana"/>
                              <w:sz w:val="14"/>
                              <w:szCs w:val="14"/>
                            </w:rPr>
                            <w:t xml:space="preserve"> E-mail: </w:t>
                          </w:r>
                          <w:hyperlink r:id="rId1" w:history="1">
                            <w:r w:rsidRPr="00DD5D1F">
                              <w:rPr>
                                <w:rStyle w:val="Hipervnculo"/>
                                <w:rFonts w:ascii="Verdana" w:hAnsi="Verdana"/>
                                <w:color w:val="auto"/>
                                <w:sz w:val="14"/>
                                <w:szCs w:val="14"/>
                                <w:u w:val="none"/>
                              </w:rPr>
                              <w:t>udala@guenes.eus</w:t>
                            </w:r>
                          </w:hyperlink>
                          <w:r w:rsidRPr="00DD5D1F">
                            <w:rPr>
                              <w:rFonts w:ascii="Verdana" w:hAnsi="Verdana"/>
                              <w:sz w:val="14"/>
                              <w:szCs w:val="14"/>
                            </w:rPr>
                            <w:t xml:space="preserve"> </w:t>
                          </w:r>
                          <w:r>
                            <w:rPr>
                              <w:rFonts w:ascii="Verdana" w:hAnsi="Verdana"/>
                              <w:sz w:val="14"/>
                              <w:szCs w:val="14"/>
                            </w:rPr>
                            <w:t xml:space="preserve"> </w:t>
                          </w:r>
                          <w:r w:rsidRPr="00DD5D1F">
                            <w:rPr>
                              <w:rFonts w:ascii="Verdana" w:hAnsi="Verdana"/>
                              <w:sz w:val="14"/>
                              <w:szCs w:val="14"/>
                            </w:rPr>
                            <w:t xml:space="preserve">-  Tfno. 94 669 00 04  - </w:t>
                          </w:r>
                          <w:r>
                            <w:rPr>
                              <w:rFonts w:ascii="Verdana" w:hAnsi="Verdana"/>
                              <w:sz w:val="14"/>
                              <w:szCs w:val="14"/>
                            </w:rPr>
                            <w:t xml:space="preserve"> </w:t>
                          </w:r>
                          <w:r w:rsidRPr="00DD5D1F">
                            <w:rPr>
                              <w:rFonts w:ascii="Verdana" w:hAnsi="Verdana"/>
                              <w:sz w:val="14"/>
                              <w:szCs w:val="14"/>
                            </w:rPr>
                            <w:t>Fax 94 669 02 69  -  48840 GÜEÑES (Bizkaia)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BCFEB8" id="_x0000_t202" coordsize="21600,21600" o:spt="202" path="m,l,21600r21600,l21600,xe">
              <v:stroke joinstyle="miter"/>
              <v:path gradientshapeok="t" o:connecttype="rect"/>
            </v:shapetype>
            <v:shape id="_x0000_s1027" type="#_x0000_t202" style="position:absolute;margin-left:21pt;margin-top:810.3pt;width:453.85pt;height:21.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" stroked="f">
              <v:textbox>
                <w:txbxContent>
                  <w:p w14:paraId="27BCFEBB" w14:textId="77777777" w:rsidR="00A46AF2" w:rsidRPr="00DD5D1F" w:rsidRDefault="00A46AF2" w:rsidP="00A46AF2">
                    <w:pPr>
                      <w:rPr>
                        <w:rFonts w:ascii="Verdana" w:hAnsi="Verdana"/>
                        <w:sz w:val="14"/>
                        <w:szCs w:val="14"/>
                      </w:rPr>
                    </w:pPr>
                    <w:r>
                      <w:rPr>
                        <w:rFonts w:ascii="Verdana" w:hAnsi="Verdana"/>
                        <w:sz w:val="14"/>
                        <w:szCs w:val="14"/>
                      </w:rPr>
                      <w:t xml:space="preserve">Enkarterri, </w:t>
                    </w:r>
                    <w:r w:rsidRPr="00DD5D1F">
                      <w:rPr>
                        <w:rFonts w:ascii="Verdana" w:hAnsi="Verdana"/>
                        <w:sz w:val="14"/>
                        <w:szCs w:val="14"/>
                      </w:rPr>
                      <w:t xml:space="preserve"> 5</w:t>
                    </w:r>
                    <w:r>
                      <w:rPr>
                        <w:rFonts w:ascii="Verdana" w:hAnsi="Verdana"/>
                        <w:sz w:val="14"/>
                        <w:szCs w:val="14"/>
                      </w:rPr>
                      <w:t xml:space="preserve">  </w:t>
                    </w:r>
                    <w:r w:rsidRPr="00DD5D1F">
                      <w:rPr>
                        <w:rFonts w:ascii="Verdana" w:hAnsi="Verdana"/>
                        <w:sz w:val="14"/>
                        <w:szCs w:val="14"/>
                      </w:rPr>
                      <w:t>-</w:t>
                    </w:r>
                    <w:r>
                      <w:rPr>
                        <w:rFonts w:ascii="Verdana" w:hAnsi="Verdana"/>
                        <w:sz w:val="14"/>
                        <w:szCs w:val="14"/>
                      </w:rPr>
                      <w:t xml:space="preserve"> </w:t>
                    </w:r>
                    <w:r w:rsidRPr="00DD5D1F">
                      <w:rPr>
                        <w:rFonts w:ascii="Verdana" w:hAnsi="Verdana"/>
                        <w:sz w:val="14"/>
                        <w:szCs w:val="14"/>
                      </w:rPr>
                      <w:t xml:space="preserve"> E-mail: </w:t>
                    </w:r>
                    <w:hyperlink r:id="rId2" w:history="1">
                      <w:r w:rsidRPr="00DD5D1F">
                        <w:rPr>
                          <w:rStyle w:val="Hipervnculo"/>
                          <w:rFonts w:ascii="Verdana" w:hAnsi="Verdana"/>
                          <w:color w:val="auto"/>
                          <w:sz w:val="14"/>
                          <w:szCs w:val="14"/>
                          <w:u w:val="none"/>
                        </w:rPr>
                        <w:t>udala@guenes.eus</w:t>
                      </w:r>
                    </w:hyperlink>
                    <w:r w:rsidRPr="00DD5D1F">
                      <w:rPr>
                        <w:rFonts w:ascii="Verdana" w:hAnsi="Verdana"/>
                        <w:sz w:val="14"/>
                        <w:szCs w:val="14"/>
                      </w:rPr>
                      <w:t xml:space="preserve"> </w:t>
                    </w:r>
                    <w:r>
                      <w:rPr>
                        <w:rFonts w:ascii="Verdana" w:hAnsi="Verdana"/>
                        <w:sz w:val="14"/>
                        <w:szCs w:val="14"/>
                      </w:rPr>
                      <w:t xml:space="preserve"> </w:t>
                    </w:r>
                    <w:r w:rsidRPr="00DD5D1F">
                      <w:rPr>
                        <w:rFonts w:ascii="Verdana" w:hAnsi="Verdana"/>
                        <w:sz w:val="14"/>
                        <w:szCs w:val="14"/>
                      </w:rPr>
                      <w:t xml:space="preserve">-  Tfno. 94 669 00 04  - </w:t>
                    </w:r>
                    <w:r>
                      <w:rPr>
                        <w:rFonts w:ascii="Verdana" w:hAnsi="Verdana"/>
                        <w:sz w:val="14"/>
                        <w:szCs w:val="14"/>
                      </w:rPr>
                      <w:t xml:space="preserve"> </w:t>
                    </w:r>
                    <w:r w:rsidRPr="00DD5D1F">
                      <w:rPr>
                        <w:rFonts w:ascii="Verdana" w:hAnsi="Verdana"/>
                        <w:sz w:val="14"/>
                        <w:szCs w:val="14"/>
                      </w:rPr>
                      <w:t>Fax 94 669 02 69  -  48840 GÜEÑES (Bizkaia)</w:t>
                    </w:r>
                  </w:p>
                </w:txbxContent>
              </v:textbox>
              <w10:wrap type="squar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0FA50" w14:textId="77777777" w:rsidR="00C75236" w:rsidRDefault="00C75236" w:rsidP="00A979BC">
      <w:r>
        <w:separator/>
      </w:r>
    </w:p>
  </w:footnote>
  <w:footnote w:type="continuationSeparator" w:id="0">
    <w:p w14:paraId="64779692" w14:textId="77777777" w:rsidR="00C75236" w:rsidRDefault="00C75236" w:rsidP="00A979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CFEAE" w14:textId="77777777" w:rsidR="00A979BC" w:rsidRDefault="006D1986">
    <w:pPr>
      <w:pStyle w:val="Encabezado"/>
    </w:pPr>
    <w:r>
      <w:rPr>
        <w:noProof/>
        <w:lang w:eastAsia="eu-ES"/>
      </w:rPr>
      <w:drawing>
        <wp:anchor distT="0" distB="0" distL="114300" distR="114300" simplePos="0" relativeHeight="251662336" behindDoc="1" locked="0" layoutInCell="1" allowOverlap="1" wp14:anchorId="27BCFEB4" wp14:editId="27BCFEB5">
          <wp:simplePos x="0" y="0"/>
          <wp:positionH relativeFrom="column">
            <wp:posOffset>-229933</wp:posOffset>
          </wp:positionH>
          <wp:positionV relativeFrom="paragraph">
            <wp:posOffset>635</wp:posOffset>
          </wp:positionV>
          <wp:extent cx="1484630" cy="1304930"/>
          <wp:effectExtent l="0" t="0" r="127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verd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84630" cy="1304930"/>
                  </a:xfrm>
                  <a:prstGeom prst="rect">
                    <a:avLst/>
                  </a:prstGeom>
                </pic:spPr>
              </pic:pic>
            </a:graphicData>
          </a:graphic>
        </wp:anchor>
      </w:drawing>
    </w:r>
    <w:r w:rsidR="00A46AF2">
      <w:rPr>
        <w:noProof/>
        <w:lang w:eastAsia="eu-ES"/>
      </w:rPr>
      <mc:AlternateContent>
        <mc:Choice Requires="wps">
          <w:drawing>
            <wp:anchor distT="45720" distB="45720" distL="114300" distR="114300" simplePos="0" relativeHeight="251661312" behindDoc="0" locked="0" layoutInCell="1" allowOverlap="1" wp14:anchorId="27BCFEB6" wp14:editId="27BCFEB7">
              <wp:simplePos x="0" y="0"/>
              <wp:positionH relativeFrom="column">
                <wp:posOffset>-1073150</wp:posOffset>
              </wp:positionH>
              <wp:positionV relativeFrom="page">
                <wp:posOffset>5130800</wp:posOffset>
              </wp:positionV>
              <wp:extent cx="1311910" cy="269240"/>
              <wp:effectExtent l="6985" t="0" r="9525" b="952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311910" cy="269240"/>
                      </a:xfrm>
                      <a:prstGeom prst="rect">
                        <a:avLst/>
                      </a:prstGeom>
                      <a:solidFill>
                        <a:srgbClr val="FFFFFF"/>
                      </a:solidFill>
                      <a:ln w="9525">
                        <a:noFill/>
                        <a:miter lim="800000"/>
                        <a:headEnd/>
                        <a:tailEnd/>
                      </a:ln>
                    </wps:spPr>
                    <wps:txbx>
                      <w:txbxContent>
                        <w:p w14:paraId="27BCFEBA" w14:textId="77777777" w:rsidR="00A46AF2" w:rsidRPr="00DD5D1F" w:rsidRDefault="00A46AF2" w:rsidP="00A46AF2">
                          <w:pPr>
                            <w:rPr>
                              <w:rFonts w:ascii="Verdana" w:hAnsi="Verdana"/>
                              <w:sz w:val="12"/>
                              <w:szCs w:val="14"/>
                            </w:rPr>
                          </w:pPr>
                          <w:r w:rsidRPr="00DD5D1F">
                            <w:rPr>
                              <w:rFonts w:ascii="Verdana" w:hAnsi="Verdana"/>
                              <w:sz w:val="12"/>
                              <w:szCs w:val="14"/>
                            </w:rPr>
                            <w:t>C.I.F. P-4805400-A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BCFEB6" id="_x0000_t202" coordsize="21600,21600" o:spt="202" path="m,l,21600r21600,l21600,xe">
              <v:stroke joinstyle="miter"/>
              <v:path gradientshapeok="t" o:connecttype="rect"/>
            </v:shapetype>
            <v:shape id="Cuadro de texto 2" o:spid="_x0000_s1026" type="#_x0000_t202" style="position:absolute;margin-left:-84.5pt;margin-top:404pt;width:103.3pt;height:21.2pt;rotation:-90;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" stroked="f">
              <v:textbox>
                <w:txbxContent>
                  <w:p w14:paraId="27BCFEBA" w14:textId="77777777" w:rsidR="00A46AF2" w:rsidRPr="00DD5D1F" w:rsidRDefault="00A46AF2" w:rsidP="00A46AF2">
                    <w:pPr>
                      <w:rPr>
                        <w:rFonts w:ascii="Verdana" w:hAnsi="Verdana"/>
                        <w:sz w:val="12"/>
                        <w:szCs w:val="14"/>
                      </w:rPr>
                    </w:pPr>
                    <w:r w:rsidRPr="00DD5D1F">
                      <w:rPr>
                        <w:rFonts w:ascii="Verdana" w:hAnsi="Verdana"/>
                        <w:sz w:val="12"/>
                        <w:szCs w:val="14"/>
                      </w:rPr>
                      <w:t>C.I.F. P-4805400-A</w:t>
                    </w:r>
                  </w:p>
                </w:txbxContent>
              </v:textbox>
              <w10:wrap type="square" anchory="page"/>
            </v:shape>
          </w:pict>
        </mc:Fallback>
      </mc:AlternateContent>
    </w:r>
    <w:r w:rsidR="006F7EB0">
      <w:t xml:space="preserve">                                     </w:t>
    </w:r>
  </w:p>
  <w:p w14:paraId="27BCFEAF" w14:textId="77777777" w:rsidR="006F7EB0" w:rsidRDefault="006F7EB0">
    <w:pPr>
      <w:pStyle w:val="Encabezado"/>
    </w:pPr>
    <w:r>
      <w:t xml:space="preserve">                                                </w:t>
    </w:r>
  </w:p>
  <w:p w14:paraId="27BCFEB0" w14:textId="77777777" w:rsidR="006F7EB0" w:rsidRDefault="006F7EB0">
    <w:pPr>
      <w:pStyle w:val="Encabezado"/>
    </w:pPr>
    <w:r>
      <w:t xml:space="preserve">                                                  </w:t>
    </w:r>
  </w:p>
  <w:p w14:paraId="27BCFEB1" w14:textId="77777777" w:rsidR="006F7EB0" w:rsidRPr="00115A90" w:rsidRDefault="006F7EB0" w:rsidP="00115A90">
    <w:pPr>
      <w:rPr>
        <w:rFonts w:asciiTheme="minorHAnsi" w:hAnsiTheme="minorHAnsi" w:cstheme="minorHAnsi"/>
        <w:lang w:val="es-ES"/>
      </w:rPr>
    </w:pPr>
    <w:r w:rsidRPr="00115A90">
      <w:rPr>
        <w:rFonts w:asciiTheme="minorHAnsi" w:hAnsiTheme="minorHAnsi" w:cstheme="minorHAnsi"/>
      </w:rPr>
      <w:t xml:space="preserve">                                          </w:t>
    </w:r>
    <w:r w:rsidR="00115A90">
      <w:rPr>
        <w:rFonts w:asciiTheme="minorHAnsi" w:hAnsiTheme="minorHAnsi" w:cstheme="minorHAnsi"/>
      </w:rPr>
      <w:tab/>
    </w:r>
    <w:r w:rsidR="00115A90" w:rsidRPr="00262B16">
      <w:rPr>
        <w:rFonts w:asciiTheme="minorHAnsi" w:hAnsiTheme="minorHAnsi" w:cstheme="minorHAnsi"/>
        <w:b/>
        <w:lang w:eastAsia="eu-ES"/>
      </w:rPr>
      <w:t>Haur Hezkuntzako</w:t>
    </w:r>
    <w:r w:rsidR="00115A90" w:rsidRPr="00115A90">
      <w:rPr>
        <w:rFonts w:asciiTheme="minorHAnsi" w:hAnsiTheme="minorHAnsi" w:cstheme="minorHAnsi"/>
        <w:b/>
        <w:lang w:eastAsia="eu-ES"/>
      </w:rPr>
      <w:t xml:space="preserve"> Bigarren Zikloko</w:t>
    </w:r>
    <w:r w:rsidR="00115A90" w:rsidRPr="00262B16">
      <w:rPr>
        <w:rFonts w:asciiTheme="minorHAnsi" w:hAnsiTheme="minorHAnsi" w:cstheme="minorHAnsi"/>
        <w:b/>
        <w:lang w:eastAsia="eu-ES"/>
      </w:rPr>
      <w:t xml:space="preserve">, Lehen Hezkuntzako eta </w:t>
    </w:r>
    <w:r w:rsidR="00115A90">
      <w:rPr>
        <w:rFonts w:asciiTheme="minorHAnsi" w:hAnsiTheme="minorHAnsi" w:cstheme="minorHAnsi"/>
        <w:b/>
        <w:lang w:eastAsia="eu-ES"/>
      </w:rPr>
      <w:tab/>
    </w:r>
    <w:r w:rsidR="00115A90">
      <w:rPr>
        <w:rFonts w:asciiTheme="minorHAnsi" w:hAnsiTheme="minorHAnsi" w:cstheme="minorHAnsi"/>
        <w:b/>
        <w:lang w:eastAsia="eu-ES"/>
      </w:rPr>
      <w:tab/>
    </w:r>
    <w:r w:rsidR="00115A90">
      <w:rPr>
        <w:rFonts w:asciiTheme="minorHAnsi" w:hAnsiTheme="minorHAnsi" w:cstheme="minorHAnsi"/>
        <w:b/>
        <w:lang w:eastAsia="eu-ES"/>
      </w:rPr>
      <w:tab/>
    </w:r>
    <w:r w:rsidR="00115A90">
      <w:rPr>
        <w:rFonts w:asciiTheme="minorHAnsi" w:hAnsiTheme="minorHAnsi" w:cstheme="minorHAnsi"/>
        <w:b/>
        <w:lang w:eastAsia="eu-ES"/>
      </w:rPr>
      <w:tab/>
    </w:r>
    <w:r w:rsidR="00115A90">
      <w:rPr>
        <w:rFonts w:asciiTheme="minorHAnsi" w:hAnsiTheme="minorHAnsi" w:cstheme="minorHAnsi"/>
        <w:b/>
        <w:lang w:eastAsia="eu-ES"/>
      </w:rPr>
      <w:tab/>
    </w:r>
    <w:r w:rsidR="00115A90" w:rsidRPr="00262B16">
      <w:rPr>
        <w:rFonts w:asciiTheme="minorHAnsi" w:hAnsiTheme="minorHAnsi" w:cstheme="minorHAnsi"/>
        <w:b/>
        <w:lang w:eastAsia="eu-ES"/>
      </w:rPr>
      <w:t xml:space="preserve">Derrigorrezko Bigarren Hezkuntzako 2022-2023 ikasturterako </w:t>
    </w:r>
    <w:r w:rsidR="00115A90" w:rsidRPr="00115A90">
      <w:rPr>
        <w:rFonts w:asciiTheme="minorHAnsi" w:hAnsiTheme="minorHAnsi" w:cstheme="minorHAnsi"/>
        <w:b/>
        <w:lang w:eastAsia="eu-ES"/>
      </w:rPr>
      <w:t xml:space="preserve"> </w:t>
    </w:r>
    <w:r w:rsidR="00115A90">
      <w:rPr>
        <w:rFonts w:asciiTheme="minorHAnsi" w:hAnsiTheme="minorHAnsi" w:cstheme="minorHAnsi"/>
        <w:b/>
        <w:lang w:eastAsia="eu-ES"/>
      </w:rPr>
      <w:tab/>
    </w:r>
    <w:r w:rsidR="00115A90">
      <w:rPr>
        <w:rFonts w:asciiTheme="minorHAnsi" w:hAnsiTheme="minorHAnsi" w:cstheme="minorHAnsi"/>
        <w:b/>
        <w:lang w:eastAsia="eu-ES"/>
      </w:rPr>
      <w:tab/>
    </w:r>
    <w:r w:rsidR="00115A90">
      <w:rPr>
        <w:rFonts w:asciiTheme="minorHAnsi" w:hAnsiTheme="minorHAnsi" w:cstheme="minorHAnsi"/>
        <w:b/>
        <w:lang w:eastAsia="eu-ES"/>
      </w:rPr>
      <w:tab/>
    </w:r>
    <w:r w:rsidR="00115A90">
      <w:rPr>
        <w:rFonts w:asciiTheme="minorHAnsi" w:hAnsiTheme="minorHAnsi" w:cstheme="minorHAnsi"/>
        <w:b/>
        <w:lang w:eastAsia="eu-ES"/>
      </w:rPr>
      <w:tab/>
    </w:r>
    <w:r w:rsidR="00115A90" w:rsidRPr="00262B16">
      <w:rPr>
        <w:rFonts w:asciiTheme="minorHAnsi" w:hAnsiTheme="minorHAnsi" w:cstheme="minorHAnsi"/>
        <w:b/>
        <w:lang w:eastAsia="eu-ES"/>
      </w:rPr>
      <w:t xml:space="preserve">testuliburuak, eskola-materiala eta ekipo informatikoak erosteko laguntzen </w:t>
    </w:r>
    <w:r w:rsidR="00115A90">
      <w:rPr>
        <w:rFonts w:asciiTheme="minorHAnsi" w:hAnsiTheme="minorHAnsi" w:cstheme="minorHAnsi"/>
        <w:b/>
        <w:lang w:eastAsia="eu-ES"/>
      </w:rPr>
      <w:tab/>
    </w:r>
    <w:r w:rsidR="00115A90">
      <w:rPr>
        <w:rFonts w:asciiTheme="minorHAnsi" w:hAnsiTheme="minorHAnsi" w:cstheme="minorHAnsi"/>
        <w:b/>
        <w:lang w:eastAsia="eu-ES"/>
      </w:rPr>
      <w:tab/>
    </w:r>
    <w:r w:rsidR="00115A90">
      <w:rPr>
        <w:rFonts w:asciiTheme="minorHAnsi" w:hAnsiTheme="minorHAnsi" w:cstheme="minorHAnsi"/>
        <w:b/>
        <w:lang w:eastAsia="eu-ES"/>
      </w:rPr>
      <w:tab/>
    </w:r>
    <w:r w:rsidR="00115A90" w:rsidRPr="00262B16">
      <w:rPr>
        <w:rFonts w:asciiTheme="minorHAnsi" w:hAnsiTheme="minorHAnsi" w:cstheme="minorHAnsi"/>
        <w:b/>
        <w:lang w:eastAsia="eu-ES"/>
      </w:rPr>
      <w:t>deialdiaren oinarri arautzaileak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96C0E"/>
    <w:multiLevelType w:val="hybridMultilevel"/>
    <w:tmpl w:val="F4E24B64"/>
    <w:lvl w:ilvl="0" w:tplc="0C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E31173A"/>
    <w:multiLevelType w:val="hybridMultilevel"/>
    <w:tmpl w:val="A3547972"/>
    <w:lvl w:ilvl="0" w:tplc="040A000F">
      <w:start w:val="1"/>
      <w:numFmt w:val="decimal"/>
      <w:lvlText w:val="%1."/>
      <w:lvlJc w:val="left"/>
      <w:pPr>
        <w:ind w:left="1959" w:hanging="360"/>
      </w:pPr>
    </w:lvl>
    <w:lvl w:ilvl="1" w:tplc="040A0019" w:tentative="1">
      <w:start w:val="1"/>
      <w:numFmt w:val="lowerLetter"/>
      <w:lvlText w:val="%2."/>
      <w:lvlJc w:val="left"/>
      <w:pPr>
        <w:ind w:left="2679" w:hanging="360"/>
      </w:pPr>
    </w:lvl>
    <w:lvl w:ilvl="2" w:tplc="040A001B" w:tentative="1">
      <w:start w:val="1"/>
      <w:numFmt w:val="lowerRoman"/>
      <w:lvlText w:val="%3."/>
      <w:lvlJc w:val="right"/>
      <w:pPr>
        <w:ind w:left="3399" w:hanging="180"/>
      </w:pPr>
    </w:lvl>
    <w:lvl w:ilvl="3" w:tplc="040A000F" w:tentative="1">
      <w:start w:val="1"/>
      <w:numFmt w:val="decimal"/>
      <w:lvlText w:val="%4."/>
      <w:lvlJc w:val="left"/>
      <w:pPr>
        <w:ind w:left="4119" w:hanging="360"/>
      </w:pPr>
    </w:lvl>
    <w:lvl w:ilvl="4" w:tplc="040A0019" w:tentative="1">
      <w:start w:val="1"/>
      <w:numFmt w:val="lowerLetter"/>
      <w:lvlText w:val="%5."/>
      <w:lvlJc w:val="left"/>
      <w:pPr>
        <w:ind w:left="4839" w:hanging="360"/>
      </w:pPr>
    </w:lvl>
    <w:lvl w:ilvl="5" w:tplc="040A001B" w:tentative="1">
      <w:start w:val="1"/>
      <w:numFmt w:val="lowerRoman"/>
      <w:lvlText w:val="%6."/>
      <w:lvlJc w:val="right"/>
      <w:pPr>
        <w:ind w:left="5559" w:hanging="180"/>
      </w:pPr>
    </w:lvl>
    <w:lvl w:ilvl="6" w:tplc="040A000F" w:tentative="1">
      <w:start w:val="1"/>
      <w:numFmt w:val="decimal"/>
      <w:lvlText w:val="%7."/>
      <w:lvlJc w:val="left"/>
      <w:pPr>
        <w:ind w:left="6279" w:hanging="360"/>
      </w:pPr>
    </w:lvl>
    <w:lvl w:ilvl="7" w:tplc="040A0019" w:tentative="1">
      <w:start w:val="1"/>
      <w:numFmt w:val="lowerLetter"/>
      <w:lvlText w:val="%8."/>
      <w:lvlJc w:val="left"/>
      <w:pPr>
        <w:ind w:left="6999" w:hanging="360"/>
      </w:pPr>
    </w:lvl>
    <w:lvl w:ilvl="8" w:tplc="040A001B" w:tentative="1">
      <w:start w:val="1"/>
      <w:numFmt w:val="lowerRoman"/>
      <w:lvlText w:val="%9."/>
      <w:lvlJc w:val="right"/>
      <w:pPr>
        <w:ind w:left="7719" w:hanging="180"/>
      </w:pPr>
    </w:lvl>
  </w:abstractNum>
  <w:abstractNum w:abstractNumId="2" w15:restartNumberingAfterBreak="0">
    <w:nsid w:val="17600132"/>
    <w:multiLevelType w:val="hybridMultilevel"/>
    <w:tmpl w:val="3098BD62"/>
    <w:lvl w:ilvl="0" w:tplc="00000000">
      <w:start w:val="1"/>
      <w:numFmt w:val="bullet"/>
      <w:lvlText w:val="-"/>
      <w:lvlJc w:val="left"/>
      <w:pPr>
        <w:ind w:left="1239" w:hanging="173"/>
      </w:pPr>
      <w:rPr>
        <w:rFonts w:ascii="Verdana" w:hAnsi="Verdana"/>
        <w:sz w:val="22"/>
      </w:rPr>
    </w:lvl>
    <w:lvl w:ilvl="1" w:tplc="00000001">
      <w:start w:val="1"/>
      <w:numFmt w:val="bullet"/>
      <w:lvlText w:val="•"/>
      <w:lvlJc w:val="left"/>
      <w:pPr>
        <w:ind w:left="2101" w:hanging="173"/>
      </w:pPr>
    </w:lvl>
    <w:lvl w:ilvl="2" w:tplc="00000002">
      <w:start w:val="1"/>
      <w:numFmt w:val="bullet"/>
      <w:lvlText w:val="•"/>
      <w:lvlJc w:val="left"/>
      <w:pPr>
        <w:ind w:left="2963" w:hanging="173"/>
      </w:pPr>
    </w:lvl>
    <w:lvl w:ilvl="3" w:tplc="00000003">
      <w:start w:val="1"/>
      <w:numFmt w:val="bullet"/>
      <w:lvlText w:val="•"/>
      <w:lvlJc w:val="left"/>
      <w:pPr>
        <w:ind w:left="3825" w:hanging="173"/>
      </w:pPr>
    </w:lvl>
    <w:lvl w:ilvl="4" w:tplc="00000004">
      <w:start w:val="1"/>
      <w:numFmt w:val="bullet"/>
      <w:lvlText w:val="•"/>
      <w:lvlJc w:val="left"/>
      <w:pPr>
        <w:ind w:left="4687" w:hanging="173"/>
      </w:pPr>
    </w:lvl>
    <w:lvl w:ilvl="5" w:tplc="00000005">
      <w:start w:val="1"/>
      <w:numFmt w:val="bullet"/>
      <w:lvlText w:val="•"/>
      <w:lvlJc w:val="left"/>
      <w:pPr>
        <w:ind w:left="5549" w:hanging="173"/>
      </w:pPr>
    </w:lvl>
    <w:lvl w:ilvl="6" w:tplc="00000006">
      <w:start w:val="1"/>
      <w:numFmt w:val="bullet"/>
      <w:lvlText w:val="•"/>
      <w:lvlJc w:val="left"/>
      <w:pPr>
        <w:ind w:left="6411" w:hanging="173"/>
      </w:pPr>
    </w:lvl>
    <w:lvl w:ilvl="7" w:tplc="00000007">
      <w:start w:val="1"/>
      <w:numFmt w:val="bullet"/>
      <w:lvlText w:val="•"/>
      <w:lvlJc w:val="left"/>
      <w:pPr>
        <w:ind w:left="7273" w:hanging="173"/>
      </w:pPr>
    </w:lvl>
    <w:lvl w:ilvl="8" w:tplc="00000008">
      <w:start w:val="1"/>
      <w:numFmt w:val="bullet"/>
      <w:lvlText w:val="•"/>
      <w:lvlJc w:val="left"/>
      <w:pPr>
        <w:ind w:left="8135" w:hanging="173"/>
      </w:pPr>
    </w:lvl>
  </w:abstractNum>
  <w:abstractNum w:abstractNumId="3" w15:restartNumberingAfterBreak="0">
    <w:nsid w:val="2D166823"/>
    <w:multiLevelType w:val="hybridMultilevel"/>
    <w:tmpl w:val="97CCF7B0"/>
    <w:lvl w:ilvl="0" w:tplc="00000000">
      <w:start w:val="1"/>
      <w:numFmt w:val="decimal"/>
      <w:lvlText w:val="%1."/>
      <w:lvlJc w:val="left"/>
      <w:pPr>
        <w:ind w:left="1239" w:hanging="284"/>
      </w:pPr>
      <w:rPr>
        <w:rFonts w:ascii="Verdana" w:hAnsi="Verdana" w:cs="Times New Roman"/>
        <w:spacing w:val="-2"/>
        <w:sz w:val="22"/>
        <w:szCs w:val="22"/>
      </w:rPr>
    </w:lvl>
    <w:lvl w:ilvl="1" w:tplc="00000001">
      <w:start w:val="1"/>
      <w:numFmt w:val="decimal"/>
      <w:lvlText w:val="%2."/>
      <w:lvlJc w:val="left"/>
      <w:pPr>
        <w:ind w:left="1959" w:hanging="360"/>
      </w:pPr>
      <w:rPr>
        <w:rFonts w:ascii="Verdana" w:hAnsi="Verdana" w:cs="Times New Roman"/>
        <w:spacing w:val="-2"/>
        <w:sz w:val="22"/>
        <w:szCs w:val="22"/>
      </w:rPr>
    </w:lvl>
    <w:lvl w:ilvl="2" w:tplc="00000002">
      <w:start w:val="1"/>
      <w:numFmt w:val="bullet"/>
      <w:lvlText w:val="•"/>
      <w:lvlJc w:val="left"/>
      <w:pPr>
        <w:ind w:left="2837" w:hanging="360"/>
      </w:pPr>
    </w:lvl>
    <w:lvl w:ilvl="3" w:tplc="00000003">
      <w:start w:val="1"/>
      <w:numFmt w:val="bullet"/>
      <w:lvlText w:val="•"/>
      <w:lvlJc w:val="left"/>
      <w:pPr>
        <w:ind w:left="3714" w:hanging="360"/>
      </w:pPr>
    </w:lvl>
    <w:lvl w:ilvl="4" w:tplc="00000004">
      <w:start w:val="1"/>
      <w:numFmt w:val="bullet"/>
      <w:lvlText w:val="•"/>
      <w:lvlJc w:val="left"/>
      <w:pPr>
        <w:ind w:left="4592" w:hanging="360"/>
      </w:pPr>
    </w:lvl>
    <w:lvl w:ilvl="5" w:tplc="00000005">
      <w:start w:val="1"/>
      <w:numFmt w:val="bullet"/>
      <w:lvlText w:val="•"/>
      <w:lvlJc w:val="left"/>
      <w:pPr>
        <w:ind w:left="5470" w:hanging="360"/>
      </w:pPr>
    </w:lvl>
    <w:lvl w:ilvl="6" w:tplc="00000006">
      <w:start w:val="1"/>
      <w:numFmt w:val="bullet"/>
      <w:lvlText w:val="•"/>
      <w:lvlJc w:val="left"/>
      <w:pPr>
        <w:ind w:left="6348" w:hanging="360"/>
      </w:pPr>
    </w:lvl>
    <w:lvl w:ilvl="7" w:tplc="00000007">
      <w:start w:val="1"/>
      <w:numFmt w:val="bullet"/>
      <w:lvlText w:val="•"/>
      <w:lvlJc w:val="left"/>
      <w:pPr>
        <w:ind w:left="7226" w:hanging="360"/>
      </w:pPr>
    </w:lvl>
    <w:lvl w:ilvl="8" w:tplc="00000008">
      <w:start w:val="1"/>
      <w:numFmt w:val="bullet"/>
      <w:lvlText w:val="•"/>
      <w:lvlJc w:val="left"/>
      <w:pPr>
        <w:ind w:left="8104" w:hanging="360"/>
      </w:pPr>
    </w:lvl>
  </w:abstractNum>
  <w:abstractNum w:abstractNumId="4" w15:restartNumberingAfterBreak="0">
    <w:nsid w:val="30DB06FF"/>
    <w:multiLevelType w:val="hybridMultilevel"/>
    <w:tmpl w:val="197E7002"/>
    <w:lvl w:ilvl="0" w:tplc="00000000">
      <w:start w:val="1"/>
      <w:numFmt w:val="bullet"/>
      <w:lvlText w:val="-"/>
      <w:lvlJc w:val="left"/>
      <w:pPr>
        <w:ind w:left="720" w:hanging="360"/>
      </w:pPr>
      <w:rPr>
        <w:rFonts w:ascii="Verdana" w:hAnsi="Verdana"/>
        <w:sz w:val="22"/>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48A1131C"/>
    <w:multiLevelType w:val="hybridMultilevel"/>
    <w:tmpl w:val="7924BB9E"/>
    <w:lvl w:ilvl="0" w:tplc="0C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4CEF37A3"/>
    <w:multiLevelType w:val="hybridMultilevel"/>
    <w:tmpl w:val="2E26AF4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5431301D"/>
    <w:multiLevelType w:val="hybridMultilevel"/>
    <w:tmpl w:val="9CE6CB9C"/>
    <w:lvl w:ilvl="0" w:tplc="42F04EF0">
      <w:start w:val="1"/>
      <w:numFmt w:val="lowerLetter"/>
      <w:lvlText w:val="%1)"/>
      <w:lvlJc w:val="left"/>
      <w:pPr>
        <w:ind w:left="1287" w:hanging="720"/>
      </w:pPr>
      <w:rPr>
        <w:rFonts w:hint="default"/>
      </w:rPr>
    </w:lvl>
    <w:lvl w:ilvl="1" w:tplc="042D0019" w:tentative="1">
      <w:start w:val="1"/>
      <w:numFmt w:val="lowerLetter"/>
      <w:lvlText w:val="%2."/>
      <w:lvlJc w:val="left"/>
      <w:pPr>
        <w:ind w:left="1647" w:hanging="360"/>
      </w:pPr>
    </w:lvl>
    <w:lvl w:ilvl="2" w:tplc="042D001B" w:tentative="1">
      <w:start w:val="1"/>
      <w:numFmt w:val="lowerRoman"/>
      <w:lvlText w:val="%3."/>
      <w:lvlJc w:val="right"/>
      <w:pPr>
        <w:ind w:left="2367" w:hanging="180"/>
      </w:pPr>
    </w:lvl>
    <w:lvl w:ilvl="3" w:tplc="042D000F" w:tentative="1">
      <w:start w:val="1"/>
      <w:numFmt w:val="decimal"/>
      <w:lvlText w:val="%4."/>
      <w:lvlJc w:val="left"/>
      <w:pPr>
        <w:ind w:left="3087" w:hanging="360"/>
      </w:pPr>
    </w:lvl>
    <w:lvl w:ilvl="4" w:tplc="042D0019" w:tentative="1">
      <w:start w:val="1"/>
      <w:numFmt w:val="lowerLetter"/>
      <w:lvlText w:val="%5."/>
      <w:lvlJc w:val="left"/>
      <w:pPr>
        <w:ind w:left="3807" w:hanging="360"/>
      </w:pPr>
    </w:lvl>
    <w:lvl w:ilvl="5" w:tplc="042D001B" w:tentative="1">
      <w:start w:val="1"/>
      <w:numFmt w:val="lowerRoman"/>
      <w:lvlText w:val="%6."/>
      <w:lvlJc w:val="right"/>
      <w:pPr>
        <w:ind w:left="4527" w:hanging="180"/>
      </w:pPr>
    </w:lvl>
    <w:lvl w:ilvl="6" w:tplc="042D000F" w:tentative="1">
      <w:start w:val="1"/>
      <w:numFmt w:val="decimal"/>
      <w:lvlText w:val="%7."/>
      <w:lvlJc w:val="left"/>
      <w:pPr>
        <w:ind w:left="5247" w:hanging="360"/>
      </w:pPr>
    </w:lvl>
    <w:lvl w:ilvl="7" w:tplc="042D0019" w:tentative="1">
      <w:start w:val="1"/>
      <w:numFmt w:val="lowerLetter"/>
      <w:lvlText w:val="%8."/>
      <w:lvlJc w:val="left"/>
      <w:pPr>
        <w:ind w:left="5967" w:hanging="360"/>
      </w:pPr>
    </w:lvl>
    <w:lvl w:ilvl="8" w:tplc="042D001B" w:tentative="1">
      <w:start w:val="1"/>
      <w:numFmt w:val="lowerRoman"/>
      <w:lvlText w:val="%9."/>
      <w:lvlJc w:val="right"/>
      <w:pPr>
        <w:ind w:left="6687" w:hanging="180"/>
      </w:pPr>
    </w:lvl>
  </w:abstractNum>
  <w:abstractNum w:abstractNumId="8" w15:restartNumberingAfterBreak="0">
    <w:nsid w:val="56DF6FF3"/>
    <w:multiLevelType w:val="hybridMultilevel"/>
    <w:tmpl w:val="0DAA8C64"/>
    <w:lvl w:ilvl="0" w:tplc="00000000">
      <w:start w:val="1"/>
      <w:numFmt w:val="decimal"/>
      <w:lvlText w:val="%1."/>
      <w:lvlJc w:val="left"/>
      <w:pPr>
        <w:ind w:left="1239" w:hanging="351"/>
      </w:pPr>
      <w:rPr>
        <w:rFonts w:ascii="Verdana" w:hAnsi="Verdana" w:cs="Times New Roman"/>
        <w:spacing w:val="-2"/>
        <w:sz w:val="22"/>
        <w:szCs w:val="22"/>
      </w:rPr>
    </w:lvl>
    <w:lvl w:ilvl="1" w:tplc="00000001">
      <w:start w:val="1"/>
      <w:numFmt w:val="bullet"/>
      <w:lvlText w:val="•"/>
      <w:lvlJc w:val="left"/>
      <w:pPr>
        <w:ind w:left="2101" w:hanging="351"/>
      </w:pPr>
    </w:lvl>
    <w:lvl w:ilvl="2" w:tplc="00000002">
      <w:start w:val="1"/>
      <w:numFmt w:val="bullet"/>
      <w:lvlText w:val="•"/>
      <w:lvlJc w:val="left"/>
      <w:pPr>
        <w:ind w:left="2963" w:hanging="351"/>
      </w:pPr>
    </w:lvl>
    <w:lvl w:ilvl="3" w:tplc="00000003">
      <w:start w:val="1"/>
      <w:numFmt w:val="bullet"/>
      <w:lvlText w:val="•"/>
      <w:lvlJc w:val="left"/>
      <w:pPr>
        <w:ind w:left="3825" w:hanging="351"/>
      </w:pPr>
    </w:lvl>
    <w:lvl w:ilvl="4" w:tplc="00000004">
      <w:start w:val="1"/>
      <w:numFmt w:val="bullet"/>
      <w:lvlText w:val="•"/>
      <w:lvlJc w:val="left"/>
      <w:pPr>
        <w:ind w:left="4687" w:hanging="351"/>
      </w:pPr>
    </w:lvl>
    <w:lvl w:ilvl="5" w:tplc="00000005">
      <w:start w:val="1"/>
      <w:numFmt w:val="bullet"/>
      <w:lvlText w:val="•"/>
      <w:lvlJc w:val="left"/>
      <w:pPr>
        <w:ind w:left="5549" w:hanging="351"/>
      </w:pPr>
    </w:lvl>
    <w:lvl w:ilvl="6" w:tplc="00000006">
      <w:start w:val="1"/>
      <w:numFmt w:val="bullet"/>
      <w:lvlText w:val="•"/>
      <w:lvlJc w:val="left"/>
      <w:pPr>
        <w:ind w:left="6411" w:hanging="351"/>
      </w:pPr>
    </w:lvl>
    <w:lvl w:ilvl="7" w:tplc="00000007">
      <w:start w:val="1"/>
      <w:numFmt w:val="bullet"/>
      <w:lvlText w:val="•"/>
      <w:lvlJc w:val="left"/>
      <w:pPr>
        <w:ind w:left="7273" w:hanging="351"/>
      </w:pPr>
    </w:lvl>
    <w:lvl w:ilvl="8" w:tplc="00000008">
      <w:start w:val="1"/>
      <w:numFmt w:val="bullet"/>
      <w:lvlText w:val="•"/>
      <w:lvlJc w:val="left"/>
      <w:pPr>
        <w:ind w:left="8135" w:hanging="351"/>
      </w:pPr>
    </w:lvl>
  </w:abstractNum>
  <w:abstractNum w:abstractNumId="9" w15:restartNumberingAfterBreak="0">
    <w:nsid w:val="65DA1BF6"/>
    <w:multiLevelType w:val="hybridMultilevel"/>
    <w:tmpl w:val="E2687406"/>
    <w:lvl w:ilvl="0" w:tplc="0C0A0019">
      <w:start w:val="1"/>
      <w:numFmt w:val="lowerLetter"/>
      <w:lvlText w:val="%1."/>
      <w:lvlJc w:val="left"/>
      <w:pPr>
        <w:ind w:left="2970" w:hanging="360"/>
      </w:pPr>
    </w:lvl>
    <w:lvl w:ilvl="1" w:tplc="0C0A0019" w:tentative="1">
      <w:start w:val="1"/>
      <w:numFmt w:val="lowerLetter"/>
      <w:lvlText w:val="%2."/>
      <w:lvlJc w:val="left"/>
      <w:pPr>
        <w:ind w:left="3690" w:hanging="360"/>
      </w:pPr>
    </w:lvl>
    <w:lvl w:ilvl="2" w:tplc="0C0A001B" w:tentative="1">
      <w:start w:val="1"/>
      <w:numFmt w:val="lowerRoman"/>
      <w:lvlText w:val="%3."/>
      <w:lvlJc w:val="right"/>
      <w:pPr>
        <w:ind w:left="4410" w:hanging="180"/>
      </w:pPr>
    </w:lvl>
    <w:lvl w:ilvl="3" w:tplc="0C0A000F" w:tentative="1">
      <w:start w:val="1"/>
      <w:numFmt w:val="decimal"/>
      <w:lvlText w:val="%4."/>
      <w:lvlJc w:val="left"/>
      <w:pPr>
        <w:ind w:left="5130" w:hanging="360"/>
      </w:pPr>
    </w:lvl>
    <w:lvl w:ilvl="4" w:tplc="0C0A0019" w:tentative="1">
      <w:start w:val="1"/>
      <w:numFmt w:val="lowerLetter"/>
      <w:lvlText w:val="%5."/>
      <w:lvlJc w:val="left"/>
      <w:pPr>
        <w:ind w:left="5850" w:hanging="360"/>
      </w:pPr>
    </w:lvl>
    <w:lvl w:ilvl="5" w:tplc="0C0A001B" w:tentative="1">
      <w:start w:val="1"/>
      <w:numFmt w:val="lowerRoman"/>
      <w:lvlText w:val="%6."/>
      <w:lvlJc w:val="right"/>
      <w:pPr>
        <w:ind w:left="6570" w:hanging="180"/>
      </w:pPr>
    </w:lvl>
    <w:lvl w:ilvl="6" w:tplc="0C0A000F" w:tentative="1">
      <w:start w:val="1"/>
      <w:numFmt w:val="decimal"/>
      <w:lvlText w:val="%7."/>
      <w:lvlJc w:val="left"/>
      <w:pPr>
        <w:ind w:left="7290" w:hanging="360"/>
      </w:pPr>
    </w:lvl>
    <w:lvl w:ilvl="7" w:tplc="0C0A0019" w:tentative="1">
      <w:start w:val="1"/>
      <w:numFmt w:val="lowerLetter"/>
      <w:lvlText w:val="%8."/>
      <w:lvlJc w:val="left"/>
      <w:pPr>
        <w:ind w:left="8010" w:hanging="360"/>
      </w:pPr>
    </w:lvl>
    <w:lvl w:ilvl="8" w:tplc="0C0A001B" w:tentative="1">
      <w:start w:val="1"/>
      <w:numFmt w:val="lowerRoman"/>
      <w:lvlText w:val="%9."/>
      <w:lvlJc w:val="right"/>
      <w:pPr>
        <w:ind w:left="8730" w:hanging="180"/>
      </w:pPr>
    </w:lvl>
  </w:abstractNum>
  <w:abstractNum w:abstractNumId="10" w15:restartNumberingAfterBreak="0">
    <w:nsid w:val="6D2203BB"/>
    <w:multiLevelType w:val="hybridMultilevel"/>
    <w:tmpl w:val="A1E42A10"/>
    <w:lvl w:ilvl="0" w:tplc="0C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70413B7A"/>
    <w:multiLevelType w:val="hybridMultilevel"/>
    <w:tmpl w:val="FF2CEA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71761094"/>
    <w:multiLevelType w:val="hybridMultilevel"/>
    <w:tmpl w:val="A9023EFE"/>
    <w:lvl w:ilvl="0" w:tplc="0C0A000F">
      <w:start w:val="1"/>
      <w:numFmt w:val="decimal"/>
      <w:lvlText w:val="%1."/>
      <w:lvlJc w:val="left"/>
      <w:pPr>
        <w:ind w:left="1291" w:hanging="360"/>
      </w:pPr>
      <w:rPr>
        <w:spacing w:val="1"/>
        <w:sz w:val="22"/>
        <w:szCs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734E4DEA"/>
    <w:multiLevelType w:val="hybridMultilevel"/>
    <w:tmpl w:val="7F1CC326"/>
    <w:lvl w:ilvl="0" w:tplc="00000000">
      <w:start w:val="1"/>
      <w:numFmt w:val="decimal"/>
      <w:lvlText w:val="%1."/>
      <w:lvlJc w:val="left"/>
      <w:pPr>
        <w:ind w:left="1239" w:hanging="317"/>
      </w:pPr>
      <w:rPr>
        <w:rFonts w:ascii="Verdana" w:hAnsi="Verdana" w:cs="Times New Roman"/>
        <w:spacing w:val="-2"/>
        <w:sz w:val="22"/>
        <w:szCs w:val="22"/>
      </w:rPr>
    </w:lvl>
    <w:lvl w:ilvl="1" w:tplc="00000001">
      <w:start w:val="1"/>
      <w:numFmt w:val="bullet"/>
      <w:lvlText w:val="•"/>
      <w:lvlJc w:val="left"/>
      <w:pPr>
        <w:ind w:left="2101" w:hanging="317"/>
      </w:pPr>
    </w:lvl>
    <w:lvl w:ilvl="2" w:tplc="00000002">
      <w:start w:val="1"/>
      <w:numFmt w:val="bullet"/>
      <w:lvlText w:val="•"/>
      <w:lvlJc w:val="left"/>
      <w:pPr>
        <w:ind w:left="2963" w:hanging="317"/>
      </w:pPr>
    </w:lvl>
    <w:lvl w:ilvl="3" w:tplc="00000003">
      <w:start w:val="1"/>
      <w:numFmt w:val="bullet"/>
      <w:lvlText w:val="•"/>
      <w:lvlJc w:val="left"/>
      <w:pPr>
        <w:ind w:left="3825" w:hanging="317"/>
      </w:pPr>
    </w:lvl>
    <w:lvl w:ilvl="4" w:tplc="00000004">
      <w:start w:val="1"/>
      <w:numFmt w:val="bullet"/>
      <w:lvlText w:val="•"/>
      <w:lvlJc w:val="left"/>
      <w:pPr>
        <w:ind w:left="4687" w:hanging="317"/>
      </w:pPr>
    </w:lvl>
    <w:lvl w:ilvl="5" w:tplc="00000005">
      <w:start w:val="1"/>
      <w:numFmt w:val="bullet"/>
      <w:lvlText w:val="•"/>
      <w:lvlJc w:val="left"/>
      <w:pPr>
        <w:ind w:left="5549" w:hanging="317"/>
      </w:pPr>
    </w:lvl>
    <w:lvl w:ilvl="6" w:tplc="00000006">
      <w:start w:val="1"/>
      <w:numFmt w:val="bullet"/>
      <w:lvlText w:val="•"/>
      <w:lvlJc w:val="left"/>
      <w:pPr>
        <w:ind w:left="6411" w:hanging="317"/>
      </w:pPr>
    </w:lvl>
    <w:lvl w:ilvl="7" w:tplc="00000007">
      <w:start w:val="1"/>
      <w:numFmt w:val="bullet"/>
      <w:lvlText w:val="•"/>
      <w:lvlJc w:val="left"/>
      <w:pPr>
        <w:ind w:left="7273" w:hanging="317"/>
      </w:pPr>
    </w:lvl>
    <w:lvl w:ilvl="8" w:tplc="00000008">
      <w:start w:val="1"/>
      <w:numFmt w:val="bullet"/>
      <w:lvlText w:val="•"/>
      <w:lvlJc w:val="left"/>
      <w:pPr>
        <w:ind w:left="8135" w:hanging="317"/>
      </w:pPr>
    </w:lvl>
  </w:abstractNum>
  <w:abstractNum w:abstractNumId="14" w15:restartNumberingAfterBreak="0">
    <w:nsid w:val="750511E7"/>
    <w:multiLevelType w:val="hybridMultilevel"/>
    <w:tmpl w:val="1A860D56"/>
    <w:lvl w:ilvl="0" w:tplc="E7BE21D0">
      <w:start w:val="1"/>
      <w:numFmt w:val="lowerLetter"/>
      <w:lvlText w:val="%1)"/>
      <w:lvlJc w:val="left"/>
      <w:pPr>
        <w:ind w:left="1239" w:hanging="337"/>
      </w:pPr>
      <w:rPr>
        <w:rFonts w:ascii="Verdana" w:eastAsia="Times New Roman" w:hAnsi="Verdana" w:cs="Times New Roman"/>
        <w:spacing w:val="1"/>
        <w:sz w:val="22"/>
        <w:szCs w:val="22"/>
      </w:rPr>
    </w:lvl>
    <w:lvl w:ilvl="1" w:tplc="00000001">
      <w:start w:val="1"/>
      <w:numFmt w:val="bullet"/>
      <w:lvlText w:val="•"/>
      <w:lvlJc w:val="left"/>
      <w:pPr>
        <w:ind w:left="2101" w:hanging="337"/>
      </w:pPr>
    </w:lvl>
    <w:lvl w:ilvl="2" w:tplc="00000002">
      <w:start w:val="1"/>
      <w:numFmt w:val="bullet"/>
      <w:lvlText w:val="•"/>
      <w:lvlJc w:val="left"/>
      <w:pPr>
        <w:ind w:left="2963" w:hanging="337"/>
      </w:pPr>
    </w:lvl>
    <w:lvl w:ilvl="3" w:tplc="00000003">
      <w:start w:val="1"/>
      <w:numFmt w:val="bullet"/>
      <w:lvlText w:val="•"/>
      <w:lvlJc w:val="left"/>
      <w:pPr>
        <w:ind w:left="3825" w:hanging="337"/>
      </w:pPr>
    </w:lvl>
    <w:lvl w:ilvl="4" w:tplc="00000004">
      <w:start w:val="1"/>
      <w:numFmt w:val="bullet"/>
      <w:lvlText w:val="•"/>
      <w:lvlJc w:val="left"/>
      <w:pPr>
        <w:ind w:left="4687" w:hanging="337"/>
      </w:pPr>
    </w:lvl>
    <w:lvl w:ilvl="5" w:tplc="00000005">
      <w:start w:val="1"/>
      <w:numFmt w:val="bullet"/>
      <w:lvlText w:val="•"/>
      <w:lvlJc w:val="left"/>
      <w:pPr>
        <w:ind w:left="5549" w:hanging="337"/>
      </w:pPr>
    </w:lvl>
    <w:lvl w:ilvl="6" w:tplc="00000006">
      <w:start w:val="1"/>
      <w:numFmt w:val="bullet"/>
      <w:lvlText w:val="•"/>
      <w:lvlJc w:val="left"/>
      <w:pPr>
        <w:ind w:left="6411" w:hanging="337"/>
      </w:pPr>
    </w:lvl>
    <w:lvl w:ilvl="7" w:tplc="00000007">
      <w:start w:val="1"/>
      <w:numFmt w:val="bullet"/>
      <w:lvlText w:val="•"/>
      <w:lvlJc w:val="left"/>
      <w:pPr>
        <w:ind w:left="7273" w:hanging="337"/>
      </w:pPr>
    </w:lvl>
    <w:lvl w:ilvl="8" w:tplc="00000008">
      <w:start w:val="1"/>
      <w:numFmt w:val="bullet"/>
      <w:lvlText w:val="•"/>
      <w:lvlJc w:val="left"/>
      <w:pPr>
        <w:ind w:left="8135" w:hanging="337"/>
      </w:pPr>
    </w:lvl>
  </w:abstractNum>
  <w:abstractNum w:abstractNumId="15" w15:restartNumberingAfterBreak="0">
    <w:nsid w:val="791C0036"/>
    <w:multiLevelType w:val="hybridMultilevel"/>
    <w:tmpl w:val="57A0012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7C954372"/>
    <w:multiLevelType w:val="hybridMultilevel"/>
    <w:tmpl w:val="416AEE40"/>
    <w:lvl w:ilvl="0" w:tplc="D840B512">
      <w:start w:val="1"/>
      <w:numFmt w:val="lowerLetter"/>
      <w:lvlText w:val="%1)"/>
      <w:lvlJc w:val="left"/>
      <w:pPr>
        <w:ind w:left="1239" w:hanging="308"/>
      </w:pPr>
      <w:rPr>
        <w:rFonts w:ascii="Verdana" w:eastAsia="Times New Roman" w:hAnsi="Verdana" w:cs="Times New Roman"/>
        <w:spacing w:val="1"/>
        <w:sz w:val="22"/>
        <w:szCs w:val="22"/>
      </w:rPr>
    </w:lvl>
    <w:lvl w:ilvl="1" w:tplc="00000001">
      <w:start w:val="1"/>
      <w:numFmt w:val="lowerLetter"/>
      <w:lvlText w:val="%2)"/>
      <w:lvlJc w:val="left"/>
      <w:pPr>
        <w:ind w:left="2204" w:hanging="269"/>
      </w:pPr>
      <w:rPr>
        <w:rFonts w:ascii="Arial" w:hAnsi="Arial" w:cs="Times New Roman"/>
        <w:color w:val="231F20"/>
        <w:spacing w:val="2"/>
        <w:w w:val="105"/>
        <w:sz w:val="21"/>
        <w:szCs w:val="21"/>
      </w:rPr>
    </w:lvl>
    <w:lvl w:ilvl="2" w:tplc="00000002">
      <w:start w:val="1"/>
      <w:numFmt w:val="bullet"/>
      <w:lvlText w:val="•"/>
      <w:lvlJc w:val="left"/>
      <w:pPr>
        <w:ind w:left="3054" w:hanging="269"/>
      </w:pPr>
    </w:lvl>
    <w:lvl w:ilvl="3" w:tplc="00000003">
      <w:start w:val="1"/>
      <w:numFmt w:val="bullet"/>
      <w:lvlText w:val="•"/>
      <w:lvlJc w:val="left"/>
      <w:pPr>
        <w:ind w:left="3905" w:hanging="269"/>
      </w:pPr>
    </w:lvl>
    <w:lvl w:ilvl="4" w:tplc="00000004">
      <w:start w:val="1"/>
      <w:numFmt w:val="bullet"/>
      <w:lvlText w:val="•"/>
      <w:lvlJc w:val="left"/>
      <w:pPr>
        <w:ind w:left="4756" w:hanging="269"/>
      </w:pPr>
    </w:lvl>
    <w:lvl w:ilvl="5" w:tplc="00000005">
      <w:start w:val="1"/>
      <w:numFmt w:val="bullet"/>
      <w:lvlText w:val="•"/>
      <w:lvlJc w:val="left"/>
      <w:pPr>
        <w:ind w:left="5606" w:hanging="269"/>
      </w:pPr>
    </w:lvl>
    <w:lvl w:ilvl="6" w:tplc="00000006">
      <w:start w:val="1"/>
      <w:numFmt w:val="bullet"/>
      <w:lvlText w:val="•"/>
      <w:lvlJc w:val="left"/>
      <w:pPr>
        <w:ind w:left="6457" w:hanging="269"/>
      </w:pPr>
    </w:lvl>
    <w:lvl w:ilvl="7" w:tplc="00000007">
      <w:start w:val="1"/>
      <w:numFmt w:val="bullet"/>
      <w:lvlText w:val="•"/>
      <w:lvlJc w:val="left"/>
      <w:pPr>
        <w:ind w:left="7308" w:hanging="269"/>
      </w:pPr>
    </w:lvl>
    <w:lvl w:ilvl="8" w:tplc="00000008">
      <w:start w:val="1"/>
      <w:numFmt w:val="bullet"/>
      <w:lvlText w:val="•"/>
      <w:lvlJc w:val="left"/>
      <w:pPr>
        <w:ind w:left="8158" w:hanging="269"/>
      </w:pPr>
    </w:lvl>
  </w:abstractNum>
  <w:num w:numId="1" w16cid:durableId="1655715053">
    <w:abstractNumId w:val="13"/>
    <w:lvlOverride w:ilvl="0">
      <w:startOverride w:val="1"/>
    </w:lvlOverride>
    <w:lvlOverride w:ilvl="1"/>
    <w:lvlOverride w:ilvl="2"/>
    <w:lvlOverride w:ilvl="3"/>
    <w:lvlOverride w:ilvl="4"/>
    <w:lvlOverride w:ilvl="5"/>
    <w:lvlOverride w:ilvl="6"/>
    <w:lvlOverride w:ilvl="7"/>
    <w:lvlOverride w:ilvl="8"/>
  </w:num>
  <w:num w:numId="2" w16cid:durableId="692925617">
    <w:abstractNumId w:val="8"/>
    <w:lvlOverride w:ilvl="0">
      <w:startOverride w:val="1"/>
    </w:lvlOverride>
    <w:lvlOverride w:ilvl="1"/>
    <w:lvlOverride w:ilvl="2"/>
    <w:lvlOverride w:ilvl="3"/>
    <w:lvlOverride w:ilvl="4"/>
    <w:lvlOverride w:ilvl="5"/>
    <w:lvlOverride w:ilvl="6"/>
    <w:lvlOverride w:ilvl="7"/>
    <w:lvlOverride w:ilvl="8"/>
  </w:num>
  <w:num w:numId="3" w16cid:durableId="1044867100">
    <w:abstractNumId w:val="16"/>
  </w:num>
  <w:num w:numId="4" w16cid:durableId="1238713119">
    <w:abstractNumId w:val="2"/>
  </w:num>
  <w:num w:numId="5" w16cid:durableId="1181238817">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6" w16cid:durableId="126974339">
    <w:abstractNumId w:val="14"/>
    <w:lvlOverride w:ilvl="0">
      <w:startOverride w:val="1"/>
    </w:lvlOverride>
    <w:lvlOverride w:ilvl="1"/>
    <w:lvlOverride w:ilvl="2"/>
    <w:lvlOverride w:ilvl="3"/>
    <w:lvlOverride w:ilvl="4"/>
    <w:lvlOverride w:ilvl="5"/>
    <w:lvlOverride w:ilvl="6"/>
    <w:lvlOverride w:ilvl="7"/>
    <w:lvlOverride w:ilvl="8"/>
  </w:num>
  <w:num w:numId="7" w16cid:durableId="531382262">
    <w:abstractNumId w:val="9"/>
  </w:num>
  <w:num w:numId="8" w16cid:durableId="375854453">
    <w:abstractNumId w:val="4"/>
  </w:num>
  <w:num w:numId="9" w16cid:durableId="1564372078">
    <w:abstractNumId w:val="6"/>
  </w:num>
  <w:num w:numId="10" w16cid:durableId="368190726">
    <w:abstractNumId w:val="11"/>
  </w:num>
  <w:num w:numId="11" w16cid:durableId="1041174826">
    <w:abstractNumId w:val="1"/>
  </w:num>
  <w:num w:numId="12" w16cid:durableId="1567379621">
    <w:abstractNumId w:val="15"/>
  </w:num>
  <w:num w:numId="13" w16cid:durableId="786895856">
    <w:abstractNumId w:val="16"/>
  </w:num>
  <w:num w:numId="14" w16cid:durableId="295767442">
    <w:abstractNumId w:val="12"/>
  </w:num>
  <w:num w:numId="15" w16cid:durableId="1084302732">
    <w:abstractNumId w:val="0"/>
  </w:num>
  <w:num w:numId="16" w16cid:durableId="622926090">
    <w:abstractNumId w:val="5"/>
  </w:num>
  <w:num w:numId="17" w16cid:durableId="1094983301">
    <w:abstractNumId w:val="10"/>
  </w:num>
  <w:num w:numId="18" w16cid:durableId="20847127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25BA"/>
    <w:rsid w:val="000E129F"/>
    <w:rsid w:val="00115A90"/>
    <w:rsid w:val="00151ABD"/>
    <w:rsid w:val="00153593"/>
    <w:rsid w:val="0019719D"/>
    <w:rsid w:val="001E1DE4"/>
    <w:rsid w:val="00230BFA"/>
    <w:rsid w:val="00262B16"/>
    <w:rsid w:val="00294DEF"/>
    <w:rsid w:val="0029574D"/>
    <w:rsid w:val="002D4375"/>
    <w:rsid w:val="00350946"/>
    <w:rsid w:val="003B6AE9"/>
    <w:rsid w:val="004B05C5"/>
    <w:rsid w:val="004C4ADF"/>
    <w:rsid w:val="004D34D4"/>
    <w:rsid w:val="004D64B8"/>
    <w:rsid w:val="004E4AEF"/>
    <w:rsid w:val="00574942"/>
    <w:rsid w:val="00595CF4"/>
    <w:rsid w:val="005A0592"/>
    <w:rsid w:val="00606B6C"/>
    <w:rsid w:val="00642C03"/>
    <w:rsid w:val="006D1986"/>
    <w:rsid w:val="006D36E7"/>
    <w:rsid w:val="006E7AD7"/>
    <w:rsid w:val="006E7B1C"/>
    <w:rsid w:val="006F7EB0"/>
    <w:rsid w:val="00817216"/>
    <w:rsid w:val="0085193B"/>
    <w:rsid w:val="008C1314"/>
    <w:rsid w:val="008F107A"/>
    <w:rsid w:val="009050AF"/>
    <w:rsid w:val="00984D86"/>
    <w:rsid w:val="009C5B90"/>
    <w:rsid w:val="009E25BA"/>
    <w:rsid w:val="00A46AF2"/>
    <w:rsid w:val="00A621AB"/>
    <w:rsid w:val="00A73417"/>
    <w:rsid w:val="00A95C9A"/>
    <w:rsid w:val="00A979BC"/>
    <w:rsid w:val="00AA6C27"/>
    <w:rsid w:val="00AE4774"/>
    <w:rsid w:val="00B40311"/>
    <w:rsid w:val="00B41A06"/>
    <w:rsid w:val="00B71CF3"/>
    <w:rsid w:val="00B71DEE"/>
    <w:rsid w:val="00BF58E6"/>
    <w:rsid w:val="00C5526B"/>
    <w:rsid w:val="00C71C73"/>
    <w:rsid w:val="00C75236"/>
    <w:rsid w:val="00C84E0F"/>
    <w:rsid w:val="00CC7716"/>
    <w:rsid w:val="00CF45E2"/>
    <w:rsid w:val="00D42490"/>
    <w:rsid w:val="00D82DF5"/>
    <w:rsid w:val="00D900F4"/>
    <w:rsid w:val="00DD5D1F"/>
    <w:rsid w:val="00E07BB4"/>
    <w:rsid w:val="00E37262"/>
    <w:rsid w:val="00E523BC"/>
    <w:rsid w:val="00EF5076"/>
    <w:rsid w:val="00F400D6"/>
    <w:rsid w:val="00FD0B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CFE3D"/>
  <w15:docId w15:val="{CCF17AE2-7630-44CD-BAAA-3609A0CB4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E25BA"/>
    <w:pPr>
      <w:widowControl w:val="0"/>
      <w:spacing w:after="0" w:line="240" w:lineRule="auto"/>
    </w:pPr>
    <w:rPr>
      <w:rFonts w:ascii="Calibri" w:eastAsia="Times New Roman" w:hAnsi="Calibri" w:cs="Times New Roman"/>
      <w:lang w:val="eu-ES"/>
    </w:rPr>
  </w:style>
  <w:style w:type="paragraph" w:styleId="Ttulo1">
    <w:name w:val="heading 1"/>
    <w:basedOn w:val="Normal"/>
    <w:link w:val="Ttulo1Car"/>
    <w:uiPriority w:val="1"/>
    <w:qFormat/>
    <w:rsid w:val="009E25BA"/>
    <w:pPr>
      <w:ind w:left="1239"/>
      <w:outlineLvl w:val="0"/>
    </w:pPr>
    <w:rPr>
      <w:rFonts w:ascii="Verdana" w:hAnsi="Verdana"/>
      <w:b/>
      <w:b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79BC"/>
    <w:pPr>
      <w:tabs>
        <w:tab w:val="center" w:pos="4252"/>
        <w:tab w:val="right" w:pos="8504"/>
      </w:tabs>
    </w:pPr>
  </w:style>
  <w:style w:type="character" w:customStyle="1" w:styleId="EncabezadoCar">
    <w:name w:val="Encabezado Car"/>
    <w:basedOn w:val="Fuentedeprrafopredeter"/>
    <w:link w:val="Encabezado"/>
    <w:uiPriority w:val="99"/>
    <w:rsid w:val="00A979BC"/>
  </w:style>
  <w:style w:type="paragraph" w:styleId="Piedepgina">
    <w:name w:val="footer"/>
    <w:basedOn w:val="Normal"/>
    <w:link w:val="PiedepginaCar"/>
    <w:uiPriority w:val="99"/>
    <w:unhideWhenUsed/>
    <w:rsid w:val="00A979BC"/>
    <w:pPr>
      <w:tabs>
        <w:tab w:val="center" w:pos="4252"/>
        <w:tab w:val="right" w:pos="8504"/>
      </w:tabs>
    </w:pPr>
  </w:style>
  <w:style w:type="character" w:customStyle="1" w:styleId="PiedepginaCar">
    <w:name w:val="Pie de página Car"/>
    <w:basedOn w:val="Fuentedeprrafopredeter"/>
    <w:link w:val="Piedepgina"/>
    <w:uiPriority w:val="99"/>
    <w:rsid w:val="00A979BC"/>
  </w:style>
  <w:style w:type="paragraph" w:styleId="Textodeglobo">
    <w:name w:val="Balloon Text"/>
    <w:basedOn w:val="Normal"/>
    <w:link w:val="TextodegloboCar"/>
    <w:uiPriority w:val="99"/>
    <w:semiHidden/>
    <w:unhideWhenUsed/>
    <w:rsid w:val="00A979B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979BC"/>
    <w:rPr>
      <w:rFonts w:ascii="Segoe UI" w:hAnsi="Segoe UI" w:cs="Segoe UI"/>
      <w:sz w:val="18"/>
      <w:szCs w:val="18"/>
    </w:rPr>
  </w:style>
  <w:style w:type="character" w:styleId="Hipervnculo">
    <w:name w:val="Hyperlink"/>
    <w:basedOn w:val="Fuentedeprrafopredeter"/>
    <w:uiPriority w:val="99"/>
    <w:unhideWhenUsed/>
    <w:rsid w:val="00DD5D1F"/>
    <w:rPr>
      <w:color w:val="0563C1" w:themeColor="hyperlink"/>
      <w:u w:val="single"/>
    </w:rPr>
  </w:style>
  <w:style w:type="character" w:customStyle="1" w:styleId="Ttulo1Car">
    <w:name w:val="Título 1 Car"/>
    <w:basedOn w:val="Fuentedeprrafopredeter"/>
    <w:link w:val="Ttulo1"/>
    <w:uiPriority w:val="1"/>
    <w:rsid w:val="009E25BA"/>
    <w:rPr>
      <w:rFonts w:ascii="Verdana" w:eastAsia="Times New Roman" w:hAnsi="Verdana" w:cs="Times New Roman"/>
      <w:b/>
      <w:bCs/>
      <w:u w:val="single"/>
      <w:lang w:val="eu-ES"/>
    </w:rPr>
  </w:style>
  <w:style w:type="paragraph" w:styleId="Textoindependiente">
    <w:name w:val="Body Text"/>
    <w:basedOn w:val="Normal"/>
    <w:link w:val="TextoindependienteCar"/>
    <w:uiPriority w:val="1"/>
    <w:unhideWhenUsed/>
    <w:qFormat/>
    <w:rsid w:val="009E25BA"/>
    <w:pPr>
      <w:spacing w:before="61"/>
      <w:ind w:left="1239"/>
    </w:pPr>
    <w:rPr>
      <w:rFonts w:ascii="Verdana" w:hAnsi="Verdana"/>
    </w:rPr>
  </w:style>
  <w:style w:type="character" w:customStyle="1" w:styleId="TextoindependienteCar">
    <w:name w:val="Texto independiente Car"/>
    <w:basedOn w:val="Fuentedeprrafopredeter"/>
    <w:link w:val="Textoindependiente"/>
    <w:uiPriority w:val="1"/>
    <w:rsid w:val="009E25BA"/>
    <w:rPr>
      <w:rFonts w:ascii="Verdana" w:eastAsia="Times New Roman" w:hAnsi="Verdana" w:cs="Times New Roman"/>
      <w:lang w:val="eu-ES"/>
    </w:rPr>
  </w:style>
  <w:style w:type="character" w:customStyle="1" w:styleId="form-control-text">
    <w:name w:val="form-control-text"/>
    <w:basedOn w:val="Fuentedeprrafopredeter"/>
    <w:rsid w:val="00C5526B"/>
  </w:style>
  <w:style w:type="paragraph" w:styleId="Prrafodelista">
    <w:name w:val="List Paragraph"/>
    <w:basedOn w:val="Normal"/>
    <w:uiPriority w:val="34"/>
    <w:qFormat/>
    <w:rsid w:val="00115A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86625">
      <w:bodyDiv w:val="1"/>
      <w:marLeft w:val="0"/>
      <w:marRight w:val="0"/>
      <w:marTop w:val="0"/>
      <w:marBottom w:val="0"/>
      <w:divBdr>
        <w:top w:val="none" w:sz="0" w:space="0" w:color="auto"/>
        <w:left w:val="none" w:sz="0" w:space="0" w:color="auto"/>
        <w:bottom w:val="none" w:sz="0" w:space="0" w:color="auto"/>
        <w:right w:val="none" w:sz="0" w:space="0" w:color="auto"/>
      </w:divBdr>
      <w:divsChild>
        <w:div w:id="1679693906">
          <w:marLeft w:val="0"/>
          <w:marRight w:val="0"/>
          <w:marTop w:val="0"/>
          <w:marBottom w:val="0"/>
          <w:divBdr>
            <w:top w:val="none" w:sz="0" w:space="0" w:color="auto"/>
            <w:left w:val="none" w:sz="0" w:space="0" w:color="auto"/>
            <w:bottom w:val="none" w:sz="0" w:space="0" w:color="auto"/>
            <w:right w:val="none" w:sz="0" w:space="0" w:color="auto"/>
          </w:divBdr>
          <w:divsChild>
            <w:div w:id="37979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2809">
      <w:bodyDiv w:val="1"/>
      <w:marLeft w:val="0"/>
      <w:marRight w:val="0"/>
      <w:marTop w:val="0"/>
      <w:marBottom w:val="0"/>
      <w:divBdr>
        <w:top w:val="none" w:sz="0" w:space="0" w:color="auto"/>
        <w:left w:val="none" w:sz="0" w:space="0" w:color="auto"/>
        <w:bottom w:val="none" w:sz="0" w:space="0" w:color="auto"/>
        <w:right w:val="none" w:sz="0" w:space="0" w:color="auto"/>
      </w:divBdr>
      <w:divsChild>
        <w:div w:id="687290028">
          <w:marLeft w:val="0"/>
          <w:marRight w:val="0"/>
          <w:marTop w:val="0"/>
          <w:marBottom w:val="0"/>
          <w:divBdr>
            <w:top w:val="none" w:sz="0" w:space="0" w:color="auto"/>
            <w:left w:val="none" w:sz="0" w:space="0" w:color="auto"/>
            <w:bottom w:val="none" w:sz="0" w:space="0" w:color="auto"/>
            <w:right w:val="none" w:sz="0" w:space="0" w:color="auto"/>
          </w:divBdr>
          <w:divsChild>
            <w:div w:id="1496913746">
              <w:marLeft w:val="0"/>
              <w:marRight w:val="0"/>
              <w:marTop w:val="0"/>
              <w:marBottom w:val="0"/>
              <w:divBdr>
                <w:top w:val="none" w:sz="0" w:space="0" w:color="auto"/>
                <w:left w:val="none" w:sz="0" w:space="0" w:color="auto"/>
                <w:bottom w:val="none" w:sz="0" w:space="0" w:color="auto"/>
                <w:right w:val="none" w:sz="0" w:space="0" w:color="auto"/>
              </w:divBdr>
              <w:divsChild>
                <w:div w:id="1125391020">
                  <w:marLeft w:val="0"/>
                  <w:marRight w:val="0"/>
                  <w:marTop w:val="0"/>
                  <w:marBottom w:val="0"/>
                  <w:divBdr>
                    <w:top w:val="none" w:sz="0" w:space="0" w:color="auto"/>
                    <w:left w:val="none" w:sz="0" w:space="0" w:color="auto"/>
                    <w:bottom w:val="none" w:sz="0" w:space="0" w:color="auto"/>
                    <w:right w:val="none" w:sz="0" w:space="0" w:color="auto"/>
                  </w:divBdr>
                  <w:divsChild>
                    <w:div w:id="146272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95115">
      <w:bodyDiv w:val="1"/>
      <w:marLeft w:val="0"/>
      <w:marRight w:val="0"/>
      <w:marTop w:val="0"/>
      <w:marBottom w:val="0"/>
      <w:divBdr>
        <w:top w:val="none" w:sz="0" w:space="0" w:color="auto"/>
        <w:left w:val="none" w:sz="0" w:space="0" w:color="auto"/>
        <w:bottom w:val="none" w:sz="0" w:space="0" w:color="auto"/>
        <w:right w:val="none" w:sz="0" w:space="0" w:color="auto"/>
      </w:divBdr>
      <w:divsChild>
        <w:div w:id="1604874195">
          <w:marLeft w:val="0"/>
          <w:marRight w:val="0"/>
          <w:marTop w:val="0"/>
          <w:marBottom w:val="0"/>
          <w:divBdr>
            <w:top w:val="none" w:sz="0" w:space="0" w:color="auto"/>
            <w:left w:val="none" w:sz="0" w:space="0" w:color="auto"/>
            <w:bottom w:val="none" w:sz="0" w:space="0" w:color="auto"/>
            <w:right w:val="none" w:sz="0" w:space="0" w:color="auto"/>
          </w:divBdr>
          <w:divsChild>
            <w:div w:id="67419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41659">
      <w:bodyDiv w:val="1"/>
      <w:marLeft w:val="0"/>
      <w:marRight w:val="0"/>
      <w:marTop w:val="0"/>
      <w:marBottom w:val="0"/>
      <w:divBdr>
        <w:top w:val="none" w:sz="0" w:space="0" w:color="auto"/>
        <w:left w:val="none" w:sz="0" w:space="0" w:color="auto"/>
        <w:bottom w:val="none" w:sz="0" w:space="0" w:color="auto"/>
        <w:right w:val="none" w:sz="0" w:space="0" w:color="auto"/>
      </w:divBdr>
      <w:divsChild>
        <w:div w:id="1476264990">
          <w:marLeft w:val="0"/>
          <w:marRight w:val="0"/>
          <w:marTop w:val="0"/>
          <w:marBottom w:val="0"/>
          <w:divBdr>
            <w:top w:val="none" w:sz="0" w:space="0" w:color="auto"/>
            <w:left w:val="none" w:sz="0" w:space="0" w:color="auto"/>
            <w:bottom w:val="none" w:sz="0" w:space="0" w:color="auto"/>
            <w:right w:val="none" w:sz="0" w:space="0" w:color="auto"/>
          </w:divBdr>
          <w:divsChild>
            <w:div w:id="173100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27596">
      <w:bodyDiv w:val="1"/>
      <w:marLeft w:val="0"/>
      <w:marRight w:val="0"/>
      <w:marTop w:val="0"/>
      <w:marBottom w:val="0"/>
      <w:divBdr>
        <w:top w:val="none" w:sz="0" w:space="0" w:color="auto"/>
        <w:left w:val="none" w:sz="0" w:space="0" w:color="auto"/>
        <w:bottom w:val="none" w:sz="0" w:space="0" w:color="auto"/>
        <w:right w:val="none" w:sz="0" w:space="0" w:color="auto"/>
      </w:divBdr>
      <w:divsChild>
        <w:div w:id="193926633">
          <w:marLeft w:val="0"/>
          <w:marRight w:val="0"/>
          <w:marTop w:val="0"/>
          <w:marBottom w:val="0"/>
          <w:divBdr>
            <w:top w:val="none" w:sz="0" w:space="0" w:color="auto"/>
            <w:left w:val="none" w:sz="0" w:space="0" w:color="auto"/>
            <w:bottom w:val="none" w:sz="0" w:space="0" w:color="auto"/>
            <w:right w:val="none" w:sz="0" w:space="0" w:color="auto"/>
          </w:divBdr>
          <w:divsChild>
            <w:div w:id="18424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15836">
      <w:bodyDiv w:val="1"/>
      <w:marLeft w:val="0"/>
      <w:marRight w:val="0"/>
      <w:marTop w:val="0"/>
      <w:marBottom w:val="0"/>
      <w:divBdr>
        <w:top w:val="none" w:sz="0" w:space="0" w:color="auto"/>
        <w:left w:val="none" w:sz="0" w:space="0" w:color="auto"/>
        <w:bottom w:val="none" w:sz="0" w:space="0" w:color="auto"/>
        <w:right w:val="none" w:sz="0" w:space="0" w:color="auto"/>
      </w:divBdr>
      <w:divsChild>
        <w:div w:id="1473401625">
          <w:marLeft w:val="0"/>
          <w:marRight w:val="0"/>
          <w:marTop w:val="0"/>
          <w:marBottom w:val="0"/>
          <w:divBdr>
            <w:top w:val="none" w:sz="0" w:space="0" w:color="auto"/>
            <w:left w:val="none" w:sz="0" w:space="0" w:color="auto"/>
            <w:bottom w:val="none" w:sz="0" w:space="0" w:color="auto"/>
            <w:right w:val="none" w:sz="0" w:space="0" w:color="auto"/>
          </w:divBdr>
          <w:divsChild>
            <w:div w:id="149645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16045">
      <w:bodyDiv w:val="1"/>
      <w:marLeft w:val="0"/>
      <w:marRight w:val="0"/>
      <w:marTop w:val="0"/>
      <w:marBottom w:val="0"/>
      <w:divBdr>
        <w:top w:val="none" w:sz="0" w:space="0" w:color="auto"/>
        <w:left w:val="none" w:sz="0" w:space="0" w:color="auto"/>
        <w:bottom w:val="none" w:sz="0" w:space="0" w:color="auto"/>
        <w:right w:val="none" w:sz="0" w:space="0" w:color="auto"/>
      </w:divBdr>
      <w:divsChild>
        <w:div w:id="1029260400">
          <w:marLeft w:val="0"/>
          <w:marRight w:val="0"/>
          <w:marTop w:val="0"/>
          <w:marBottom w:val="0"/>
          <w:divBdr>
            <w:top w:val="none" w:sz="0" w:space="0" w:color="auto"/>
            <w:left w:val="none" w:sz="0" w:space="0" w:color="auto"/>
            <w:bottom w:val="none" w:sz="0" w:space="0" w:color="auto"/>
            <w:right w:val="none" w:sz="0" w:space="0" w:color="auto"/>
          </w:divBdr>
          <w:divsChild>
            <w:div w:id="134493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38504">
      <w:bodyDiv w:val="1"/>
      <w:marLeft w:val="0"/>
      <w:marRight w:val="0"/>
      <w:marTop w:val="0"/>
      <w:marBottom w:val="0"/>
      <w:divBdr>
        <w:top w:val="none" w:sz="0" w:space="0" w:color="auto"/>
        <w:left w:val="none" w:sz="0" w:space="0" w:color="auto"/>
        <w:bottom w:val="none" w:sz="0" w:space="0" w:color="auto"/>
        <w:right w:val="none" w:sz="0" w:space="0" w:color="auto"/>
      </w:divBdr>
      <w:divsChild>
        <w:div w:id="269973686">
          <w:marLeft w:val="0"/>
          <w:marRight w:val="0"/>
          <w:marTop w:val="0"/>
          <w:marBottom w:val="0"/>
          <w:divBdr>
            <w:top w:val="none" w:sz="0" w:space="0" w:color="auto"/>
            <w:left w:val="none" w:sz="0" w:space="0" w:color="auto"/>
            <w:bottom w:val="none" w:sz="0" w:space="0" w:color="auto"/>
            <w:right w:val="none" w:sz="0" w:space="0" w:color="auto"/>
          </w:divBdr>
          <w:divsChild>
            <w:div w:id="115449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800213">
      <w:bodyDiv w:val="1"/>
      <w:marLeft w:val="0"/>
      <w:marRight w:val="0"/>
      <w:marTop w:val="0"/>
      <w:marBottom w:val="0"/>
      <w:divBdr>
        <w:top w:val="none" w:sz="0" w:space="0" w:color="auto"/>
        <w:left w:val="none" w:sz="0" w:space="0" w:color="auto"/>
        <w:bottom w:val="none" w:sz="0" w:space="0" w:color="auto"/>
        <w:right w:val="none" w:sz="0" w:space="0" w:color="auto"/>
      </w:divBdr>
      <w:divsChild>
        <w:div w:id="1515730091">
          <w:marLeft w:val="0"/>
          <w:marRight w:val="0"/>
          <w:marTop w:val="0"/>
          <w:marBottom w:val="0"/>
          <w:divBdr>
            <w:top w:val="none" w:sz="0" w:space="0" w:color="auto"/>
            <w:left w:val="none" w:sz="0" w:space="0" w:color="auto"/>
            <w:bottom w:val="none" w:sz="0" w:space="0" w:color="auto"/>
            <w:right w:val="none" w:sz="0" w:space="0" w:color="auto"/>
          </w:divBdr>
          <w:divsChild>
            <w:div w:id="15892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229675">
      <w:bodyDiv w:val="1"/>
      <w:marLeft w:val="0"/>
      <w:marRight w:val="0"/>
      <w:marTop w:val="0"/>
      <w:marBottom w:val="0"/>
      <w:divBdr>
        <w:top w:val="none" w:sz="0" w:space="0" w:color="auto"/>
        <w:left w:val="none" w:sz="0" w:space="0" w:color="auto"/>
        <w:bottom w:val="none" w:sz="0" w:space="0" w:color="auto"/>
        <w:right w:val="none" w:sz="0" w:space="0" w:color="auto"/>
      </w:divBdr>
      <w:divsChild>
        <w:div w:id="1117141600">
          <w:marLeft w:val="0"/>
          <w:marRight w:val="0"/>
          <w:marTop w:val="0"/>
          <w:marBottom w:val="0"/>
          <w:divBdr>
            <w:top w:val="none" w:sz="0" w:space="0" w:color="auto"/>
            <w:left w:val="none" w:sz="0" w:space="0" w:color="auto"/>
            <w:bottom w:val="none" w:sz="0" w:space="0" w:color="auto"/>
            <w:right w:val="none" w:sz="0" w:space="0" w:color="auto"/>
          </w:divBdr>
          <w:divsChild>
            <w:div w:id="116859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037694">
      <w:bodyDiv w:val="1"/>
      <w:marLeft w:val="0"/>
      <w:marRight w:val="0"/>
      <w:marTop w:val="0"/>
      <w:marBottom w:val="0"/>
      <w:divBdr>
        <w:top w:val="none" w:sz="0" w:space="0" w:color="auto"/>
        <w:left w:val="none" w:sz="0" w:space="0" w:color="auto"/>
        <w:bottom w:val="none" w:sz="0" w:space="0" w:color="auto"/>
        <w:right w:val="none" w:sz="0" w:space="0" w:color="auto"/>
      </w:divBdr>
      <w:divsChild>
        <w:div w:id="2118868312">
          <w:marLeft w:val="0"/>
          <w:marRight w:val="0"/>
          <w:marTop w:val="0"/>
          <w:marBottom w:val="0"/>
          <w:divBdr>
            <w:top w:val="none" w:sz="0" w:space="0" w:color="auto"/>
            <w:left w:val="none" w:sz="0" w:space="0" w:color="auto"/>
            <w:bottom w:val="none" w:sz="0" w:space="0" w:color="auto"/>
            <w:right w:val="none" w:sz="0" w:space="0" w:color="auto"/>
          </w:divBdr>
          <w:divsChild>
            <w:div w:id="151480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342452">
      <w:bodyDiv w:val="1"/>
      <w:marLeft w:val="0"/>
      <w:marRight w:val="0"/>
      <w:marTop w:val="0"/>
      <w:marBottom w:val="0"/>
      <w:divBdr>
        <w:top w:val="none" w:sz="0" w:space="0" w:color="auto"/>
        <w:left w:val="none" w:sz="0" w:space="0" w:color="auto"/>
        <w:bottom w:val="none" w:sz="0" w:space="0" w:color="auto"/>
        <w:right w:val="none" w:sz="0" w:space="0" w:color="auto"/>
      </w:divBdr>
      <w:divsChild>
        <w:div w:id="537200788">
          <w:marLeft w:val="0"/>
          <w:marRight w:val="0"/>
          <w:marTop w:val="0"/>
          <w:marBottom w:val="0"/>
          <w:divBdr>
            <w:top w:val="none" w:sz="0" w:space="0" w:color="auto"/>
            <w:left w:val="none" w:sz="0" w:space="0" w:color="auto"/>
            <w:bottom w:val="none" w:sz="0" w:space="0" w:color="auto"/>
            <w:right w:val="none" w:sz="0" w:space="0" w:color="auto"/>
          </w:divBdr>
          <w:divsChild>
            <w:div w:id="48936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453775">
      <w:bodyDiv w:val="1"/>
      <w:marLeft w:val="0"/>
      <w:marRight w:val="0"/>
      <w:marTop w:val="0"/>
      <w:marBottom w:val="0"/>
      <w:divBdr>
        <w:top w:val="none" w:sz="0" w:space="0" w:color="auto"/>
        <w:left w:val="none" w:sz="0" w:space="0" w:color="auto"/>
        <w:bottom w:val="none" w:sz="0" w:space="0" w:color="auto"/>
        <w:right w:val="none" w:sz="0" w:space="0" w:color="auto"/>
      </w:divBdr>
      <w:divsChild>
        <w:div w:id="392974819">
          <w:marLeft w:val="0"/>
          <w:marRight w:val="0"/>
          <w:marTop w:val="0"/>
          <w:marBottom w:val="0"/>
          <w:divBdr>
            <w:top w:val="none" w:sz="0" w:space="0" w:color="auto"/>
            <w:left w:val="none" w:sz="0" w:space="0" w:color="auto"/>
            <w:bottom w:val="none" w:sz="0" w:space="0" w:color="auto"/>
            <w:right w:val="none" w:sz="0" w:space="0" w:color="auto"/>
          </w:divBdr>
          <w:divsChild>
            <w:div w:id="84921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933601">
      <w:bodyDiv w:val="1"/>
      <w:marLeft w:val="0"/>
      <w:marRight w:val="0"/>
      <w:marTop w:val="0"/>
      <w:marBottom w:val="0"/>
      <w:divBdr>
        <w:top w:val="none" w:sz="0" w:space="0" w:color="auto"/>
        <w:left w:val="none" w:sz="0" w:space="0" w:color="auto"/>
        <w:bottom w:val="none" w:sz="0" w:space="0" w:color="auto"/>
        <w:right w:val="none" w:sz="0" w:space="0" w:color="auto"/>
      </w:divBdr>
      <w:divsChild>
        <w:div w:id="1961840242">
          <w:marLeft w:val="0"/>
          <w:marRight w:val="0"/>
          <w:marTop w:val="0"/>
          <w:marBottom w:val="0"/>
          <w:divBdr>
            <w:top w:val="none" w:sz="0" w:space="0" w:color="auto"/>
            <w:left w:val="none" w:sz="0" w:space="0" w:color="auto"/>
            <w:bottom w:val="none" w:sz="0" w:space="0" w:color="auto"/>
            <w:right w:val="none" w:sz="0" w:space="0" w:color="auto"/>
          </w:divBdr>
          <w:divsChild>
            <w:div w:id="68066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746944">
      <w:bodyDiv w:val="1"/>
      <w:marLeft w:val="0"/>
      <w:marRight w:val="0"/>
      <w:marTop w:val="0"/>
      <w:marBottom w:val="0"/>
      <w:divBdr>
        <w:top w:val="none" w:sz="0" w:space="0" w:color="auto"/>
        <w:left w:val="none" w:sz="0" w:space="0" w:color="auto"/>
        <w:bottom w:val="none" w:sz="0" w:space="0" w:color="auto"/>
        <w:right w:val="none" w:sz="0" w:space="0" w:color="auto"/>
      </w:divBdr>
      <w:divsChild>
        <w:div w:id="2126728808">
          <w:marLeft w:val="0"/>
          <w:marRight w:val="0"/>
          <w:marTop w:val="0"/>
          <w:marBottom w:val="0"/>
          <w:divBdr>
            <w:top w:val="none" w:sz="0" w:space="0" w:color="auto"/>
            <w:left w:val="none" w:sz="0" w:space="0" w:color="auto"/>
            <w:bottom w:val="none" w:sz="0" w:space="0" w:color="auto"/>
            <w:right w:val="none" w:sz="0" w:space="0" w:color="auto"/>
          </w:divBdr>
          <w:divsChild>
            <w:div w:id="144981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555159">
      <w:bodyDiv w:val="1"/>
      <w:marLeft w:val="0"/>
      <w:marRight w:val="0"/>
      <w:marTop w:val="0"/>
      <w:marBottom w:val="0"/>
      <w:divBdr>
        <w:top w:val="none" w:sz="0" w:space="0" w:color="auto"/>
        <w:left w:val="none" w:sz="0" w:space="0" w:color="auto"/>
        <w:bottom w:val="none" w:sz="0" w:space="0" w:color="auto"/>
        <w:right w:val="none" w:sz="0" w:space="0" w:color="auto"/>
      </w:divBdr>
      <w:divsChild>
        <w:div w:id="782193283">
          <w:marLeft w:val="0"/>
          <w:marRight w:val="0"/>
          <w:marTop w:val="0"/>
          <w:marBottom w:val="0"/>
          <w:divBdr>
            <w:top w:val="none" w:sz="0" w:space="0" w:color="auto"/>
            <w:left w:val="none" w:sz="0" w:space="0" w:color="auto"/>
            <w:bottom w:val="none" w:sz="0" w:space="0" w:color="auto"/>
            <w:right w:val="none" w:sz="0" w:space="0" w:color="auto"/>
          </w:divBdr>
          <w:divsChild>
            <w:div w:id="172833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105533">
      <w:bodyDiv w:val="1"/>
      <w:marLeft w:val="0"/>
      <w:marRight w:val="0"/>
      <w:marTop w:val="0"/>
      <w:marBottom w:val="0"/>
      <w:divBdr>
        <w:top w:val="none" w:sz="0" w:space="0" w:color="auto"/>
        <w:left w:val="none" w:sz="0" w:space="0" w:color="auto"/>
        <w:bottom w:val="none" w:sz="0" w:space="0" w:color="auto"/>
        <w:right w:val="none" w:sz="0" w:space="0" w:color="auto"/>
      </w:divBdr>
      <w:divsChild>
        <w:div w:id="1227643674">
          <w:marLeft w:val="0"/>
          <w:marRight w:val="0"/>
          <w:marTop w:val="0"/>
          <w:marBottom w:val="0"/>
          <w:divBdr>
            <w:top w:val="none" w:sz="0" w:space="0" w:color="auto"/>
            <w:left w:val="none" w:sz="0" w:space="0" w:color="auto"/>
            <w:bottom w:val="none" w:sz="0" w:space="0" w:color="auto"/>
            <w:right w:val="none" w:sz="0" w:space="0" w:color="auto"/>
          </w:divBdr>
          <w:divsChild>
            <w:div w:id="1936090831">
              <w:marLeft w:val="0"/>
              <w:marRight w:val="0"/>
              <w:marTop w:val="0"/>
              <w:marBottom w:val="0"/>
              <w:divBdr>
                <w:top w:val="none" w:sz="0" w:space="0" w:color="auto"/>
                <w:left w:val="none" w:sz="0" w:space="0" w:color="auto"/>
                <w:bottom w:val="none" w:sz="0" w:space="0" w:color="auto"/>
                <w:right w:val="none" w:sz="0" w:space="0" w:color="auto"/>
              </w:divBdr>
              <w:divsChild>
                <w:div w:id="1935090066">
                  <w:marLeft w:val="0"/>
                  <w:marRight w:val="0"/>
                  <w:marTop w:val="0"/>
                  <w:marBottom w:val="0"/>
                  <w:divBdr>
                    <w:top w:val="none" w:sz="0" w:space="0" w:color="auto"/>
                    <w:left w:val="none" w:sz="0" w:space="0" w:color="auto"/>
                    <w:bottom w:val="none" w:sz="0" w:space="0" w:color="auto"/>
                    <w:right w:val="none" w:sz="0" w:space="0" w:color="auto"/>
                  </w:divBdr>
                  <w:divsChild>
                    <w:div w:id="182736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716951">
      <w:bodyDiv w:val="1"/>
      <w:marLeft w:val="0"/>
      <w:marRight w:val="0"/>
      <w:marTop w:val="0"/>
      <w:marBottom w:val="0"/>
      <w:divBdr>
        <w:top w:val="none" w:sz="0" w:space="0" w:color="auto"/>
        <w:left w:val="none" w:sz="0" w:space="0" w:color="auto"/>
        <w:bottom w:val="none" w:sz="0" w:space="0" w:color="auto"/>
        <w:right w:val="none" w:sz="0" w:space="0" w:color="auto"/>
      </w:divBdr>
      <w:divsChild>
        <w:div w:id="770317725">
          <w:marLeft w:val="0"/>
          <w:marRight w:val="0"/>
          <w:marTop w:val="0"/>
          <w:marBottom w:val="0"/>
          <w:divBdr>
            <w:top w:val="none" w:sz="0" w:space="0" w:color="auto"/>
            <w:left w:val="none" w:sz="0" w:space="0" w:color="auto"/>
            <w:bottom w:val="none" w:sz="0" w:space="0" w:color="auto"/>
            <w:right w:val="none" w:sz="0" w:space="0" w:color="auto"/>
          </w:divBdr>
          <w:divsChild>
            <w:div w:id="239802147">
              <w:marLeft w:val="0"/>
              <w:marRight w:val="0"/>
              <w:marTop w:val="0"/>
              <w:marBottom w:val="0"/>
              <w:divBdr>
                <w:top w:val="none" w:sz="0" w:space="0" w:color="auto"/>
                <w:left w:val="none" w:sz="0" w:space="0" w:color="auto"/>
                <w:bottom w:val="none" w:sz="0" w:space="0" w:color="auto"/>
                <w:right w:val="none" w:sz="0" w:space="0" w:color="auto"/>
              </w:divBdr>
              <w:divsChild>
                <w:div w:id="832988831">
                  <w:marLeft w:val="0"/>
                  <w:marRight w:val="0"/>
                  <w:marTop w:val="0"/>
                  <w:marBottom w:val="0"/>
                  <w:divBdr>
                    <w:top w:val="none" w:sz="0" w:space="0" w:color="auto"/>
                    <w:left w:val="none" w:sz="0" w:space="0" w:color="auto"/>
                    <w:bottom w:val="none" w:sz="0" w:space="0" w:color="auto"/>
                    <w:right w:val="none" w:sz="0" w:space="0" w:color="auto"/>
                  </w:divBdr>
                  <w:divsChild>
                    <w:div w:id="145301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329669">
      <w:bodyDiv w:val="1"/>
      <w:marLeft w:val="0"/>
      <w:marRight w:val="0"/>
      <w:marTop w:val="0"/>
      <w:marBottom w:val="0"/>
      <w:divBdr>
        <w:top w:val="none" w:sz="0" w:space="0" w:color="auto"/>
        <w:left w:val="none" w:sz="0" w:space="0" w:color="auto"/>
        <w:bottom w:val="none" w:sz="0" w:space="0" w:color="auto"/>
        <w:right w:val="none" w:sz="0" w:space="0" w:color="auto"/>
      </w:divBdr>
      <w:divsChild>
        <w:div w:id="1543328578">
          <w:marLeft w:val="0"/>
          <w:marRight w:val="0"/>
          <w:marTop w:val="0"/>
          <w:marBottom w:val="0"/>
          <w:divBdr>
            <w:top w:val="none" w:sz="0" w:space="0" w:color="auto"/>
            <w:left w:val="none" w:sz="0" w:space="0" w:color="auto"/>
            <w:bottom w:val="none" w:sz="0" w:space="0" w:color="auto"/>
            <w:right w:val="none" w:sz="0" w:space="0" w:color="auto"/>
          </w:divBdr>
          <w:divsChild>
            <w:div w:id="144665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631391">
      <w:bodyDiv w:val="1"/>
      <w:marLeft w:val="0"/>
      <w:marRight w:val="0"/>
      <w:marTop w:val="0"/>
      <w:marBottom w:val="0"/>
      <w:divBdr>
        <w:top w:val="none" w:sz="0" w:space="0" w:color="auto"/>
        <w:left w:val="none" w:sz="0" w:space="0" w:color="auto"/>
        <w:bottom w:val="none" w:sz="0" w:space="0" w:color="auto"/>
        <w:right w:val="none" w:sz="0" w:space="0" w:color="auto"/>
      </w:divBdr>
      <w:divsChild>
        <w:div w:id="1252743579">
          <w:marLeft w:val="0"/>
          <w:marRight w:val="0"/>
          <w:marTop w:val="0"/>
          <w:marBottom w:val="0"/>
          <w:divBdr>
            <w:top w:val="none" w:sz="0" w:space="0" w:color="auto"/>
            <w:left w:val="none" w:sz="0" w:space="0" w:color="auto"/>
            <w:bottom w:val="none" w:sz="0" w:space="0" w:color="auto"/>
            <w:right w:val="none" w:sz="0" w:space="0" w:color="auto"/>
          </w:divBdr>
          <w:divsChild>
            <w:div w:id="206775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580983">
      <w:bodyDiv w:val="1"/>
      <w:marLeft w:val="0"/>
      <w:marRight w:val="0"/>
      <w:marTop w:val="0"/>
      <w:marBottom w:val="0"/>
      <w:divBdr>
        <w:top w:val="none" w:sz="0" w:space="0" w:color="auto"/>
        <w:left w:val="none" w:sz="0" w:space="0" w:color="auto"/>
        <w:bottom w:val="none" w:sz="0" w:space="0" w:color="auto"/>
        <w:right w:val="none" w:sz="0" w:space="0" w:color="auto"/>
      </w:divBdr>
      <w:divsChild>
        <w:div w:id="58330521">
          <w:marLeft w:val="0"/>
          <w:marRight w:val="0"/>
          <w:marTop w:val="0"/>
          <w:marBottom w:val="0"/>
          <w:divBdr>
            <w:top w:val="none" w:sz="0" w:space="0" w:color="auto"/>
            <w:left w:val="none" w:sz="0" w:space="0" w:color="auto"/>
            <w:bottom w:val="none" w:sz="0" w:space="0" w:color="auto"/>
            <w:right w:val="none" w:sz="0" w:space="0" w:color="auto"/>
          </w:divBdr>
          <w:divsChild>
            <w:div w:id="97487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163131">
      <w:bodyDiv w:val="1"/>
      <w:marLeft w:val="0"/>
      <w:marRight w:val="0"/>
      <w:marTop w:val="0"/>
      <w:marBottom w:val="0"/>
      <w:divBdr>
        <w:top w:val="none" w:sz="0" w:space="0" w:color="auto"/>
        <w:left w:val="none" w:sz="0" w:space="0" w:color="auto"/>
        <w:bottom w:val="none" w:sz="0" w:space="0" w:color="auto"/>
        <w:right w:val="none" w:sz="0" w:space="0" w:color="auto"/>
      </w:divBdr>
      <w:divsChild>
        <w:div w:id="280959636">
          <w:marLeft w:val="0"/>
          <w:marRight w:val="0"/>
          <w:marTop w:val="0"/>
          <w:marBottom w:val="0"/>
          <w:divBdr>
            <w:top w:val="none" w:sz="0" w:space="0" w:color="auto"/>
            <w:left w:val="none" w:sz="0" w:space="0" w:color="auto"/>
            <w:bottom w:val="none" w:sz="0" w:space="0" w:color="auto"/>
            <w:right w:val="none" w:sz="0" w:space="0" w:color="auto"/>
          </w:divBdr>
          <w:divsChild>
            <w:div w:id="196722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484113">
      <w:bodyDiv w:val="1"/>
      <w:marLeft w:val="0"/>
      <w:marRight w:val="0"/>
      <w:marTop w:val="0"/>
      <w:marBottom w:val="0"/>
      <w:divBdr>
        <w:top w:val="none" w:sz="0" w:space="0" w:color="auto"/>
        <w:left w:val="none" w:sz="0" w:space="0" w:color="auto"/>
        <w:bottom w:val="none" w:sz="0" w:space="0" w:color="auto"/>
        <w:right w:val="none" w:sz="0" w:space="0" w:color="auto"/>
      </w:divBdr>
      <w:divsChild>
        <w:div w:id="644630831">
          <w:marLeft w:val="0"/>
          <w:marRight w:val="0"/>
          <w:marTop w:val="0"/>
          <w:marBottom w:val="0"/>
          <w:divBdr>
            <w:top w:val="none" w:sz="0" w:space="0" w:color="auto"/>
            <w:left w:val="none" w:sz="0" w:space="0" w:color="auto"/>
            <w:bottom w:val="none" w:sz="0" w:space="0" w:color="auto"/>
            <w:right w:val="none" w:sz="0" w:space="0" w:color="auto"/>
          </w:divBdr>
          <w:divsChild>
            <w:div w:id="7879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941365">
      <w:bodyDiv w:val="1"/>
      <w:marLeft w:val="0"/>
      <w:marRight w:val="0"/>
      <w:marTop w:val="0"/>
      <w:marBottom w:val="0"/>
      <w:divBdr>
        <w:top w:val="none" w:sz="0" w:space="0" w:color="auto"/>
        <w:left w:val="none" w:sz="0" w:space="0" w:color="auto"/>
        <w:bottom w:val="none" w:sz="0" w:space="0" w:color="auto"/>
        <w:right w:val="none" w:sz="0" w:space="0" w:color="auto"/>
      </w:divBdr>
      <w:divsChild>
        <w:div w:id="958490605">
          <w:marLeft w:val="0"/>
          <w:marRight w:val="0"/>
          <w:marTop w:val="0"/>
          <w:marBottom w:val="0"/>
          <w:divBdr>
            <w:top w:val="none" w:sz="0" w:space="0" w:color="auto"/>
            <w:left w:val="none" w:sz="0" w:space="0" w:color="auto"/>
            <w:bottom w:val="none" w:sz="0" w:space="0" w:color="auto"/>
            <w:right w:val="none" w:sz="0" w:space="0" w:color="auto"/>
          </w:divBdr>
          <w:divsChild>
            <w:div w:id="56318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304198">
      <w:bodyDiv w:val="1"/>
      <w:marLeft w:val="0"/>
      <w:marRight w:val="0"/>
      <w:marTop w:val="0"/>
      <w:marBottom w:val="0"/>
      <w:divBdr>
        <w:top w:val="none" w:sz="0" w:space="0" w:color="auto"/>
        <w:left w:val="none" w:sz="0" w:space="0" w:color="auto"/>
        <w:bottom w:val="none" w:sz="0" w:space="0" w:color="auto"/>
        <w:right w:val="none" w:sz="0" w:space="0" w:color="auto"/>
      </w:divBdr>
      <w:divsChild>
        <w:div w:id="1624265184">
          <w:marLeft w:val="0"/>
          <w:marRight w:val="0"/>
          <w:marTop w:val="0"/>
          <w:marBottom w:val="0"/>
          <w:divBdr>
            <w:top w:val="none" w:sz="0" w:space="0" w:color="auto"/>
            <w:left w:val="none" w:sz="0" w:space="0" w:color="auto"/>
            <w:bottom w:val="none" w:sz="0" w:space="0" w:color="auto"/>
            <w:right w:val="none" w:sz="0" w:space="0" w:color="auto"/>
          </w:divBdr>
          <w:divsChild>
            <w:div w:id="42738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538227">
      <w:bodyDiv w:val="1"/>
      <w:marLeft w:val="0"/>
      <w:marRight w:val="0"/>
      <w:marTop w:val="0"/>
      <w:marBottom w:val="0"/>
      <w:divBdr>
        <w:top w:val="none" w:sz="0" w:space="0" w:color="auto"/>
        <w:left w:val="none" w:sz="0" w:space="0" w:color="auto"/>
        <w:bottom w:val="none" w:sz="0" w:space="0" w:color="auto"/>
        <w:right w:val="none" w:sz="0" w:space="0" w:color="auto"/>
      </w:divBdr>
      <w:divsChild>
        <w:div w:id="1623806232">
          <w:marLeft w:val="0"/>
          <w:marRight w:val="0"/>
          <w:marTop w:val="0"/>
          <w:marBottom w:val="0"/>
          <w:divBdr>
            <w:top w:val="none" w:sz="0" w:space="0" w:color="auto"/>
            <w:left w:val="none" w:sz="0" w:space="0" w:color="auto"/>
            <w:bottom w:val="none" w:sz="0" w:space="0" w:color="auto"/>
            <w:right w:val="none" w:sz="0" w:space="0" w:color="auto"/>
          </w:divBdr>
          <w:divsChild>
            <w:div w:id="146395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943949">
      <w:bodyDiv w:val="1"/>
      <w:marLeft w:val="0"/>
      <w:marRight w:val="0"/>
      <w:marTop w:val="0"/>
      <w:marBottom w:val="0"/>
      <w:divBdr>
        <w:top w:val="none" w:sz="0" w:space="0" w:color="auto"/>
        <w:left w:val="none" w:sz="0" w:space="0" w:color="auto"/>
        <w:bottom w:val="none" w:sz="0" w:space="0" w:color="auto"/>
        <w:right w:val="none" w:sz="0" w:space="0" w:color="auto"/>
      </w:divBdr>
      <w:divsChild>
        <w:div w:id="1763138754">
          <w:marLeft w:val="0"/>
          <w:marRight w:val="0"/>
          <w:marTop w:val="0"/>
          <w:marBottom w:val="0"/>
          <w:divBdr>
            <w:top w:val="none" w:sz="0" w:space="0" w:color="auto"/>
            <w:left w:val="none" w:sz="0" w:space="0" w:color="auto"/>
            <w:bottom w:val="none" w:sz="0" w:space="0" w:color="auto"/>
            <w:right w:val="none" w:sz="0" w:space="0" w:color="auto"/>
          </w:divBdr>
          <w:divsChild>
            <w:div w:id="70814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303754">
      <w:bodyDiv w:val="1"/>
      <w:marLeft w:val="0"/>
      <w:marRight w:val="0"/>
      <w:marTop w:val="0"/>
      <w:marBottom w:val="0"/>
      <w:divBdr>
        <w:top w:val="none" w:sz="0" w:space="0" w:color="auto"/>
        <w:left w:val="none" w:sz="0" w:space="0" w:color="auto"/>
        <w:bottom w:val="none" w:sz="0" w:space="0" w:color="auto"/>
        <w:right w:val="none" w:sz="0" w:space="0" w:color="auto"/>
      </w:divBdr>
      <w:divsChild>
        <w:div w:id="1579515347">
          <w:marLeft w:val="0"/>
          <w:marRight w:val="0"/>
          <w:marTop w:val="0"/>
          <w:marBottom w:val="0"/>
          <w:divBdr>
            <w:top w:val="none" w:sz="0" w:space="0" w:color="auto"/>
            <w:left w:val="none" w:sz="0" w:space="0" w:color="auto"/>
            <w:bottom w:val="none" w:sz="0" w:space="0" w:color="auto"/>
            <w:right w:val="none" w:sz="0" w:space="0" w:color="auto"/>
          </w:divBdr>
          <w:divsChild>
            <w:div w:id="134205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841927">
      <w:bodyDiv w:val="1"/>
      <w:marLeft w:val="0"/>
      <w:marRight w:val="0"/>
      <w:marTop w:val="0"/>
      <w:marBottom w:val="0"/>
      <w:divBdr>
        <w:top w:val="none" w:sz="0" w:space="0" w:color="auto"/>
        <w:left w:val="none" w:sz="0" w:space="0" w:color="auto"/>
        <w:bottom w:val="none" w:sz="0" w:space="0" w:color="auto"/>
        <w:right w:val="none" w:sz="0" w:space="0" w:color="auto"/>
      </w:divBdr>
      <w:divsChild>
        <w:div w:id="237598035">
          <w:marLeft w:val="0"/>
          <w:marRight w:val="0"/>
          <w:marTop w:val="0"/>
          <w:marBottom w:val="0"/>
          <w:divBdr>
            <w:top w:val="none" w:sz="0" w:space="0" w:color="auto"/>
            <w:left w:val="none" w:sz="0" w:space="0" w:color="auto"/>
            <w:bottom w:val="none" w:sz="0" w:space="0" w:color="auto"/>
            <w:right w:val="none" w:sz="0" w:space="0" w:color="auto"/>
          </w:divBdr>
          <w:divsChild>
            <w:div w:id="36707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772664">
      <w:bodyDiv w:val="1"/>
      <w:marLeft w:val="0"/>
      <w:marRight w:val="0"/>
      <w:marTop w:val="0"/>
      <w:marBottom w:val="0"/>
      <w:divBdr>
        <w:top w:val="none" w:sz="0" w:space="0" w:color="auto"/>
        <w:left w:val="none" w:sz="0" w:space="0" w:color="auto"/>
        <w:bottom w:val="none" w:sz="0" w:space="0" w:color="auto"/>
        <w:right w:val="none" w:sz="0" w:space="0" w:color="auto"/>
      </w:divBdr>
      <w:divsChild>
        <w:div w:id="783033945">
          <w:marLeft w:val="0"/>
          <w:marRight w:val="0"/>
          <w:marTop w:val="0"/>
          <w:marBottom w:val="0"/>
          <w:divBdr>
            <w:top w:val="none" w:sz="0" w:space="0" w:color="auto"/>
            <w:left w:val="none" w:sz="0" w:space="0" w:color="auto"/>
            <w:bottom w:val="none" w:sz="0" w:space="0" w:color="auto"/>
            <w:right w:val="none" w:sz="0" w:space="0" w:color="auto"/>
          </w:divBdr>
          <w:divsChild>
            <w:div w:id="70683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041801">
      <w:bodyDiv w:val="1"/>
      <w:marLeft w:val="0"/>
      <w:marRight w:val="0"/>
      <w:marTop w:val="0"/>
      <w:marBottom w:val="0"/>
      <w:divBdr>
        <w:top w:val="none" w:sz="0" w:space="0" w:color="auto"/>
        <w:left w:val="none" w:sz="0" w:space="0" w:color="auto"/>
        <w:bottom w:val="none" w:sz="0" w:space="0" w:color="auto"/>
        <w:right w:val="none" w:sz="0" w:space="0" w:color="auto"/>
      </w:divBdr>
      <w:divsChild>
        <w:div w:id="795874283">
          <w:marLeft w:val="0"/>
          <w:marRight w:val="0"/>
          <w:marTop w:val="0"/>
          <w:marBottom w:val="0"/>
          <w:divBdr>
            <w:top w:val="none" w:sz="0" w:space="0" w:color="auto"/>
            <w:left w:val="none" w:sz="0" w:space="0" w:color="auto"/>
            <w:bottom w:val="none" w:sz="0" w:space="0" w:color="auto"/>
            <w:right w:val="none" w:sz="0" w:space="0" w:color="auto"/>
          </w:divBdr>
          <w:divsChild>
            <w:div w:id="556820025">
              <w:marLeft w:val="0"/>
              <w:marRight w:val="0"/>
              <w:marTop w:val="0"/>
              <w:marBottom w:val="0"/>
              <w:divBdr>
                <w:top w:val="none" w:sz="0" w:space="0" w:color="auto"/>
                <w:left w:val="none" w:sz="0" w:space="0" w:color="auto"/>
                <w:bottom w:val="none" w:sz="0" w:space="0" w:color="auto"/>
                <w:right w:val="none" w:sz="0" w:space="0" w:color="auto"/>
              </w:divBdr>
              <w:divsChild>
                <w:div w:id="1099982292">
                  <w:marLeft w:val="0"/>
                  <w:marRight w:val="0"/>
                  <w:marTop w:val="0"/>
                  <w:marBottom w:val="0"/>
                  <w:divBdr>
                    <w:top w:val="none" w:sz="0" w:space="0" w:color="auto"/>
                    <w:left w:val="none" w:sz="0" w:space="0" w:color="auto"/>
                    <w:bottom w:val="none" w:sz="0" w:space="0" w:color="auto"/>
                    <w:right w:val="none" w:sz="0" w:space="0" w:color="auto"/>
                  </w:divBdr>
                  <w:divsChild>
                    <w:div w:id="48072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645906">
      <w:bodyDiv w:val="1"/>
      <w:marLeft w:val="0"/>
      <w:marRight w:val="0"/>
      <w:marTop w:val="0"/>
      <w:marBottom w:val="0"/>
      <w:divBdr>
        <w:top w:val="none" w:sz="0" w:space="0" w:color="auto"/>
        <w:left w:val="none" w:sz="0" w:space="0" w:color="auto"/>
        <w:bottom w:val="none" w:sz="0" w:space="0" w:color="auto"/>
        <w:right w:val="none" w:sz="0" w:space="0" w:color="auto"/>
      </w:divBdr>
      <w:divsChild>
        <w:div w:id="1008482052">
          <w:marLeft w:val="0"/>
          <w:marRight w:val="0"/>
          <w:marTop w:val="0"/>
          <w:marBottom w:val="0"/>
          <w:divBdr>
            <w:top w:val="none" w:sz="0" w:space="0" w:color="auto"/>
            <w:left w:val="none" w:sz="0" w:space="0" w:color="auto"/>
            <w:bottom w:val="none" w:sz="0" w:space="0" w:color="auto"/>
            <w:right w:val="none" w:sz="0" w:space="0" w:color="auto"/>
          </w:divBdr>
          <w:divsChild>
            <w:div w:id="96234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80273">
      <w:bodyDiv w:val="1"/>
      <w:marLeft w:val="0"/>
      <w:marRight w:val="0"/>
      <w:marTop w:val="0"/>
      <w:marBottom w:val="0"/>
      <w:divBdr>
        <w:top w:val="none" w:sz="0" w:space="0" w:color="auto"/>
        <w:left w:val="none" w:sz="0" w:space="0" w:color="auto"/>
        <w:bottom w:val="none" w:sz="0" w:space="0" w:color="auto"/>
        <w:right w:val="none" w:sz="0" w:space="0" w:color="auto"/>
      </w:divBdr>
      <w:divsChild>
        <w:div w:id="320544645">
          <w:marLeft w:val="0"/>
          <w:marRight w:val="0"/>
          <w:marTop w:val="0"/>
          <w:marBottom w:val="0"/>
          <w:divBdr>
            <w:top w:val="none" w:sz="0" w:space="0" w:color="auto"/>
            <w:left w:val="none" w:sz="0" w:space="0" w:color="auto"/>
            <w:bottom w:val="none" w:sz="0" w:space="0" w:color="auto"/>
            <w:right w:val="none" w:sz="0" w:space="0" w:color="auto"/>
          </w:divBdr>
          <w:divsChild>
            <w:div w:id="143231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922313">
      <w:bodyDiv w:val="1"/>
      <w:marLeft w:val="0"/>
      <w:marRight w:val="0"/>
      <w:marTop w:val="0"/>
      <w:marBottom w:val="0"/>
      <w:divBdr>
        <w:top w:val="none" w:sz="0" w:space="0" w:color="auto"/>
        <w:left w:val="none" w:sz="0" w:space="0" w:color="auto"/>
        <w:bottom w:val="none" w:sz="0" w:space="0" w:color="auto"/>
        <w:right w:val="none" w:sz="0" w:space="0" w:color="auto"/>
      </w:divBdr>
      <w:divsChild>
        <w:div w:id="2147384427">
          <w:marLeft w:val="0"/>
          <w:marRight w:val="0"/>
          <w:marTop w:val="0"/>
          <w:marBottom w:val="0"/>
          <w:divBdr>
            <w:top w:val="none" w:sz="0" w:space="0" w:color="auto"/>
            <w:left w:val="none" w:sz="0" w:space="0" w:color="auto"/>
            <w:bottom w:val="none" w:sz="0" w:space="0" w:color="auto"/>
            <w:right w:val="none" w:sz="0" w:space="0" w:color="auto"/>
          </w:divBdr>
          <w:divsChild>
            <w:div w:id="142576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666668">
      <w:bodyDiv w:val="1"/>
      <w:marLeft w:val="0"/>
      <w:marRight w:val="0"/>
      <w:marTop w:val="0"/>
      <w:marBottom w:val="0"/>
      <w:divBdr>
        <w:top w:val="none" w:sz="0" w:space="0" w:color="auto"/>
        <w:left w:val="none" w:sz="0" w:space="0" w:color="auto"/>
        <w:bottom w:val="none" w:sz="0" w:space="0" w:color="auto"/>
        <w:right w:val="none" w:sz="0" w:space="0" w:color="auto"/>
      </w:divBdr>
      <w:divsChild>
        <w:div w:id="1953706112">
          <w:marLeft w:val="0"/>
          <w:marRight w:val="0"/>
          <w:marTop w:val="0"/>
          <w:marBottom w:val="0"/>
          <w:divBdr>
            <w:top w:val="none" w:sz="0" w:space="0" w:color="auto"/>
            <w:left w:val="none" w:sz="0" w:space="0" w:color="auto"/>
            <w:bottom w:val="none" w:sz="0" w:space="0" w:color="auto"/>
            <w:right w:val="none" w:sz="0" w:space="0" w:color="auto"/>
          </w:divBdr>
          <w:divsChild>
            <w:div w:id="9509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434789">
      <w:bodyDiv w:val="1"/>
      <w:marLeft w:val="0"/>
      <w:marRight w:val="0"/>
      <w:marTop w:val="0"/>
      <w:marBottom w:val="0"/>
      <w:divBdr>
        <w:top w:val="none" w:sz="0" w:space="0" w:color="auto"/>
        <w:left w:val="none" w:sz="0" w:space="0" w:color="auto"/>
        <w:bottom w:val="none" w:sz="0" w:space="0" w:color="auto"/>
        <w:right w:val="none" w:sz="0" w:space="0" w:color="auto"/>
      </w:divBdr>
      <w:divsChild>
        <w:div w:id="395781644">
          <w:marLeft w:val="0"/>
          <w:marRight w:val="0"/>
          <w:marTop w:val="0"/>
          <w:marBottom w:val="0"/>
          <w:divBdr>
            <w:top w:val="none" w:sz="0" w:space="0" w:color="auto"/>
            <w:left w:val="none" w:sz="0" w:space="0" w:color="auto"/>
            <w:bottom w:val="none" w:sz="0" w:space="0" w:color="auto"/>
            <w:right w:val="none" w:sz="0" w:space="0" w:color="auto"/>
          </w:divBdr>
          <w:divsChild>
            <w:div w:id="73481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832655">
      <w:bodyDiv w:val="1"/>
      <w:marLeft w:val="0"/>
      <w:marRight w:val="0"/>
      <w:marTop w:val="0"/>
      <w:marBottom w:val="0"/>
      <w:divBdr>
        <w:top w:val="none" w:sz="0" w:space="0" w:color="auto"/>
        <w:left w:val="none" w:sz="0" w:space="0" w:color="auto"/>
        <w:bottom w:val="none" w:sz="0" w:space="0" w:color="auto"/>
        <w:right w:val="none" w:sz="0" w:space="0" w:color="auto"/>
      </w:divBdr>
      <w:divsChild>
        <w:div w:id="1508598912">
          <w:marLeft w:val="0"/>
          <w:marRight w:val="0"/>
          <w:marTop w:val="0"/>
          <w:marBottom w:val="0"/>
          <w:divBdr>
            <w:top w:val="none" w:sz="0" w:space="0" w:color="auto"/>
            <w:left w:val="none" w:sz="0" w:space="0" w:color="auto"/>
            <w:bottom w:val="none" w:sz="0" w:space="0" w:color="auto"/>
            <w:right w:val="none" w:sz="0" w:space="0" w:color="auto"/>
          </w:divBdr>
          <w:divsChild>
            <w:div w:id="187951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86505">
      <w:bodyDiv w:val="1"/>
      <w:marLeft w:val="0"/>
      <w:marRight w:val="0"/>
      <w:marTop w:val="0"/>
      <w:marBottom w:val="0"/>
      <w:divBdr>
        <w:top w:val="none" w:sz="0" w:space="0" w:color="auto"/>
        <w:left w:val="none" w:sz="0" w:space="0" w:color="auto"/>
        <w:bottom w:val="none" w:sz="0" w:space="0" w:color="auto"/>
        <w:right w:val="none" w:sz="0" w:space="0" w:color="auto"/>
      </w:divBdr>
      <w:divsChild>
        <w:div w:id="34739056">
          <w:marLeft w:val="0"/>
          <w:marRight w:val="0"/>
          <w:marTop w:val="0"/>
          <w:marBottom w:val="0"/>
          <w:divBdr>
            <w:top w:val="none" w:sz="0" w:space="0" w:color="auto"/>
            <w:left w:val="none" w:sz="0" w:space="0" w:color="auto"/>
            <w:bottom w:val="none" w:sz="0" w:space="0" w:color="auto"/>
            <w:right w:val="none" w:sz="0" w:space="0" w:color="auto"/>
          </w:divBdr>
          <w:divsChild>
            <w:div w:id="36879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149011">
      <w:bodyDiv w:val="1"/>
      <w:marLeft w:val="0"/>
      <w:marRight w:val="0"/>
      <w:marTop w:val="0"/>
      <w:marBottom w:val="0"/>
      <w:divBdr>
        <w:top w:val="none" w:sz="0" w:space="0" w:color="auto"/>
        <w:left w:val="none" w:sz="0" w:space="0" w:color="auto"/>
        <w:bottom w:val="none" w:sz="0" w:space="0" w:color="auto"/>
        <w:right w:val="none" w:sz="0" w:space="0" w:color="auto"/>
      </w:divBdr>
      <w:divsChild>
        <w:div w:id="1656761662">
          <w:marLeft w:val="0"/>
          <w:marRight w:val="0"/>
          <w:marTop w:val="0"/>
          <w:marBottom w:val="0"/>
          <w:divBdr>
            <w:top w:val="none" w:sz="0" w:space="0" w:color="auto"/>
            <w:left w:val="none" w:sz="0" w:space="0" w:color="auto"/>
            <w:bottom w:val="none" w:sz="0" w:space="0" w:color="auto"/>
            <w:right w:val="none" w:sz="0" w:space="0" w:color="auto"/>
          </w:divBdr>
          <w:divsChild>
            <w:div w:id="176823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240475">
      <w:bodyDiv w:val="1"/>
      <w:marLeft w:val="0"/>
      <w:marRight w:val="0"/>
      <w:marTop w:val="0"/>
      <w:marBottom w:val="0"/>
      <w:divBdr>
        <w:top w:val="none" w:sz="0" w:space="0" w:color="auto"/>
        <w:left w:val="none" w:sz="0" w:space="0" w:color="auto"/>
        <w:bottom w:val="none" w:sz="0" w:space="0" w:color="auto"/>
        <w:right w:val="none" w:sz="0" w:space="0" w:color="auto"/>
      </w:divBdr>
      <w:divsChild>
        <w:div w:id="911501301">
          <w:marLeft w:val="0"/>
          <w:marRight w:val="0"/>
          <w:marTop w:val="0"/>
          <w:marBottom w:val="0"/>
          <w:divBdr>
            <w:top w:val="none" w:sz="0" w:space="0" w:color="auto"/>
            <w:left w:val="none" w:sz="0" w:space="0" w:color="auto"/>
            <w:bottom w:val="none" w:sz="0" w:space="0" w:color="auto"/>
            <w:right w:val="none" w:sz="0" w:space="0" w:color="auto"/>
          </w:divBdr>
          <w:divsChild>
            <w:div w:id="72025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921734">
      <w:bodyDiv w:val="1"/>
      <w:marLeft w:val="0"/>
      <w:marRight w:val="0"/>
      <w:marTop w:val="0"/>
      <w:marBottom w:val="0"/>
      <w:divBdr>
        <w:top w:val="none" w:sz="0" w:space="0" w:color="auto"/>
        <w:left w:val="none" w:sz="0" w:space="0" w:color="auto"/>
        <w:bottom w:val="none" w:sz="0" w:space="0" w:color="auto"/>
        <w:right w:val="none" w:sz="0" w:space="0" w:color="auto"/>
      </w:divBdr>
      <w:divsChild>
        <w:div w:id="512382994">
          <w:marLeft w:val="0"/>
          <w:marRight w:val="0"/>
          <w:marTop w:val="0"/>
          <w:marBottom w:val="0"/>
          <w:divBdr>
            <w:top w:val="none" w:sz="0" w:space="0" w:color="auto"/>
            <w:left w:val="none" w:sz="0" w:space="0" w:color="auto"/>
            <w:bottom w:val="none" w:sz="0" w:space="0" w:color="auto"/>
            <w:right w:val="none" w:sz="0" w:space="0" w:color="auto"/>
          </w:divBdr>
          <w:divsChild>
            <w:div w:id="329141191">
              <w:marLeft w:val="0"/>
              <w:marRight w:val="0"/>
              <w:marTop w:val="0"/>
              <w:marBottom w:val="0"/>
              <w:divBdr>
                <w:top w:val="none" w:sz="0" w:space="0" w:color="auto"/>
                <w:left w:val="none" w:sz="0" w:space="0" w:color="auto"/>
                <w:bottom w:val="none" w:sz="0" w:space="0" w:color="auto"/>
                <w:right w:val="none" w:sz="0" w:space="0" w:color="auto"/>
              </w:divBdr>
              <w:divsChild>
                <w:div w:id="750661038">
                  <w:marLeft w:val="0"/>
                  <w:marRight w:val="0"/>
                  <w:marTop w:val="0"/>
                  <w:marBottom w:val="0"/>
                  <w:divBdr>
                    <w:top w:val="none" w:sz="0" w:space="0" w:color="auto"/>
                    <w:left w:val="none" w:sz="0" w:space="0" w:color="auto"/>
                    <w:bottom w:val="none" w:sz="0" w:space="0" w:color="auto"/>
                    <w:right w:val="none" w:sz="0" w:space="0" w:color="auto"/>
                  </w:divBdr>
                  <w:divsChild>
                    <w:div w:id="120031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254567">
      <w:bodyDiv w:val="1"/>
      <w:marLeft w:val="0"/>
      <w:marRight w:val="0"/>
      <w:marTop w:val="0"/>
      <w:marBottom w:val="0"/>
      <w:divBdr>
        <w:top w:val="none" w:sz="0" w:space="0" w:color="auto"/>
        <w:left w:val="none" w:sz="0" w:space="0" w:color="auto"/>
        <w:bottom w:val="none" w:sz="0" w:space="0" w:color="auto"/>
        <w:right w:val="none" w:sz="0" w:space="0" w:color="auto"/>
      </w:divBdr>
      <w:divsChild>
        <w:div w:id="511454383">
          <w:marLeft w:val="0"/>
          <w:marRight w:val="0"/>
          <w:marTop w:val="0"/>
          <w:marBottom w:val="0"/>
          <w:divBdr>
            <w:top w:val="none" w:sz="0" w:space="0" w:color="auto"/>
            <w:left w:val="none" w:sz="0" w:space="0" w:color="auto"/>
            <w:bottom w:val="none" w:sz="0" w:space="0" w:color="auto"/>
            <w:right w:val="none" w:sz="0" w:space="0" w:color="auto"/>
          </w:divBdr>
          <w:divsChild>
            <w:div w:id="84077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731487">
      <w:bodyDiv w:val="1"/>
      <w:marLeft w:val="0"/>
      <w:marRight w:val="0"/>
      <w:marTop w:val="0"/>
      <w:marBottom w:val="0"/>
      <w:divBdr>
        <w:top w:val="none" w:sz="0" w:space="0" w:color="auto"/>
        <w:left w:val="none" w:sz="0" w:space="0" w:color="auto"/>
        <w:bottom w:val="none" w:sz="0" w:space="0" w:color="auto"/>
        <w:right w:val="none" w:sz="0" w:space="0" w:color="auto"/>
      </w:divBdr>
      <w:divsChild>
        <w:div w:id="1044138251">
          <w:marLeft w:val="0"/>
          <w:marRight w:val="0"/>
          <w:marTop w:val="0"/>
          <w:marBottom w:val="0"/>
          <w:divBdr>
            <w:top w:val="none" w:sz="0" w:space="0" w:color="auto"/>
            <w:left w:val="none" w:sz="0" w:space="0" w:color="auto"/>
            <w:bottom w:val="none" w:sz="0" w:space="0" w:color="auto"/>
            <w:right w:val="none" w:sz="0" w:space="0" w:color="auto"/>
          </w:divBdr>
          <w:divsChild>
            <w:div w:id="16259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903234">
      <w:bodyDiv w:val="1"/>
      <w:marLeft w:val="0"/>
      <w:marRight w:val="0"/>
      <w:marTop w:val="0"/>
      <w:marBottom w:val="0"/>
      <w:divBdr>
        <w:top w:val="none" w:sz="0" w:space="0" w:color="auto"/>
        <w:left w:val="none" w:sz="0" w:space="0" w:color="auto"/>
        <w:bottom w:val="none" w:sz="0" w:space="0" w:color="auto"/>
        <w:right w:val="none" w:sz="0" w:space="0" w:color="auto"/>
      </w:divBdr>
      <w:divsChild>
        <w:div w:id="1086926920">
          <w:marLeft w:val="0"/>
          <w:marRight w:val="0"/>
          <w:marTop w:val="0"/>
          <w:marBottom w:val="0"/>
          <w:divBdr>
            <w:top w:val="none" w:sz="0" w:space="0" w:color="auto"/>
            <w:left w:val="none" w:sz="0" w:space="0" w:color="auto"/>
            <w:bottom w:val="none" w:sz="0" w:space="0" w:color="auto"/>
            <w:right w:val="none" w:sz="0" w:space="0" w:color="auto"/>
          </w:divBdr>
          <w:divsChild>
            <w:div w:id="194067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413390">
      <w:bodyDiv w:val="1"/>
      <w:marLeft w:val="0"/>
      <w:marRight w:val="0"/>
      <w:marTop w:val="0"/>
      <w:marBottom w:val="0"/>
      <w:divBdr>
        <w:top w:val="none" w:sz="0" w:space="0" w:color="auto"/>
        <w:left w:val="none" w:sz="0" w:space="0" w:color="auto"/>
        <w:bottom w:val="none" w:sz="0" w:space="0" w:color="auto"/>
        <w:right w:val="none" w:sz="0" w:space="0" w:color="auto"/>
      </w:divBdr>
      <w:divsChild>
        <w:div w:id="455831401">
          <w:marLeft w:val="0"/>
          <w:marRight w:val="0"/>
          <w:marTop w:val="0"/>
          <w:marBottom w:val="0"/>
          <w:divBdr>
            <w:top w:val="none" w:sz="0" w:space="0" w:color="auto"/>
            <w:left w:val="none" w:sz="0" w:space="0" w:color="auto"/>
            <w:bottom w:val="none" w:sz="0" w:space="0" w:color="auto"/>
            <w:right w:val="none" w:sz="0" w:space="0" w:color="auto"/>
          </w:divBdr>
          <w:divsChild>
            <w:div w:id="2131899329">
              <w:marLeft w:val="0"/>
              <w:marRight w:val="0"/>
              <w:marTop w:val="0"/>
              <w:marBottom w:val="0"/>
              <w:divBdr>
                <w:top w:val="none" w:sz="0" w:space="0" w:color="auto"/>
                <w:left w:val="none" w:sz="0" w:space="0" w:color="auto"/>
                <w:bottom w:val="none" w:sz="0" w:space="0" w:color="auto"/>
                <w:right w:val="none" w:sz="0" w:space="0" w:color="auto"/>
              </w:divBdr>
              <w:divsChild>
                <w:div w:id="1353267864">
                  <w:marLeft w:val="0"/>
                  <w:marRight w:val="0"/>
                  <w:marTop w:val="0"/>
                  <w:marBottom w:val="0"/>
                  <w:divBdr>
                    <w:top w:val="none" w:sz="0" w:space="0" w:color="auto"/>
                    <w:left w:val="none" w:sz="0" w:space="0" w:color="auto"/>
                    <w:bottom w:val="none" w:sz="0" w:space="0" w:color="auto"/>
                    <w:right w:val="none" w:sz="0" w:space="0" w:color="auto"/>
                  </w:divBdr>
                  <w:divsChild>
                    <w:div w:id="51276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687517">
      <w:bodyDiv w:val="1"/>
      <w:marLeft w:val="0"/>
      <w:marRight w:val="0"/>
      <w:marTop w:val="0"/>
      <w:marBottom w:val="0"/>
      <w:divBdr>
        <w:top w:val="none" w:sz="0" w:space="0" w:color="auto"/>
        <w:left w:val="none" w:sz="0" w:space="0" w:color="auto"/>
        <w:bottom w:val="none" w:sz="0" w:space="0" w:color="auto"/>
        <w:right w:val="none" w:sz="0" w:space="0" w:color="auto"/>
      </w:divBdr>
      <w:divsChild>
        <w:div w:id="659696815">
          <w:marLeft w:val="0"/>
          <w:marRight w:val="0"/>
          <w:marTop w:val="0"/>
          <w:marBottom w:val="0"/>
          <w:divBdr>
            <w:top w:val="none" w:sz="0" w:space="0" w:color="auto"/>
            <w:left w:val="none" w:sz="0" w:space="0" w:color="auto"/>
            <w:bottom w:val="none" w:sz="0" w:space="0" w:color="auto"/>
            <w:right w:val="none" w:sz="0" w:space="0" w:color="auto"/>
          </w:divBdr>
          <w:divsChild>
            <w:div w:id="105843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671777">
      <w:bodyDiv w:val="1"/>
      <w:marLeft w:val="0"/>
      <w:marRight w:val="0"/>
      <w:marTop w:val="0"/>
      <w:marBottom w:val="0"/>
      <w:divBdr>
        <w:top w:val="none" w:sz="0" w:space="0" w:color="auto"/>
        <w:left w:val="none" w:sz="0" w:space="0" w:color="auto"/>
        <w:bottom w:val="none" w:sz="0" w:space="0" w:color="auto"/>
        <w:right w:val="none" w:sz="0" w:space="0" w:color="auto"/>
      </w:divBdr>
      <w:divsChild>
        <w:div w:id="1899590929">
          <w:marLeft w:val="0"/>
          <w:marRight w:val="0"/>
          <w:marTop w:val="0"/>
          <w:marBottom w:val="0"/>
          <w:divBdr>
            <w:top w:val="none" w:sz="0" w:space="0" w:color="auto"/>
            <w:left w:val="none" w:sz="0" w:space="0" w:color="auto"/>
            <w:bottom w:val="none" w:sz="0" w:space="0" w:color="auto"/>
            <w:right w:val="none" w:sz="0" w:space="0" w:color="auto"/>
          </w:divBdr>
          <w:divsChild>
            <w:div w:id="100165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692177">
      <w:bodyDiv w:val="1"/>
      <w:marLeft w:val="0"/>
      <w:marRight w:val="0"/>
      <w:marTop w:val="0"/>
      <w:marBottom w:val="0"/>
      <w:divBdr>
        <w:top w:val="none" w:sz="0" w:space="0" w:color="auto"/>
        <w:left w:val="none" w:sz="0" w:space="0" w:color="auto"/>
        <w:bottom w:val="none" w:sz="0" w:space="0" w:color="auto"/>
        <w:right w:val="none" w:sz="0" w:space="0" w:color="auto"/>
      </w:divBdr>
      <w:divsChild>
        <w:div w:id="1103768227">
          <w:marLeft w:val="0"/>
          <w:marRight w:val="0"/>
          <w:marTop w:val="0"/>
          <w:marBottom w:val="0"/>
          <w:divBdr>
            <w:top w:val="none" w:sz="0" w:space="0" w:color="auto"/>
            <w:left w:val="none" w:sz="0" w:space="0" w:color="auto"/>
            <w:bottom w:val="none" w:sz="0" w:space="0" w:color="auto"/>
            <w:right w:val="none" w:sz="0" w:space="0" w:color="auto"/>
          </w:divBdr>
          <w:divsChild>
            <w:div w:id="156776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443278">
      <w:bodyDiv w:val="1"/>
      <w:marLeft w:val="0"/>
      <w:marRight w:val="0"/>
      <w:marTop w:val="0"/>
      <w:marBottom w:val="0"/>
      <w:divBdr>
        <w:top w:val="none" w:sz="0" w:space="0" w:color="auto"/>
        <w:left w:val="none" w:sz="0" w:space="0" w:color="auto"/>
        <w:bottom w:val="none" w:sz="0" w:space="0" w:color="auto"/>
        <w:right w:val="none" w:sz="0" w:space="0" w:color="auto"/>
      </w:divBdr>
      <w:divsChild>
        <w:div w:id="1959749908">
          <w:marLeft w:val="0"/>
          <w:marRight w:val="0"/>
          <w:marTop w:val="0"/>
          <w:marBottom w:val="0"/>
          <w:divBdr>
            <w:top w:val="none" w:sz="0" w:space="0" w:color="auto"/>
            <w:left w:val="none" w:sz="0" w:space="0" w:color="auto"/>
            <w:bottom w:val="none" w:sz="0" w:space="0" w:color="auto"/>
            <w:right w:val="none" w:sz="0" w:space="0" w:color="auto"/>
          </w:divBdr>
          <w:divsChild>
            <w:div w:id="173751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191122">
      <w:bodyDiv w:val="1"/>
      <w:marLeft w:val="0"/>
      <w:marRight w:val="0"/>
      <w:marTop w:val="0"/>
      <w:marBottom w:val="0"/>
      <w:divBdr>
        <w:top w:val="none" w:sz="0" w:space="0" w:color="auto"/>
        <w:left w:val="none" w:sz="0" w:space="0" w:color="auto"/>
        <w:bottom w:val="none" w:sz="0" w:space="0" w:color="auto"/>
        <w:right w:val="none" w:sz="0" w:space="0" w:color="auto"/>
      </w:divBdr>
      <w:divsChild>
        <w:div w:id="1100686070">
          <w:marLeft w:val="0"/>
          <w:marRight w:val="0"/>
          <w:marTop w:val="0"/>
          <w:marBottom w:val="0"/>
          <w:divBdr>
            <w:top w:val="none" w:sz="0" w:space="0" w:color="auto"/>
            <w:left w:val="none" w:sz="0" w:space="0" w:color="auto"/>
            <w:bottom w:val="none" w:sz="0" w:space="0" w:color="auto"/>
            <w:right w:val="none" w:sz="0" w:space="0" w:color="auto"/>
          </w:divBdr>
          <w:divsChild>
            <w:div w:id="41250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735293">
      <w:bodyDiv w:val="1"/>
      <w:marLeft w:val="0"/>
      <w:marRight w:val="0"/>
      <w:marTop w:val="0"/>
      <w:marBottom w:val="0"/>
      <w:divBdr>
        <w:top w:val="none" w:sz="0" w:space="0" w:color="auto"/>
        <w:left w:val="none" w:sz="0" w:space="0" w:color="auto"/>
        <w:bottom w:val="none" w:sz="0" w:space="0" w:color="auto"/>
        <w:right w:val="none" w:sz="0" w:space="0" w:color="auto"/>
      </w:divBdr>
      <w:divsChild>
        <w:div w:id="45296278">
          <w:marLeft w:val="0"/>
          <w:marRight w:val="0"/>
          <w:marTop w:val="0"/>
          <w:marBottom w:val="0"/>
          <w:divBdr>
            <w:top w:val="none" w:sz="0" w:space="0" w:color="auto"/>
            <w:left w:val="none" w:sz="0" w:space="0" w:color="auto"/>
            <w:bottom w:val="none" w:sz="0" w:space="0" w:color="auto"/>
            <w:right w:val="none" w:sz="0" w:space="0" w:color="auto"/>
          </w:divBdr>
          <w:divsChild>
            <w:div w:id="1024671465">
              <w:marLeft w:val="0"/>
              <w:marRight w:val="0"/>
              <w:marTop w:val="0"/>
              <w:marBottom w:val="0"/>
              <w:divBdr>
                <w:top w:val="none" w:sz="0" w:space="0" w:color="auto"/>
                <w:left w:val="none" w:sz="0" w:space="0" w:color="auto"/>
                <w:bottom w:val="none" w:sz="0" w:space="0" w:color="auto"/>
                <w:right w:val="none" w:sz="0" w:space="0" w:color="auto"/>
              </w:divBdr>
              <w:divsChild>
                <w:div w:id="120731974">
                  <w:marLeft w:val="0"/>
                  <w:marRight w:val="0"/>
                  <w:marTop w:val="0"/>
                  <w:marBottom w:val="0"/>
                  <w:divBdr>
                    <w:top w:val="none" w:sz="0" w:space="0" w:color="auto"/>
                    <w:left w:val="none" w:sz="0" w:space="0" w:color="auto"/>
                    <w:bottom w:val="none" w:sz="0" w:space="0" w:color="auto"/>
                    <w:right w:val="none" w:sz="0" w:space="0" w:color="auto"/>
                  </w:divBdr>
                  <w:divsChild>
                    <w:div w:id="195586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9508812">
      <w:bodyDiv w:val="1"/>
      <w:marLeft w:val="0"/>
      <w:marRight w:val="0"/>
      <w:marTop w:val="0"/>
      <w:marBottom w:val="0"/>
      <w:divBdr>
        <w:top w:val="none" w:sz="0" w:space="0" w:color="auto"/>
        <w:left w:val="none" w:sz="0" w:space="0" w:color="auto"/>
        <w:bottom w:val="none" w:sz="0" w:space="0" w:color="auto"/>
        <w:right w:val="none" w:sz="0" w:space="0" w:color="auto"/>
      </w:divBdr>
      <w:divsChild>
        <w:div w:id="304624005">
          <w:marLeft w:val="0"/>
          <w:marRight w:val="0"/>
          <w:marTop w:val="0"/>
          <w:marBottom w:val="0"/>
          <w:divBdr>
            <w:top w:val="none" w:sz="0" w:space="0" w:color="auto"/>
            <w:left w:val="none" w:sz="0" w:space="0" w:color="auto"/>
            <w:bottom w:val="none" w:sz="0" w:space="0" w:color="auto"/>
            <w:right w:val="none" w:sz="0" w:space="0" w:color="auto"/>
          </w:divBdr>
          <w:divsChild>
            <w:div w:id="163389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982249">
      <w:bodyDiv w:val="1"/>
      <w:marLeft w:val="0"/>
      <w:marRight w:val="0"/>
      <w:marTop w:val="0"/>
      <w:marBottom w:val="0"/>
      <w:divBdr>
        <w:top w:val="none" w:sz="0" w:space="0" w:color="auto"/>
        <w:left w:val="none" w:sz="0" w:space="0" w:color="auto"/>
        <w:bottom w:val="none" w:sz="0" w:space="0" w:color="auto"/>
        <w:right w:val="none" w:sz="0" w:space="0" w:color="auto"/>
      </w:divBdr>
      <w:divsChild>
        <w:div w:id="476652241">
          <w:marLeft w:val="0"/>
          <w:marRight w:val="0"/>
          <w:marTop w:val="0"/>
          <w:marBottom w:val="0"/>
          <w:divBdr>
            <w:top w:val="none" w:sz="0" w:space="0" w:color="auto"/>
            <w:left w:val="none" w:sz="0" w:space="0" w:color="auto"/>
            <w:bottom w:val="none" w:sz="0" w:space="0" w:color="auto"/>
            <w:right w:val="none" w:sz="0" w:space="0" w:color="auto"/>
          </w:divBdr>
          <w:divsChild>
            <w:div w:id="60076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853128">
      <w:bodyDiv w:val="1"/>
      <w:marLeft w:val="0"/>
      <w:marRight w:val="0"/>
      <w:marTop w:val="0"/>
      <w:marBottom w:val="0"/>
      <w:divBdr>
        <w:top w:val="none" w:sz="0" w:space="0" w:color="auto"/>
        <w:left w:val="none" w:sz="0" w:space="0" w:color="auto"/>
        <w:bottom w:val="none" w:sz="0" w:space="0" w:color="auto"/>
        <w:right w:val="none" w:sz="0" w:space="0" w:color="auto"/>
      </w:divBdr>
      <w:divsChild>
        <w:div w:id="252711132">
          <w:marLeft w:val="0"/>
          <w:marRight w:val="0"/>
          <w:marTop w:val="0"/>
          <w:marBottom w:val="0"/>
          <w:divBdr>
            <w:top w:val="none" w:sz="0" w:space="0" w:color="auto"/>
            <w:left w:val="none" w:sz="0" w:space="0" w:color="auto"/>
            <w:bottom w:val="none" w:sz="0" w:space="0" w:color="auto"/>
            <w:right w:val="none" w:sz="0" w:space="0" w:color="auto"/>
          </w:divBdr>
          <w:divsChild>
            <w:div w:id="108804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72620">
      <w:bodyDiv w:val="1"/>
      <w:marLeft w:val="0"/>
      <w:marRight w:val="0"/>
      <w:marTop w:val="0"/>
      <w:marBottom w:val="0"/>
      <w:divBdr>
        <w:top w:val="none" w:sz="0" w:space="0" w:color="auto"/>
        <w:left w:val="none" w:sz="0" w:space="0" w:color="auto"/>
        <w:bottom w:val="none" w:sz="0" w:space="0" w:color="auto"/>
        <w:right w:val="none" w:sz="0" w:space="0" w:color="auto"/>
      </w:divBdr>
      <w:divsChild>
        <w:div w:id="681394880">
          <w:marLeft w:val="0"/>
          <w:marRight w:val="0"/>
          <w:marTop w:val="0"/>
          <w:marBottom w:val="0"/>
          <w:divBdr>
            <w:top w:val="none" w:sz="0" w:space="0" w:color="auto"/>
            <w:left w:val="none" w:sz="0" w:space="0" w:color="auto"/>
            <w:bottom w:val="none" w:sz="0" w:space="0" w:color="auto"/>
            <w:right w:val="none" w:sz="0" w:space="0" w:color="auto"/>
          </w:divBdr>
          <w:divsChild>
            <w:div w:id="20888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265981">
      <w:bodyDiv w:val="1"/>
      <w:marLeft w:val="0"/>
      <w:marRight w:val="0"/>
      <w:marTop w:val="0"/>
      <w:marBottom w:val="0"/>
      <w:divBdr>
        <w:top w:val="none" w:sz="0" w:space="0" w:color="auto"/>
        <w:left w:val="none" w:sz="0" w:space="0" w:color="auto"/>
        <w:bottom w:val="none" w:sz="0" w:space="0" w:color="auto"/>
        <w:right w:val="none" w:sz="0" w:space="0" w:color="auto"/>
      </w:divBdr>
      <w:divsChild>
        <w:div w:id="1490901764">
          <w:marLeft w:val="0"/>
          <w:marRight w:val="0"/>
          <w:marTop w:val="0"/>
          <w:marBottom w:val="0"/>
          <w:divBdr>
            <w:top w:val="none" w:sz="0" w:space="0" w:color="auto"/>
            <w:left w:val="none" w:sz="0" w:space="0" w:color="auto"/>
            <w:bottom w:val="none" w:sz="0" w:space="0" w:color="auto"/>
            <w:right w:val="none" w:sz="0" w:space="0" w:color="auto"/>
          </w:divBdr>
          <w:divsChild>
            <w:div w:id="50524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631336">
      <w:bodyDiv w:val="1"/>
      <w:marLeft w:val="0"/>
      <w:marRight w:val="0"/>
      <w:marTop w:val="0"/>
      <w:marBottom w:val="0"/>
      <w:divBdr>
        <w:top w:val="none" w:sz="0" w:space="0" w:color="auto"/>
        <w:left w:val="none" w:sz="0" w:space="0" w:color="auto"/>
        <w:bottom w:val="none" w:sz="0" w:space="0" w:color="auto"/>
        <w:right w:val="none" w:sz="0" w:space="0" w:color="auto"/>
      </w:divBdr>
      <w:divsChild>
        <w:div w:id="1854145842">
          <w:marLeft w:val="0"/>
          <w:marRight w:val="0"/>
          <w:marTop w:val="0"/>
          <w:marBottom w:val="0"/>
          <w:divBdr>
            <w:top w:val="none" w:sz="0" w:space="0" w:color="auto"/>
            <w:left w:val="none" w:sz="0" w:space="0" w:color="auto"/>
            <w:bottom w:val="none" w:sz="0" w:space="0" w:color="auto"/>
            <w:right w:val="none" w:sz="0" w:space="0" w:color="auto"/>
          </w:divBdr>
          <w:divsChild>
            <w:div w:id="173430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669106">
      <w:bodyDiv w:val="1"/>
      <w:marLeft w:val="0"/>
      <w:marRight w:val="0"/>
      <w:marTop w:val="0"/>
      <w:marBottom w:val="0"/>
      <w:divBdr>
        <w:top w:val="none" w:sz="0" w:space="0" w:color="auto"/>
        <w:left w:val="none" w:sz="0" w:space="0" w:color="auto"/>
        <w:bottom w:val="none" w:sz="0" w:space="0" w:color="auto"/>
        <w:right w:val="none" w:sz="0" w:space="0" w:color="auto"/>
      </w:divBdr>
      <w:divsChild>
        <w:div w:id="1767534465">
          <w:marLeft w:val="0"/>
          <w:marRight w:val="0"/>
          <w:marTop w:val="0"/>
          <w:marBottom w:val="0"/>
          <w:divBdr>
            <w:top w:val="none" w:sz="0" w:space="0" w:color="auto"/>
            <w:left w:val="none" w:sz="0" w:space="0" w:color="auto"/>
            <w:bottom w:val="none" w:sz="0" w:space="0" w:color="auto"/>
            <w:right w:val="none" w:sz="0" w:space="0" w:color="auto"/>
          </w:divBdr>
          <w:divsChild>
            <w:div w:id="231353840">
              <w:marLeft w:val="0"/>
              <w:marRight w:val="0"/>
              <w:marTop w:val="0"/>
              <w:marBottom w:val="0"/>
              <w:divBdr>
                <w:top w:val="none" w:sz="0" w:space="0" w:color="auto"/>
                <w:left w:val="none" w:sz="0" w:space="0" w:color="auto"/>
                <w:bottom w:val="none" w:sz="0" w:space="0" w:color="auto"/>
                <w:right w:val="none" w:sz="0" w:space="0" w:color="auto"/>
              </w:divBdr>
              <w:divsChild>
                <w:div w:id="1857308771">
                  <w:marLeft w:val="0"/>
                  <w:marRight w:val="0"/>
                  <w:marTop w:val="0"/>
                  <w:marBottom w:val="0"/>
                  <w:divBdr>
                    <w:top w:val="none" w:sz="0" w:space="0" w:color="auto"/>
                    <w:left w:val="none" w:sz="0" w:space="0" w:color="auto"/>
                    <w:bottom w:val="none" w:sz="0" w:space="0" w:color="auto"/>
                    <w:right w:val="none" w:sz="0" w:space="0" w:color="auto"/>
                  </w:divBdr>
                  <w:divsChild>
                    <w:div w:id="134770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426605">
      <w:bodyDiv w:val="1"/>
      <w:marLeft w:val="0"/>
      <w:marRight w:val="0"/>
      <w:marTop w:val="0"/>
      <w:marBottom w:val="0"/>
      <w:divBdr>
        <w:top w:val="none" w:sz="0" w:space="0" w:color="auto"/>
        <w:left w:val="none" w:sz="0" w:space="0" w:color="auto"/>
        <w:bottom w:val="none" w:sz="0" w:space="0" w:color="auto"/>
        <w:right w:val="none" w:sz="0" w:space="0" w:color="auto"/>
      </w:divBdr>
      <w:divsChild>
        <w:div w:id="242878650">
          <w:marLeft w:val="0"/>
          <w:marRight w:val="0"/>
          <w:marTop w:val="0"/>
          <w:marBottom w:val="0"/>
          <w:divBdr>
            <w:top w:val="none" w:sz="0" w:space="0" w:color="auto"/>
            <w:left w:val="none" w:sz="0" w:space="0" w:color="auto"/>
            <w:bottom w:val="none" w:sz="0" w:space="0" w:color="auto"/>
            <w:right w:val="none" w:sz="0" w:space="0" w:color="auto"/>
          </w:divBdr>
          <w:divsChild>
            <w:div w:id="92957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987712">
      <w:bodyDiv w:val="1"/>
      <w:marLeft w:val="0"/>
      <w:marRight w:val="0"/>
      <w:marTop w:val="0"/>
      <w:marBottom w:val="0"/>
      <w:divBdr>
        <w:top w:val="none" w:sz="0" w:space="0" w:color="auto"/>
        <w:left w:val="none" w:sz="0" w:space="0" w:color="auto"/>
        <w:bottom w:val="none" w:sz="0" w:space="0" w:color="auto"/>
        <w:right w:val="none" w:sz="0" w:space="0" w:color="auto"/>
      </w:divBdr>
      <w:divsChild>
        <w:div w:id="987514300">
          <w:marLeft w:val="0"/>
          <w:marRight w:val="0"/>
          <w:marTop w:val="0"/>
          <w:marBottom w:val="0"/>
          <w:divBdr>
            <w:top w:val="none" w:sz="0" w:space="0" w:color="auto"/>
            <w:left w:val="none" w:sz="0" w:space="0" w:color="auto"/>
            <w:bottom w:val="none" w:sz="0" w:space="0" w:color="auto"/>
            <w:right w:val="none" w:sz="0" w:space="0" w:color="auto"/>
          </w:divBdr>
          <w:divsChild>
            <w:div w:id="139318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174481">
      <w:bodyDiv w:val="1"/>
      <w:marLeft w:val="0"/>
      <w:marRight w:val="0"/>
      <w:marTop w:val="0"/>
      <w:marBottom w:val="0"/>
      <w:divBdr>
        <w:top w:val="none" w:sz="0" w:space="0" w:color="auto"/>
        <w:left w:val="none" w:sz="0" w:space="0" w:color="auto"/>
        <w:bottom w:val="none" w:sz="0" w:space="0" w:color="auto"/>
        <w:right w:val="none" w:sz="0" w:space="0" w:color="auto"/>
      </w:divBdr>
      <w:divsChild>
        <w:div w:id="1154449272">
          <w:marLeft w:val="0"/>
          <w:marRight w:val="0"/>
          <w:marTop w:val="0"/>
          <w:marBottom w:val="0"/>
          <w:divBdr>
            <w:top w:val="none" w:sz="0" w:space="0" w:color="auto"/>
            <w:left w:val="none" w:sz="0" w:space="0" w:color="auto"/>
            <w:bottom w:val="none" w:sz="0" w:space="0" w:color="auto"/>
            <w:right w:val="none" w:sz="0" w:space="0" w:color="auto"/>
          </w:divBdr>
          <w:divsChild>
            <w:div w:id="157925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487000">
      <w:bodyDiv w:val="1"/>
      <w:marLeft w:val="0"/>
      <w:marRight w:val="0"/>
      <w:marTop w:val="0"/>
      <w:marBottom w:val="0"/>
      <w:divBdr>
        <w:top w:val="none" w:sz="0" w:space="0" w:color="auto"/>
        <w:left w:val="none" w:sz="0" w:space="0" w:color="auto"/>
        <w:bottom w:val="none" w:sz="0" w:space="0" w:color="auto"/>
        <w:right w:val="none" w:sz="0" w:space="0" w:color="auto"/>
      </w:divBdr>
      <w:divsChild>
        <w:div w:id="1698893767">
          <w:marLeft w:val="0"/>
          <w:marRight w:val="0"/>
          <w:marTop w:val="0"/>
          <w:marBottom w:val="0"/>
          <w:divBdr>
            <w:top w:val="none" w:sz="0" w:space="0" w:color="auto"/>
            <w:left w:val="none" w:sz="0" w:space="0" w:color="auto"/>
            <w:bottom w:val="none" w:sz="0" w:space="0" w:color="auto"/>
            <w:right w:val="none" w:sz="0" w:space="0" w:color="auto"/>
          </w:divBdr>
          <w:divsChild>
            <w:div w:id="67210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245470">
      <w:bodyDiv w:val="1"/>
      <w:marLeft w:val="0"/>
      <w:marRight w:val="0"/>
      <w:marTop w:val="0"/>
      <w:marBottom w:val="0"/>
      <w:divBdr>
        <w:top w:val="none" w:sz="0" w:space="0" w:color="auto"/>
        <w:left w:val="none" w:sz="0" w:space="0" w:color="auto"/>
        <w:bottom w:val="none" w:sz="0" w:space="0" w:color="auto"/>
        <w:right w:val="none" w:sz="0" w:space="0" w:color="auto"/>
      </w:divBdr>
      <w:divsChild>
        <w:div w:id="383258794">
          <w:marLeft w:val="0"/>
          <w:marRight w:val="0"/>
          <w:marTop w:val="0"/>
          <w:marBottom w:val="0"/>
          <w:divBdr>
            <w:top w:val="none" w:sz="0" w:space="0" w:color="auto"/>
            <w:left w:val="none" w:sz="0" w:space="0" w:color="auto"/>
            <w:bottom w:val="none" w:sz="0" w:space="0" w:color="auto"/>
            <w:right w:val="none" w:sz="0" w:space="0" w:color="auto"/>
          </w:divBdr>
          <w:divsChild>
            <w:div w:id="186424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206662">
      <w:bodyDiv w:val="1"/>
      <w:marLeft w:val="0"/>
      <w:marRight w:val="0"/>
      <w:marTop w:val="0"/>
      <w:marBottom w:val="0"/>
      <w:divBdr>
        <w:top w:val="none" w:sz="0" w:space="0" w:color="auto"/>
        <w:left w:val="none" w:sz="0" w:space="0" w:color="auto"/>
        <w:bottom w:val="none" w:sz="0" w:space="0" w:color="auto"/>
        <w:right w:val="none" w:sz="0" w:space="0" w:color="auto"/>
      </w:divBdr>
      <w:divsChild>
        <w:div w:id="308368509">
          <w:marLeft w:val="0"/>
          <w:marRight w:val="0"/>
          <w:marTop w:val="0"/>
          <w:marBottom w:val="0"/>
          <w:divBdr>
            <w:top w:val="none" w:sz="0" w:space="0" w:color="auto"/>
            <w:left w:val="none" w:sz="0" w:space="0" w:color="auto"/>
            <w:bottom w:val="none" w:sz="0" w:space="0" w:color="auto"/>
            <w:right w:val="none" w:sz="0" w:space="0" w:color="auto"/>
          </w:divBdr>
          <w:divsChild>
            <w:div w:id="81456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846846">
      <w:bodyDiv w:val="1"/>
      <w:marLeft w:val="0"/>
      <w:marRight w:val="0"/>
      <w:marTop w:val="0"/>
      <w:marBottom w:val="0"/>
      <w:divBdr>
        <w:top w:val="none" w:sz="0" w:space="0" w:color="auto"/>
        <w:left w:val="none" w:sz="0" w:space="0" w:color="auto"/>
        <w:bottom w:val="none" w:sz="0" w:space="0" w:color="auto"/>
        <w:right w:val="none" w:sz="0" w:space="0" w:color="auto"/>
      </w:divBdr>
      <w:divsChild>
        <w:div w:id="1084495399">
          <w:marLeft w:val="0"/>
          <w:marRight w:val="0"/>
          <w:marTop w:val="0"/>
          <w:marBottom w:val="0"/>
          <w:divBdr>
            <w:top w:val="none" w:sz="0" w:space="0" w:color="auto"/>
            <w:left w:val="none" w:sz="0" w:space="0" w:color="auto"/>
            <w:bottom w:val="none" w:sz="0" w:space="0" w:color="auto"/>
            <w:right w:val="none" w:sz="0" w:space="0" w:color="auto"/>
          </w:divBdr>
          <w:divsChild>
            <w:div w:id="151873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094007">
      <w:bodyDiv w:val="1"/>
      <w:marLeft w:val="0"/>
      <w:marRight w:val="0"/>
      <w:marTop w:val="0"/>
      <w:marBottom w:val="0"/>
      <w:divBdr>
        <w:top w:val="none" w:sz="0" w:space="0" w:color="auto"/>
        <w:left w:val="none" w:sz="0" w:space="0" w:color="auto"/>
        <w:bottom w:val="none" w:sz="0" w:space="0" w:color="auto"/>
        <w:right w:val="none" w:sz="0" w:space="0" w:color="auto"/>
      </w:divBdr>
      <w:divsChild>
        <w:div w:id="208878535">
          <w:marLeft w:val="0"/>
          <w:marRight w:val="0"/>
          <w:marTop w:val="0"/>
          <w:marBottom w:val="0"/>
          <w:divBdr>
            <w:top w:val="none" w:sz="0" w:space="0" w:color="auto"/>
            <w:left w:val="none" w:sz="0" w:space="0" w:color="auto"/>
            <w:bottom w:val="none" w:sz="0" w:space="0" w:color="auto"/>
            <w:right w:val="none" w:sz="0" w:space="0" w:color="auto"/>
          </w:divBdr>
          <w:divsChild>
            <w:div w:id="212427576">
              <w:marLeft w:val="0"/>
              <w:marRight w:val="0"/>
              <w:marTop w:val="0"/>
              <w:marBottom w:val="0"/>
              <w:divBdr>
                <w:top w:val="none" w:sz="0" w:space="0" w:color="auto"/>
                <w:left w:val="none" w:sz="0" w:space="0" w:color="auto"/>
                <w:bottom w:val="none" w:sz="0" w:space="0" w:color="auto"/>
                <w:right w:val="none" w:sz="0" w:space="0" w:color="auto"/>
              </w:divBdr>
              <w:divsChild>
                <w:div w:id="602687333">
                  <w:marLeft w:val="0"/>
                  <w:marRight w:val="0"/>
                  <w:marTop w:val="0"/>
                  <w:marBottom w:val="0"/>
                  <w:divBdr>
                    <w:top w:val="none" w:sz="0" w:space="0" w:color="auto"/>
                    <w:left w:val="none" w:sz="0" w:space="0" w:color="auto"/>
                    <w:bottom w:val="none" w:sz="0" w:space="0" w:color="auto"/>
                    <w:right w:val="none" w:sz="0" w:space="0" w:color="auto"/>
                  </w:divBdr>
                  <w:divsChild>
                    <w:div w:id="60916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607954">
      <w:bodyDiv w:val="1"/>
      <w:marLeft w:val="0"/>
      <w:marRight w:val="0"/>
      <w:marTop w:val="0"/>
      <w:marBottom w:val="0"/>
      <w:divBdr>
        <w:top w:val="none" w:sz="0" w:space="0" w:color="auto"/>
        <w:left w:val="none" w:sz="0" w:space="0" w:color="auto"/>
        <w:bottom w:val="none" w:sz="0" w:space="0" w:color="auto"/>
        <w:right w:val="none" w:sz="0" w:space="0" w:color="auto"/>
      </w:divBdr>
      <w:divsChild>
        <w:div w:id="1299803953">
          <w:marLeft w:val="0"/>
          <w:marRight w:val="0"/>
          <w:marTop w:val="0"/>
          <w:marBottom w:val="0"/>
          <w:divBdr>
            <w:top w:val="none" w:sz="0" w:space="0" w:color="auto"/>
            <w:left w:val="none" w:sz="0" w:space="0" w:color="auto"/>
            <w:bottom w:val="none" w:sz="0" w:space="0" w:color="auto"/>
            <w:right w:val="none" w:sz="0" w:space="0" w:color="auto"/>
          </w:divBdr>
          <w:divsChild>
            <w:div w:id="195166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846779">
      <w:bodyDiv w:val="1"/>
      <w:marLeft w:val="0"/>
      <w:marRight w:val="0"/>
      <w:marTop w:val="0"/>
      <w:marBottom w:val="0"/>
      <w:divBdr>
        <w:top w:val="none" w:sz="0" w:space="0" w:color="auto"/>
        <w:left w:val="none" w:sz="0" w:space="0" w:color="auto"/>
        <w:bottom w:val="none" w:sz="0" w:space="0" w:color="auto"/>
        <w:right w:val="none" w:sz="0" w:space="0" w:color="auto"/>
      </w:divBdr>
      <w:divsChild>
        <w:div w:id="869949373">
          <w:marLeft w:val="0"/>
          <w:marRight w:val="0"/>
          <w:marTop w:val="0"/>
          <w:marBottom w:val="0"/>
          <w:divBdr>
            <w:top w:val="none" w:sz="0" w:space="0" w:color="auto"/>
            <w:left w:val="none" w:sz="0" w:space="0" w:color="auto"/>
            <w:bottom w:val="none" w:sz="0" w:space="0" w:color="auto"/>
            <w:right w:val="none" w:sz="0" w:space="0" w:color="auto"/>
          </w:divBdr>
          <w:divsChild>
            <w:div w:id="28647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695252">
      <w:bodyDiv w:val="1"/>
      <w:marLeft w:val="0"/>
      <w:marRight w:val="0"/>
      <w:marTop w:val="0"/>
      <w:marBottom w:val="0"/>
      <w:divBdr>
        <w:top w:val="none" w:sz="0" w:space="0" w:color="auto"/>
        <w:left w:val="none" w:sz="0" w:space="0" w:color="auto"/>
        <w:bottom w:val="none" w:sz="0" w:space="0" w:color="auto"/>
        <w:right w:val="none" w:sz="0" w:space="0" w:color="auto"/>
      </w:divBdr>
      <w:divsChild>
        <w:div w:id="437142689">
          <w:marLeft w:val="0"/>
          <w:marRight w:val="0"/>
          <w:marTop w:val="0"/>
          <w:marBottom w:val="0"/>
          <w:divBdr>
            <w:top w:val="none" w:sz="0" w:space="0" w:color="auto"/>
            <w:left w:val="none" w:sz="0" w:space="0" w:color="auto"/>
            <w:bottom w:val="none" w:sz="0" w:space="0" w:color="auto"/>
            <w:right w:val="none" w:sz="0" w:space="0" w:color="auto"/>
          </w:divBdr>
          <w:divsChild>
            <w:div w:id="152092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999803">
      <w:bodyDiv w:val="1"/>
      <w:marLeft w:val="0"/>
      <w:marRight w:val="0"/>
      <w:marTop w:val="0"/>
      <w:marBottom w:val="0"/>
      <w:divBdr>
        <w:top w:val="none" w:sz="0" w:space="0" w:color="auto"/>
        <w:left w:val="none" w:sz="0" w:space="0" w:color="auto"/>
        <w:bottom w:val="none" w:sz="0" w:space="0" w:color="auto"/>
        <w:right w:val="none" w:sz="0" w:space="0" w:color="auto"/>
      </w:divBdr>
      <w:divsChild>
        <w:div w:id="135029933">
          <w:marLeft w:val="0"/>
          <w:marRight w:val="0"/>
          <w:marTop w:val="0"/>
          <w:marBottom w:val="0"/>
          <w:divBdr>
            <w:top w:val="none" w:sz="0" w:space="0" w:color="auto"/>
            <w:left w:val="none" w:sz="0" w:space="0" w:color="auto"/>
            <w:bottom w:val="none" w:sz="0" w:space="0" w:color="auto"/>
            <w:right w:val="none" w:sz="0" w:space="0" w:color="auto"/>
          </w:divBdr>
          <w:divsChild>
            <w:div w:id="911887649">
              <w:marLeft w:val="0"/>
              <w:marRight w:val="0"/>
              <w:marTop w:val="0"/>
              <w:marBottom w:val="0"/>
              <w:divBdr>
                <w:top w:val="none" w:sz="0" w:space="0" w:color="auto"/>
                <w:left w:val="none" w:sz="0" w:space="0" w:color="auto"/>
                <w:bottom w:val="none" w:sz="0" w:space="0" w:color="auto"/>
                <w:right w:val="none" w:sz="0" w:space="0" w:color="auto"/>
              </w:divBdr>
              <w:divsChild>
                <w:div w:id="1125777950">
                  <w:marLeft w:val="0"/>
                  <w:marRight w:val="0"/>
                  <w:marTop w:val="0"/>
                  <w:marBottom w:val="0"/>
                  <w:divBdr>
                    <w:top w:val="none" w:sz="0" w:space="0" w:color="auto"/>
                    <w:left w:val="none" w:sz="0" w:space="0" w:color="auto"/>
                    <w:bottom w:val="none" w:sz="0" w:space="0" w:color="auto"/>
                    <w:right w:val="none" w:sz="0" w:space="0" w:color="auto"/>
                  </w:divBdr>
                  <w:divsChild>
                    <w:div w:id="125443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169686">
      <w:bodyDiv w:val="1"/>
      <w:marLeft w:val="0"/>
      <w:marRight w:val="0"/>
      <w:marTop w:val="0"/>
      <w:marBottom w:val="0"/>
      <w:divBdr>
        <w:top w:val="none" w:sz="0" w:space="0" w:color="auto"/>
        <w:left w:val="none" w:sz="0" w:space="0" w:color="auto"/>
        <w:bottom w:val="none" w:sz="0" w:space="0" w:color="auto"/>
        <w:right w:val="none" w:sz="0" w:space="0" w:color="auto"/>
      </w:divBdr>
      <w:divsChild>
        <w:div w:id="417944575">
          <w:marLeft w:val="0"/>
          <w:marRight w:val="0"/>
          <w:marTop w:val="0"/>
          <w:marBottom w:val="0"/>
          <w:divBdr>
            <w:top w:val="none" w:sz="0" w:space="0" w:color="auto"/>
            <w:left w:val="none" w:sz="0" w:space="0" w:color="auto"/>
            <w:bottom w:val="none" w:sz="0" w:space="0" w:color="auto"/>
            <w:right w:val="none" w:sz="0" w:space="0" w:color="auto"/>
          </w:divBdr>
          <w:divsChild>
            <w:div w:id="199583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938976">
      <w:bodyDiv w:val="1"/>
      <w:marLeft w:val="0"/>
      <w:marRight w:val="0"/>
      <w:marTop w:val="0"/>
      <w:marBottom w:val="0"/>
      <w:divBdr>
        <w:top w:val="none" w:sz="0" w:space="0" w:color="auto"/>
        <w:left w:val="none" w:sz="0" w:space="0" w:color="auto"/>
        <w:bottom w:val="none" w:sz="0" w:space="0" w:color="auto"/>
        <w:right w:val="none" w:sz="0" w:space="0" w:color="auto"/>
      </w:divBdr>
      <w:divsChild>
        <w:div w:id="2045670888">
          <w:marLeft w:val="0"/>
          <w:marRight w:val="0"/>
          <w:marTop w:val="0"/>
          <w:marBottom w:val="0"/>
          <w:divBdr>
            <w:top w:val="none" w:sz="0" w:space="0" w:color="auto"/>
            <w:left w:val="none" w:sz="0" w:space="0" w:color="auto"/>
            <w:bottom w:val="none" w:sz="0" w:space="0" w:color="auto"/>
            <w:right w:val="none" w:sz="0" w:space="0" w:color="auto"/>
          </w:divBdr>
          <w:divsChild>
            <w:div w:id="1967462578">
              <w:marLeft w:val="0"/>
              <w:marRight w:val="0"/>
              <w:marTop w:val="0"/>
              <w:marBottom w:val="0"/>
              <w:divBdr>
                <w:top w:val="none" w:sz="0" w:space="0" w:color="auto"/>
                <w:left w:val="none" w:sz="0" w:space="0" w:color="auto"/>
                <w:bottom w:val="none" w:sz="0" w:space="0" w:color="auto"/>
                <w:right w:val="none" w:sz="0" w:space="0" w:color="auto"/>
              </w:divBdr>
              <w:divsChild>
                <w:div w:id="99187660">
                  <w:marLeft w:val="0"/>
                  <w:marRight w:val="0"/>
                  <w:marTop w:val="0"/>
                  <w:marBottom w:val="0"/>
                  <w:divBdr>
                    <w:top w:val="none" w:sz="0" w:space="0" w:color="auto"/>
                    <w:left w:val="none" w:sz="0" w:space="0" w:color="auto"/>
                    <w:bottom w:val="none" w:sz="0" w:space="0" w:color="auto"/>
                    <w:right w:val="none" w:sz="0" w:space="0" w:color="auto"/>
                  </w:divBdr>
                  <w:divsChild>
                    <w:div w:id="59482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955947">
      <w:bodyDiv w:val="1"/>
      <w:marLeft w:val="0"/>
      <w:marRight w:val="0"/>
      <w:marTop w:val="0"/>
      <w:marBottom w:val="0"/>
      <w:divBdr>
        <w:top w:val="none" w:sz="0" w:space="0" w:color="auto"/>
        <w:left w:val="none" w:sz="0" w:space="0" w:color="auto"/>
        <w:bottom w:val="none" w:sz="0" w:space="0" w:color="auto"/>
        <w:right w:val="none" w:sz="0" w:space="0" w:color="auto"/>
      </w:divBdr>
      <w:divsChild>
        <w:div w:id="1514106610">
          <w:marLeft w:val="0"/>
          <w:marRight w:val="0"/>
          <w:marTop w:val="0"/>
          <w:marBottom w:val="0"/>
          <w:divBdr>
            <w:top w:val="none" w:sz="0" w:space="0" w:color="auto"/>
            <w:left w:val="none" w:sz="0" w:space="0" w:color="auto"/>
            <w:bottom w:val="none" w:sz="0" w:space="0" w:color="auto"/>
            <w:right w:val="none" w:sz="0" w:space="0" w:color="auto"/>
          </w:divBdr>
          <w:divsChild>
            <w:div w:id="200107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911709">
      <w:bodyDiv w:val="1"/>
      <w:marLeft w:val="0"/>
      <w:marRight w:val="0"/>
      <w:marTop w:val="0"/>
      <w:marBottom w:val="0"/>
      <w:divBdr>
        <w:top w:val="none" w:sz="0" w:space="0" w:color="auto"/>
        <w:left w:val="none" w:sz="0" w:space="0" w:color="auto"/>
        <w:bottom w:val="none" w:sz="0" w:space="0" w:color="auto"/>
        <w:right w:val="none" w:sz="0" w:space="0" w:color="auto"/>
      </w:divBdr>
      <w:divsChild>
        <w:div w:id="1753745959">
          <w:marLeft w:val="0"/>
          <w:marRight w:val="0"/>
          <w:marTop w:val="0"/>
          <w:marBottom w:val="0"/>
          <w:divBdr>
            <w:top w:val="none" w:sz="0" w:space="0" w:color="auto"/>
            <w:left w:val="none" w:sz="0" w:space="0" w:color="auto"/>
            <w:bottom w:val="none" w:sz="0" w:space="0" w:color="auto"/>
            <w:right w:val="none" w:sz="0" w:space="0" w:color="auto"/>
          </w:divBdr>
          <w:divsChild>
            <w:div w:id="141893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915609">
      <w:bodyDiv w:val="1"/>
      <w:marLeft w:val="0"/>
      <w:marRight w:val="0"/>
      <w:marTop w:val="0"/>
      <w:marBottom w:val="0"/>
      <w:divBdr>
        <w:top w:val="none" w:sz="0" w:space="0" w:color="auto"/>
        <w:left w:val="none" w:sz="0" w:space="0" w:color="auto"/>
        <w:bottom w:val="none" w:sz="0" w:space="0" w:color="auto"/>
        <w:right w:val="none" w:sz="0" w:space="0" w:color="auto"/>
      </w:divBdr>
      <w:divsChild>
        <w:div w:id="890575793">
          <w:marLeft w:val="0"/>
          <w:marRight w:val="0"/>
          <w:marTop w:val="0"/>
          <w:marBottom w:val="0"/>
          <w:divBdr>
            <w:top w:val="none" w:sz="0" w:space="0" w:color="auto"/>
            <w:left w:val="none" w:sz="0" w:space="0" w:color="auto"/>
            <w:bottom w:val="none" w:sz="0" w:space="0" w:color="auto"/>
            <w:right w:val="none" w:sz="0" w:space="0" w:color="auto"/>
          </w:divBdr>
          <w:divsChild>
            <w:div w:id="195690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107356">
      <w:bodyDiv w:val="1"/>
      <w:marLeft w:val="0"/>
      <w:marRight w:val="0"/>
      <w:marTop w:val="0"/>
      <w:marBottom w:val="0"/>
      <w:divBdr>
        <w:top w:val="none" w:sz="0" w:space="0" w:color="auto"/>
        <w:left w:val="none" w:sz="0" w:space="0" w:color="auto"/>
        <w:bottom w:val="none" w:sz="0" w:space="0" w:color="auto"/>
        <w:right w:val="none" w:sz="0" w:space="0" w:color="auto"/>
      </w:divBdr>
      <w:divsChild>
        <w:div w:id="1794984504">
          <w:marLeft w:val="0"/>
          <w:marRight w:val="0"/>
          <w:marTop w:val="0"/>
          <w:marBottom w:val="0"/>
          <w:divBdr>
            <w:top w:val="none" w:sz="0" w:space="0" w:color="auto"/>
            <w:left w:val="none" w:sz="0" w:space="0" w:color="auto"/>
            <w:bottom w:val="none" w:sz="0" w:space="0" w:color="auto"/>
            <w:right w:val="none" w:sz="0" w:space="0" w:color="auto"/>
          </w:divBdr>
          <w:divsChild>
            <w:div w:id="82767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322318">
      <w:bodyDiv w:val="1"/>
      <w:marLeft w:val="0"/>
      <w:marRight w:val="0"/>
      <w:marTop w:val="0"/>
      <w:marBottom w:val="0"/>
      <w:divBdr>
        <w:top w:val="none" w:sz="0" w:space="0" w:color="auto"/>
        <w:left w:val="none" w:sz="0" w:space="0" w:color="auto"/>
        <w:bottom w:val="none" w:sz="0" w:space="0" w:color="auto"/>
        <w:right w:val="none" w:sz="0" w:space="0" w:color="auto"/>
      </w:divBdr>
      <w:divsChild>
        <w:div w:id="1764564687">
          <w:marLeft w:val="0"/>
          <w:marRight w:val="0"/>
          <w:marTop w:val="0"/>
          <w:marBottom w:val="0"/>
          <w:divBdr>
            <w:top w:val="none" w:sz="0" w:space="0" w:color="auto"/>
            <w:left w:val="none" w:sz="0" w:space="0" w:color="auto"/>
            <w:bottom w:val="none" w:sz="0" w:space="0" w:color="auto"/>
            <w:right w:val="none" w:sz="0" w:space="0" w:color="auto"/>
          </w:divBdr>
          <w:divsChild>
            <w:div w:id="1184980564">
              <w:marLeft w:val="0"/>
              <w:marRight w:val="0"/>
              <w:marTop w:val="0"/>
              <w:marBottom w:val="0"/>
              <w:divBdr>
                <w:top w:val="none" w:sz="0" w:space="0" w:color="auto"/>
                <w:left w:val="none" w:sz="0" w:space="0" w:color="auto"/>
                <w:bottom w:val="none" w:sz="0" w:space="0" w:color="auto"/>
                <w:right w:val="none" w:sz="0" w:space="0" w:color="auto"/>
              </w:divBdr>
              <w:divsChild>
                <w:div w:id="43213419">
                  <w:marLeft w:val="0"/>
                  <w:marRight w:val="0"/>
                  <w:marTop w:val="0"/>
                  <w:marBottom w:val="0"/>
                  <w:divBdr>
                    <w:top w:val="none" w:sz="0" w:space="0" w:color="auto"/>
                    <w:left w:val="none" w:sz="0" w:space="0" w:color="auto"/>
                    <w:bottom w:val="none" w:sz="0" w:space="0" w:color="auto"/>
                    <w:right w:val="none" w:sz="0" w:space="0" w:color="auto"/>
                  </w:divBdr>
                  <w:divsChild>
                    <w:div w:id="93509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525663">
      <w:bodyDiv w:val="1"/>
      <w:marLeft w:val="0"/>
      <w:marRight w:val="0"/>
      <w:marTop w:val="0"/>
      <w:marBottom w:val="0"/>
      <w:divBdr>
        <w:top w:val="none" w:sz="0" w:space="0" w:color="auto"/>
        <w:left w:val="none" w:sz="0" w:space="0" w:color="auto"/>
        <w:bottom w:val="none" w:sz="0" w:space="0" w:color="auto"/>
        <w:right w:val="none" w:sz="0" w:space="0" w:color="auto"/>
      </w:divBdr>
      <w:divsChild>
        <w:div w:id="1454981995">
          <w:marLeft w:val="0"/>
          <w:marRight w:val="0"/>
          <w:marTop w:val="0"/>
          <w:marBottom w:val="0"/>
          <w:divBdr>
            <w:top w:val="none" w:sz="0" w:space="0" w:color="auto"/>
            <w:left w:val="none" w:sz="0" w:space="0" w:color="auto"/>
            <w:bottom w:val="none" w:sz="0" w:space="0" w:color="auto"/>
            <w:right w:val="none" w:sz="0" w:space="0" w:color="auto"/>
          </w:divBdr>
          <w:divsChild>
            <w:div w:id="173881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udala@guenes.eus" TargetMode="External"/><Relationship Id="rId1" Type="http://schemas.openxmlformats.org/officeDocument/2006/relationships/hyperlink" Target="mailto:udala@guenes.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10</Pages>
  <Words>2409</Words>
  <Characters>13253</Characters>
  <Application>Microsoft Office Word</Application>
  <DocSecurity>0</DocSecurity>
  <Lines>110</Lines>
  <Paragraphs>31</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15631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ITZIAR FERNANDEZ</dc:creator>
  <cp:lastModifiedBy>Susana Lopez-Para Urquijo</cp:lastModifiedBy>
  <cp:revision>13</cp:revision>
  <cp:lastPrinted>2022-09-07T10:40:00Z</cp:lastPrinted>
  <dcterms:created xsi:type="dcterms:W3CDTF">2022-09-08T05:40:00Z</dcterms:created>
  <dcterms:modified xsi:type="dcterms:W3CDTF">2022-09-21T06:18:00Z</dcterms:modified>
</cp:coreProperties>
</file>