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>Personas y unidades convivenciales empadronadas en la Anteiglesia de Zaldibar con recursos</w:t>
      </w:r>
      <w:r>
        <w:rPr>
          <w:rFonts w:ascii="Neris Thin" w:hAnsi="Neris Thin"/>
        </w:rPr>
        <w:t xml:space="preserve"> económicos</w:t>
      </w:r>
      <w:r w:rsidRPr="00760602">
        <w:rPr>
          <w:rFonts w:ascii="Neris Thin" w:hAnsi="Neris Thin"/>
        </w:rPr>
        <w:t xml:space="preserve"> insuficientes para hacer frente al coste de </w:t>
      </w:r>
      <w:r>
        <w:rPr>
          <w:rFonts w:ascii="Neris Thin" w:hAnsi="Neris Thin"/>
        </w:rPr>
        <w:t>las actividades extraescolares</w:t>
      </w:r>
      <w:r w:rsidRPr="00840343">
        <w:rPr>
          <w:rFonts w:ascii="Neris Thin" w:hAnsi="Neris Thin" w:cs="Arial"/>
        </w:rPr>
        <w:t>.</w:t>
      </w: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  <w:lang w:eastAsia="es-ES"/>
        </w:rPr>
      </w:pPr>
      <w:r w:rsidRPr="00080E82">
        <w:rPr>
          <w:rFonts w:ascii="Neris Thin" w:hAnsi="Neris Thin" w:cs="Arial"/>
          <w:lang w:eastAsia="es-ES"/>
        </w:rPr>
        <w:t>Conceder ayudas para la realización de actividades extraescolares por las personas menores de edad escolarizadas en la CAPV, a fin de colaborar para la no exclusión de dichas personas menores y mejorar su educación</w:t>
      </w:r>
      <w:r w:rsidRPr="00840343">
        <w:rPr>
          <w:rFonts w:ascii="Neris Thin" w:hAnsi="Neris Thin" w:cs="Arial"/>
          <w:lang w:eastAsia="es-ES"/>
        </w:rPr>
        <w:t>.</w:t>
      </w: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814B50" w:rsidRPr="00840343" w:rsidRDefault="00814B50" w:rsidP="00814B50">
      <w:pPr>
        <w:widowControl w:val="0"/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>para la realización de actividades extraescolares,</w:t>
      </w:r>
      <w:r w:rsidRPr="00840343">
        <w:rPr>
          <w:rFonts w:ascii="Neris Thin" w:hAnsi="Neris Thin" w:cs="Arial"/>
        </w:rPr>
        <w:t xml:space="preserve"> han sido aprobadas por acuerdo número </w:t>
      </w:r>
      <w:r>
        <w:rPr>
          <w:rFonts w:ascii="Neris Thin" w:hAnsi="Neris Thin" w:cs="Arial"/>
        </w:rPr>
        <w:t>57</w:t>
      </w:r>
      <w:r w:rsidRPr="00840343">
        <w:rPr>
          <w:rFonts w:ascii="Neris Thin" w:hAnsi="Neris Thin" w:cs="Arial"/>
        </w:rPr>
        <w:t xml:space="preserve"> de la Junta de Gobierno</w:t>
      </w:r>
      <w:r>
        <w:rPr>
          <w:rFonts w:ascii="Neris Thin" w:hAnsi="Neris Thin" w:cs="Arial"/>
        </w:rPr>
        <w:t xml:space="preserve"> Local</w:t>
      </w:r>
      <w:r w:rsidRPr="00840343">
        <w:rPr>
          <w:rFonts w:ascii="Neris Thin" w:hAnsi="Neris Thin" w:cs="Arial"/>
        </w:rPr>
        <w:t xml:space="preserve"> en sesión ordinaria de fecha </w:t>
      </w:r>
      <w:r>
        <w:rPr>
          <w:rFonts w:ascii="Neris Thin" w:hAnsi="Neris Thin" w:cs="Arial"/>
        </w:rPr>
        <w:t>22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marzo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 xml:space="preserve"> y han sido publicadas en el Boletín Oficial de Bizkaia número </w:t>
      </w:r>
      <w:r>
        <w:rPr>
          <w:rFonts w:ascii="Neris Thin" w:hAnsi="Neris Thin" w:cs="Arial"/>
        </w:rPr>
        <w:t>68</w:t>
      </w:r>
      <w:r w:rsidRPr="00840343">
        <w:rPr>
          <w:rFonts w:ascii="Neris Thin" w:hAnsi="Neris Thin" w:cs="Arial"/>
        </w:rPr>
        <w:t xml:space="preserve">, de fecha </w:t>
      </w:r>
      <w:r>
        <w:rPr>
          <w:rFonts w:ascii="Neris Thin" w:hAnsi="Neris Thin" w:cs="Arial"/>
        </w:rPr>
        <w:t>7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abril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2</w:t>
      </w:r>
      <w:r w:rsidRPr="00840343">
        <w:rPr>
          <w:rFonts w:ascii="Neris Thin" w:hAnsi="Neris Thin" w:cs="Arial"/>
        </w:rPr>
        <w:t>.</w:t>
      </w:r>
    </w:p>
    <w:p w:rsidR="00814B50" w:rsidRPr="00840343" w:rsidRDefault="00814B50" w:rsidP="00814B50">
      <w:pPr>
        <w:widowControl w:val="0"/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814B50" w:rsidRPr="00840343" w:rsidRDefault="00814B50" w:rsidP="00814B50">
      <w:pPr>
        <w:spacing w:after="0" w:line="240" w:lineRule="auto"/>
        <w:ind w:firstLine="567"/>
        <w:jc w:val="both"/>
        <w:rPr>
          <w:rFonts w:ascii="Neris Thin" w:hAnsi="Neris Thin" w:cs="Arial"/>
        </w:rPr>
      </w:pPr>
    </w:p>
    <w:p w:rsidR="00A42274" w:rsidRDefault="00814B50" w:rsidP="00814B50">
      <w:pPr>
        <w:ind w:firstLine="567"/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>
        <w:rPr>
          <w:rFonts w:ascii="Neris Thin" w:hAnsi="Neris Thin" w:cs="Arial"/>
        </w:rPr>
        <w:t>2</w:t>
      </w:r>
      <w:bookmarkStart w:id="0" w:name="_GoBack"/>
      <w:bookmarkEnd w:id="0"/>
    </w:p>
    <w:sectPr w:rsidR="00A422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B50"/>
    <w:rsid w:val="00814B50"/>
    <w:rsid w:val="00A4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E1E26F-79ED-4280-8B4F-5E812819E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B50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1</cp:revision>
  <dcterms:created xsi:type="dcterms:W3CDTF">2022-09-20T06:43:00Z</dcterms:created>
  <dcterms:modified xsi:type="dcterms:W3CDTF">2022-09-20T06:44:00Z</dcterms:modified>
</cp:coreProperties>
</file>