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De</w:t>
      </w:r>
      <w:r w:rsidRPr="00491449">
        <w:rPr>
          <w:rFonts w:ascii="Arial" w:hAnsi="Arial" w:cs="Arial"/>
          <w:sz w:val="22"/>
          <w:szCs w:val="22"/>
          <w:lang w:val="es-ES"/>
        </w:rPr>
        <w:t xml:space="preserve"> conformidad con el previsto en los artículos 17.3.b y 20.8.a de la Ley 38/2003, de 17 de noviembre, General de Subvenciones, se publica el extracto de la convocatoria el texto completo se puede consultar a la Base de datos Nacional de Subvenciones (http://</w:t>
      </w:r>
      <w:bookmarkStart w:id="0" w:name="_GoBack"/>
      <w:bookmarkEnd w:id="0"/>
      <w:r w:rsidRPr="00491449">
        <w:rPr>
          <w:rFonts w:ascii="Arial" w:hAnsi="Arial" w:cs="Arial"/>
          <w:sz w:val="22"/>
          <w:szCs w:val="22"/>
          <w:lang w:val="es-ES"/>
        </w:rPr>
        <w:t>www.pap.minhap.gob.es/bdnstrans/index):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491449">
        <w:rPr>
          <w:rFonts w:ascii="Arial" w:hAnsi="Arial" w:cs="Arial"/>
          <w:sz w:val="22"/>
          <w:szCs w:val="22"/>
          <w:lang w:val="es-ES"/>
        </w:rPr>
        <w:t>Primero. Beneficiarios: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491449">
        <w:rPr>
          <w:rFonts w:ascii="Arial" w:hAnsi="Arial" w:cs="Arial"/>
          <w:sz w:val="22"/>
          <w:szCs w:val="22"/>
          <w:lang w:val="es-ES"/>
        </w:rPr>
        <w:t>Estudiantes que cursen estudios universitarios o formación profesional de grado superior durante el curso 202</w:t>
      </w:r>
      <w:r w:rsidR="002171F0">
        <w:rPr>
          <w:rFonts w:ascii="Arial" w:hAnsi="Arial" w:cs="Arial"/>
          <w:sz w:val="22"/>
          <w:szCs w:val="22"/>
          <w:lang w:val="es-ES"/>
        </w:rPr>
        <w:t>2</w:t>
      </w:r>
      <w:r w:rsidRPr="00491449">
        <w:rPr>
          <w:rFonts w:ascii="Arial" w:hAnsi="Arial" w:cs="Arial"/>
          <w:sz w:val="22"/>
          <w:szCs w:val="22"/>
          <w:lang w:val="es-ES"/>
        </w:rPr>
        <w:t>/202</w:t>
      </w:r>
      <w:r w:rsidR="002171F0">
        <w:rPr>
          <w:rFonts w:ascii="Arial" w:hAnsi="Arial" w:cs="Arial"/>
          <w:sz w:val="22"/>
          <w:szCs w:val="22"/>
          <w:lang w:val="es-ES"/>
        </w:rPr>
        <w:t>3</w:t>
      </w:r>
      <w:r w:rsidRPr="00491449">
        <w:rPr>
          <w:rFonts w:ascii="Arial" w:hAnsi="Arial" w:cs="Arial"/>
          <w:sz w:val="22"/>
          <w:szCs w:val="22"/>
          <w:lang w:val="es-ES"/>
        </w:rPr>
        <w:t xml:space="preserve">. 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491449">
        <w:rPr>
          <w:rFonts w:ascii="Arial" w:hAnsi="Arial" w:cs="Arial"/>
          <w:sz w:val="22"/>
          <w:szCs w:val="22"/>
          <w:lang w:val="es-ES"/>
        </w:rPr>
        <w:t>Segundo. Objeto.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491449">
        <w:rPr>
          <w:rFonts w:ascii="Arial" w:hAnsi="Arial" w:cs="Arial"/>
          <w:sz w:val="22"/>
          <w:szCs w:val="22"/>
          <w:lang w:val="es-ES"/>
        </w:rPr>
        <w:t>Subvenciones mediante el procedimiento de concurrencia competitiva, con el objeto de fomentar la formación de estudiantes que cursen estudios universitarios o formación profesional de grado superior durante el curso 202</w:t>
      </w:r>
      <w:r w:rsidR="002171F0">
        <w:rPr>
          <w:rFonts w:ascii="Arial" w:hAnsi="Arial" w:cs="Arial"/>
          <w:sz w:val="22"/>
          <w:szCs w:val="22"/>
          <w:lang w:val="es-ES"/>
        </w:rPr>
        <w:t>2</w:t>
      </w:r>
      <w:r w:rsidRPr="00491449">
        <w:rPr>
          <w:rFonts w:ascii="Arial" w:hAnsi="Arial" w:cs="Arial"/>
          <w:sz w:val="22"/>
          <w:szCs w:val="22"/>
          <w:lang w:val="es-ES"/>
        </w:rPr>
        <w:t>/202</w:t>
      </w:r>
      <w:r w:rsidR="002171F0">
        <w:rPr>
          <w:rFonts w:ascii="Arial" w:hAnsi="Arial" w:cs="Arial"/>
          <w:sz w:val="22"/>
          <w:szCs w:val="22"/>
          <w:lang w:val="es-ES"/>
        </w:rPr>
        <w:t>3</w:t>
      </w:r>
      <w:r w:rsidRPr="00491449">
        <w:rPr>
          <w:rFonts w:ascii="Arial" w:hAnsi="Arial" w:cs="Arial"/>
          <w:sz w:val="22"/>
          <w:szCs w:val="22"/>
          <w:lang w:val="es-ES"/>
        </w:rPr>
        <w:t>.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491449">
        <w:rPr>
          <w:rFonts w:ascii="Arial" w:hAnsi="Arial" w:cs="Arial"/>
          <w:sz w:val="22"/>
          <w:szCs w:val="22"/>
          <w:lang w:val="es-ES"/>
        </w:rPr>
        <w:t>Tercero. Bases reguladoras.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491449">
        <w:rPr>
          <w:rFonts w:ascii="Arial" w:hAnsi="Arial" w:cs="Arial"/>
          <w:sz w:val="22"/>
          <w:szCs w:val="22"/>
          <w:lang w:val="es-ES"/>
        </w:rPr>
        <w:t xml:space="preserve">Acuerdo plenario de 9 de septiembre de 2021, publicadas al Boletín Oficial de la Provincia de Barcelona de fecha </w:t>
      </w:r>
      <w:r w:rsidR="00E82BB4">
        <w:rPr>
          <w:rFonts w:ascii="Arial" w:hAnsi="Arial" w:cs="Arial"/>
          <w:sz w:val="22"/>
          <w:szCs w:val="22"/>
          <w:lang w:val="es-ES"/>
        </w:rPr>
        <w:t>20 de septiembre de 2021</w:t>
      </w:r>
      <w:r w:rsidRPr="00491449">
        <w:rPr>
          <w:rFonts w:ascii="Arial" w:hAnsi="Arial" w:cs="Arial"/>
          <w:sz w:val="22"/>
          <w:szCs w:val="22"/>
          <w:lang w:val="es-ES"/>
        </w:rPr>
        <w:t>.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</w:t>
      </w:r>
      <w:r w:rsidRPr="00491449">
        <w:rPr>
          <w:rFonts w:ascii="Arial" w:hAnsi="Arial" w:cs="Arial"/>
          <w:sz w:val="22"/>
          <w:szCs w:val="22"/>
          <w:lang w:val="es-ES"/>
        </w:rPr>
        <w:t>uart</w:t>
      </w:r>
      <w:r>
        <w:rPr>
          <w:rFonts w:ascii="Arial" w:hAnsi="Arial" w:cs="Arial"/>
          <w:sz w:val="22"/>
          <w:szCs w:val="22"/>
          <w:lang w:val="es-ES"/>
        </w:rPr>
        <w:t>o</w:t>
      </w:r>
      <w:r w:rsidRPr="00491449">
        <w:rPr>
          <w:rFonts w:ascii="Arial" w:hAnsi="Arial" w:cs="Arial"/>
          <w:sz w:val="22"/>
          <w:szCs w:val="22"/>
          <w:lang w:val="es-ES"/>
        </w:rPr>
        <w:t>. Cuantía.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491449">
        <w:rPr>
          <w:rFonts w:ascii="Arial" w:hAnsi="Arial" w:cs="Arial"/>
          <w:sz w:val="22"/>
          <w:szCs w:val="22"/>
          <w:lang w:val="es-ES"/>
        </w:rPr>
        <w:t>El importe total de las ayudas será de 10.000,00 €.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491449">
        <w:rPr>
          <w:rFonts w:ascii="Arial" w:hAnsi="Arial" w:cs="Arial"/>
          <w:sz w:val="22"/>
          <w:szCs w:val="22"/>
          <w:lang w:val="es-ES"/>
        </w:rPr>
        <w:t>Quinto. Plazo de presentación de solicitudes.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491449">
        <w:rPr>
          <w:rFonts w:ascii="Arial" w:hAnsi="Arial" w:cs="Arial"/>
          <w:sz w:val="22"/>
          <w:szCs w:val="22"/>
          <w:lang w:val="es-ES"/>
        </w:rPr>
        <w:t xml:space="preserve">Las solicitudes se podrán presentar al Registro General del Ayuntamiento previsiblemente del </w:t>
      </w:r>
      <w:r w:rsidR="00DD2E74">
        <w:rPr>
          <w:rFonts w:ascii="Arial" w:hAnsi="Arial" w:cs="Arial"/>
          <w:sz w:val="22"/>
          <w:szCs w:val="22"/>
          <w:lang w:val="es-ES"/>
        </w:rPr>
        <w:t>3</w:t>
      </w:r>
      <w:r w:rsidRPr="00491449">
        <w:rPr>
          <w:rFonts w:ascii="Arial" w:hAnsi="Arial" w:cs="Arial"/>
          <w:sz w:val="22"/>
          <w:szCs w:val="22"/>
          <w:lang w:val="es-ES"/>
        </w:rPr>
        <w:t xml:space="preserve"> al </w:t>
      </w:r>
      <w:r w:rsidR="00DD2E74">
        <w:rPr>
          <w:rFonts w:ascii="Arial" w:hAnsi="Arial" w:cs="Arial"/>
          <w:sz w:val="22"/>
          <w:szCs w:val="22"/>
          <w:lang w:val="es-ES"/>
        </w:rPr>
        <w:t>28</w:t>
      </w:r>
      <w:r w:rsidRPr="00491449">
        <w:rPr>
          <w:rFonts w:ascii="Arial" w:hAnsi="Arial" w:cs="Arial"/>
          <w:sz w:val="22"/>
          <w:szCs w:val="22"/>
          <w:lang w:val="es-ES"/>
        </w:rPr>
        <w:t xml:space="preserve"> de </w:t>
      </w:r>
      <w:r w:rsidR="002171F0">
        <w:rPr>
          <w:rFonts w:ascii="Arial" w:hAnsi="Arial" w:cs="Arial"/>
          <w:sz w:val="22"/>
          <w:szCs w:val="22"/>
          <w:lang w:val="es-ES"/>
        </w:rPr>
        <w:t>octubre</w:t>
      </w:r>
      <w:r w:rsidRPr="00491449">
        <w:rPr>
          <w:rFonts w:ascii="Arial" w:hAnsi="Arial" w:cs="Arial"/>
          <w:sz w:val="22"/>
          <w:szCs w:val="22"/>
          <w:lang w:val="es-ES"/>
        </w:rPr>
        <w:t xml:space="preserve"> de 202</w:t>
      </w:r>
      <w:r w:rsidR="002171F0">
        <w:rPr>
          <w:rFonts w:ascii="Arial" w:hAnsi="Arial" w:cs="Arial"/>
          <w:sz w:val="22"/>
          <w:szCs w:val="22"/>
          <w:lang w:val="es-ES"/>
        </w:rPr>
        <w:t>2</w:t>
      </w:r>
      <w:r w:rsidRPr="00491449">
        <w:rPr>
          <w:rFonts w:ascii="Arial" w:hAnsi="Arial" w:cs="Arial"/>
          <w:sz w:val="22"/>
          <w:szCs w:val="22"/>
          <w:lang w:val="es-ES"/>
        </w:rPr>
        <w:t>, y en todo caso una vez publicada esta convocatoria.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491449">
        <w:rPr>
          <w:rFonts w:ascii="Arial" w:hAnsi="Arial" w:cs="Arial"/>
          <w:sz w:val="22"/>
          <w:szCs w:val="22"/>
          <w:lang w:val="es-ES"/>
        </w:rPr>
        <w:t>Sexto. Otros datos.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491449">
        <w:rPr>
          <w:rFonts w:ascii="Arial" w:hAnsi="Arial" w:cs="Arial"/>
          <w:sz w:val="22"/>
          <w:szCs w:val="22"/>
          <w:lang w:val="es-ES"/>
        </w:rPr>
        <w:t>La solicitud se tiene que presentar acompañada de la documentación adjunta que recogen las Bases de la Convocatoria, en el modelo normalizado anexado a aquellas.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491449">
        <w:rPr>
          <w:rFonts w:ascii="Arial" w:hAnsi="Arial" w:cs="Arial"/>
          <w:sz w:val="22"/>
          <w:szCs w:val="22"/>
          <w:lang w:val="es-ES"/>
        </w:rPr>
        <w:t xml:space="preserve">Òdena, </w:t>
      </w:r>
      <w:r w:rsidR="00DD2E74">
        <w:rPr>
          <w:rFonts w:ascii="Arial" w:hAnsi="Arial" w:cs="Arial"/>
          <w:sz w:val="22"/>
          <w:szCs w:val="22"/>
          <w:lang w:val="es-ES"/>
        </w:rPr>
        <w:t>16</w:t>
      </w:r>
      <w:r w:rsidRPr="00491449">
        <w:rPr>
          <w:rFonts w:ascii="Arial" w:hAnsi="Arial" w:cs="Arial"/>
          <w:sz w:val="22"/>
          <w:szCs w:val="22"/>
          <w:lang w:val="es-ES"/>
        </w:rPr>
        <w:t xml:space="preserve"> de </w:t>
      </w:r>
      <w:r w:rsidR="002171F0">
        <w:rPr>
          <w:rFonts w:ascii="Arial" w:hAnsi="Arial" w:cs="Arial"/>
          <w:sz w:val="22"/>
          <w:szCs w:val="22"/>
          <w:lang w:val="es-ES"/>
        </w:rPr>
        <w:t>septiembre</w:t>
      </w:r>
      <w:r w:rsidRPr="00491449">
        <w:rPr>
          <w:rFonts w:ascii="Arial" w:hAnsi="Arial" w:cs="Arial"/>
          <w:sz w:val="22"/>
          <w:szCs w:val="22"/>
          <w:lang w:val="es-ES"/>
        </w:rPr>
        <w:t xml:space="preserve"> de 202</w:t>
      </w:r>
      <w:r w:rsidR="002171F0">
        <w:rPr>
          <w:rFonts w:ascii="Arial" w:hAnsi="Arial" w:cs="Arial"/>
          <w:sz w:val="22"/>
          <w:szCs w:val="22"/>
          <w:lang w:val="es-ES"/>
        </w:rPr>
        <w:t>2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2171F0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El Alcalde</w:t>
      </w:r>
      <w:r w:rsidR="00491449" w:rsidRPr="00491449">
        <w:rPr>
          <w:rFonts w:ascii="Arial" w:hAnsi="Arial" w:cs="Arial"/>
          <w:sz w:val="22"/>
          <w:szCs w:val="22"/>
          <w:lang w:val="es-ES"/>
        </w:rPr>
        <w:t>,</w:t>
      </w: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491449" w:rsidRPr="00491449" w:rsidRDefault="00491449" w:rsidP="00491449">
      <w:pPr>
        <w:jc w:val="both"/>
        <w:rPr>
          <w:rFonts w:ascii="Arial" w:hAnsi="Arial" w:cs="Arial"/>
          <w:sz w:val="22"/>
          <w:szCs w:val="22"/>
          <w:lang w:val="es-ES"/>
        </w:rPr>
      </w:pPr>
    </w:p>
    <w:p w:rsidR="00EA3C00" w:rsidRPr="00491449" w:rsidRDefault="002171F0" w:rsidP="00491449">
      <w:pPr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Francisco Guisado </w:t>
      </w:r>
      <w:proofErr w:type="spellStart"/>
      <w:r>
        <w:rPr>
          <w:rFonts w:ascii="Arial" w:hAnsi="Arial" w:cs="Arial"/>
          <w:sz w:val="22"/>
          <w:szCs w:val="22"/>
          <w:lang w:val="es-ES"/>
        </w:rPr>
        <w:t>Santano</w:t>
      </w:r>
      <w:proofErr w:type="spellEnd"/>
    </w:p>
    <w:sectPr w:rsidR="00EA3C00" w:rsidRPr="00491449" w:rsidSect="00E07A90">
      <w:headerReference w:type="even" r:id="rId9"/>
      <w:headerReference w:type="default" r:id="rId10"/>
      <w:footerReference w:type="even" r:id="rId11"/>
      <w:footerReference w:type="default" r:id="rId12"/>
      <w:pgSz w:w="11900" w:h="16840"/>
      <w:pgMar w:top="3403" w:right="1134" w:bottom="1843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4FF" w:rsidRDefault="001934FF" w:rsidP="009A105E">
      <w:r>
        <w:separator/>
      </w:r>
    </w:p>
  </w:endnote>
  <w:endnote w:type="continuationSeparator" w:id="0">
    <w:p w:rsidR="001934FF" w:rsidRDefault="001934FF" w:rsidP="009A1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roman"/>
    <w:pitch w:val="variable"/>
  </w:font>
  <w:font w:name="Caracas">
    <w:altName w:val="Times New Roman"/>
    <w:charset w:val="00"/>
    <w:family w:val="auto"/>
    <w:pitch w:val="variable"/>
    <w:sig w:usb0="00000001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816" w:rsidRDefault="009F3816" w:rsidP="009F3816">
    <w:pPr>
      <w:pStyle w:val="Piedepgina"/>
      <w:jc w:val="right"/>
    </w:pPr>
    <w:r>
      <w:rPr>
        <w:noProof/>
        <w:lang w:eastAsia="ca-ES"/>
      </w:rPr>
      <w:drawing>
        <wp:inline distT="0" distB="0" distL="0" distR="0" wp14:anchorId="4F5D5AF5" wp14:editId="4B775307">
          <wp:extent cx="1224000" cy="632573"/>
          <wp:effectExtent l="0" t="0" r="0" b="0"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eupàgina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209" r="30171"/>
                  <a:stretch/>
                </pic:blipFill>
                <pic:spPr bwMode="auto">
                  <a:xfrm>
                    <a:off x="0" y="0"/>
                    <a:ext cx="1224000" cy="6325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05E" w:rsidRDefault="009A105E">
    <w:pPr>
      <w:pStyle w:val="Piedepgina"/>
    </w:pPr>
    <w:r>
      <w:rPr>
        <w:noProof/>
        <w:lang w:eastAsia="ca-ES"/>
      </w:rPr>
      <w:drawing>
        <wp:inline distT="0" distB="0" distL="0" distR="0" wp14:anchorId="3BB90E35" wp14:editId="4562D8DA">
          <wp:extent cx="1421296" cy="761807"/>
          <wp:effectExtent l="0" t="0" r="7620" b="635"/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eupàgina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471" r="31471"/>
                  <a:stretch/>
                </pic:blipFill>
                <pic:spPr bwMode="auto">
                  <a:xfrm>
                    <a:off x="0" y="0"/>
                    <a:ext cx="1425780" cy="76421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4FF" w:rsidRDefault="001934FF" w:rsidP="009A105E">
      <w:r>
        <w:separator/>
      </w:r>
    </w:p>
  </w:footnote>
  <w:footnote w:type="continuationSeparator" w:id="0">
    <w:p w:rsidR="001934FF" w:rsidRDefault="001934FF" w:rsidP="009A10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816" w:rsidRDefault="009F3816" w:rsidP="009F3816">
    <w:pPr>
      <w:pStyle w:val="Encabezado"/>
      <w:jc w:val="right"/>
    </w:pPr>
    <w:r>
      <w:rPr>
        <w:noProof/>
        <w:lang w:eastAsia="ca-ES"/>
      </w:rPr>
      <w:drawing>
        <wp:inline distT="0" distB="0" distL="0" distR="0" wp14:anchorId="4B33A3B7" wp14:editId="171C747B">
          <wp:extent cx="370285" cy="504000"/>
          <wp:effectExtent l="0" t="0" r="0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nou047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090" r="58691"/>
                  <a:stretch/>
                </pic:blipFill>
                <pic:spPr bwMode="auto">
                  <a:xfrm>
                    <a:off x="0" y="0"/>
                    <a:ext cx="370285" cy="50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05E" w:rsidRDefault="009A105E" w:rsidP="00E07A90">
    <w:pPr>
      <w:pStyle w:val="Encabezado"/>
      <w:tabs>
        <w:tab w:val="clear" w:pos="4252"/>
        <w:tab w:val="clear" w:pos="8504"/>
        <w:tab w:val="center" w:pos="9214"/>
      </w:tabs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AD53B9" wp14:editId="4971AD28">
              <wp:simplePos x="0" y="0"/>
              <wp:positionH relativeFrom="column">
                <wp:posOffset>-762000</wp:posOffset>
              </wp:positionH>
              <wp:positionV relativeFrom="paragraph">
                <wp:posOffset>633095</wp:posOffset>
              </wp:positionV>
              <wp:extent cx="1371600" cy="914400"/>
              <wp:effectExtent l="0" t="0" r="0" b="0"/>
              <wp:wrapSquare wrapText="bothSides"/>
              <wp:docPr id="5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1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proofErr w:type="spellStart"/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Plaça</w:t>
                          </w:r>
                          <w:proofErr w:type="spellEnd"/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 xml:space="preserve"> Major, 2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08711 Òdena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Tel.93 801 74 34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Fax 93 706 29 85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www.odena.cat</w:t>
                          </w:r>
                        </w:p>
                        <w:p w:rsidR="009A105E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Caracas" w:hAnsi="Caracas"/>
                              <w:sz w:val="16"/>
                              <w:szCs w:val="16"/>
                              <w:lang w:val="en-US"/>
                            </w:rPr>
                            <w:t>odena@odena.cat</w:t>
                          </w:r>
                        </w:p>
                        <w:p w:rsidR="009A105E" w:rsidRPr="006A72CD" w:rsidRDefault="009A105E" w:rsidP="009A105E">
                          <w:pPr>
                            <w:jc w:val="right"/>
                            <w:rPr>
                              <w:rFonts w:ascii="Caracas" w:hAnsi="Caracas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60pt;margin-top:49.85pt;width:108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" filled="f" stroked="f">
              <v:textbox>
                <w:txbxContent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proofErr w:type="spellStart"/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Plaça</w:t>
                    </w:r>
                    <w:proofErr w:type="spellEnd"/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 xml:space="preserve"> Major, 2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08711 Òdena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Tel.93 801 74 34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Fax 93 706 29 85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www.odena.cat</w:t>
                    </w:r>
                  </w:p>
                  <w:p w:rsidR="009A105E" w:rsidRDefault="009A105E" w:rsidP="009A105E">
                    <w:pPr>
                      <w:jc w:val="right"/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Caracas" w:hAnsi="Caracas"/>
                        <w:sz w:val="16"/>
                        <w:szCs w:val="16"/>
                        <w:lang w:val="en-US"/>
                      </w:rPr>
                      <w:t>odena@odena.cat</w:t>
                    </w:r>
                  </w:p>
                  <w:p w:rsidR="009A105E" w:rsidRPr="006A72CD" w:rsidRDefault="009A105E" w:rsidP="009A105E">
                    <w:pPr>
                      <w:jc w:val="right"/>
                      <w:rPr>
                        <w:rFonts w:ascii="Caracas" w:hAnsi="Caracas"/>
                        <w:sz w:val="20"/>
                        <w:szCs w:val="20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ca-ES"/>
      </w:rPr>
      <w:drawing>
        <wp:inline distT="0" distB="0" distL="0" distR="0" wp14:anchorId="290CC647" wp14:editId="6A1F5719">
          <wp:extent cx="2556000" cy="640464"/>
          <wp:effectExtent l="0" t="0" r="0" b="762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nou047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194"/>
                  <a:stretch/>
                </pic:blipFill>
                <pic:spPr bwMode="auto">
                  <a:xfrm>
                    <a:off x="0" y="0"/>
                    <a:ext cx="2556000" cy="6404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5D86CA1"/>
    <w:multiLevelType w:val="hybridMultilevel"/>
    <w:tmpl w:val="ABF8C940"/>
    <w:lvl w:ilvl="0" w:tplc="0403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D163995"/>
    <w:multiLevelType w:val="hybridMultilevel"/>
    <w:tmpl w:val="86448450"/>
    <w:lvl w:ilvl="0" w:tplc="ED9E4D80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750D35"/>
    <w:multiLevelType w:val="hybridMultilevel"/>
    <w:tmpl w:val="6CC41EF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AB3C23"/>
    <w:multiLevelType w:val="hybridMultilevel"/>
    <w:tmpl w:val="B4D848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965A29"/>
    <w:multiLevelType w:val="hybridMultilevel"/>
    <w:tmpl w:val="35CAD538"/>
    <w:lvl w:ilvl="0" w:tplc="E626D3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BBB62C1"/>
    <w:multiLevelType w:val="hybridMultilevel"/>
    <w:tmpl w:val="8F80A8B4"/>
    <w:lvl w:ilvl="0" w:tplc="0C0A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C0F49C7"/>
    <w:multiLevelType w:val="hybridMultilevel"/>
    <w:tmpl w:val="F5BEFD4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2E16700"/>
    <w:multiLevelType w:val="hybridMultilevel"/>
    <w:tmpl w:val="03E84632"/>
    <w:lvl w:ilvl="0" w:tplc="11EA8C6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23222A"/>
    <w:multiLevelType w:val="hybridMultilevel"/>
    <w:tmpl w:val="F226436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BC4D32"/>
    <w:multiLevelType w:val="hybridMultilevel"/>
    <w:tmpl w:val="40BCE73A"/>
    <w:lvl w:ilvl="0" w:tplc="19E8195C">
      <w:start w:val="7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MS Mincho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>
    <w:nsid w:val="4CC56024"/>
    <w:multiLevelType w:val="hybridMultilevel"/>
    <w:tmpl w:val="1A14E8C2"/>
    <w:lvl w:ilvl="0" w:tplc="07B62FE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5419FC"/>
    <w:multiLevelType w:val="hybridMultilevel"/>
    <w:tmpl w:val="0DD6175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EE37CFE"/>
    <w:multiLevelType w:val="hybridMultilevel"/>
    <w:tmpl w:val="E1D443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ABB46D9"/>
    <w:multiLevelType w:val="hybridMultilevel"/>
    <w:tmpl w:val="BC86DA94"/>
    <w:lvl w:ilvl="0" w:tplc="E0EA200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CF700F2"/>
    <w:multiLevelType w:val="hybridMultilevel"/>
    <w:tmpl w:val="BA12ECF0"/>
    <w:lvl w:ilvl="0" w:tplc="0E3EE0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0014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FA1472">
      <w:start w:val="1"/>
      <w:numFmt w:val="bullet"/>
      <w:lvlText w:val="o"/>
      <w:lvlJc w:val="left"/>
      <w:pPr>
        <w:tabs>
          <w:tab w:val="num" w:pos="2974"/>
        </w:tabs>
        <w:ind w:left="2974" w:hanging="454"/>
      </w:pPr>
      <w:rPr>
        <w:rFonts w:ascii="Courier New" w:hAnsi="Courier New" w:cs="Courier New"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ECB2198"/>
    <w:multiLevelType w:val="hybridMultilevel"/>
    <w:tmpl w:val="150245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0CE5323"/>
    <w:multiLevelType w:val="hybridMultilevel"/>
    <w:tmpl w:val="4502E260"/>
    <w:lvl w:ilvl="0" w:tplc="CB4E1FC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3BC50A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7A653577"/>
    <w:multiLevelType w:val="hybridMultilevel"/>
    <w:tmpl w:val="841C9766"/>
    <w:lvl w:ilvl="0" w:tplc="0C0A0017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7"/>
  </w:num>
  <w:num w:numId="3">
    <w:abstractNumId w:val="14"/>
  </w:num>
  <w:num w:numId="4">
    <w:abstractNumId w:val="11"/>
  </w:num>
  <w:num w:numId="5">
    <w:abstractNumId w:val="10"/>
  </w:num>
  <w:num w:numId="6">
    <w:abstractNumId w:val="3"/>
  </w:num>
  <w:num w:numId="7">
    <w:abstractNumId w:val="7"/>
  </w:num>
  <w:num w:numId="8">
    <w:abstractNumId w:val="12"/>
  </w:num>
  <w:num w:numId="9">
    <w:abstractNumId w:val="15"/>
  </w:num>
  <w:num w:numId="10">
    <w:abstractNumId w:val="1"/>
  </w:num>
  <w:num w:numId="11">
    <w:abstractNumId w:val="8"/>
  </w:num>
  <w:num w:numId="12">
    <w:abstractNumId w:val="2"/>
  </w:num>
  <w:num w:numId="13">
    <w:abstractNumId w:val="6"/>
  </w:num>
  <w:num w:numId="14">
    <w:abstractNumId w:val="4"/>
  </w:num>
  <w:num w:numId="15">
    <w:abstractNumId w:val="18"/>
  </w:num>
  <w:num w:numId="16">
    <w:abstractNumId w:val="13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isplayBackgroundShape/>
  <w:proofState w:spelling="clean" w:grammar="clean"/>
  <w:defaultTabStop w:val="720"/>
  <w:hyphenationZone w:val="425"/>
  <w:evenAndOddHeaders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83D"/>
    <w:rsid w:val="00001922"/>
    <w:rsid w:val="00024652"/>
    <w:rsid w:val="00044301"/>
    <w:rsid w:val="00044DCB"/>
    <w:rsid w:val="00063759"/>
    <w:rsid w:val="00066296"/>
    <w:rsid w:val="00093F77"/>
    <w:rsid w:val="000A2930"/>
    <w:rsid w:val="00103DA8"/>
    <w:rsid w:val="00112E2A"/>
    <w:rsid w:val="001153FE"/>
    <w:rsid w:val="001274F8"/>
    <w:rsid w:val="00127864"/>
    <w:rsid w:val="00136BF2"/>
    <w:rsid w:val="001469BE"/>
    <w:rsid w:val="001830DB"/>
    <w:rsid w:val="0019093E"/>
    <w:rsid w:val="001934FF"/>
    <w:rsid w:val="001B382A"/>
    <w:rsid w:val="001C1237"/>
    <w:rsid w:val="001C43E0"/>
    <w:rsid w:val="001D5104"/>
    <w:rsid w:val="001D574A"/>
    <w:rsid w:val="001F00E6"/>
    <w:rsid w:val="00200DEA"/>
    <w:rsid w:val="00207727"/>
    <w:rsid w:val="002171F0"/>
    <w:rsid w:val="002251AE"/>
    <w:rsid w:val="00230F26"/>
    <w:rsid w:val="002374F2"/>
    <w:rsid w:val="00245016"/>
    <w:rsid w:val="00257A59"/>
    <w:rsid w:val="00282587"/>
    <w:rsid w:val="00291BA1"/>
    <w:rsid w:val="002A3DBA"/>
    <w:rsid w:val="002E512F"/>
    <w:rsid w:val="00307048"/>
    <w:rsid w:val="0031130F"/>
    <w:rsid w:val="0031433E"/>
    <w:rsid w:val="003213BB"/>
    <w:rsid w:val="00331817"/>
    <w:rsid w:val="003401BA"/>
    <w:rsid w:val="00346D98"/>
    <w:rsid w:val="00363C6C"/>
    <w:rsid w:val="0037427A"/>
    <w:rsid w:val="00385404"/>
    <w:rsid w:val="003A020A"/>
    <w:rsid w:val="003B7524"/>
    <w:rsid w:val="00401123"/>
    <w:rsid w:val="00405D78"/>
    <w:rsid w:val="004124E0"/>
    <w:rsid w:val="00422E5C"/>
    <w:rsid w:val="00431605"/>
    <w:rsid w:val="00432EB8"/>
    <w:rsid w:val="00435D91"/>
    <w:rsid w:val="0045348A"/>
    <w:rsid w:val="00471194"/>
    <w:rsid w:val="004729A1"/>
    <w:rsid w:val="00491449"/>
    <w:rsid w:val="004C16BB"/>
    <w:rsid w:val="004E1278"/>
    <w:rsid w:val="004F6DAB"/>
    <w:rsid w:val="005004BF"/>
    <w:rsid w:val="00541369"/>
    <w:rsid w:val="00550BD7"/>
    <w:rsid w:val="00574A85"/>
    <w:rsid w:val="0058141B"/>
    <w:rsid w:val="00585054"/>
    <w:rsid w:val="00597FCE"/>
    <w:rsid w:val="005A66DC"/>
    <w:rsid w:val="005B67E7"/>
    <w:rsid w:val="005D5020"/>
    <w:rsid w:val="005F1E2E"/>
    <w:rsid w:val="00600943"/>
    <w:rsid w:val="006067F1"/>
    <w:rsid w:val="00642FE3"/>
    <w:rsid w:val="0065002D"/>
    <w:rsid w:val="0065074C"/>
    <w:rsid w:val="00672267"/>
    <w:rsid w:val="006A7B7C"/>
    <w:rsid w:val="006C56AA"/>
    <w:rsid w:val="006C7295"/>
    <w:rsid w:val="006F1975"/>
    <w:rsid w:val="007052F0"/>
    <w:rsid w:val="0071413B"/>
    <w:rsid w:val="007153F4"/>
    <w:rsid w:val="00723A2C"/>
    <w:rsid w:val="007244AC"/>
    <w:rsid w:val="00731B72"/>
    <w:rsid w:val="007711BE"/>
    <w:rsid w:val="00773331"/>
    <w:rsid w:val="00780AF9"/>
    <w:rsid w:val="0079253C"/>
    <w:rsid w:val="00805908"/>
    <w:rsid w:val="00831EE1"/>
    <w:rsid w:val="00836288"/>
    <w:rsid w:val="008501C6"/>
    <w:rsid w:val="008534B9"/>
    <w:rsid w:val="00855D07"/>
    <w:rsid w:val="00855F88"/>
    <w:rsid w:val="00881B35"/>
    <w:rsid w:val="0088453E"/>
    <w:rsid w:val="008A5DDE"/>
    <w:rsid w:val="008A67A8"/>
    <w:rsid w:val="008A714B"/>
    <w:rsid w:val="008A7E20"/>
    <w:rsid w:val="008B52BE"/>
    <w:rsid w:val="008B5AA1"/>
    <w:rsid w:val="008C1085"/>
    <w:rsid w:val="008C4692"/>
    <w:rsid w:val="008D6E87"/>
    <w:rsid w:val="008E4F36"/>
    <w:rsid w:val="009150CB"/>
    <w:rsid w:val="00960639"/>
    <w:rsid w:val="00971944"/>
    <w:rsid w:val="00980C67"/>
    <w:rsid w:val="00985F8F"/>
    <w:rsid w:val="009A105E"/>
    <w:rsid w:val="009B3EF1"/>
    <w:rsid w:val="009C10F5"/>
    <w:rsid w:val="009C2F40"/>
    <w:rsid w:val="009C444F"/>
    <w:rsid w:val="009C6BAE"/>
    <w:rsid w:val="009D0E20"/>
    <w:rsid w:val="009E0A1C"/>
    <w:rsid w:val="009F3816"/>
    <w:rsid w:val="00A02328"/>
    <w:rsid w:val="00A058CB"/>
    <w:rsid w:val="00A13AA4"/>
    <w:rsid w:val="00A143D7"/>
    <w:rsid w:val="00A27BB8"/>
    <w:rsid w:val="00A3243A"/>
    <w:rsid w:val="00A4548A"/>
    <w:rsid w:val="00A45CB1"/>
    <w:rsid w:val="00A537D7"/>
    <w:rsid w:val="00A70454"/>
    <w:rsid w:val="00A74C1B"/>
    <w:rsid w:val="00AA030B"/>
    <w:rsid w:val="00AB157E"/>
    <w:rsid w:val="00AC4724"/>
    <w:rsid w:val="00AD6306"/>
    <w:rsid w:val="00B059B4"/>
    <w:rsid w:val="00B13C66"/>
    <w:rsid w:val="00B33D1B"/>
    <w:rsid w:val="00B54C2D"/>
    <w:rsid w:val="00B63387"/>
    <w:rsid w:val="00B92BA9"/>
    <w:rsid w:val="00B94584"/>
    <w:rsid w:val="00BC0B7D"/>
    <w:rsid w:val="00BD02B2"/>
    <w:rsid w:val="00BD673F"/>
    <w:rsid w:val="00BE6F3C"/>
    <w:rsid w:val="00BF7528"/>
    <w:rsid w:val="00C45DB8"/>
    <w:rsid w:val="00C465CA"/>
    <w:rsid w:val="00C55C27"/>
    <w:rsid w:val="00C80C62"/>
    <w:rsid w:val="00C83C51"/>
    <w:rsid w:val="00C938E3"/>
    <w:rsid w:val="00CC27FC"/>
    <w:rsid w:val="00CE5EBA"/>
    <w:rsid w:val="00D07E7E"/>
    <w:rsid w:val="00D26E92"/>
    <w:rsid w:val="00D4783D"/>
    <w:rsid w:val="00D51EF7"/>
    <w:rsid w:val="00D72201"/>
    <w:rsid w:val="00DC37BC"/>
    <w:rsid w:val="00DC4998"/>
    <w:rsid w:val="00DD2E74"/>
    <w:rsid w:val="00DD6D4B"/>
    <w:rsid w:val="00DE0EE2"/>
    <w:rsid w:val="00E05CD3"/>
    <w:rsid w:val="00E07A90"/>
    <w:rsid w:val="00E14986"/>
    <w:rsid w:val="00E316F8"/>
    <w:rsid w:val="00E425A0"/>
    <w:rsid w:val="00E6095D"/>
    <w:rsid w:val="00E67FDA"/>
    <w:rsid w:val="00E82BB4"/>
    <w:rsid w:val="00E954B4"/>
    <w:rsid w:val="00E9596B"/>
    <w:rsid w:val="00E95D9E"/>
    <w:rsid w:val="00EA1B4B"/>
    <w:rsid w:val="00EA3C00"/>
    <w:rsid w:val="00EA76BE"/>
    <w:rsid w:val="00EB22EC"/>
    <w:rsid w:val="00F03433"/>
    <w:rsid w:val="00F12F5F"/>
    <w:rsid w:val="00F265A0"/>
    <w:rsid w:val="00F749FD"/>
    <w:rsid w:val="00F8661F"/>
    <w:rsid w:val="00FA457B"/>
    <w:rsid w:val="00FD31F5"/>
    <w:rsid w:val="00FD5AE3"/>
    <w:rsid w:val="00FE1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3489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83D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5A66DC"/>
    <w:pPr>
      <w:keepNext/>
      <w:spacing w:line="360" w:lineRule="auto"/>
      <w:outlineLvl w:val="0"/>
    </w:pPr>
    <w:rPr>
      <w:rFonts w:ascii="Arial" w:eastAsia="Times New Roman" w:hAnsi="Arial" w:cs="Arial"/>
      <w:b/>
      <w:bCs/>
      <w:sz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5A66DC"/>
    <w:pPr>
      <w:keepNext/>
      <w:spacing w:before="240" w:after="60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a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35D9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35D9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4783D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783D"/>
    <w:rPr>
      <w:rFonts w:ascii="Lucida Grande" w:hAnsi="Lucida Grande"/>
      <w:sz w:val="18"/>
      <w:szCs w:val="18"/>
    </w:rPr>
  </w:style>
  <w:style w:type="paragraph" w:styleId="Encabezado">
    <w:name w:val="header"/>
    <w:basedOn w:val="Normal"/>
    <w:link w:val="EncabezadoCar"/>
    <w:unhideWhenUsed/>
    <w:rsid w:val="009A105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A105E"/>
  </w:style>
  <w:style w:type="paragraph" w:styleId="Piedepgina">
    <w:name w:val="footer"/>
    <w:basedOn w:val="Normal"/>
    <w:link w:val="PiedepginaCar"/>
    <w:unhideWhenUsed/>
    <w:rsid w:val="009A105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105E"/>
  </w:style>
  <w:style w:type="paragraph" w:styleId="Textoindependiente">
    <w:name w:val="Body Text"/>
    <w:basedOn w:val="Normal"/>
    <w:link w:val="TextoindependienteCar"/>
    <w:rsid w:val="00A27BB8"/>
    <w:pPr>
      <w:widowControl w:val="0"/>
      <w:suppressAutoHyphens/>
      <w:spacing w:after="120"/>
    </w:pPr>
    <w:rPr>
      <w:rFonts w:ascii="Arial" w:eastAsia="Lucida Sans Unicode" w:hAnsi="Arial" w:cs="Times New Roman"/>
      <w:kern w:val="1"/>
      <w:sz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27BB8"/>
    <w:rPr>
      <w:rFonts w:ascii="Arial" w:eastAsia="Lucida Sans Unicode" w:hAnsi="Arial" w:cs="Times New Roman"/>
      <w:kern w:val="1"/>
      <w:sz w:val="22"/>
      <w:lang w:val="es-ES"/>
    </w:rPr>
  </w:style>
  <w:style w:type="paragraph" w:styleId="Prrafodelista">
    <w:name w:val="List Paragraph"/>
    <w:basedOn w:val="Normal"/>
    <w:uiPriority w:val="34"/>
    <w:qFormat/>
    <w:rsid w:val="0058505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5A66DC"/>
    <w:rPr>
      <w:rFonts w:ascii="Arial" w:eastAsia="Times New Roman" w:hAnsi="Arial" w:cs="Arial"/>
      <w:b/>
      <w:bCs/>
      <w:sz w:val="20"/>
      <w:u w:val="single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5A66DC"/>
    <w:rPr>
      <w:rFonts w:ascii="Arial" w:eastAsia="Times New Roman" w:hAnsi="Arial" w:cs="Arial"/>
      <w:b/>
      <w:bCs/>
      <w:i/>
      <w:iCs/>
      <w:sz w:val="28"/>
      <w:szCs w:val="28"/>
      <w:lang w:val="ca-ES" w:eastAsia="ca-ES"/>
    </w:rPr>
  </w:style>
  <w:style w:type="paragraph" w:customStyle="1" w:styleId="paragraph">
    <w:name w:val="paragraph"/>
    <w:basedOn w:val="Normal"/>
    <w:rsid w:val="005A66DC"/>
    <w:rPr>
      <w:rFonts w:ascii="Arial Unicode MS" w:eastAsia="Arial Unicode MS" w:hAnsi="Arial Unicode MS" w:cs="Arial Unicode MS"/>
      <w:lang w:eastAsia="es-ES"/>
    </w:rPr>
  </w:style>
  <w:style w:type="table" w:styleId="Tablaconcuadrcula">
    <w:name w:val="Table Grid"/>
    <w:basedOn w:val="Tablanormal"/>
    <w:uiPriority w:val="59"/>
    <w:rsid w:val="005A66DC"/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"/>
    <w:rsid w:val="001830DB"/>
    <w:pPr>
      <w:autoSpaceDE w:val="0"/>
      <w:autoSpaceDN w:val="0"/>
    </w:pPr>
    <w:rPr>
      <w:rFonts w:ascii="Liberation Sans" w:eastAsiaTheme="minorHAnsi" w:hAnsi="Liberation Sans" w:cs="Times New Roman"/>
      <w:color w:val="000000"/>
      <w:lang w:eastAsia="ca-ES"/>
    </w:rPr>
  </w:style>
  <w:style w:type="paragraph" w:customStyle="1" w:styleId="CM1">
    <w:name w:val="CM1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4">
    <w:name w:val="CM4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2">
    <w:name w:val="CM2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3">
    <w:name w:val="CM3"/>
    <w:basedOn w:val="Default"/>
    <w:next w:val="Default"/>
    <w:uiPriority w:val="99"/>
    <w:rsid w:val="00A02328"/>
    <w:pPr>
      <w:widowControl w:val="0"/>
      <w:adjustRightInd w:val="0"/>
      <w:spacing w:line="531" w:lineRule="atLeast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Normal0">
    <w:name w:val="Normal_0"/>
    <w:rsid w:val="00FD5AE3"/>
    <w:pPr>
      <w:suppressAutoHyphens/>
    </w:pPr>
    <w:rPr>
      <w:rFonts w:ascii="Times New Roman" w:eastAsia="Times New Roman" w:hAnsi="Times New Roman" w:cs="Times New Roman"/>
      <w:lang w:val="es-ES" w:eastAsia="zh-CN"/>
    </w:rPr>
  </w:style>
  <w:style w:type="character" w:customStyle="1" w:styleId="Fuentedeprrafopredeter1">
    <w:name w:val="Fuente de párrafo predeter.1"/>
    <w:rsid w:val="00FD5AE3"/>
  </w:style>
  <w:style w:type="character" w:customStyle="1" w:styleId="Ttulo3Car">
    <w:name w:val="Título 3 Car"/>
    <w:basedOn w:val="Fuentedeprrafopredeter"/>
    <w:link w:val="Ttulo3"/>
    <w:uiPriority w:val="9"/>
    <w:semiHidden/>
    <w:rsid w:val="00435D91"/>
    <w:rPr>
      <w:rFonts w:asciiTheme="majorHAnsi" w:eastAsiaTheme="majorEastAsia" w:hAnsiTheme="majorHAnsi" w:cstheme="majorBidi"/>
      <w:b/>
      <w:bCs/>
      <w:color w:val="4F81BD" w:themeColor="accent1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35D91"/>
    <w:rPr>
      <w:rFonts w:asciiTheme="majorHAnsi" w:eastAsiaTheme="majorEastAsia" w:hAnsiTheme="majorHAnsi" w:cstheme="majorBidi"/>
      <w:b/>
      <w:bCs/>
      <w:i/>
      <w:iCs/>
      <w:color w:val="4F81BD" w:themeColor="accent1"/>
      <w:lang w:val="ca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435D9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35D91"/>
    <w:rPr>
      <w:lang w:val="ca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35D9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435D91"/>
    <w:rPr>
      <w:lang w:val="ca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7220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D72201"/>
    <w:rPr>
      <w:sz w:val="16"/>
      <w:szCs w:val="16"/>
      <w:lang w:val="ca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A3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83D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5A66DC"/>
    <w:pPr>
      <w:keepNext/>
      <w:spacing w:line="360" w:lineRule="auto"/>
      <w:outlineLvl w:val="0"/>
    </w:pPr>
    <w:rPr>
      <w:rFonts w:ascii="Arial" w:eastAsia="Times New Roman" w:hAnsi="Arial" w:cs="Arial"/>
      <w:b/>
      <w:bCs/>
      <w:sz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qFormat/>
    <w:rsid w:val="005A66DC"/>
    <w:pPr>
      <w:keepNext/>
      <w:spacing w:before="240" w:after="60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a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35D9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35D9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4783D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4783D"/>
    <w:rPr>
      <w:rFonts w:ascii="Lucida Grande" w:hAnsi="Lucida Grande"/>
      <w:sz w:val="18"/>
      <w:szCs w:val="18"/>
    </w:rPr>
  </w:style>
  <w:style w:type="paragraph" w:styleId="Encabezado">
    <w:name w:val="header"/>
    <w:basedOn w:val="Normal"/>
    <w:link w:val="EncabezadoCar"/>
    <w:unhideWhenUsed/>
    <w:rsid w:val="009A105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A105E"/>
  </w:style>
  <w:style w:type="paragraph" w:styleId="Piedepgina">
    <w:name w:val="footer"/>
    <w:basedOn w:val="Normal"/>
    <w:link w:val="PiedepginaCar"/>
    <w:unhideWhenUsed/>
    <w:rsid w:val="009A105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105E"/>
  </w:style>
  <w:style w:type="paragraph" w:styleId="Textoindependiente">
    <w:name w:val="Body Text"/>
    <w:basedOn w:val="Normal"/>
    <w:link w:val="TextoindependienteCar"/>
    <w:rsid w:val="00A27BB8"/>
    <w:pPr>
      <w:widowControl w:val="0"/>
      <w:suppressAutoHyphens/>
      <w:spacing w:after="120"/>
    </w:pPr>
    <w:rPr>
      <w:rFonts w:ascii="Arial" w:eastAsia="Lucida Sans Unicode" w:hAnsi="Arial" w:cs="Times New Roman"/>
      <w:kern w:val="1"/>
      <w:sz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27BB8"/>
    <w:rPr>
      <w:rFonts w:ascii="Arial" w:eastAsia="Lucida Sans Unicode" w:hAnsi="Arial" w:cs="Times New Roman"/>
      <w:kern w:val="1"/>
      <w:sz w:val="22"/>
      <w:lang w:val="es-ES"/>
    </w:rPr>
  </w:style>
  <w:style w:type="paragraph" w:styleId="Prrafodelista">
    <w:name w:val="List Paragraph"/>
    <w:basedOn w:val="Normal"/>
    <w:uiPriority w:val="34"/>
    <w:qFormat/>
    <w:rsid w:val="0058505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5A66DC"/>
    <w:rPr>
      <w:rFonts w:ascii="Arial" w:eastAsia="Times New Roman" w:hAnsi="Arial" w:cs="Arial"/>
      <w:b/>
      <w:bCs/>
      <w:sz w:val="20"/>
      <w:u w:val="single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5A66DC"/>
    <w:rPr>
      <w:rFonts w:ascii="Arial" w:eastAsia="Times New Roman" w:hAnsi="Arial" w:cs="Arial"/>
      <w:b/>
      <w:bCs/>
      <w:i/>
      <w:iCs/>
      <w:sz w:val="28"/>
      <w:szCs w:val="28"/>
      <w:lang w:val="ca-ES" w:eastAsia="ca-ES"/>
    </w:rPr>
  </w:style>
  <w:style w:type="paragraph" w:customStyle="1" w:styleId="paragraph">
    <w:name w:val="paragraph"/>
    <w:basedOn w:val="Normal"/>
    <w:rsid w:val="005A66DC"/>
    <w:rPr>
      <w:rFonts w:ascii="Arial Unicode MS" w:eastAsia="Arial Unicode MS" w:hAnsi="Arial Unicode MS" w:cs="Arial Unicode MS"/>
      <w:lang w:eastAsia="es-ES"/>
    </w:rPr>
  </w:style>
  <w:style w:type="table" w:styleId="Tablaconcuadrcula">
    <w:name w:val="Table Grid"/>
    <w:basedOn w:val="Tablanormal"/>
    <w:uiPriority w:val="59"/>
    <w:rsid w:val="005A66DC"/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"/>
    <w:rsid w:val="001830DB"/>
    <w:pPr>
      <w:autoSpaceDE w:val="0"/>
      <w:autoSpaceDN w:val="0"/>
    </w:pPr>
    <w:rPr>
      <w:rFonts w:ascii="Liberation Sans" w:eastAsiaTheme="minorHAnsi" w:hAnsi="Liberation Sans" w:cs="Times New Roman"/>
      <w:color w:val="000000"/>
      <w:lang w:eastAsia="ca-ES"/>
    </w:rPr>
  </w:style>
  <w:style w:type="paragraph" w:customStyle="1" w:styleId="CM1">
    <w:name w:val="CM1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4">
    <w:name w:val="CM4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2">
    <w:name w:val="CM2"/>
    <w:basedOn w:val="Default"/>
    <w:next w:val="Default"/>
    <w:uiPriority w:val="99"/>
    <w:rsid w:val="00A02328"/>
    <w:pPr>
      <w:widowControl w:val="0"/>
      <w:adjustRightInd w:val="0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CM3">
    <w:name w:val="CM3"/>
    <w:basedOn w:val="Default"/>
    <w:next w:val="Default"/>
    <w:uiPriority w:val="99"/>
    <w:rsid w:val="00A02328"/>
    <w:pPr>
      <w:widowControl w:val="0"/>
      <w:adjustRightInd w:val="0"/>
      <w:spacing w:line="531" w:lineRule="atLeast"/>
    </w:pPr>
    <w:rPr>
      <w:rFonts w:ascii="Arial" w:eastAsiaTheme="minorEastAsia" w:hAnsi="Arial" w:cs="Arial"/>
      <w:color w:val="auto"/>
      <w:lang w:val="es-ES" w:eastAsia="es-ES"/>
    </w:rPr>
  </w:style>
  <w:style w:type="paragraph" w:customStyle="1" w:styleId="Normal0">
    <w:name w:val="Normal_0"/>
    <w:rsid w:val="00FD5AE3"/>
    <w:pPr>
      <w:suppressAutoHyphens/>
    </w:pPr>
    <w:rPr>
      <w:rFonts w:ascii="Times New Roman" w:eastAsia="Times New Roman" w:hAnsi="Times New Roman" w:cs="Times New Roman"/>
      <w:lang w:val="es-ES" w:eastAsia="zh-CN"/>
    </w:rPr>
  </w:style>
  <w:style w:type="character" w:customStyle="1" w:styleId="Fuentedeprrafopredeter1">
    <w:name w:val="Fuente de párrafo predeter.1"/>
    <w:rsid w:val="00FD5AE3"/>
  </w:style>
  <w:style w:type="character" w:customStyle="1" w:styleId="Ttulo3Car">
    <w:name w:val="Título 3 Car"/>
    <w:basedOn w:val="Fuentedeprrafopredeter"/>
    <w:link w:val="Ttulo3"/>
    <w:uiPriority w:val="9"/>
    <w:semiHidden/>
    <w:rsid w:val="00435D91"/>
    <w:rPr>
      <w:rFonts w:asciiTheme="majorHAnsi" w:eastAsiaTheme="majorEastAsia" w:hAnsiTheme="majorHAnsi" w:cstheme="majorBidi"/>
      <w:b/>
      <w:bCs/>
      <w:color w:val="4F81BD" w:themeColor="accent1"/>
      <w:lang w:val="ca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35D91"/>
    <w:rPr>
      <w:rFonts w:asciiTheme="majorHAnsi" w:eastAsiaTheme="majorEastAsia" w:hAnsiTheme="majorHAnsi" w:cstheme="majorBidi"/>
      <w:b/>
      <w:bCs/>
      <w:i/>
      <w:iCs/>
      <w:color w:val="4F81BD" w:themeColor="accent1"/>
      <w:lang w:val="ca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435D9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35D91"/>
    <w:rPr>
      <w:lang w:val="ca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35D9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435D91"/>
    <w:rPr>
      <w:lang w:val="ca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7220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D72201"/>
    <w:rPr>
      <w:sz w:val="16"/>
      <w:szCs w:val="16"/>
      <w:lang w:val="ca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A3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2B428-FE8D-47C5-ABD2-CCA7FDFF6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hipo</Company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 po</dc:creator>
  <cp:lastModifiedBy>Fina Tomàs</cp:lastModifiedBy>
  <cp:revision>34</cp:revision>
  <cp:lastPrinted>2020-03-12T08:57:00Z</cp:lastPrinted>
  <dcterms:created xsi:type="dcterms:W3CDTF">2018-11-14T12:18:00Z</dcterms:created>
  <dcterms:modified xsi:type="dcterms:W3CDTF">2022-09-19T09:44:00Z</dcterms:modified>
</cp:coreProperties>
</file>