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B8FFD" w14:textId="77777777" w:rsidR="00C17B14" w:rsidRDefault="00000000">
      <w:pPr>
        <w:pBdr>
          <w:top w:val="nil"/>
          <w:left w:val="nil"/>
          <w:bottom w:val="nil"/>
          <w:right w:val="nil"/>
          <w:between w:val="nil"/>
        </w:pBdr>
        <w:tabs>
          <w:tab w:val="left" w:pos="936"/>
        </w:tabs>
        <w:ind w:left="5102" w:hanging="5102"/>
        <w:rPr>
          <w:color w:val="000000"/>
          <w:sz w:val="22"/>
          <w:szCs w:val="22"/>
        </w:rPr>
      </w:pPr>
      <w:r>
        <w:rPr>
          <w:i/>
          <w:color w:val="000000"/>
          <w:sz w:val="22"/>
          <w:szCs w:val="22"/>
        </w:rPr>
        <w:tab/>
      </w:r>
    </w:p>
    <w:p w14:paraId="1DDFCBE2" w14:textId="77777777" w:rsidR="00C17B14" w:rsidRDefault="00000000">
      <w:pPr>
        <w:pBdr>
          <w:top w:val="nil"/>
          <w:left w:val="nil"/>
          <w:bottom w:val="nil"/>
          <w:right w:val="nil"/>
          <w:between w:val="nil"/>
        </w:pBdr>
        <w:tabs>
          <w:tab w:val="left" w:pos="936"/>
        </w:tabs>
        <w:ind w:left="5102" w:hanging="5102"/>
        <w:rPr>
          <w:rFonts w:ascii="Calibri" w:eastAsia="Calibri" w:hAnsi="Calibri" w:cs="Calibri"/>
          <w:color w:val="000000"/>
          <w:sz w:val="24"/>
          <w:szCs w:val="24"/>
        </w:rPr>
      </w:pPr>
      <w:r>
        <w:rPr>
          <w:rFonts w:ascii="Calibri" w:eastAsia="Calibri" w:hAnsi="Calibri" w:cs="Calibri"/>
          <w:color w:val="000000"/>
          <w:sz w:val="24"/>
          <w:szCs w:val="24"/>
        </w:rPr>
        <w:t xml:space="preserve">En Sevilla, a </w:t>
      </w:r>
      <w:r>
        <w:rPr>
          <w:rFonts w:ascii="Calibri" w:eastAsia="Calibri" w:hAnsi="Calibri" w:cs="Calibri"/>
          <w:color w:val="000000"/>
          <w:sz w:val="24"/>
          <w:szCs w:val="24"/>
          <w:highlight w:val="yellow"/>
        </w:rPr>
        <w:t>[*]</w:t>
      </w:r>
      <w:r>
        <w:rPr>
          <w:rFonts w:ascii="Calibri" w:eastAsia="Calibri" w:hAnsi="Calibri" w:cs="Calibri"/>
          <w:color w:val="000000"/>
          <w:sz w:val="24"/>
          <w:szCs w:val="24"/>
        </w:rPr>
        <w:t xml:space="preserve"> de </w:t>
      </w:r>
      <w:r>
        <w:rPr>
          <w:rFonts w:ascii="Calibri" w:eastAsia="Calibri" w:hAnsi="Calibri" w:cs="Calibri"/>
          <w:sz w:val="24"/>
          <w:szCs w:val="24"/>
        </w:rPr>
        <w:t xml:space="preserve">septiembre </w:t>
      </w:r>
      <w:r>
        <w:rPr>
          <w:rFonts w:ascii="Calibri" w:eastAsia="Calibri" w:hAnsi="Calibri" w:cs="Calibri"/>
          <w:color w:val="000000"/>
          <w:sz w:val="24"/>
          <w:szCs w:val="24"/>
        </w:rPr>
        <w:t>de 2022</w:t>
      </w:r>
    </w:p>
    <w:p w14:paraId="2D9D5107" w14:textId="77777777" w:rsidR="00C17B14" w:rsidRDefault="00000000">
      <w:pPr>
        <w:shd w:val="clear" w:color="auto" w:fill="C00000"/>
        <w:spacing w:before="120" w:line="276" w:lineRule="auto"/>
        <w:jc w:val="center"/>
        <w:rPr>
          <w:rFonts w:ascii="Calibri" w:eastAsia="Calibri" w:hAnsi="Calibri" w:cs="Calibri"/>
          <w:b/>
          <w:sz w:val="22"/>
          <w:szCs w:val="22"/>
        </w:rPr>
      </w:pPr>
      <w:r>
        <w:rPr>
          <w:rFonts w:ascii="Calibri" w:eastAsia="Calibri" w:hAnsi="Calibri" w:cs="Calibri"/>
          <w:b/>
          <w:sz w:val="28"/>
          <w:szCs w:val="28"/>
        </w:rPr>
        <w:t>CONVOCATORIA COMPETITIVIDAD TURÍSTICA 2022 PARA LA PRESTACIÓN DE SERVICIOS DE APOYO A LA MEJORA DE LA COMPETITIVIDAD DEL SECTOR TURÍSTICO, ASÍ COMO PARA LA CONCESIÓN DE AYUDAS ECONÓMICAS A LAS PEQUEÑAS Y MEDIANAS EMPRESAS DE LA PROVINCIA DE SEVILLA</w:t>
      </w:r>
    </w:p>
    <w:p w14:paraId="073A4EAA" w14:textId="77777777" w:rsidR="00C17B14" w:rsidRDefault="00C17B14">
      <w:pPr>
        <w:pBdr>
          <w:top w:val="nil"/>
          <w:left w:val="nil"/>
          <w:bottom w:val="nil"/>
          <w:right w:val="nil"/>
          <w:between w:val="nil"/>
        </w:pBdr>
        <w:spacing w:before="120"/>
        <w:rPr>
          <w:rFonts w:ascii="Calibri" w:eastAsia="Calibri" w:hAnsi="Calibri" w:cs="Calibri"/>
          <w:b/>
          <w:color w:val="000000"/>
          <w:sz w:val="22"/>
          <w:szCs w:val="22"/>
        </w:rPr>
      </w:pPr>
    </w:p>
    <w:tbl>
      <w:tblPr>
        <w:tblStyle w:val="a5"/>
        <w:tblW w:w="9799" w:type="dxa"/>
        <w:tblInd w:w="0" w:type="dxa"/>
        <w:tblLayout w:type="fixed"/>
        <w:tblLook w:val="0000" w:firstRow="0" w:lastRow="0" w:firstColumn="0" w:lastColumn="0" w:noHBand="0" w:noVBand="0"/>
      </w:tblPr>
      <w:tblGrid>
        <w:gridCol w:w="9799"/>
      </w:tblGrid>
      <w:tr w:rsidR="00C17B14" w14:paraId="0EF94FB6" w14:textId="77777777">
        <w:trPr>
          <w:trHeight w:val="290"/>
        </w:trPr>
        <w:tc>
          <w:tcPr>
            <w:tcW w:w="9799" w:type="dxa"/>
            <w:shd w:val="clear" w:color="auto" w:fill="C00000"/>
          </w:tcPr>
          <w:p w14:paraId="62E8906B" w14:textId="77777777" w:rsidR="00C17B14" w:rsidRDefault="00000000">
            <w:pPr>
              <w:widowControl/>
              <w:numPr>
                <w:ilvl w:val="0"/>
                <w:numId w:val="8"/>
              </w:numPr>
              <w:pBdr>
                <w:top w:val="nil"/>
                <w:left w:val="nil"/>
                <w:bottom w:val="nil"/>
                <w:right w:val="nil"/>
                <w:between w:val="nil"/>
              </w:pBdr>
              <w:spacing w:before="40" w:after="40" w:line="240" w:lineRule="auto"/>
              <w:rPr>
                <w:rFonts w:ascii="Calibri" w:eastAsia="Calibri" w:hAnsi="Calibri" w:cs="Calibri"/>
                <w:b/>
                <w:color w:val="FFFFFF"/>
                <w:sz w:val="24"/>
                <w:szCs w:val="24"/>
              </w:rPr>
            </w:pPr>
            <w:r>
              <w:rPr>
                <w:rFonts w:ascii="Calibri" w:eastAsia="Calibri" w:hAnsi="Calibri" w:cs="Calibri"/>
                <w:b/>
                <w:color w:val="FFFFFF"/>
                <w:sz w:val="24"/>
                <w:szCs w:val="24"/>
              </w:rPr>
              <w:t>CONTEXTO</w:t>
            </w:r>
          </w:p>
        </w:tc>
      </w:tr>
    </w:tbl>
    <w:p w14:paraId="0D73AFBE" w14:textId="2219B6D8" w:rsidR="00C17B14" w:rsidRDefault="00000000">
      <w:pPr>
        <w:spacing w:before="60"/>
        <w:rPr>
          <w:rFonts w:ascii="Calibri" w:eastAsia="Calibri" w:hAnsi="Calibri" w:cs="Calibri"/>
          <w:sz w:val="22"/>
          <w:szCs w:val="22"/>
        </w:rPr>
      </w:pPr>
      <w:r>
        <w:rPr>
          <w:rFonts w:ascii="Calibri" w:eastAsia="Calibri" w:hAnsi="Calibri" w:cs="Calibri"/>
          <w:sz w:val="22"/>
          <w:szCs w:val="22"/>
        </w:rPr>
        <w:t>La Cámara de Comercio, Industria, Servicios y Navegación de España, junto con la Cámara de Comercio Industria</w:t>
      </w:r>
      <w:r w:rsidR="00B441A6">
        <w:rPr>
          <w:rFonts w:ascii="Calibri" w:eastAsia="Calibri" w:hAnsi="Calibri" w:cs="Calibri"/>
          <w:sz w:val="22"/>
          <w:szCs w:val="22"/>
        </w:rPr>
        <w:t xml:space="preserve"> y </w:t>
      </w:r>
      <w:r>
        <w:rPr>
          <w:rFonts w:ascii="Calibri" w:eastAsia="Calibri" w:hAnsi="Calibri" w:cs="Calibri"/>
          <w:sz w:val="22"/>
          <w:szCs w:val="22"/>
        </w:rPr>
        <w:t xml:space="preserve">Navegación de Sevilla, han puesto en marcha el Programa de </w:t>
      </w:r>
      <w:r>
        <w:rPr>
          <w:rFonts w:ascii="Calibri" w:eastAsia="Calibri" w:hAnsi="Calibri" w:cs="Calibri"/>
          <w:b/>
          <w:sz w:val="22"/>
          <w:szCs w:val="22"/>
        </w:rPr>
        <w:t>Competitividad Turística</w:t>
      </w:r>
      <w:r>
        <w:rPr>
          <w:rFonts w:ascii="Calibri" w:eastAsia="Calibri" w:hAnsi="Calibri" w:cs="Calibri"/>
          <w:i/>
          <w:sz w:val="22"/>
          <w:szCs w:val="22"/>
        </w:rPr>
        <w:t xml:space="preserve"> </w:t>
      </w:r>
      <w:r>
        <w:rPr>
          <w:rFonts w:ascii="Calibri" w:eastAsia="Calibri" w:hAnsi="Calibri" w:cs="Calibri"/>
          <w:sz w:val="22"/>
          <w:szCs w:val="22"/>
        </w:rPr>
        <w:t xml:space="preserve">en el marco del Programa Operativo “Programa Operativo </w:t>
      </w:r>
      <w:proofErr w:type="spellStart"/>
      <w:r>
        <w:rPr>
          <w:rFonts w:ascii="Calibri" w:eastAsia="Calibri" w:hAnsi="Calibri" w:cs="Calibri"/>
          <w:sz w:val="22"/>
          <w:szCs w:val="22"/>
        </w:rPr>
        <w:t>Plurirregional</w:t>
      </w:r>
      <w:proofErr w:type="spellEnd"/>
      <w:r>
        <w:rPr>
          <w:rFonts w:ascii="Calibri" w:eastAsia="Calibri" w:hAnsi="Calibri" w:cs="Calibri"/>
          <w:sz w:val="22"/>
          <w:szCs w:val="22"/>
        </w:rPr>
        <w:t xml:space="preserve"> de España FEDER 2014-2020”, con aplicación en el territorio nacional, dentro del Eje 1 “Potenciar la investigación, el desarrollo tecnológico y la innovación”, Objetivo Específico OE.1.2.1. </w:t>
      </w:r>
    </w:p>
    <w:p w14:paraId="2A29CF76"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Para ello, el Programa pone a disposición de las pymes las siguientes acciones:</w:t>
      </w:r>
    </w:p>
    <w:p w14:paraId="2108A7A1" w14:textId="77777777" w:rsidR="00C17B14" w:rsidRDefault="00000000">
      <w:pPr>
        <w:widowControl/>
        <w:numPr>
          <w:ilvl w:val="0"/>
          <w:numId w:val="9"/>
        </w:numPr>
        <w:pBdr>
          <w:top w:val="nil"/>
          <w:left w:val="nil"/>
          <w:bottom w:val="nil"/>
          <w:right w:val="nil"/>
          <w:between w:val="nil"/>
        </w:pBdr>
        <w:spacing w:before="120" w:after="200"/>
        <w:ind w:left="357" w:hanging="357"/>
        <w:rPr>
          <w:rFonts w:ascii="Calibri" w:eastAsia="Calibri" w:hAnsi="Calibri" w:cs="Calibri"/>
          <w:color w:val="000000"/>
          <w:sz w:val="22"/>
          <w:szCs w:val="22"/>
        </w:rPr>
      </w:pPr>
      <w:r>
        <w:rPr>
          <w:rFonts w:ascii="Calibri" w:eastAsia="Calibri" w:hAnsi="Calibri" w:cs="Calibri"/>
          <w:b/>
          <w:color w:val="000000"/>
          <w:sz w:val="22"/>
          <w:szCs w:val="22"/>
        </w:rPr>
        <w:t xml:space="preserve">Fase I: Diagnóstico asistido </w:t>
      </w:r>
      <w:r>
        <w:rPr>
          <w:rFonts w:ascii="Calibri" w:eastAsia="Calibri" w:hAnsi="Calibri" w:cs="Calibri"/>
          <w:color w:val="000000"/>
          <w:sz w:val="22"/>
          <w:szCs w:val="22"/>
        </w:rPr>
        <w:t xml:space="preserve">para la realización de un análisis exhaustivo personalizado sobre diferentes aspectos y posibilidades de mejora de las empresas del sector turístico, en el que se realizará una propuesta de proyectos de innovación y/o soluciones TIC específicos, así como un informe de recomendaciones sobre materias prioritarias para la empresa relacionadas con innovación, TIC y medioambiente. </w:t>
      </w:r>
    </w:p>
    <w:p w14:paraId="64138315" w14:textId="77777777" w:rsidR="00C17B14" w:rsidRDefault="00000000">
      <w:pPr>
        <w:widowControl/>
        <w:numPr>
          <w:ilvl w:val="0"/>
          <w:numId w:val="9"/>
        </w:numPr>
        <w:pBdr>
          <w:top w:val="nil"/>
          <w:left w:val="nil"/>
          <w:bottom w:val="nil"/>
          <w:right w:val="nil"/>
          <w:between w:val="nil"/>
        </w:pBdr>
        <w:spacing w:before="120" w:after="200"/>
        <w:ind w:left="357" w:hanging="357"/>
        <w:rPr>
          <w:rFonts w:ascii="Calibri" w:eastAsia="Calibri" w:hAnsi="Calibri" w:cs="Calibri"/>
          <w:color w:val="000000"/>
          <w:sz w:val="22"/>
          <w:szCs w:val="22"/>
        </w:rPr>
      </w:pPr>
      <w:r>
        <w:rPr>
          <w:rFonts w:ascii="Calibri" w:eastAsia="Calibri" w:hAnsi="Calibri" w:cs="Calibri"/>
          <w:b/>
          <w:color w:val="000000"/>
          <w:sz w:val="22"/>
          <w:szCs w:val="22"/>
        </w:rPr>
        <w:t xml:space="preserve">Fase II: Ayudas económicas </w:t>
      </w:r>
      <w:r>
        <w:rPr>
          <w:rFonts w:ascii="Calibri" w:eastAsia="Calibri" w:hAnsi="Calibri" w:cs="Calibri"/>
          <w:color w:val="000000"/>
          <w:sz w:val="22"/>
          <w:szCs w:val="22"/>
        </w:rPr>
        <w:t xml:space="preserve">para la implantación de las soluciones identificadas en el </w:t>
      </w:r>
      <w:r>
        <w:rPr>
          <w:rFonts w:ascii="Calibri" w:eastAsia="Calibri" w:hAnsi="Calibri" w:cs="Calibri"/>
          <w:b/>
          <w:color w:val="000000"/>
          <w:sz w:val="22"/>
          <w:szCs w:val="22"/>
        </w:rPr>
        <w:t>Plan Personalizado de Implantación</w:t>
      </w:r>
      <w:r>
        <w:rPr>
          <w:rFonts w:ascii="Calibri" w:eastAsia="Calibri" w:hAnsi="Calibri" w:cs="Calibri"/>
          <w:color w:val="000000"/>
          <w:sz w:val="22"/>
          <w:szCs w:val="22"/>
        </w:rPr>
        <w:t xml:space="preserve">, definido previamente con el Asesor de Turismo de la Cámara. Este plan recogerá las características de los proyectos a implantar, los proveedores seleccionados libremente por la empresa para acometer los mismos y la financiación comprometida. </w:t>
      </w:r>
    </w:p>
    <w:p w14:paraId="5B98B44A" w14:textId="77777777" w:rsidR="00C17B14" w:rsidRDefault="00C17B14">
      <w:pPr>
        <w:spacing w:before="120"/>
        <w:rPr>
          <w:rFonts w:ascii="Calibri" w:eastAsia="Calibri" w:hAnsi="Calibri" w:cs="Calibri"/>
          <w:sz w:val="22"/>
          <w:szCs w:val="22"/>
        </w:rPr>
      </w:pPr>
    </w:p>
    <w:p w14:paraId="0C4957CC" w14:textId="77777777" w:rsidR="00C17B14" w:rsidRDefault="00000000">
      <w:pPr>
        <w:widowControl/>
        <w:numPr>
          <w:ilvl w:val="0"/>
          <w:numId w:val="8"/>
        </w:numPr>
        <w:pBdr>
          <w:top w:val="nil"/>
          <w:left w:val="nil"/>
          <w:bottom w:val="nil"/>
          <w:right w:val="nil"/>
          <w:between w:val="nil"/>
        </w:pBdr>
        <w:shd w:val="clear" w:color="auto" w:fill="C00000"/>
        <w:spacing w:before="60" w:after="200" w:line="240" w:lineRule="auto"/>
        <w:jc w:val="left"/>
        <w:rPr>
          <w:rFonts w:ascii="Calibri" w:eastAsia="Calibri" w:hAnsi="Calibri" w:cs="Calibri"/>
          <w:b/>
          <w:smallCaps/>
          <w:color w:val="FFFFFF"/>
          <w:sz w:val="24"/>
          <w:szCs w:val="24"/>
        </w:rPr>
      </w:pPr>
      <w:r>
        <w:rPr>
          <w:rFonts w:ascii="Calibri" w:eastAsia="Calibri" w:hAnsi="Calibri" w:cs="Calibri"/>
          <w:b/>
          <w:color w:val="FFFFFF"/>
          <w:sz w:val="24"/>
          <w:szCs w:val="24"/>
        </w:rPr>
        <w:t>ENTIDAD</w:t>
      </w:r>
      <w:r>
        <w:rPr>
          <w:rFonts w:ascii="Calibri" w:eastAsia="Calibri" w:hAnsi="Calibri" w:cs="Calibri"/>
          <w:b/>
          <w:smallCaps/>
          <w:color w:val="FFFFFF"/>
          <w:sz w:val="24"/>
          <w:szCs w:val="24"/>
        </w:rPr>
        <w:t xml:space="preserve"> CONVOCANTE</w:t>
      </w:r>
    </w:p>
    <w:p w14:paraId="74B9E993" w14:textId="77777777" w:rsidR="00C17B14" w:rsidRDefault="00000000">
      <w:pPr>
        <w:pBdr>
          <w:top w:val="nil"/>
          <w:left w:val="nil"/>
          <w:bottom w:val="nil"/>
          <w:right w:val="nil"/>
          <w:between w:val="nil"/>
        </w:pBdr>
        <w:spacing w:before="120" w:after="120"/>
        <w:rPr>
          <w:rFonts w:ascii="Calibri" w:eastAsia="Calibri" w:hAnsi="Calibri" w:cs="Calibri"/>
          <w:color w:val="000000"/>
          <w:sz w:val="22"/>
          <w:szCs w:val="22"/>
        </w:rPr>
      </w:pPr>
      <w:r>
        <w:rPr>
          <w:rFonts w:ascii="Calibri" w:eastAsia="Calibri" w:hAnsi="Calibri" w:cs="Calibri"/>
          <w:color w:val="000000"/>
          <w:sz w:val="22"/>
          <w:szCs w:val="22"/>
        </w:rPr>
        <w:t>La Cámara Oficial de Comercio, Industria, Servicios y Navegación de Sevilla (en lo sucesivo, la “Cámara de Comercio de Sevilla” o la “Cámara”), Corporación de derecho público con personalidad jurídica y plena capacidad de obrar para el cumplimiento de sus fines, regida por la Ley 4/2014, de 1 de abril, Básica de las Cámaras Oficiales de Comercio, Industria, Servicios y Navegación de España y por la Ley 4/2019, de 19 de noviembre, de Cámaras Oficiales de Comercio, Industria, Servicios y Navegación de Andalucía.</w:t>
      </w:r>
    </w:p>
    <w:p w14:paraId="1B429CA6" w14:textId="77777777" w:rsidR="00C17B14" w:rsidRDefault="00C17B14">
      <w:pPr>
        <w:pBdr>
          <w:top w:val="nil"/>
          <w:left w:val="nil"/>
          <w:bottom w:val="nil"/>
          <w:right w:val="nil"/>
          <w:between w:val="nil"/>
        </w:pBdr>
        <w:spacing w:before="120" w:after="120"/>
        <w:rPr>
          <w:rFonts w:ascii="Calibri" w:eastAsia="Calibri" w:hAnsi="Calibri" w:cs="Calibri"/>
          <w:color w:val="000000"/>
          <w:sz w:val="22"/>
          <w:szCs w:val="22"/>
        </w:rPr>
      </w:pPr>
    </w:p>
    <w:p w14:paraId="658043AD" w14:textId="77777777" w:rsidR="00C17B14" w:rsidRDefault="00000000">
      <w:pPr>
        <w:widowControl/>
        <w:numPr>
          <w:ilvl w:val="0"/>
          <w:numId w:val="8"/>
        </w:numPr>
        <w:pBdr>
          <w:top w:val="nil"/>
          <w:left w:val="nil"/>
          <w:bottom w:val="nil"/>
          <w:right w:val="nil"/>
          <w:between w:val="nil"/>
        </w:pBdr>
        <w:shd w:val="clear" w:color="auto" w:fill="C00000"/>
        <w:spacing w:before="60" w:after="200" w:line="240" w:lineRule="auto"/>
        <w:rPr>
          <w:rFonts w:ascii="Calibri" w:eastAsia="Calibri" w:hAnsi="Calibri" w:cs="Calibri"/>
          <w:b/>
          <w:smallCaps/>
          <w:color w:val="000000"/>
          <w:sz w:val="24"/>
          <w:szCs w:val="24"/>
        </w:rPr>
      </w:pPr>
      <w:r>
        <w:rPr>
          <w:rFonts w:ascii="Calibri" w:eastAsia="Calibri" w:hAnsi="Calibri" w:cs="Calibri"/>
          <w:b/>
          <w:smallCaps/>
          <w:color w:val="FFFFFF"/>
          <w:sz w:val="24"/>
          <w:szCs w:val="24"/>
        </w:rPr>
        <w:t>RÉGIMEN JURÍDICO</w:t>
      </w:r>
    </w:p>
    <w:p w14:paraId="04B1269B"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La concesión de las ayudas se regirá por lo dispuesto en la presente Convocatoria de conformidad con los principios de publicidad, transparencia, concurrencia, objetividad, igualdad y no discriminación. </w:t>
      </w:r>
    </w:p>
    <w:p w14:paraId="1B22CB39" w14:textId="21C03BE2"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w:t>
      </w:r>
      <w:proofErr w:type="spellStart"/>
      <w:r>
        <w:rPr>
          <w:rFonts w:ascii="Calibri" w:eastAsia="Calibri" w:hAnsi="Calibri" w:cs="Calibri"/>
          <w:sz w:val="22"/>
          <w:szCs w:val="22"/>
        </w:rPr>
        <w:t>nº</w:t>
      </w:r>
      <w:proofErr w:type="spellEnd"/>
      <w:r>
        <w:rPr>
          <w:rFonts w:ascii="Calibri" w:eastAsia="Calibri" w:hAnsi="Calibri" w:cs="Calibri"/>
          <w:sz w:val="22"/>
          <w:szCs w:val="22"/>
        </w:rPr>
        <w:t xml:space="preserve"> 1083/2006 del Consejo; y el Reglamento (UE) </w:t>
      </w:r>
      <w:proofErr w:type="spellStart"/>
      <w:r>
        <w:rPr>
          <w:rFonts w:ascii="Calibri" w:eastAsia="Calibri" w:hAnsi="Calibri" w:cs="Calibri"/>
          <w:sz w:val="22"/>
          <w:szCs w:val="22"/>
        </w:rPr>
        <w:t>nº</w:t>
      </w:r>
      <w:proofErr w:type="spellEnd"/>
      <w:r>
        <w:rPr>
          <w:rFonts w:ascii="Calibri" w:eastAsia="Calibri" w:hAnsi="Calibri" w:cs="Calibri"/>
          <w:sz w:val="22"/>
          <w:szCs w:val="22"/>
        </w:rPr>
        <w:t xml:space="preserve"> 1301/2013 del Parlamento Europeo y del Consejo, de 17 de diciembre de 2013 sobre el Fondo Europeo de Desarrollo Regional y sobre disposiciones específicas relativas al objetivo de inversión en crecimiento y empleo y por el que se deroga el Reglamento (CE) </w:t>
      </w:r>
      <w:proofErr w:type="spellStart"/>
      <w:r>
        <w:rPr>
          <w:rFonts w:ascii="Calibri" w:eastAsia="Calibri" w:hAnsi="Calibri" w:cs="Calibri"/>
          <w:sz w:val="22"/>
          <w:szCs w:val="22"/>
        </w:rPr>
        <w:t>nº</w:t>
      </w:r>
      <w:proofErr w:type="spellEnd"/>
      <w:r>
        <w:rPr>
          <w:rFonts w:ascii="Calibri" w:eastAsia="Calibri" w:hAnsi="Calibri" w:cs="Calibri"/>
          <w:sz w:val="22"/>
          <w:szCs w:val="22"/>
        </w:rPr>
        <w:t xml:space="preserve"> 1080/2006, así como las normas comunitarias aplicables en cada caso y las normas nacionales de desarrollo o transposición de aquéllas.</w:t>
      </w:r>
    </w:p>
    <w:p w14:paraId="20DB050D" w14:textId="77777777" w:rsidR="00C17B14" w:rsidRDefault="00C17B14">
      <w:pPr>
        <w:spacing w:before="120"/>
        <w:rPr>
          <w:rFonts w:ascii="Calibri" w:eastAsia="Calibri" w:hAnsi="Calibri" w:cs="Calibri"/>
          <w:sz w:val="22"/>
          <w:szCs w:val="22"/>
        </w:rPr>
      </w:pPr>
    </w:p>
    <w:tbl>
      <w:tblPr>
        <w:tblStyle w:val="a6"/>
        <w:tblW w:w="9856" w:type="dxa"/>
        <w:tblInd w:w="0" w:type="dxa"/>
        <w:tblLayout w:type="fixed"/>
        <w:tblLook w:val="0000" w:firstRow="0" w:lastRow="0" w:firstColumn="0" w:lastColumn="0" w:noHBand="0" w:noVBand="0"/>
      </w:tblPr>
      <w:tblGrid>
        <w:gridCol w:w="9856"/>
      </w:tblGrid>
      <w:tr w:rsidR="00C17B14" w14:paraId="5AA3784B" w14:textId="77777777">
        <w:trPr>
          <w:trHeight w:val="291"/>
        </w:trPr>
        <w:tc>
          <w:tcPr>
            <w:tcW w:w="9856" w:type="dxa"/>
            <w:shd w:val="clear" w:color="auto" w:fill="C00000"/>
          </w:tcPr>
          <w:p w14:paraId="0D5D982C" w14:textId="77777777" w:rsidR="00C17B14" w:rsidRDefault="00000000">
            <w:pPr>
              <w:widowControl/>
              <w:numPr>
                <w:ilvl w:val="0"/>
                <w:numId w:val="8"/>
              </w:numPr>
              <w:pBdr>
                <w:top w:val="nil"/>
                <w:left w:val="nil"/>
                <w:bottom w:val="nil"/>
                <w:right w:val="nil"/>
                <w:between w:val="nil"/>
              </w:pBdr>
              <w:spacing w:before="40" w:after="40" w:line="240" w:lineRule="auto"/>
              <w:rPr>
                <w:rFonts w:ascii="Calibri" w:eastAsia="Calibri" w:hAnsi="Calibri" w:cs="Calibri"/>
                <w:b/>
                <w:color w:val="FFFFFF"/>
                <w:sz w:val="24"/>
                <w:szCs w:val="24"/>
              </w:rPr>
            </w:pPr>
            <w:r>
              <w:rPr>
                <w:rFonts w:ascii="Calibri" w:eastAsia="Calibri" w:hAnsi="Calibri" w:cs="Calibri"/>
                <w:b/>
                <w:color w:val="FFFFFF"/>
                <w:sz w:val="24"/>
                <w:szCs w:val="24"/>
              </w:rPr>
              <w:t>OBJETO</w:t>
            </w:r>
          </w:p>
        </w:tc>
      </w:tr>
    </w:tbl>
    <w:p w14:paraId="4C4ACACF" w14:textId="20F43FFF"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La presente Convocatoria tiene por objeto promover la participación de las empresas (micro, pequeñas y medianas) y las personas inscritas en el Régimen Especial de Trabajadores Autónomos de la demarcación </w:t>
      </w:r>
      <w:r w:rsidR="000C48AC">
        <w:rPr>
          <w:rFonts w:ascii="Calibri" w:eastAsia="Calibri" w:hAnsi="Calibri" w:cs="Calibri"/>
          <w:sz w:val="22"/>
          <w:szCs w:val="22"/>
        </w:rPr>
        <w:t>territori</w:t>
      </w:r>
      <w:r>
        <w:rPr>
          <w:rFonts w:ascii="Calibri" w:eastAsia="Calibri" w:hAnsi="Calibri" w:cs="Calibri"/>
          <w:sz w:val="22"/>
          <w:szCs w:val="22"/>
        </w:rPr>
        <w:t>al de la Cámara de Comercio de Sevilla en el Programa de Competitividad Turística, mediante la puesta a su disposición de los servicios y ayudas que se detallan en el apartado 6 “Presupuesto y cuantía de las ayudas” de esta Convocatoria.</w:t>
      </w:r>
    </w:p>
    <w:p w14:paraId="6C5340D0" w14:textId="77777777" w:rsidR="00C17B14" w:rsidRDefault="00C17B14">
      <w:pPr>
        <w:spacing w:before="60"/>
        <w:rPr>
          <w:rFonts w:ascii="Calibri" w:eastAsia="Calibri" w:hAnsi="Calibri" w:cs="Calibri"/>
          <w:sz w:val="22"/>
          <w:szCs w:val="22"/>
        </w:rPr>
      </w:pPr>
    </w:p>
    <w:p w14:paraId="50EA4EB1" w14:textId="77777777" w:rsidR="00C17B14" w:rsidRDefault="00000000">
      <w:pPr>
        <w:widowControl/>
        <w:numPr>
          <w:ilvl w:val="0"/>
          <w:numId w:val="8"/>
        </w:numPr>
        <w:pBdr>
          <w:top w:val="nil"/>
          <w:left w:val="nil"/>
          <w:bottom w:val="nil"/>
          <w:right w:val="nil"/>
          <w:between w:val="nil"/>
        </w:pBdr>
        <w:shd w:val="clear" w:color="auto" w:fill="C00000"/>
        <w:spacing w:before="60" w:after="200" w:line="240" w:lineRule="auto"/>
        <w:rPr>
          <w:rFonts w:ascii="Calibri" w:eastAsia="Calibri" w:hAnsi="Calibri" w:cs="Calibri"/>
          <w:b/>
          <w:smallCaps/>
          <w:color w:val="FFFFFF"/>
          <w:sz w:val="24"/>
          <w:szCs w:val="24"/>
        </w:rPr>
      </w:pPr>
      <w:r>
        <w:rPr>
          <w:rFonts w:ascii="Calibri" w:eastAsia="Calibri" w:hAnsi="Calibri" w:cs="Calibri"/>
          <w:b/>
          <w:smallCaps/>
          <w:color w:val="FFFFFF"/>
          <w:sz w:val="24"/>
          <w:szCs w:val="24"/>
        </w:rPr>
        <w:t>REQUISITOS DE LOS BENEFICIARIOS</w:t>
      </w:r>
    </w:p>
    <w:p w14:paraId="47D9C221"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Las condiciones imprescindibles para ser beneficiarios del programa de ayudas son:</w:t>
      </w:r>
    </w:p>
    <w:p w14:paraId="07F94010" w14:textId="77777777" w:rsidR="00C17B14" w:rsidRDefault="00000000">
      <w:pPr>
        <w:numPr>
          <w:ilvl w:val="0"/>
          <w:numId w:val="10"/>
        </w:numPr>
        <w:spacing w:before="60"/>
        <w:ind w:left="426" w:hanging="357"/>
        <w:rPr>
          <w:rFonts w:ascii="Calibri" w:eastAsia="Calibri" w:hAnsi="Calibri" w:cs="Calibri"/>
          <w:sz w:val="22"/>
          <w:szCs w:val="22"/>
        </w:rPr>
      </w:pPr>
      <w:r>
        <w:rPr>
          <w:rFonts w:ascii="Calibri" w:eastAsia="Calibri" w:hAnsi="Calibri" w:cs="Calibri"/>
          <w:sz w:val="22"/>
          <w:szCs w:val="22"/>
        </w:rPr>
        <w:t xml:space="preserve">Ser una Pyme, según la definición recogida en el Anexo 1 del Reglamento (UE) </w:t>
      </w:r>
      <w:proofErr w:type="spellStart"/>
      <w:r>
        <w:rPr>
          <w:rFonts w:ascii="Calibri" w:eastAsia="Calibri" w:hAnsi="Calibri" w:cs="Calibri"/>
          <w:sz w:val="22"/>
          <w:szCs w:val="22"/>
        </w:rPr>
        <w:t>nº</w:t>
      </w:r>
      <w:proofErr w:type="spellEnd"/>
      <w:r>
        <w:rPr>
          <w:rFonts w:ascii="Calibri" w:eastAsia="Calibri" w:hAnsi="Calibri" w:cs="Calibri"/>
          <w:sz w:val="22"/>
          <w:szCs w:val="22"/>
        </w:rPr>
        <w:t xml:space="preserve"> 651/2014 de la Comisión, de 17 de junio de 2014</w:t>
      </w:r>
      <w:r>
        <w:rPr>
          <w:rFonts w:ascii="Calibri" w:eastAsia="Calibri" w:hAnsi="Calibri" w:cs="Calibri"/>
          <w:sz w:val="22"/>
          <w:szCs w:val="22"/>
          <w:vertAlign w:val="superscript"/>
        </w:rPr>
        <w:footnoteReference w:id="1"/>
      </w:r>
      <w:r>
        <w:rPr>
          <w:rFonts w:ascii="Calibri" w:eastAsia="Calibri" w:hAnsi="Calibri" w:cs="Calibri"/>
          <w:sz w:val="22"/>
          <w:szCs w:val="22"/>
        </w:rPr>
        <w:t xml:space="preserve"> o autónomo.</w:t>
      </w:r>
    </w:p>
    <w:p w14:paraId="001B51A6" w14:textId="77777777" w:rsidR="00C17B14" w:rsidRDefault="00000000">
      <w:pPr>
        <w:numPr>
          <w:ilvl w:val="0"/>
          <w:numId w:val="10"/>
        </w:numPr>
        <w:spacing w:before="60"/>
        <w:ind w:left="426" w:hanging="357"/>
        <w:rPr>
          <w:rFonts w:ascii="Calibri" w:eastAsia="Calibri" w:hAnsi="Calibri" w:cs="Calibri"/>
          <w:sz w:val="22"/>
          <w:szCs w:val="22"/>
        </w:rPr>
      </w:pPr>
      <w:r>
        <w:rPr>
          <w:rFonts w:ascii="Calibri" w:eastAsia="Calibri" w:hAnsi="Calibri" w:cs="Calibri"/>
          <w:sz w:val="22"/>
          <w:szCs w:val="22"/>
        </w:rPr>
        <w:t>Estar dada de alta en fecha anterior a la publicación de la presente Convocatoria en alguno de los siguientes epígrafes del Censo IAE:</w:t>
      </w:r>
    </w:p>
    <w:p w14:paraId="33180ABF" w14:textId="77777777" w:rsidR="00C17B14" w:rsidRDefault="00000000">
      <w:pPr>
        <w:widowControl/>
        <w:numPr>
          <w:ilvl w:val="0"/>
          <w:numId w:val="2"/>
        </w:numPr>
        <w:pBdr>
          <w:top w:val="nil"/>
          <w:left w:val="nil"/>
          <w:bottom w:val="nil"/>
          <w:right w:val="nil"/>
          <w:between w:val="nil"/>
        </w:pBdr>
        <w:spacing w:before="120" w:after="200" w:line="240" w:lineRule="auto"/>
        <w:rPr>
          <w:rFonts w:ascii="Calibri" w:eastAsia="Calibri" w:hAnsi="Calibri" w:cs="Calibri"/>
          <w:color w:val="000000"/>
          <w:sz w:val="22"/>
          <w:szCs w:val="22"/>
        </w:rPr>
      </w:pPr>
      <w:r>
        <w:rPr>
          <w:rFonts w:ascii="Calibri" w:eastAsia="Calibri" w:hAnsi="Calibri" w:cs="Calibri"/>
          <w:b/>
          <w:color w:val="000000"/>
          <w:sz w:val="22"/>
          <w:szCs w:val="22"/>
        </w:rPr>
        <w:lastRenderedPageBreak/>
        <w:t>SECCIÓN PRIMERA</w:t>
      </w:r>
      <w:r>
        <w:rPr>
          <w:rFonts w:ascii="Calibri" w:eastAsia="Calibri" w:hAnsi="Calibri" w:cs="Calibri"/>
          <w:color w:val="000000"/>
          <w:sz w:val="22"/>
          <w:szCs w:val="22"/>
        </w:rPr>
        <w:t xml:space="preserve">: Epígrafes 67, 68, 72, 73, 755 Y 98. </w:t>
      </w:r>
    </w:p>
    <w:p w14:paraId="3C611921" w14:textId="5547DB93" w:rsidR="00C17B14" w:rsidRDefault="00000000">
      <w:pPr>
        <w:widowControl/>
        <w:numPr>
          <w:ilvl w:val="0"/>
          <w:numId w:val="2"/>
        </w:numPr>
        <w:pBdr>
          <w:top w:val="nil"/>
          <w:left w:val="nil"/>
          <w:bottom w:val="nil"/>
          <w:right w:val="nil"/>
          <w:between w:val="nil"/>
        </w:pBdr>
        <w:spacing w:before="120" w:after="200" w:line="240" w:lineRule="auto"/>
        <w:rPr>
          <w:rFonts w:ascii="Calibri" w:eastAsia="Calibri" w:hAnsi="Calibri" w:cs="Calibri"/>
          <w:color w:val="000000"/>
          <w:sz w:val="22"/>
          <w:szCs w:val="22"/>
        </w:rPr>
      </w:pPr>
      <w:r>
        <w:rPr>
          <w:rFonts w:ascii="Calibri" w:eastAsia="Calibri" w:hAnsi="Calibri" w:cs="Calibri"/>
          <w:b/>
          <w:color w:val="000000"/>
          <w:sz w:val="22"/>
          <w:szCs w:val="22"/>
        </w:rPr>
        <w:t>SECCIÓN SEGUNDA</w:t>
      </w:r>
      <w:r>
        <w:rPr>
          <w:rFonts w:ascii="Calibri" w:eastAsia="Calibri" w:hAnsi="Calibri" w:cs="Calibri"/>
          <w:color w:val="000000"/>
          <w:sz w:val="22"/>
          <w:szCs w:val="22"/>
        </w:rPr>
        <w:t>: Epígrafes 52, 59, 882 Y 883</w:t>
      </w:r>
      <w:r w:rsidR="000C48AC">
        <w:rPr>
          <w:rFonts w:ascii="Calibri" w:eastAsia="Calibri" w:hAnsi="Calibri" w:cs="Calibri"/>
          <w:color w:val="000000"/>
          <w:sz w:val="22"/>
          <w:szCs w:val="22"/>
        </w:rPr>
        <w:t>.</w:t>
      </w:r>
    </w:p>
    <w:p w14:paraId="740DE3BF" w14:textId="77777777" w:rsidR="00C17B14" w:rsidRDefault="00000000">
      <w:pPr>
        <w:spacing w:before="120"/>
        <w:ind w:left="360"/>
        <w:rPr>
          <w:rFonts w:ascii="Calibri" w:eastAsia="Calibri" w:hAnsi="Calibri" w:cs="Calibri"/>
          <w:sz w:val="22"/>
          <w:szCs w:val="22"/>
        </w:rPr>
      </w:pPr>
      <w:r>
        <w:rPr>
          <w:rFonts w:ascii="Calibri" w:eastAsia="Calibri" w:hAnsi="Calibri" w:cs="Calibri"/>
          <w:sz w:val="22"/>
          <w:szCs w:val="22"/>
        </w:rPr>
        <w:t xml:space="preserve">Independientemente de los citados epígrafes del IAE en los que estén dadas de alta, quedan exceptuadas aquellas empresas que operen en los sectores de la pesca, la agricultura, el carbón y la producción primaria de los productos agrícolas que figuran en la lista del Anexo I del TFUE. </w:t>
      </w:r>
    </w:p>
    <w:p w14:paraId="53E711A5" w14:textId="77777777" w:rsidR="00C17B14" w:rsidRDefault="00000000">
      <w:pPr>
        <w:numPr>
          <w:ilvl w:val="0"/>
          <w:numId w:val="10"/>
        </w:numPr>
        <w:spacing w:before="60"/>
        <w:ind w:left="426"/>
        <w:rPr>
          <w:rFonts w:ascii="Calibri" w:eastAsia="Calibri" w:hAnsi="Calibri" w:cs="Calibri"/>
          <w:sz w:val="22"/>
          <w:szCs w:val="22"/>
        </w:rPr>
      </w:pPr>
      <w:r>
        <w:rPr>
          <w:rFonts w:ascii="Calibri" w:eastAsia="Calibri" w:hAnsi="Calibri" w:cs="Calibr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629CB923" w14:textId="77777777" w:rsidR="00C17B14" w:rsidRDefault="00000000">
      <w:pPr>
        <w:numPr>
          <w:ilvl w:val="0"/>
          <w:numId w:val="10"/>
        </w:numPr>
        <w:spacing w:before="60"/>
        <w:ind w:left="426"/>
        <w:rPr>
          <w:rFonts w:ascii="Calibri" w:eastAsia="Calibri" w:hAnsi="Calibri" w:cs="Calibri"/>
          <w:sz w:val="22"/>
          <w:szCs w:val="22"/>
        </w:rPr>
      </w:pPr>
      <w:r>
        <w:rPr>
          <w:rFonts w:ascii="Calibri" w:eastAsia="Calibri" w:hAnsi="Calibri" w:cs="Calibri"/>
          <w:sz w:val="22"/>
          <w:szCs w:val="22"/>
        </w:rPr>
        <w:t>Tener su domicilio social y/o centro productivo en alguno de los municipios de la demarcación de la Cámara de Comercio de Sevilla.</w:t>
      </w:r>
    </w:p>
    <w:p w14:paraId="31775785" w14:textId="77777777" w:rsidR="00C17B14" w:rsidRDefault="00000000">
      <w:pPr>
        <w:spacing w:before="60"/>
        <w:ind w:left="426"/>
        <w:rPr>
          <w:rFonts w:ascii="Calibri" w:eastAsia="Calibri" w:hAnsi="Calibri" w:cs="Calibri"/>
          <w:sz w:val="22"/>
          <w:szCs w:val="22"/>
        </w:rPr>
      </w:pPr>
      <w:r>
        <w:rPr>
          <w:rFonts w:ascii="Calibri" w:eastAsia="Calibri" w:hAnsi="Calibri" w:cs="Calibri"/>
          <w:sz w:val="22"/>
          <w:szCs w:val="22"/>
        </w:rPr>
        <w:t>En el caso de que una empresa posea varias sedes, centros productivos, delegaciones, sucursales, etc., el centro destinatario y directamente beneficiario del Programa ha de estar ubicado en alguno de los municipios anteriormente citados.</w:t>
      </w:r>
    </w:p>
    <w:p w14:paraId="4A65610F" w14:textId="77777777" w:rsidR="00C17B14" w:rsidRDefault="00000000">
      <w:pPr>
        <w:numPr>
          <w:ilvl w:val="0"/>
          <w:numId w:val="11"/>
        </w:numPr>
        <w:spacing w:before="60"/>
        <w:ind w:left="426"/>
        <w:rPr>
          <w:rFonts w:ascii="Calibri" w:eastAsia="Calibri" w:hAnsi="Calibri" w:cs="Calibri"/>
          <w:sz w:val="22"/>
          <w:szCs w:val="22"/>
        </w:rPr>
      </w:pPr>
      <w:r>
        <w:rPr>
          <w:rFonts w:ascii="Calibri" w:eastAsia="Calibri" w:hAnsi="Calibri" w:cs="Calibri"/>
          <w:sz w:val="22"/>
          <w:szCs w:val="22"/>
        </w:rPr>
        <w:t>Estar al corriente de las obligaciones tributarias y frente a la Seguridad Social.</w:t>
      </w:r>
    </w:p>
    <w:p w14:paraId="2E494AD3" w14:textId="77777777" w:rsidR="00C17B14" w:rsidRDefault="00000000">
      <w:pPr>
        <w:numPr>
          <w:ilvl w:val="0"/>
          <w:numId w:val="11"/>
        </w:numPr>
        <w:spacing w:before="60"/>
        <w:ind w:left="426"/>
        <w:rPr>
          <w:rFonts w:ascii="Calibri" w:eastAsia="Calibri" w:hAnsi="Calibri" w:cs="Calibri"/>
          <w:sz w:val="22"/>
          <w:szCs w:val="22"/>
        </w:rPr>
      </w:pPr>
      <w:r>
        <w:rPr>
          <w:rFonts w:ascii="Calibri" w:eastAsia="Calibri" w:hAnsi="Calibri" w:cs="Calibri"/>
          <w:sz w:val="22"/>
          <w:szCs w:val="22"/>
        </w:rPr>
        <w:t xml:space="preserve">Cumplir la norma de </w:t>
      </w:r>
      <w:r>
        <w:rPr>
          <w:rFonts w:ascii="Calibri" w:eastAsia="Calibri" w:hAnsi="Calibri" w:cs="Calibri"/>
          <w:i/>
          <w:sz w:val="22"/>
          <w:szCs w:val="22"/>
        </w:rPr>
        <w:t>minimis</w:t>
      </w:r>
      <w:r>
        <w:rPr>
          <w:rFonts w:ascii="Calibri" w:eastAsia="Calibri" w:hAnsi="Calibri" w:cs="Calibri"/>
          <w:sz w:val="22"/>
          <w:szCs w:val="22"/>
        </w:rPr>
        <w:t xml:space="preserve">, según lo dispuesto en el Reglamento UE Nº1407/2013, de la Comisión, de 18.12.2013, relativo a la aplicación de los artículos 107 y 108 del Tratado de Funcionamiento de la Unión Europea a las ayudas de </w:t>
      </w:r>
      <w:r>
        <w:rPr>
          <w:rFonts w:ascii="Calibri" w:eastAsia="Calibri" w:hAnsi="Calibri" w:cs="Calibri"/>
          <w:i/>
          <w:sz w:val="22"/>
          <w:szCs w:val="22"/>
        </w:rPr>
        <w:t>minimis</w:t>
      </w:r>
      <w:r>
        <w:rPr>
          <w:rFonts w:ascii="Calibri" w:eastAsia="Calibri" w:hAnsi="Calibri" w:cs="Calibri"/>
          <w:sz w:val="22"/>
          <w:szCs w:val="22"/>
        </w:rPr>
        <w:t xml:space="preserve"> (DO L 352 de 24.12.2013)</w:t>
      </w:r>
      <w:r>
        <w:rPr>
          <w:rFonts w:ascii="Calibri" w:eastAsia="Calibri" w:hAnsi="Calibri" w:cs="Calibri"/>
          <w:vertAlign w:val="superscript"/>
        </w:rPr>
        <w:footnoteReference w:id="2"/>
      </w:r>
      <w:r>
        <w:rPr>
          <w:rFonts w:ascii="Calibri" w:eastAsia="Calibri" w:hAnsi="Calibri" w:cs="Calibri"/>
          <w:sz w:val="22"/>
          <w:szCs w:val="22"/>
        </w:rPr>
        <w:t>.</w:t>
      </w:r>
      <w:r>
        <w:rPr>
          <w:rFonts w:ascii="Calibri" w:eastAsia="Calibri" w:hAnsi="Calibri" w:cs="Calibri"/>
        </w:rPr>
        <w:br/>
      </w:r>
      <w:r>
        <w:rPr>
          <w:rFonts w:ascii="Calibri" w:eastAsia="Calibri" w:hAnsi="Calibri" w:cs="Calibri"/>
          <w:sz w:val="22"/>
          <w:szCs w:val="22"/>
        </w:rPr>
        <w:t xml:space="preserve">(la ayuda total </w:t>
      </w:r>
      <w:r>
        <w:rPr>
          <w:rFonts w:ascii="Calibri" w:eastAsia="Calibri" w:hAnsi="Calibri" w:cs="Calibri"/>
          <w:i/>
          <w:sz w:val="22"/>
          <w:szCs w:val="22"/>
        </w:rPr>
        <w:t>de minimis</w:t>
      </w:r>
      <w:r>
        <w:rPr>
          <w:rFonts w:ascii="Calibri" w:eastAsia="Calibri" w:hAnsi="Calibri" w:cs="Calibri"/>
          <w:sz w:val="22"/>
          <w:szCs w:val="22"/>
        </w:rPr>
        <w:t xml:space="preserve"> concedida a una única empresa no será superior a 200.000 euros o 100.000 euros en el caso de las empresas que operen en el sector transporte por carretera, durante cualquier período de tres ejercicios fiscales).</w:t>
      </w:r>
    </w:p>
    <w:p w14:paraId="4CC85A57" w14:textId="77777777" w:rsidR="00C17B14" w:rsidRDefault="00000000">
      <w:pPr>
        <w:numPr>
          <w:ilvl w:val="0"/>
          <w:numId w:val="12"/>
        </w:numPr>
        <w:spacing w:before="60"/>
        <w:ind w:left="426"/>
        <w:rPr>
          <w:rFonts w:ascii="Calibri" w:eastAsia="Calibri" w:hAnsi="Calibri" w:cs="Calibri"/>
          <w:sz w:val="22"/>
          <w:szCs w:val="22"/>
        </w:rPr>
      </w:pPr>
      <w:r>
        <w:rPr>
          <w:rFonts w:ascii="Calibri" w:eastAsia="Calibri" w:hAnsi="Calibri" w:cs="Calibri"/>
          <w:sz w:val="22"/>
          <w:szCs w:val="22"/>
        </w:rPr>
        <w:t>Poseer intención de mejorar su competitividad a través de los procesos que se determinen a través del diagnóstico y estar dispuesta a cumplir las condiciones del Programa.</w:t>
      </w:r>
    </w:p>
    <w:p w14:paraId="3D3EA5B4" w14:textId="77777777" w:rsidR="00C17B14" w:rsidRDefault="00000000">
      <w:pPr>
        <w:numPr>
          <w:ilvl w:val="0"/>
          <w:numId w:val="12"/>
        </w:numPr>
        <w:spacing w:before="60"/>
        <w:ind w:left="426"/>
        <w:rPr>
          <w:rFonts w:ascii="Calibri" w:eastAsia="Calibri" w:hAnsi="Calibri" w:cs="Calibri"/>
          <w:sz w:val="22"/>
          <w:szCs w:val="22"/>
        </w:rPr>
      </w:pPr>
      <w:r>
        <w:rPr>
          <w:rFonts w:ascii="Calibri" w:eastAsia="Calibri" w:hAnsi="Calibri" w:cs="Calibri"/>
          <w:sz w:val="22"/>
          <w:szCs w:val="22"/>
        </w:rPr>
        <w:t>No haber resultado beneficiaria de la Fase II del Programa de Competitividad Turística en anteriores anualidades, con posterioridad al 31/12/2015.</w:t>
      </w:r>
    </w:p>
    <w:p w14:paraId="2767CC06" w14:textId="77777777" w:rsidR="00C17B14" w:rsidRDefault="00000000">
      <w:pPr>
        <w:numPr>
          <w:ilvl w:val="0"/>
          <w:numId w:val="12"/>
        </w:numPr>
        <w:spacing w:before="60"/>
        <w:ind w:left="426"/>
        <w:rPr>
          <w:rFonts w:ascii="Calibri" w:eastAsia="Calibri" w:hAnsi="Calibri" w:cs="Calibri"/>
          <w:sz w:val="22"/>
          <w:szCs w:val="22"/>
        </w:rPr>
      </w:pPr>
      <w:r>
        <w:rPr>
          <w:rFonts w:ascii="Calibri" w:eastAsia="Calibri" w:hAnsi="Calibri" w:cs="Calibri"/>
          <w:sz w:val="22"/>
          <w:szCs w:val="22"/>
        </w:rPr>
        <w:t xml:space="preserve">Podrán optar directamente a la Fase II aquellas Pymes y autónomos que: </w:t>
      </w:r>
    </w:p>
    <w:p w14:paraId="540ACFA8" w14:textId="77777777" w:rsidR="00C17B14" w:rsidRDefault="00000000">
      <w:pPr>
        <w:widowControl/>
        <w:numPr>
          <w:ilvl w:val="0"/>
          <w:numId w:val="3"/>
        </w:numPr>
        <w:pBdr>
          <w:top w:val="nil"/>
          <w:left w:val="nil"/>
          <w:bottom w:val="nil"/>
          <w:right w:val="nil"/>
          <w:between w:val="nil"/>
        </w:pBdr>
        <w:spacing w:before="60" w:after="200"/>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Hayan justificado documentalmente su participación previa en la Fase I del Programa, en la presente Convocatoria o dentro de la anualidad anterior a la misma, (y que no hayan sido beneficiarias de Fase II); o </w:t>
      </w:r>
    </w:p>
    <w:p w14:paraId="3DCD32D4" w14:textId="77777777" w:rsidR="00C17B14" w:rsidRDefault="00000000">
      <w:pPr>
        <w:widowControl/>
        <w:numPr>
          <w:ilvl w:val="0"/>
          <w:numId w:val="3"/>
        </w:numPr>
        <w:pBdr>
          <w:top w:val="nil"/>
          <w:left w:val="nil"/>
          <w:bottom w:val="nil"/>
          <w:right w:val="nil"/>
          <w:between w:val="nil"/>
        </w:pBdr>
        <w:spacing w:before="60" w:after="200"/>
        <w:rPr>
          <w:rFonts w:ascii="Calibri" w:eastAsia="Calibri" w:hAnsi="Calibri" w:cs="Calibri"/>
          <w:color w:val="000000"/>
          <w:sz w:val="22"/>
          <w:szCs w:val="22"/>
        </w:rPr>
      </w:pPr>
      <w:r>
        <w:rPr>
          <w:rFonts w:ascii="Calibri" w:eastAsia="Calibri" w:hAnsi="Calibri" w:cs="Calibri"/>
          <w:color w:val="000000"/>
          <w:sz w:val="22"/>
          <w:szCs w:val="22"/>
        </w:rPr>
        <w:t>acrediten haber participado en el último año en un programa similar de asesoramiento para la incorporación de la innovación y las TIC en las pymes del sector turístico, de organismos públicos de promoción del sector turístico de las Comunidades Autónomas, Cámaras de Comercio u otros organismos públicos regionales o locales, siempre que cumplan los requisitos del anexo a la presente Convocatoria.</w:t>
      </w:r>
    </w:p>
    <w:p w14:paraId="0423BDD8" w14:textId="77777777" w:rsidR="00C17B14" w:rsidRDefault="00000000">
      <w:pPr>
        <w:numPr>
          <w:ilvl w:val="0"/>
          <w:numId w:val="12"/>
        </w:numPr>
        <w:spacing w:before="60"/>
        <w:ind w:left="426"/>
        <w:rPr>
          <w:rFonts w:ascii="Calibri" w:eastAsia="Calibri" w:hAnsi="Calibri" w:cs="Calibri"/>
          <w:sz w:val="22"/>
          <w:szCs w:val="22"/>
        </w:rPr>
      </w:pPr>
      <w:r>
        <w:rPr>
          <w:rFonts w:ascii="Calibri" w:eastAsia="Calibri" w:hAnsi="Calibri" w:cs="Calibri"/>
          <w:sz w:val="22"/>
          <w:szCs w:val="22"/>
        </w:rPr>
        <w:t xml:space="preserve">Cumplir con los principios de publicidad, transparencia, concurrencia, confidencialidad, igualdad y no discriminación en relación a la obligación que le impone el art. 31 de la Ley 38/2003, de 17 de noviembre, General de Subvenciones. </w:t>
      </w:r>
    </w:p>
    <w:p w14:paraId="6A36BE3D" w14:textId="77777777" w:rsidR="00C17B14" w:rsidRDefault="00000000">
      <w:pPr>
        <w:numPr>
          <w:ilvl w:val="0"/>
          <w:numId w:val="12"/>
        </w:numPr>
        <w:spacing w:before="60"/>
        <w:ind w:left="426"/>
        <w:rPr>
          <w:rFonts w:ascii="Calibri" w:eastAsia="Calibri" w:hAnsi="Calibri" w:cs="Calibri"/>
          <w:sz w:val="22"/>
          <w:szCs w:val="22"/>
        </w:rPr>
      </w:pPr>
      <w:r>
        <w:rPr>
          <w:rFonts w:ascii="Calibri" w:eastAsia="Calibri" w:hAnsi="Calibri" w:cs="Calibri"/>
          <w:sz w:val="22"/>
          <w:szCs w:val="22"/>
        </w:rPr>
        <w:t>Cumplir la totalidad de los requisitos exigidos en la presente Convocatoria.</w:t>
      </w:r>
    </w:p>
    <w:p w14:paraId="512D21E5"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Los extremos enumerados anteriormente se acreditarán mediante la aportación de la siguiente documentación:</w:t>
      </w:r>
    </w:p>
    <w:p w14:paraId="4B7A3212" w14:textId="77777777" w:rsidR="00C17B14" w:rsidRDefault="00000000">
      <w:pPr>
        <w:widowControl/>
        <w:numPr>
          <w:ilvl w:val="0"/>
          <w:numId w:val="2"/>
        </w:numPr>
        <w:pBdr>
          <w:top w:val="nil"/>
          <w:left w:val="nil"/>
          <w:bottom w:val="nil"/>
          <w:right w:val="nil"/>
          <w:between w:val="nil"/>
        </w:pBdr>
        <w:spacing w:before="120" w:after="200"/>
        <w:ind w:left="714" w:hanging="357"/>
        <w:rPr>
          <w:rFonts w:ascii="Calibri" w:eastAsia="Calibri" w:hAnsi="Calibri" w:cs="Calibri"/>
          <w:color w:val="000000"/>
          <w:sz w:val="22"/>
          <w:szCs w:val="22"/>
        </w:rPr>
      </w:pPr>
      <w:r>
        <w:rPr>
          <w:rFonts w:ascii="Calibri" w:eastAsia="Calibri" w:hAnsi="Calibri" w:cs="Calibri"/>
          <w:color w:val="000000"/>
          <w:sz w:val="22"/>
          <w:szCs w:val="22"/>
        </w:rPr>
        <w:t>Declaración responsable del cumplimiento de las condiciones de participación y de ayudas (según Anexo II de esta Convocatoria).</w:t>
      </w:r>
    </w:p>
    <w:p w14:paraId="29DFBB40" w14:textId="77777777" w:rsidR="00C17B14" w:rsidRDefault="00000000">
      <w:pPr>
        <w:widowControl/>
        <w:numPr>
          <w:ilvl w:val="0"/>
          <w:numId w:val="2"/>
        </w:numPr>
        <w:pBdr>
          <w:top w:val="nil"/>
          <w:left w:val="nil"/>
          <w:bottom w:val="nil"/>
          <w:right w:val="nil"/>
          <w:between w:val="nil"/>
        </w:pBdr>
        <w:spacing w:before="120" w:after="200"/>
        <w:ind w:left="714" w:hanging="357"/>
        <w:rPr>
          <w:rFonts w:ascii="Calibri" w:eastAsia="Calibri" w:hAnsi="Calibri" w:cs="Calibri"/>
          <w:color w:val="000000"/>
          <w:sz w:val="22"/>
          <w:szCs w:val="22"/>
        </w:rPr>
      </w:pPr>
      <w:r>
        <w:rPr>
          <w:rFonts w:ascii="Calibri" w:eastAsia="Calibri" w:hAnsi="Calibri" w:cs="Calibri"/>
          <w:color w:val="000000"/>
          <w:sz w:val="22"/>
          <w:szCs w:val="22"/>
        </w:rPr>
        <w:t>DNI del solicitante (en caso de persona física) o DNI del firmante de la solicitud con poderes suficientes (en caso de persona jurídica).</w:t>
      </w:r>
    </w:p>
    <w:p w14:paraId="071F5082" w14:textId="77777777" w:rsidR="00C17B14" w:rsidRDefault="00000000">
      <w:pPr>
        <w:widowControl/>
        <w:numPr>
          <w:ilvl w:val="0"/>
          <w:numId w:val="2"/>
        </w:numPr>
        <w:pBdr>
          <w:top w:val="nil"/>
          <w:left w:val="nil"/>
          <w:bottom w:val="nil"/>
          <w:right w:val="nil"/>
          <w:between w:val="nil"/>
        </w:pBdr>
        <w:spacing w:before="120" w:after="200"/>
        <w:ind w:left="714" w:hanging="357"/>
        <w:rPr>
          <w:rFonts w:ascii="Calibri" w:eastAsia="Calibri" w:hAnsi="Calibri" w:cs="Calibri"/>
          <w:color w:val="000000"/>
          <w:sz w:val="22"/>
          <w:szCs w:val="22"/>
        </w:rPr>
      </w:pPr>
      <w:r>
        <w:rPr>
          <w:rFonts w:ascii="Calibri" w:eastAsia="Calibri" w:hAnsi="Calibri" w:cs="Calibri"/>
          <w:color w:val="000000"/>
          <w:sz w:val="22"/>
          <w:szCs w:val="22"/>
        </w:rPr>
        <w:t>En el caso de personas jurídicas:</w:t>
      </w:r>
    </w:p>
    <w:p w14:paraId="57603EED" w14:textId="77777777" w:rsidR="00C17B14" w:rsidRDefault="00000000">
      <w:pPr>
        <w:widowControl/>
        <w:numPr>
          <w:ilvl w:val="0"/>
          <w:numId w:val="4"/>
        </w:numPr>
        <w:pBdr>
          <w:top w:val="nil"/>
          <w:left w:val="nil"/>
          <w:bottom w:val="nil"/>
          <w:right w:val="nil"/>
          <w:between w:val="nil"/>
        </w:pBdr>
        <w:spacing w:before="120" w:after="200"/>
        <w:rPr>
          <w:rFonts w:ascii="Calibri" w:eastAsia="Calibri" w:hAnsi="Calibri" w:cs="Calibri"/>
          <w:color w:val="000000"/>
          <w:sz w:val="22"/>
          <w:szCs w:val="22"/>
        </w:rPr>
      </w:pPr>
      <w:r>
        <w:rPr>
          <w:rFonts w:ascii="Calibri" w:eastAsia="Calibri" w:hAnsi="Calibri" w:cs="Calibri"/>
          <w:color w:val="000000"/>
          <w:sz w:val="22"/>
          <w:szCs w:val="22"/>
        </w:rPr>
        <w:t>Poder de representación de la persona que presenta la solicitud (la persona firmante deberá tener la condición de representante legal de la empresa).</w:t>
      </w:r>
    </w:p>
    <w:p w14:paraId="225AF0AD" w14:textId="77777777" w:rsidR="00C17B14" w:rsidRDefault="00000000">
      <w:pPr>
        <w:widowControl/>
        <w:numPr>
          <w:ilvl w:val="0"/>
          <w:numId w:val="4"/>
        </w:numPr>
        <w:pBdr>
          <w:top w:val="nil"/>
          <w:left w:val="nil"/>
          <w:bottom w:val="nil"/>
          <w:right w:val="nil"/>
          <w:between w:val="nil"/>
        </w:pBdr>
        <w:spacing w:before="40"/>
        <w:rPr>
          <w:rFonts w:ascii="Calibri" w:eastAsia="Calibri" w:hAnsi="Calibri" w:cs="Calibri"/>
          <w:color w:val="000000"/>
          <w:sz w:val="22"/>
          <w:szCs w:val="22"/>
        </w:rPr>
      </w:pPr>
      <w:r>
        <w:rPr>
          <w:rFonts w:ascii="Calibri" w:eastAsia="Calibri" w:hAnsi="Calibri" w:cs="Calibri"/>
          <w:color w:val="000000"/>
          <w:sz w:val="22"/>
          <w:szCs w:val="22"/>
        </w:rPr>
        <w:t>Tarjeta de Identificación Fiscal de la empresa.</w:t>
      </w:r>
    </w:p>
    <w:p w14:paraId="15CFE9E0" w14:textId="77777777" w:rsidR="00C17B14" w:rsidRDefault="00C17B14">
      <w:pPr>
        <w:widowControl/>
        <w:pBdr>
          <w:top w:val="nil"/>
          <w:left w:val="nil"/>
          <w:bottom w:val="nil"/>
          <w:right w:val="nil"/>
          <w:between w:val="nil"/>
        </w:pBdr>
        <w:ind w:left="1074"/>
        <w:rPr>
          <w:rFonts w:ascii="Calibri" w:eastAsia="Calibri" w:hAnsi="Calibri" w:cs="Calibri"/>
          <w:color w:val="000000"/>
          <w:sz w:val="22"/>
          <w:szCs w:val="22"/>
        </w:rPr>
      </w:pPr>
    </w:p>
    <w:p w14:paraId="644C05B9" w14:textId="77777777" w:rsidR="00C17B14" w:rsidRDefault="00000000">
      <w:pPr>
        <w:widowControl/>
        <w:numPr>
          <w:ilvl w:val="0"/>
          <w:numId w:val="5"/>
        </w:numPr>
        <w:pBdr>
          <w:top w:val="nil"/>
          <w:left w:val="nil"/>
          <w:bottom w:val="nil"/>
          <w:right w:val="nil"/>
          <w:between w:val="nil"/>
        </w:pBdr>
        <w:spacing w:after="40"/>
        <w:rPr>
          <w:rFonts w:ascii="Calibri" w:eastAsia="Calibri" w:hAnsi="Calibri" w:cs="Calibri"/>
          <w:color w:val="000000"/>
          <w:sz w:val="22"/>
          <w:szCs w:val="22"/>
        </w:rPr>
      </w:pPr>
      <w:r>
        <w:rPr>
          <w:rFonts w:ascii="Calibri" w:eastAsia="Calibri" w:hAnsi="Calibri" w:cs="Calibri"/>
          <w:color w:val="000000"/>
          <w:sz w:val="22"/>
          <w:szCs w:val="22"/>
        </w:rPr>
        <w:t xml:space="preserve">En el caso de las obligaciones tributarias y frente a la Seguridad Social, 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w:t>
      </w:r>
      <w:r>
        <w:rPr>
          <w:rFonts w:ascii="Calibri" w:eastAsia="Calibri" w:hAnsi="Calibri" w:cs="Calibri"/>
          <w:color w:val="000000"/>
          <w:sz w:val="22"/>
          <w:szCs w:val="22"/>
        </w:rPr>
        <w:lastRenderedPageBreak/>
        <w:t>95.1) de la Ley 58/2003, de 17 de diciembre, General Tributaria. Esta autorización se otorga, exclusivamente, a los efectos del reconocimiento, seguimiento y control de los requisitos establecidos en el programa objeto de la presente solicitud, pudiendo ser revocada, en cualquier momento, mediante escrito dirigido a la Cámara de Comercio.</w:t>
      </w:r>
    </w:p>
    <w:tbl>
      <w:tblPr>
        <w:tblStyle w:val="a7"/>
        <w:tblW w:w="9837" w:type="dxa"/>
        <w:tblInd w:w="0" w:type="dxa"/>
        <w:tblLayout w:type="fixed"/>
        <w:tblLook w:val="0000" w:firstRow="0" w:lastRow="0" w:firstColumn="0" w:lastColumn="0" w:noHBand="0" w:noVBand="0"/>
      </w:tblPr>
      <w:tblGrid>
        <w:gridCol w:w="9837"/>
      </w:tblGrid>
      <w:tr w:rsidR="00C17B14" w14:paraId="1B0CFA5E" w14:textId="77777777">
        <w:trPr>
          <w:trHeight w:val="395"/>
        </w:trPr>
        <w:tc>
          <w:tcPr>
            <w:tcW w:w="9837" w:type="dxa"/>
            <w:shd w:val="clear" w:color="auto" w:fill="C00000"/>
          </w:tcPr>
          <w:p w14:paraId="538471C2" w14:textId="77777777" w:rsidR="00C17B14" w:rsidRDefault="00000000">
            <w:pPr>
              <w:widowControl/>
              <w:numPr>
                <w:ilvl w:val="0"/>
                <w:numId w:val="6"/>
              </w:numPr>
              <w:pBdr>
                <w:top w:val="nil"/>
                <w:left w:val="nil"/>
                <w:bottom w:val="nil"/>
                <w:right w:val="nil"/>
                <w:between w:val="nil"/>
              </w:pBdr>
              <w:spacing w:before="40" w:after="40" w:line="240" w:lineRule="auto"/>
              <w:rPr>
                <w:rFonts w:ascii="Calibri" w:eastAsia="Calibri" w:hAnsi="Calibri" w:cs="Calibri"/>
                <w:b/>
                <w:smallCaps/>
                <w:color w:val="FFFFFF"/>
                <w:sz w:val="22"/>
                <w:szCs w:val="22"/>
              </w:rPr>
            </w:pPr>
            <w:r>
              <w:rPr>
                <w:rFonts w:ascii="Calibri" w:eastAsia="Calibri" w:hAnsi="Calibri" w:cs="Calibri"/>
                <w:b/>
                <w:smallCaps/>
                <w:color w:val="FFFFFF"/>
                <w:sz w:val="22"/>
                <w:szCs w:val="22"/>
              </w:rPr>
              <w:t>PRESUPUESTO Y CUANTÍA DE LAS AYUDAS</w:t>
            </w:r>
          </w:p>
        </w:tc>
      </w:tr>
    </w:tbl>
    <w:p w14:paraId="5BEDA849" w14:textId="0409B6DF"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El presupuesto máximo de ejecución del Programa con cargo a esta Convocatoria es de </w:t>
      </w:r>
      <w:r w:rsidR="000C48AC">
        <w:rPr>
          <w:rFonts w:ascii="Calibri" w:eastAsia="Calibri" w:hAnsi="Calibri" w:cs="Calibri"/>
          <w:sz w:val="22"/>
          <w:szCs w:val="22"/>
        </w:rPr>
        <w:t>84</w:t>
      </w:r>
      <w:r>
        <w:rPr>
          <w:rFonts w:ascii="Calibri" w:eastAsia="Calibri" w:hAnsi="Calibri" w:cs="Calibri"/>
          <w:sz w:val="22"/>
          <w:szCs w:val="22"/>
        </w:rPr>
        <w:t>.</w:t>
      </w:r>
      <w:r w:rsidR="000C48AC">
        <w:rPr>
          <w:rFonts w:ascii="Calibri" w:eastAsia="Calibri" w:hAnsi="Calibri" w:cs="Calibri"/>
          <w:sz w:val="22"/>
          <w:szCs w:val="22"/>
        </w:rPr>
        <w:t>812,00</w:t>
      </w:r>
      <w:r>
        <w:rPr>
          <w:rFonts w:ascii="Calibri" w:eastAsia="Calibri" w:hAnsi="Calibri" w:cs="Calibri"/>
          <w:sz w:val="22"/>
          <w:szCs w:val="22"/>
        </w:rPr>
        <w:t xml:space="preserve"> euros, en el marco del "Programa Operativo </w:t>
      </w:r>
      <w:proofErr w:type="spellStart"/>
      <w:r>
        <w:rPr>
          <w:rFonts w:ascii="Calibri" w:eastAsia="Calibri" w:hAnsi="Calibri" w:cs="Calibri"/>
          <w:sz w:val="22"/>
          <w:szCs w:val="22"/>
        </w:rPr>
        <w:t>Plurirregional</w:t>
      </w:r>
      <w:proofErr w:type="spellEnd"/>
      <w:r>
        <w:rPr>
          <w:rFonts w:ascii="Calibri" w:eastAsia="Calibri" w:hAnsi="Calibri" w:cs="Calibri"/>
          <w:sz w:val="22"/>
          <w:szCs w:val="22"/>
        </w:rPr>
        <w:t xml:space="preserve"> de España FEDER 2014-2020".</w:t>
      </w:r>
    </w:p>
    <w:p w14:paraId="475DE4F1"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El presupuesto queda dividido de la siguiente manera:</w:t>
      </w:r>
    </w:p>
    <w:p w14:paraId="7824C505" w14:textId="77777777" w:rsidR="00C17B14" w:rsidRDefault="00000000">
      <w:pPr>
        <w:spacing w:before="60"/>
        <w:rPr>
          <w:rFonts w:ascii="Calibri" w:eastAsia="Calibri" w:hAnsi="Calibri" w:cs="Calibri"/>
          <w:sz w:val="22"/>
          <w:szCs w:val="22"/>
        </w:rPr>
      </w:pPr>
      <w:r>
        <w:rPr>
          <w:rFonts w:ascii="Calibri" w:eastAsia="Calibri" w:hAnsi="Calibri" w:cs="Calibri"/>
          <w:b/>
          <w:sz w:val="22"/>
          <w:szCs w:val="22"/>
        </w:rPr>
        <w:t>6.1</w:t>
      </w:r>
      <w:r>
        <w:rPr>
          <w:rFonts w:ascii="Calibri" w:eastAsia="Calibri" w:hAnsi="Calibri" w:cs="Calibri"/>
          <w:sz w:val="22"/>
          <w:szCs w:val="22"/>
        </w:rPr>
        <w:t xml:space="preserve">   </w:t>
      </w:r>
      <w:r>
        <w:rPr>
          <w:rFonts w:ascii="Calibri" w:eastAsia="Calibri" w:hAnsi="Calibri" w:cs="Calibri"/>
          <w:b/>
          <w:sz w:val="22"/>
          <w:szCs w:val="22"/>
        </w:rPr>
        <w:t>SERVICIOS DE APOYO PARA LA MEJORA DE LA COMPETITIVIDAD DE LAS PYME TURÍSTICAS</w:t>
      </w:r>
    </w:p>
    <w:p w14:paraId="35A737FE" w14:textId="77777777" w:rsidR="00C17B14" w:rsidRDefault="00000000">
      <w:pPr>
        <w:spacing w:before="120"/>
        <w:rPr>
          <w:rFonts w:ascii="Calibri" w:eastAsia="Calibri" w:hAnsi="Calibri" w:cs="Calibri"/>
          <w:b/>
          <w:sz w:val="22"/>
          <w:szCs w:val="22"/>
        </w:rPr>
      </w:pPr>
      <w:r>
        <w:rPr>
          <w:rFonts w:ascii="Calibri" w:eastAsia="Calibri" w:hAnsi="Calibri" w:cs="Calibri"/>
          <w:b/>
          <w:sz w:val="22"/>
          <w:szCs w:val="22"/>
        </w:rPr>
        <w:t xml:space="preserve">El presupuesto disponible en esta Convocatoria para los servicios de apoyo a la mejora de la competitividad turística es de 14.812,00 euros. </w:t>
      </w:r>
    </w:p>
    <w:p w14:paraId="6B1BE9C1"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Estos servicios son </w:t>
      </w:r>
      <w:r>
        <w:rPr>
          <w:rFonts w:ascii="Calibri" w:eastAsia="Calibri" w:hAnsi="Calibri" w:cs="Calibri"/>
          <w:b/>
          <w:sz w:val="22"/>
          <w:szCs w:val="22"/>
        </w:rPr>
        <w:t>gratuitos para las empresas</w:t>
      </w:r>
      <w:r>
        <w:rPr>
          <w:rFonts w:ascii="Calibri" w:eastAsia="Calibri" w:hAnsi="Calibri" w:cs="Calibri"/>
          <w:sz w:val="22"/>
          <w:szCs w:val="22"/>
        </w:rPr>
        <w:t xml:space="preserve"> y se realizan en el marco de las funciones de carácter público-administrativo encomendadas a las Cámaras de Comercio en la Ley Básica 4/2014, para fortalecer el tejido empresarial, y se dividen en los siguientes tipos:</w:t>
      </w:r>
    </w:p>
    <w:p w14:paraId="28E39331" w14:textId="77777777" w:rsidR="00C17B14" w:rsidRDefault="00000000">
      <w:pPr>
        <w:widowControl/>
        <w:numPr>
          <w:ilvl w:val="0"/>
          <w:numId w:val="7"/>
        </w:numPr>
        <w:pBdr>
          <w:top w:val="nil"/>
          <w:left w:val="nil"/>
          <w:bottom w:val="nil"/>
          <w:right w:val="nil"/>
          <w:between w:val="nil"/>
        </w:pBdr>
        <w:spacing w:before="120" w:line="259" w:lineRule="auto"/>
        <w:ind w:hanging="360"/>
        <w:jc w:val="left"/>
        <w:rPr>
          <w:rFonts w:ascii="Calibri" w:eastAsia="Calibri" w:hAnsi="Calibri" w:cs="Calibri"/>
          <w:color w:val="000000"/>
          <w:sz w:val="22"/>
          <w:szCs w:val="22"/>
        </w:rPr>
      </w:pPr>
      <w:r>
        <w:rPr>
          <w:rFonts w:ascii="Calibri" w:eastAsia="Calibri" w:hAnsi="Calibri" w:cs="Calibri"/>
          <w:b/>
          <w:color w:val="000000"/>
          <w:sz w:val="22"/>
          <w:szCs w:val="22"/>
        </w:rPr>
        <w:t>Fase I: Diagnóstico asistido</w:t>
      </w:r>
      <w:r>
        <w:rPr>
          <w:rFonts w:ascii="Calibri" w:eastAsia="Calibri" w:hAnsi="Calibri" w:cs="Calibri"/>
          <w:b/>
          <w:color w:val="000000"/>
          <w:sz w:val="22"/>
          <w:szCs w:val="22"/>
        </w:rPr>
        <w:br/>
      </w:r>
    </w:p>
    <w:p w14:paraId="3D927EDD" w14:textId="77777777" w:rsidR="00C17B14" w:rsidRDefault="00000000">
      <w:pPr>
        <w:widowControl/>
        <w:numPr>
          <w:ilvl w:val="0"/>
          <w:numId w:val="7"/>
        </w:numPr>
        <w:pBdr>
          <w:top w:val="nil"/>
          <w:left w:val="nil"/>
          <w:bottom w:val="nil"/>
          <w:right w:val="nil"/>
          <w:between w:val="nil"/>
        </w:pBdr>
        <w:spacing w:after="160" w:line="259" w:lineRule="auto"/>
        <w:ind w:hanging="360"/>
        <w:jc w:val="left"/>
        <w:rPr>
          <w:rFonts w:ascii="Calibri" w:eastAsia="Calibri" w:hAnsi="Calibri" w:cs="Calibri"/>
          <w:color w:val="000000"/>
          <w:sz w:val="22"/>
          <w:szCs w:val="22"/>
        </w:rPr>
      </w:pPr>
      <w:r>
        <w:rPr>
          <w:rFonts w:ascii="Calibri" w:eastAsia="Calibri" w:hAnsi="Calibri" w:cs="Calibri"/>
          <w:b/>
          <w:color w:val="000000"/>
          <w:sz w:val="22"/>
          <w:szCs w:val="22"/>
        </w:rPr>
        <w:t xml:space="preserve">Fase II: Seguimiento de la implantación </w:t>
      </w:r>
    </w:p>
    <w:p w14:paraId="3819C9BD"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Estos servicios serán cofinanciados por el Fondo Europeo de Desarrollo Regional (FEDER) y por la Cámara de Comercio de Sevilla.</w:t>
      </w:r>
    </w:p>
    <w:p w14:paraId="505D2F40"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El coste de estos servicios será </w:t>
      </w:r>
      <w:proofErr w:type="spellStart"/>
      <w:r>
        <w:rPr>
          <w:rFonts w:ascii="Calibri" w:eastAsia="Calibri" w:hAnsi="Calibri" w:cs="Calibri"/>
          <w:sz w:val="22"/>
          <w:szCs w:val="22"/>
        </w:rPr>
        <w:t>prefinanciado</w:t>
      </w:r>
      <w:proofErr w:type="spellEnd"/>
      <w:r>
        <w:rPr>
          <w:rFonts w:ascii="Calibri" w:eastAsia="Calibri" w:hAnsi="Calibri" w:cs="Calibri"/>
          <w:sz w:val="22"/>
          <w:szCs w:val="22"/>
        </w:rPr>
        <w:t xml:space="preserve"> en su totalidad por la Cámara de Comercio, </w:t>
      </w:r>
      <w:r>
        <w:rPr>
          <w:rFonts w:ascii="Calibri" w:eastAsia="Calibri" w:hAnsi="Calibri" w:cs="Calibri"/>
          <w:sz w:val="22"/>
          <w:szCs w:val="22"/>
          <w:u w:val="single"/>
        </w:rPr>
        <w:t>no suponiendo desembolso alguno por parte de la PYME beneficiaria</w:t>
      </w:r>
      <w:r>
        <w:rPr>
          <w:rFonts w:ascii="Calibri" w:eastAsia="Calibri" w:hAnsi="Calibri" w:cs="Calibri"/>
          <w:sz w:val="22"/>
          <w:szCs w:val="22"/>
        </w:rPr>
        <w:t>.</w:t>
      </w:r>
    </w:p>
    <w:p w14:paraId="21EA910E" w14:textId="77777777" w:rsidR="00C17B14" w:rsidRDefault="00C17B14">
      <w:pPr>
        <w:spacing w:before="60"/>
        <w:rPr>
          <w:rFonts w:ascii="Calibri" w:eastAsia="Calibri" w:hAnsi="Calibri" w:cs="Calibri"/>
          <w:b/>
        </w:rPr>
      </w:pPr>
    </w:p>
    <w:p w14:paraId="3ECB81A8" w14:textId="77777777" w:rsidR="00C17B14" w:rsidRDefault="00000000">
      <w:pPr>
        <w:spacing w:before="60"/>
        <w:rPr>
          <w:rFonts w:ascii="Calibri" w:eastAsia="Calibri" w:hAnsi="Calibri" w:cs="Calibri"/>
          <w:b/>
          <w:sz w:val="22"/>
          <w:szCs w:val="22"/>
        </w:rPr>
      </w:pPr>
      <w:r>
        <w:rPr>
          <w:rFonts w:ascii="Calibri" w:eastAsia="Calibri" w:hAnsi="Calibri" w:cs="Calibri"/>
          <w:b/>
          <w:sz w:val="22"/>
          <w:szCs w:val="22"/>
        </w:rPr>
        <w:t>6.2. AYUDAS ECONÓMICAS PARA LA IMPLANTACIÓN DE SOLUCIONES EN LAS PYME TURÍSTICAS</w:t>
      </w:r>
    </w:p>
    <w:p w14:paraId="2039CD05" w14:textId="0227B139" w:rsidR="00C17B14" w:rsidRDefault="00000000">
      <w:pPr>
        <w:spacing w:before="120"/>
        <w:rPr>
          <w:rFonts w:ascii="Calibri" w:eastAsia="Calibri" w:hAnsi="Calibri" w:cs="Calibri"/>
          <w:i/>
          <w:color w:val="FF0000"/>
        </w:rPr>
      </w:pPr>
      <w:r>
        <w:rPr>
          <w:rFonts w:ascii="Calibri" w:eastAsia="Calibri" w:hAnsi="Calibri" w:cs="Calibri"/>
          <w:b/>
          <w:sz w:val="22"/>
          <w:szCs w:val="22"/>
        </w:rPr>
        <w:t xml:space="preserve">El presupuesto disponible en esta convocatoria para las ayudas económicas para la implantación de las soluciones es de 70.000,00 euros, con lo que se prevé una participación estimada de </w:t>
      </w:r>
      <w:r w:rsidR="00E50021">
        <w:rPr>
          <w:rFonts w:ascii="Calibri" w:eastAsia="Calibri" w:hAnsi="Calibri" w:cs="Calibri"/>
          <w:b/>
          <w:sz w:val="22"/>
          <w:szCs w:val="22"/>
        </w:rPr>
        <w:t>1</w:t>
      </w:r>
      <w:r>
        <w:rPr>
          <w:rFonts w:ascii="Calibri" w:eastAsia="Calibri" w:hAnsi="Calibri" w:cs="Calibri"/>
          <w:b/>
          <w:sz w:val="22"/>
          <w:szCs w:val="22"/>
        </w:rPr>
        <w:t xml:space="preserve">0 empresas. </w:t>
      </w:r>
    </w:p>
    <w:p w14:paraId="647AFB20" w14:textId="77777777" w:rsidR="00C17B14" w:rsidRDefault="00000000">
      <w:pPr>
        <w:spacing w:before="120"/>
        <w:rPr>
          <w:rFonts w:ascii="Calibri" w:eastAsia="Calibri" w:hAnsi="Calibri" w:cs="Calibri"/>
          <w:b/>
          <w:sz w:val="22"/>
          <w:szCs w:val="22"/>
        </w:rPr>
      </w:pPr>
      <w:r>
        <w:rPr>
          <w:rFonts w:ascii="Calibri" w:eastAsia="Calibri" w:hAnsi="Calibri" w:cs="Calibri"/>
          <w:sz w:val="22"/>
          <w:szCs w:val="22"/>
        </w:rPr>
        <w:t>El porcentaje máximo de la ayuda a percibir por cada empresa será del 80 % de la inversión realizada sobre un coste máximo elegible de 7.000 euros,</w:t>
      </w:r>
      <w:r>
        <w:rPr>
          <w:rFonts w:ascii="Calibri" w:eastAsia="Calibri" w:hAnsi="Calibri" w:cs="Calibri"/>
          <w:b/>
          <w:sz w:val="22"/>
          <w:szCs w:val="22"/>
        </w:rPr>
        <w:t xml:space="preserve"> por lo que la cuantía máxima de la ayuda será de 5.600 euros.</w:t>
      </w:r>
    </w:p>
    <w:p w14:paraId="5D00F14F"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El referido coste elegible asociado a la implantación de las soluciones incluidas en la fase II será variable en cada caso, fijándose </w:t>
      </w:r>
      <w:r>
        <w:rPr>
          <w:rFonts w:ascii="Calibri" w:eastAsia="Calibri" w:hAnsi="Calibri" w:cs="Calibri"/>
          <w:b/>
          <w:sz w:val="22"/>
          <w:szCs w:val="22"/>
        </w:rPr>
        <w:t>un máximo</w:t>
      </w:r>
      <w:r>
        <w:rPr>
          <w:rFonts w:ascii="Calibri" w:eastAsia="Calibri" w:hAnsi="Calibri" w:cs="Calibri"/>
          <w:sz w:val="22"/>
          <w:szCs w:val="22"/>
        </w:rPr>
        <w:t xml:space="preserve"> de 7.000 euros que serán pre financiados en su totalidad por la empresa destinataria, quien recuperará el 80 %, del coste elegible asociado a la inversión realizada según los términos y cuantías acordados en su </w:t>
      </w:r>
      <w:r>
        <w:rPr>
          <w:rFonts w:ascii="Calibri" w:eastAsia="Calibri" w:hAnsi="Calibri" w:cs="Calibri"/>
          <w:b/>
          <w:sz w:val="22"/>
          <w:szCs w:val="22"/>
        </w:rPr>
        <w:t>plan de implantación</w:t>
      </w:r>
      <w:r>
        <w:rPr>
          <w:rFonts w:ascii="Calibri" w:eastAsia="Calibri" w:hAnsi="Calibri" w:cs="Calibri"/>
          <w:sz w:val="22"/>
          <w:szCs w:val="22"/>
        </w:rPr>
        <w:t xml:space="preserve">, siempre y cuando se justifique la inversión realizada en los </w:t>
      </w:r>
      <w:r>
        <w:rPr>
          <w:rFonts w:ascii="Calibri" w:eastAsia="Calibri" w:hAnsi="Calibri" w:cs="Calibri"/>
          <w:sz w:val="22"/>
          <w:szCs w:val="22"/>
        </w:rPr>
        <w:lastRenderedPageBreak/>
        <w:t>términos y plazos acordados.</w:t>
      </w:r>
    </w:p>
    <w:p w14:paraId="0836591E"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La financiación del importe elegible para el desarrollo de la implantación es aportada en un 80 % por el Fondo Europeo de Desarrollo Regional (FEDER) de la Unión Europea en el Programa Operativo </w:t>
      </w:r>
      <w:proofErr w:type="spellStart"/>
      <w:r>
        <w:rPr>
          <w:rFonts w:ascii="Calibri" w:eastAsia="Calibri" w:hAnsi="Calibri" w:cs="Calibri"/>
          <w:sz w:val="22"/>
          <w:szCs w:val="22"/>
        </w:rPr>
        <w:t>Plurirregional</w:t>
      </w:r>
      <w:proofErr w:type="spellEnd"/>
      <w:r>
        <w:rPr>
          <w:rFonts w:ascii="Calibri" w:eastAsia="Calibri" w:hAnsi="Calibri" w:cs="Calibri"/>
          <w:sz w:val="22"/>
          <w:szCs w:val="22"/>
        </w:rPr>
        <w:t xml:space="preserve"> de España FEDER 2014-2020 (POPE) y en un 20 % por la empresa beneficiaria.</w:t>
      </w:r>
    </w:p>
    <w:p w14:paraId="28057937" w14:textId="77777777" w:rsidR="00C17B14" w:rsidRDefault="00000000">
      <w:pPr>
        <w:spacing w:before="120"/>
        <w:rPr>
          <w:rFonts w:ascii="Calibri" w:eastAsia="Calibri" w:hAnsi="Calibri" w:cs="Calibri"/>
          <w:b/>
          <w:sz w:val="22"/>
          <w:szCs w:val="22"/>
        </w:rPr>
      </w:pPr>
      <w:r>
        <w:rPr>
          <w:rFonts w:ascii="Calibri" w:eastAsia="Calibri" w:hAnsi="Calibri" w:cs="Calibri"/>
          <w:sz w:val="22"/>
          <w:szCs w:val="22"/>
        </w:rPr>
        <w:t>En el marco del Programa no se excluye que las PYME pueda abordar implantaciones de mayor cuantía, si bien la intensidad de la ayuda no excederá del 80 % de la inversión realizada sobre el máximo de 7.000 euros por empresa.</w:t>
      </w:r>
    </w:p>
    <w:p w14:paraId="7507F7FD" w14:textId="77777777" w:rsidR="00C17B14" w:rsidRDefault="00000000">
      <w:pPr>
        <w:widowControl/>
        <w:numPr>
          <w:ilvl w:val="0"/>
          <w:numId w:val="6"/>
        </w:numPr>
        <w:pBdr>
          <w:top w:val="nil"/>
          <w:left w:val="nil"/>
          <w:bottom w:val="nil"/>
          <w:right w:val="nil"/>
          <w:between w:val="nil"/>
        </w:pBdr>
        <w:shd w:val="clear" w:color="auto" w:fill="C00000"/>
        <w:spacing w:before="60" w:after="200" w:line="240" w:lineRule="auto"/>
        <w:jc w:val="left"/>
        <w:rPr>
          <w:rFonts w:ascii="Calibri" w:eastAsia="Calibri" w:hAnsi="Calibri" w:cs="Calibri"/>
          <w:b/>
          <w:smallCaps/>
          <w:color w:val="FFFFFF"/>
          <w:sz w:val="24"/>
          <w:szCs w:val="24"/>
        </w:rPr>
      </w:pPr>
      <w:r>
        <w:rPr>
          <w:rFonts w:ascii="Calibri" w:eastAsia="Calibri" w:hAnsi="Calibri" w:cs="Calibri"/>
          <w:b/>
          <w:smallCaps/>
          <w:color w:val="FFFFFF"/>
          <w:sz w:val="24"/>
          <w:szCs w:val="24"/>
        </w:rPr>
        <w:t xml:space="preserve">GASTOS SUBVENCIONABLES </w:t>
      </w:r>
    </w:p>
    <w:p w14:paraId="4DC189EA"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Desde el programa se subvencionarán los gastos asociados a la ejecución del Plan por los asesores o proveedores libremente seleccionados por la empresa beneficiaria, según el Plan de Implantación de soluciones innovadoras definido en el marco del Programa.</w:t>
      </w:r>
    </w:p>
    <w:p w14:paraId="14D4AA28"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Para que dichas inversiones sean subvencionables, habrán de serlo los gastos a los que se apliquen los fondos en los términos establecidos en la presente Convocatoria y en el </w:t>
      </w:r>
      <w:r>
        <w:rPr>
          <w:rFonts w:ascii="Calibri" w:eastAsia="Calibri" w:hAnsi="Calibri" w:cs="Calibri"/>
          <w:b/>
          <w:sz w:val="22"/>
          <w:szCs w:val="22"/>
        </w:rPr>
        <w:t>Anexo IV “Condiciones de Participación y Tipología y Justificación de Gastos elegibles Fase de Ayudas</w:t>
      </w:r>
      <w:r>
        <w:rPr>
          <w:rFonts w:ascii="Calibri" w:eastAsia="Calibri" w:hAnsi="Calibri" w:cs="Calibri"/>
          <w:sz w:val="22"/>
          <w:szCs w:val="22"/>
        </w:rPr>
        <w:t xml:space="preserve">”. </w:t>
      </w:r>
    </w:p>
    <w:p w14:paraId="3D907355" w14:textId="260C6CD6" w:rsidR="00C17B14" w:rsidRDefault="00000000">
      <w:pPr>
        <w:spacing w:before="120"/>
        <w:rPr>
          <w:rFonts w:ascii="Calibri" w:eastAsia="Calibri" w:hAnsi="Calibri" w:cs="Calibri"/>
          <w:sz w:val="22"/>
          <w:szCs w:val="22"/>
        </w:rPr>
      </w:pPr>
      <w:bookmarkStart w:id="0" w:name="_heading=h.gjdgxs" w:colFirst="0" w:colLast="0"/>
      <w:bookmarkEnd w:id="0"/>
      <w:r>
        <w:rPr>
          <w:rFonts w:ascii="Calibri" w:eastAsia="Calibri" w:hAnsi="Calibri" w:cs="Calibri"/>
          <w:sz w:val="22"/>
          <w:szCs w:val="22"/>
        </w:rPr>
        <w:t>Todos los gastos/inversiones deberán iniciarse con posterioridad a la presentación de la solicitud de subvención (documento de participación en Fase II</w:t>
      </w:r>
      <w:r w:rsidR="00E50021">
        <w:rPr>
          <w:rFonts w:ascii="Calibri" w:eastAsia="Calibri" w:hAnsi="Calibri" w:cs="Calibri"/>
          <w:sz w:val="22"/>
          <w:szCs w:val="22"/>
        </w:rPr>
        <w:t>)</w:t>
      </w:r>
      <w:r>
        <w:rPr>
          <w:rFonts w:ascii="Calibri" w:eastAsia="Calibri" w:hAnsi="Calibri" w:cs="Calibri"/>
          <w:sz w:val="22"/>
          <w:szCs w:val="22"/>
        </w:rPr>
        <w:t xml:space="preserve">, y contar siempre con el visto bueno de la Cámara de Comercio, que supervisará que en todo caso se trate de precios de mercado. Igualmente, deberán estar efectivamente finalizados y pagados antes de la fecha que se indique en el Convenio DECA </w:t>
      </w:r>
      <w:r w:rsidR="00E50021">
        <w:rPr>
          <w:rFonts w:ascii="Calibri" w:eastAsia="Calibri" w:hAnsi="Calibri" w:cs="Calibri"/>
          <w:sz w:val="22"/>
          <w:szCs w:val="22"/>
        </w:rPr>
        <w:t>(</w:t>
      </w:r>
      <w:r>
        <w:rPr>
          <w:rFonts w:ascii="Calibri" w:eastAsia="Calibri" w:hAnsi="Calibri" w:cs="Calibri"/>
          <w:sz w:val="22"/>
          <w:szCs w:val="22"/>
        </w:rPr>
        <w:t>Documento que Establece las Condiciones de la Ayuda) firmado con la Cámara de Comercio.</w:t>
      </w:r>
    </w:p>
    <w:p w14:paraId="69A5638F"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08E9636F" w14:textId="77777777" w:rsidR="00C17B14" w:rsidRDefault="00000000">
      <w:pPr>
        <w:widowControl/>
        <w:numPr>
          <w:ilvl w:val="0"/>
          <w:numId w:val="6"/>
        </w:numPr>
        <w:pBdr>
          <w:top w:val="nil"/>
          <w:left w:val="nil"/>
          <w:bottom w:val="nil"/>
          <w:right w:val="nil"/>
          <w:between w:val="nil"/>
        </w:pBdr>
        <w:shd w:val="clear" w:color="auto" w:fill="C00000"/>
        <w:spacing w:before="120" w:after="200" w:line="240" w:lineRule="auto"/>
        <w:jc w:val="left"/>
        <w:rPr>
          <w:rFonts w:ascii="Calibri" w:eastAsia="Calibri" w:hAnsi="Calibri" w:cs="Calibri"/>
          <w:b/>
          <w:smallCaps/>
          <w:color w:val="000000"/>
          <w:sz w:val="22"/>
          <w:szCs w:val="22"/>
        </w:rPr>
      </w:pPr>
      <w:r>
        <w:rPr>
          <w:rFonts w:ascii="Calibri" w:eastAsia="Calibri" w:hAnsi="Calibri" w:cs="Calibri"/>
          <w:b/>
          <w:smallCaps/>
          <w:color w:val="FFFFFF"/>
          <w:sz w:val="24"/>
          <w:szCs w:val="24"/>
        </w:rPr>
        <w:t>PRESENTACIÓN DE SOLICITUDES</w:t>
      </w:r>
    </w:p>
    <w:p w14:paraId="7C983DD0"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Electrónica </w:t>
      </w:r>
      <w:hyperlink r:id="rId8">
        <w:r>
          <w:rPr>
            <w:rFonts w:ascii="Calibri" w:eastAsia="Calibri" w:hAnsi="Calibri" w:cs="Calibri"/>
            <w:color w:val="0000FF"/>
            <w:sz w:val="22"/>
            <w:szCs w:val="22"/>
            <w:u w:val="single"/>
          </w:rPr>
          <w:t>https://sede.camara.es/sede/sevilla</w:t>
        </w:r>
      </w:hyperlink>
      <w:r>
        <w:rPr>
          <w:rFonts w:ascii="Calibri" w:eastAsia="Calibri" w:hAnsi="Calibri" w:cs="Calibri"/>
          <w:sz w:val="22"/>
          <w:szCs w:val="22"/>
        </w:rPr>
        <w:t xml:space="preserve">,  en los términos previstos en la presente Convocatoria. </w:t>
      </w:r>
    </w:p>
    <w:p w14:paraId="77884002"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lastRenderedPageBreak/>
        <w:t xml:space="preserve">El texto de la Convocatoria y sus correspondientes Anexos están disponibles en dicha Sede Electrónica y en la página web de la Cámara de Comercio </w:t>
      </w:r>
      <w:hyperlink r:id="rId9">
        <w:r>
          <w:rPr>
            <w:rFonts w:ascii="Calibri" w:eastAsia="Calibri" w:hAnsi="Calibri" w:cs="Calibri"/>
            <w:color w:val="0000FF"/>
            <w:sz w:val="22"/>
            <w:szCs w:val="22"/>
            <w:u w:val="single"/>
          </w:rPr>
          <w:t>https://camaradesevilla.com/programas/innovacion-2/programa-de-competitividad-turistica/</w:t>
        </w:r>
      </w:hyperlink>
      <w:r>
        <w:rPr>
          <w:rFonts w:ascii="Calibri" w:eastAsia="Calibri" w:hAnsi="Calibri" w:cs="Calibri"/>
          <w:color w:val="0000FF"/>
          <w:sz w:val="22"/>
          <w:szCs w:val="22"/>
          <w:u w:val="single"/>
        </w:rPr>
        <w:t>.</w:t>
      </w:r>
    </w:p>
    <w:p w14:paraId="410C78D9"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El plazo para la presentación de solicitudes en la referida Sede se abrirá a las 09:00h, una vez transcurridos 5 días hábiles desde el día siguiente a la publicación del extracto de esta Convocatoria en el Boletín Oficial de la Provincia de Sevilla y hasta las 14:00h del día </w:t>
      </w:r>
      <w:r>
        <w:rPr>
          <w:rFonts w:ascii="Calibri" w:eastAsia="Calibri" w:hAnsi="Calibri" w:cs="Calibri"/>
          <w:sz w:val="22"/>
          <w:szCs w:val="22"/>
          <w:highlight w:val="yellow"/>
        </w:rPr>
        <w:t>[*]</w:t>
      </w:r>
      <w:r>
        <w:rPr>
          <w:rFonts w:ascii="Calibri" w:eastAsia="Calibri" w:hAnsi="Calibri" w:cs="Calibri"/>
          <w:sz w:val="22"/>
          <w:szCs w:val="22"/>
        </w:rPr>
        <w:t xml:space="preserve"> de </w:t>
      </w:r>
      <w:r>
        <w:rPr>
          <w:rFonts w:ascii="Calibri" w:eastAsia="Calibri" w:hAnsi="Calibri" w:cs="Calibri"/>
          <w:sz w:val="22"/>
          <w:szCs w:val="22"/>
          <w:highlight w:val="yellow"/>
        </w:rPr>
        <w:t>[*]</w:t>
      </w:r>
      <w:r>
        <w:rPr>
          <w:rFonts w:ascii="Calibri" w:eastAsia="Calibri" w:hAnsi="Calibri" w:cs="Calibri"/>
          <w:sz w:val="22"/>
          <w:szCs w:val="22"/>
        </w:rPr>
        <w:t xml:space="preserve"> de 2022, si bien el plazo podrá acortarse en caso de agotarse el presupuesto.</w:t>
      </w:r>
    </w:p>
    <w:p w14:paraId="1684FADF"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Sólo se admitirá a trámite la presentación de una solicitud por empresa [o autónomo]. </w:t>
      </w:r>
    </w:p>
    <w:p w14:paraId="0698EEEB"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La solicitud de participación se firmará electrónicamente por el interesado o por la persona que acredite su representación legal por cualquier medio válido en derecho que deje constancia fidedigna de su existencia.</w:t>
      </w:r>
      <w:r>
        <w:t xml:space="preserve"> </w:t>
      </w:r>
      <w:r>
        <w:rPr>
          <w:rFonts w:ascii="Calibri" w:eastAsia="Calibri" w:hAnsi="Calibri" w:cs="Calibri"/>
          <w:sz w:val="22"/>
          <w:szCs w:val="22"/>
        </w:rPr>
        <w:t>El firmante de la solicitud deberá acreditar que en el momento de la presentación de la solicitud tiene representación suficiente para el acto.</w:t>
      </w:r>
    </w:p>
    <w:p w14:paraId="34125FCD"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3FF1F851"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Si un mismo interesado presentara diferentes solicitudes a esta Convocatoria, se tomará en consideración únicamente la primera registrada en plazo en la Sede Electrónica y no se admitirán a trámite las posteriores.</w:t>
      </w:r>
    </w:p>
    <w:p w14:paraId="40D001C9"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No se admitirá a trámite ninguna solicitud que se haya presentado por canales distintos a la Sede Electrónica o con posterioridad a la fecha límite de presentación de solicitudes establecida en la presente Convocatoria.</w:t>
      </w:r>
    </w:p>
    <w:p w14:paraId="06E14501"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0B20E7B2"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El incumplimiento de alguna de las citadas condiciones mínimas, que no obedezca a errores materiales o aritméticos, conllevará la inadmisión a trámite de la solicitud.</w:t>
      </w:r>
    </w:p>
    <w:p w14:paraId="08655136"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Las solicitudes que cumplan las condiciones mínimas establecidas serán objeto de valoración, siempre que exista disponibilidad presupuestaria.</w:t>
      </w:r>
    </w:p>
    <w:p w14:paraId="31E94B47" w14:textId="77777777" w:rsidR="00C17B14" w:rsidRDefault="00000000">
      <w:pPr>
        <w:spacing w:before="60"/>
        <w:rPr>
          <w:sz w:val="22"/>
          <w:szCs w:val="22"/>
        </w:rPr>
      </w:pPr>
      <w:r>
        <w:rPr>
          <w:rFonts w:ascii="Calibri" w:eastAsia="Calibri" w:hAnsi="Calibri" w:cs="Calibri"/>
          <w:sz w:val="22"/>
          <w:szCs w:val="22"/>
        </w:rPr>
        <w:t>Si la solicitud y/o documentación aportada contuviera errores subsanables, se requerirá a la entidad solicitante</w:t>
      </w:r>
      <w:r>
        <w:rPr>
          <w:sz w:val="22"/>
          <w:szCs w:val="22"/>
        </w:rPr>
        <w:t xml:space="preserve">, </w:t>
      </w:r>
      <w:r>
        <w:rPr>
          <w:rFonts w:ascii="Calibri" w:eastAsia="Calibri" w:hAnsi="Calibri" w:cs="Calibri"/>
          <w:sz w:val="22"/>
          <w:szCs w:val="22"/>
        </w:rPr>
        <w:t xml:space="preserve">para que, en el plazo de 10 días hábiles, computados desde el día siguiente al de la recepción del </w:t>
      </w:r>
      <w:r>
        <w:rPr>
          <w:rFonts w:ascii="Calibri" w:eastAsia="Calibri" w:hAnsi="Calibri" w:cs="Calibri"/>
          <w:sz w:val="22"/>
          <w:szCs w:val="22"/>
        </w:rPr>
        <w:lastRenderedPageBreak/>
        <w:t>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r>
        <w:rPr>
          <w:sz w:val="22"/>
          <w:szCs w:val="22"/>
        </w:rPr>
        <w:t xml:space="preserve">. </w:t>
      </w:r>
    </w:p>
    <w:p w14:paraId="5DF9A148"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La documentación se presentará por los medios electrónicos previstos en la Convocatoria. </w:t>
      </w:r>
    </w:p>
    <w:p w14:paraId="4CAD33BA"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Podrán admitirse solicitudes que superen el cupo establecido al efecto de disponer de una lista de espera (de </w:t>
      </w:r>
      <w:r>
        <w:rPr>
          <w:rFonts w:ascii="Calibri" w:eastAsia="Calibri" w:hAnsi="Calibri" w:cs="Calibri"/>
          <w:b/>
          <w:sz w:val="22"/>
          <w:szCs w:val="22"/>
        </w:rPr>
        <w:t>5</w:t>
      </w:r>
      <w:r>
        <w:rPr>
          <w:rFonts w:ascii="Calibri" w:eastAsia="Calibri" w:hAnsi="Calibri" w:cs="Calibri"/>
          <w:sz w:val="22"/>
          <w:szCs w:val="22"/>
        </w:rPr>
        <w:t xml:space="preserve"> empresas) para el caso de que alguna de las solicitudes admitidas desistiese del proceso o bien la ejecución final fuera inferior a la estimada y </w:t>
      </w:r>
      <w:proofErr w:type="gramStart"/>
      <w:r>
        <w:rPr>
          <w:rFonts w:ascii="Calibri" w:eastAsia="Calibri" w:hAnsi="Calibri" w:cs="Calibri"/>
          <w:sz w:val="22"/>
          <w:szCs w:val="22"/>
        </w:rPr>
        <w:t>quedaran</w:t>
      </w:r>
      <w:proofErr w:type="gramEnd"/>
      <w:r>
        <w:rPr>
          <w:rFonts w:ascii="Calibri" w:eastAsia="Calibri" w:hAnsi="Calibri" w:cs="Calibri"/>
          <w:sz w:val="22"/>
          <w:szCs w:val="22"/>
        </w:rPr>
        <w:t xml:space="preserve"> remanentes disponibles.</w:t>
      </w:r>
    </w:p>
    <w:p w14:paraId="2BA647FB"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La presentación de la solicitud supone la aceptación expresa de los requisitos, condiciones y obligaciones contenidos en la presente Convocatoria. </w:t>
      </w:r>
    </w:p>
    <w:p w14:paraId="252420C2"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Los interesados se responsabilizarán de la veracidad de la información proporcionada y los documentos proporcionados.</w:t>
      </w:r>
    </w:p>
    <w:p w14:paraId="76096B45" w14:textId="77777777" w:rsidR="00C17B14" w:rsidRDefault="00000000">
      <w:pPr>
        <w:widowControl/>
        <w:numPr>
          <w:ilvl w:val="0"/>
          <w:numId w:val="6"/>
        </w:numPr>
        <w:pBdr>
          <w:top w:val="nil"/>
          <w:left w:val="nil"/>
          <w:bottom w:val="nil"/>
          <w:right w:val="nil"/>
          <w:between w:val="nil"/>
        </w:pBdr>
        <w:shd w:val="clear" w:color="auto" w:fill="C00000"/>
        <w:spacing w:before="60" w:after="200" w:line="240" w:lineRule="auto"/>
        <w:rPr>
          <w:rFonts w:ascii="Calibri" w:eastAsia="Calibri" w:hAnsi="Calibri" w:cs="Calibri"/>
          <w:smallCaps/>
          <w:color w:val="000000"/>
          <w:sz w:val="22"/>
          <w:szCs w:val="22"/>
        </w:rPr>
      </w:pPr>
      <w:r>
        <w:rPr>
          <w:rFonts w:ascii="Calibri" w:eastAsia="Calibri" w:hAnsi="Calibri" w:cs="Calibri"/>
          <w:b/>
          <w:smallCaps/>
          <w:color w:val="FFFFFF"/>
          <w:sz w:val="24"/>
          <w:szCs w:val="24"/>
        </w:rPr>
        <w:t xml:space="preserve">PROCEDIMIENTO DE CONCESIÓN, CRITERIOS DE SELECCIÓN Y RESOLUCIÓN </w:t>
      </w:r>
    </w:p>
    <w:p w14:paraId="62652A21"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La concesión de ayudas respetará los principios de publicidad, transparencia, libre concurrencia, igualdad y no discriminación y estará limitada a las disponibilidades presupuestarias.</w:t>
      </w:r>
    </w:p>
    <w:p w14:paraId="5E0E1BC3"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Las solicitudes de participación y admisión de empresas al Programa serán seleccionadas por estricto orden de registro de entrada.</w:t>
      </w:r>
    </w:p>
    <w:p w14:paraId="5E4BF7A2"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El Departamento Internacional, Competitividad y Emprendimiento de la Cámara de Comercio será el instructor del procedimiento, mientras que el </w:t>
      </w:r>
      <w:proofErr w:type="gramStart"/>
      <w:r>
        <w:rPr>
          <w:rFonts w:ascii="Calibri" w:eastAsia="Calibri" w:hAnsi="Calibri" w:cs="Calibri"/>
          <w:sz w:val="22"/>
          <w:szCs w:val="22"/>
        </w:rPr>
        <w:t>Director</w:t>
      </w:r>
      <w:proofErr w:type="gramEnd"/>
      <w:r>
        <w:rPr>
          <w:rFonts w:ascii="Calibri" w:eastAsia="Calibri" w:hAnsi="Calibri" w:cs="Calibri"/>
          <w:sz w:val="22"/>
          <w:szCs w:val="22"/>
        </w:rPr>
        <w:t xml:space="preserve"> Gerente de la Cámara de Comercio será el órgano competente para su resolución.</w:t>
      </w:r>
    </w:p>
    <w:p w14:paraId="2367DBFE"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La resolución de las solicitudes será comunicada de manera individualizada a los beneficiarios a través de la Sede Electrónica de la Cámara de Comercio.</w:t>
      </w:r>
    </w:p>
    <w:p w14:paraId="626F6674"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El listado de admitidos, denegados y lista de espera de la Convocatoria podrá consultarse desde el siguiente link: </w:t>
      </w:r>
      <w:hyperlink r:id="rId10">
        <w:r>
          <w:rPr>
            <w:rFonts w:ascii="Calibri" w:eastAsia="Calibri" w:hAnsi="Calibri" w:cs="Calibri"/>
            <w:color w:val="0000FF"/>
            <w:sz w:val="22"/>
            <w:szCs w:val="22"/>
            <w:u w:val="single"/>
          </w:rPr>
          <w:t>https://camaradesevilla.com/programas/innovacion-2/programa-de-competitividad-turistica/</w:t>
        </w:r>
      </w:hyperlink>
      <w:r>
        <w:rPr>
          <w:rFonts w:ascii="Calibri" w:eastAsia="Calibri" w:hAnsi="Calibri" w:cs="Calibri"/>
          <w:color w:val="000000"/>
          <w:sz w:val="22"/>
          <w:szCs w:val="22"/>
        </w:rPr>
        <w:t>.</w:t>
      </w:r>
    </w:p>
    <w:p w14:paraId="66BA5F68"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El plazo máximo para resolver y notificar la resolución del procedimiento no podrá exceder de 6 meses a partir de la publicación de la Convocatoria.</w:t>
      </w:r>
    </w:p>
    <w:p w14:paraId="16EB0EDF"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w:t>
      </w:r>
      <w:r>
        <w:rPr>
          <w:rFonts w:ascii="Calibri" w:eastAsia="Calibri" w:hAnsi="Calibri" w:cs="Calibri"/>
          <w:sz w:val="22"/>
          <w:szCs w:val="22"/>
        </w:rPr>
        <w:lastRenderedPageBreak/>
        <w:t>resolución será de tres meses. Transcurrido este plazo sin que recaiga resolución expresa, podrá entenderse desestimado el recurso, pudiendo interponer el interesado en el plazo de dos meses recurso contencioso-administrativo.</w:t>
      </w:r>
    </w:p>
    <w:p w14:paraId="52A63EAD" w14:textId="77777777" w:rsidR="00C17B14" w:rsidRDefault="00000000">
      <w:pPr>
        <w:widowControl/>
        <w:numPr>
          <w:ilvl w:val="0"/>
          <w:numId w:val="6"/>
        </w:numPr>
        <w:pBdr>
          <w:top w:val="nil"/>
          <w:left w:val="nil"/>
          <w:bottom w:val="nil"/>
          <w:right w:val="nil"/>
          <w:between w:val="nil"/>
        </w:pBdr>
        <w:shd w:val="clear" w:color="auto" w:fill="C00000"/>
        <w:spacing w:before="60" w:after="200" w:line="240" w:lineRule="auto"/>
        <w:rPr>
          <w:rFonts w:ascii="Calibri" w:eastAsia="Calibri" w:hAnsi="Calibri" w:cs="Calibri"/>
          <w:smallCaps/>
          <w:color w:val="000000"/>
          <w:sz w:val="22"/>
          <w:szCs w:val="22"/>
        </w:rPr>
      </w:pPr>
      <w:r>
        <w:rPr>
          <w:rFonts w:ascii="Calibri" w:eastAsia="Calibri" w:hAnsi="Calibri" w:cs="Calibri"/>
          <w:b/>
          <w:smallCaps/>
          <w:color w:val="FFFFFF"/>
          <w:sz w:val="24"/>
          <w:szCs w:val="24"/>
        </w:rPr>
        <w:t xml:space="preserve">TRAMITACIÓN </w:t>
      </w:r>
    </w:p>
    <w:p w14:paraId="4EBF5F7E"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La tramitación de la ayuda a aquellas Pymes cuya solicitud haya sido aprobada, se realizará a través de la firma de un Convenio de participación en el Programa entre el beneficiario participante y la Cámara de Comercio.</w:t>
      </w:r>
    </w:p>
    <w:p w14:paraId="1EBF4D27"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En el citado Convenio, que se adjunta a esta Convocatoria como Anexo III, se establecen las condiciones de participación en el Programa y las condiciones de la ayuda (DECA).</w:t>
      </w:r>
    </w:p>
    <w:p w14:paraId="2BFF859F"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En el momento de la firma del Convenio de participación en el programa las empresas admitidas deberán estar al corriente de sus obligaciones tanto tributarias como de Seguridad Social.</w:t>
      </w:r>
    </w:p>
    <w:p w14:paraId="04B5DDF0" w14:textId="77777777" w:rsidR="00C17B14" w:rsidRDefault="00C17B14">
      <w:pPr>
        <w:spacing w:before="60"/>
        <w:rPr>
          <w:rFonts w:ascii="Calibri" w:eastAsia="Calibri" w:hAnsi="Calibri" w:cs="Calibri"/>
          <w:sz w:val="22"/>
          <w:szCs w:val="22"/>
        </w:rPr>
      </w:pPr>
    </w:p>
    <w:p w14:paraId="500FE401" w14:textId="77777777" w:rsidR="00C17B14" w:rsidRDefault="00000000">
      <w:pPr>
        <w:shd w:val="clear" w:color="auto" w:fill="C00000"/>
        <w:spacing w:before="60"/>
        <w:rPr>
          <w:rFonts w:ascii="Calibri" w:eastAsia="Calibri" w:hAnsi="Calibri" w:cs="Calibri"/>
          <w:sz w:val="22"/>
          <w:szCs w:val="22"/>
        </w:rPr>
      </w:pPr>
      <w:r>
        <w:rPr>
          <w:rFonts w:ascii="Calibri" w:eastAsia="Calibri" w:hAnsi="Calibri" w:cs="Calibri"/>
          <w:b/>
          <w:color w:val="FFFFFF"/>
          <w:sz w:val="24"/>
          <w:szCs w:val="24"/>
        </w:rPr>
        <w:t xml:space="preserve">11. </w:t>
      </w:r>
      <w:r>
        <w:rPr>
          <w:rFonts w:ascii="Calibri" w:eastAsia="Calibri" w:hAnsi="Calibri" w:cs="Calibri"/>
          <w:b/>
          <w:smallCaps/>
          <w:color w:val="FFFFFF"/>
          <w:sz w:val="24"/>
          <w:szCs w:val="24"/>
        </w:rPr>
        <w:t>JUSTIFICACIÓN Y PAGO DE LA AYUDA</w:t>
      </w:r>
    </w:p>
    <w:p w14:paraId="0CAACD76"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0F98EC34"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78AA538A"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La justificación económica 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En cualquier caso, la elegibilidad final de los gastos vendrá determinada por lo recogido en el</w:t>
      </w:r>
      <w:r>
        <w:rPr>
          <w:rFonts w:ascii="Calibri" w:eastAsia="Calibri" w:hAnsi="Calibri" w:cs="Calibri"/>
          <w:b/>
          <w:sz w:val="22"/>
          <w:szCs w:val="22"/>
        </w:rPr>
        <w:t xml:space="preserve"> Anexo IV </w:t>
      </w:r>
      <w:r>
        <w:rPr>
          <w:rFonts w:ascii="Calibri" w:eastAsia="Calibri" w:hAnsi="Calibri" w:cs="Calibri"/>
          <w:sz w:val="22"/>
          <w:szCs w:val="22"/>
        </w:rPr>
        <w:t>“</w:t>
      </w:r>
      <w:r>
        <w:rPr>
          <w:rFonts w:ascii="Calibri" w:eastAsia="Calibri" w:hAnsi="Calibri" w:cs="Calibri"/>
          <w:b/>
          <w:sz w:val="22"/>
          <w:szCs w:val="22"/>
        </w:rPr>
        <w:t>Condiciones de participación, justificación y gastos elegibles de la Fase de Ayudas</w:t>
      </w:r>
      <w:r>
        <w:rPr>
          <w:rFonts w:ascii="Calibri" w:eastAsia="Calibri" w:hAnsi="Calibri" w:cs="Calibri"/>
          <w:sz w:val="22"/>
          <w:szCs w:val="22"/>
        </w:rPr>
        <w:t>”.</w:t>
      </w:r>
    </w:p>
    <w:p w14:paraId="3953CE5E"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La justificación de la ayuda será gestionada de la siguiente manera: </w:t>
      </w:r>
    </w:p>
    <w:p w14:paraId="5F20C217" w14:textId="77777777" w:rsidR="00C17B14" w:rsidRDefault="00000000">
      <w:pPr>
        <w:widowControl/>
        <w:numPr>
          <w:ilvl w:val="0"/>
          <w:numId w:val="13"/>
        </w:numPr>
        <w:pBdr>
          <w:top w:val="nil"/>
          <w:left w:val="nil"/>
          <w:bottom w:val="nil"/>
          <w:right w:val="nil"/>
          <w:between w:val="nil"/>
        </w:pBdr>
        <w:spacing w:before="60" w:after="120"/>
        <w:rPr>
          <w:rFonts w:ascii="Calibri" w:eastAsia="Calibri" w:hAnsi="Calibri" w:cs="Calibri"/>
          <w:color w:val="000000"/>
          <w:sz w:val="22"/>
          <w:szCs w:val="22"/>
        </w:rPr>
      </w:pPr>
      <w:r>
        <w:rPr>
          <w:rFonts w:ascii="Calibri" w:eastAsia="Calibri" w:hAnsi="Calibri" w:cs="Calibri"/>
          <w:color w:val="000000"/>
          <w:sz w:val="22"/>
          <w:szCs w:val="22"/>
        </w:rPr>
        <w:t xml:space="preserve">La empresa beneficiaria deberá justificar documentalmente el pago de las facturas emitidas por la(s) empresa(s) proveedora(s) durante el proceso de Implantación de la(s) solución(es) en el </w:t>
      </w:r>
      <w:r>
        <w:rPr>
          <w:rFonts w:ascii="Calibri" w:eastAsia="Calibri" w:hAnsi="Calibri" w:cs="Calibri"/>
          <w:b/>
          <w:color w:val="000000"/>
          <w:sz w:val="22"/>
          <w:szCs w:val="22"/>
        </w:rPr>
        <w:t>plazo máximo de 1 mes</w:t>
      </w:r>
      <w:r>
        <w:rPr>
          <w:rFonts w:ascii="Calibri" w:eastAsia="Calibri" w:hAnsi="Calibri" w:cs="Calibri"/>
          <w:color w:val="000000"/>
          <w:sz w:val="22"/>
          <w:szCs w:val="22"/>
        </w:rPr>
        <w:t xml:space="preserve"> a partir de la fecha de finalización del Convenio. Para ello la empresa beneficiaria deberá seguir las instrucciones recogidas en dicho Anexo IV.</w:t>
      </w:r>
    </w:p>
    <w:p w14:paraId="06C2D350" w14:textId="77777777" w:rsidR="00C17B14" w:rsidRDefault="00000000">
      <w:pPr>
        <w:widowControl/>
        <w:numPr>
          <w:ilvl w:val="0"/>
          <w:numId w:val="13"/>
        </w:numPr>
        <w:pBdr>
          <w:top w:val="nil"/>
          <w:left w:val="nil"/>
          <w:bottom w:val="nil"/>
          <w:right w:val="nil"/>
          <w:between w:val="nil"/>
        </w:pBdr>
        <w:spacing w:before="60" w:after="120"/>
        <w:rPr>
          <w:rFonts w:ascii="Calibri" w:eastAsia="Calibri" w:hAnsi="Calibri" w:cs="Calibri"/>
          <w:color w:val="000000"/>
          <w:sz w:val="22"/>
          <w:szCs w:val="22"/>
        </w:rPr>
      </w:pPr>
      <w:r>
        <w:rPr>
          <w:rFonts w:ascii="Calibri" w:eastAsia="Calibri" w:hAnsi="Calibri" w:cs="Calibri"/>
          <w:color w:val="000000"/>
          <w:sz w:val="22"/>
          <w:szCs w:val="22"/>
        </w:rPr>
        <w:lastRenderedPageBreak/>
        <w:t>Se justificará ante la Cámara de Comercio de España la inversión realizada por la empresa, al objeto de percibir la financiación europea correspondiente, de acuerdo a la metodología del Programa De Competitividad Turística.</w:t>
      </w:r>
    </w:p>
    <w:p w14:paraId="7B314733" w14:textId="77777777" w:rsidR="00C17B14" w:rsidRDefault="00000000">
      <w:pPr>
        <w:widowControl/>
        <w:numPr>
          <w:ilvl w:val="0"/>
          <w:numId w:val="13"/>
        </w:numPr>
        <w:pBdr>
          <w:top w:val="nil"/>
          <w:left w:val="nil"/>
          <w:bottom w:val="nil"/>
          <w:right w:val="nil"/>
          <w:between w:val="nil"/>
        </w:pBdr>
        <w:spacing w:before="100" w:after="200"/>
        <w:ind w:left="357" w:hanging="357"/>
        <w:rPr>
          <w:rFonts w:ascii="Calibri" w:eastAsia="Calibri" w:hAnsi="Calibri" w:cs="Calibri"/>
          <w:color w:val="000000"/>
          <w:sz w:val="22"/>
          <w:szCs w:val="22"/>
        </w:rPr>
      </w:pPr>
      <w:r>
        <w:rPr>
          <w:rFonts w:ascii="Calibri" w:eastAsia="Calibri" w:hAnsi="Calibri" w:cs="Calibri"/>
          <w:color w:val="000000"/>
          <w:sz w:val="22"/>
          <w:szCs w:val="22"/>
        </w:rPr>
        <w:t xml:space="preserve">Una vez aprobados los gastos presentados, la Cámara de Comercio de España abonará a la empresa beneficiaria la financiación europea, mediante transferencia bancaria. </w:t>
      </w:r>
    </w:p>
    <w:p w14:paraId="2C857700" w14:textId="77777777" w:rsidR="00C17B14" w:rsidRDefault="00000000">
      <w:pPr>
        <w:widowControl/>
        <w:pBdr>
          <w:top w:val="nil"/>
          <w:left w:val="nil"/>
          <w:bottom w:val="nil"/>
          <w:right w:val="nil"/>
          <w:between w:val="nil"/>
        </w:pBdr>
        <w:spacing w:before="100" w:after="200"/>
        <w:ind w:left="360"/>
        <w:rPr>
          <w:rFonts w:ascii="Calibri" w:eastAsia="Calibri" w:hAnsi="Calibri" w:cs="Calibri"/>
          <w:color w:val="000000"/>
          <w:sz w:val="22"/>
          <w:szCs w:val="22"/>
        </w:rPr>
      </w:pPr>
      <w:r>
        <w:rPr>
          <w:rFonts w:ascii="Calibri" w:eastAsia="Calibri" w:hAnsi="Calibri" w:cs="Calibri"/>
          <w:color w:val="000000"/>
          <w:sz w:val="22"/>
          <w:szCs w:val="22"/>
        </w:rPr>
        <w:t>La empresa deberá demostrar,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1732FE10" w14:textId="77777777" w:rsidR="00C17B14" w:rsidRDefault="00000000">
      <w:pPr>
        <w:widowControl/>
        <w:pBdr>
          <w:top w:val="nil"/>
          <w:left w:val="nil"/>
          <w:bottom w:val="nil"/>
          <w:right w:val="nil"/>
          <w:between w:val="nil"/>
        </w:pBdr>
        <w:spacing w:before="100" w:after="200"/>
        <w:ind w:left="360"/>
        <w:rPr>
          <w:rFonts w:ascii="Calibri" w:eastAsia="Calibri" w:hAnsi="Calibri" w:cs="Calibri"/>
          <w:color w:val="000000"/>
          <w:sz w:val="22"/>
          <w:szCs w:val="22"/>
        </w:rPr>
      </w:pPr>
      <w:r>
        <w:rPr>
          <w:rFonts w:ascii="Calibri" w:eastAsia="Calibri" w:hAnsi="Calibri" w:cs="Calibri"/>
          <w:color w:val="000000"/>
          <w:sz w:val="22"/>
          <w:szCs w:val="22"/>
        </w:rPr>
        <w:t>Esta autorización se otorga, exclusivamente, a los efectos del control previo la tramitación del pago de la ayuda pudiendo ser revocada, en cualquier momento, mediante escrito dirigida a la Cámara de Comercio de España.</w:t>
      </w:r>
    </w:p>
    <w:p w14:paraId="1A497518" w14:textId="77777777" w:rsidR="00C17B14" w:rsidRDefault="00000000">
      <w:pPr>
        <w:widowControl/>
        <w:numPr>
          <w:ilvl w:val="0"/>
          <w:numId w:val="13"/>
        </w:numPr>
        <w:pBdr>
          <w:top w:val="nil"/>
          <w:left w:val="nil"/>
          <w:bottom w:val="nil"/>
          <w:right w:val="nil"/>
          <w:between w:val="nil"/>
        </w:pBdr>
        <w:spacing w:before="60" w:after="120"/>
        <w:rPr>
          <w:rFonts w:ascii="Calibri" w:eastAsia="Calibri" w:hAnsi="Calibri" w:cs="Calibri"/>
          <w:color w:val="000000"/>
          <w:sz w:val="22"/>
          <w:szCs w:val="22"/>
        </w:rPr>
      </w:pPr>
      <w:r>
        <w:rPr>
          <w:rFonts w:ascii="Calibri" w:eastAsia="Calibri" w:hAnsi="Calibri" w:cs="Calibri"/>
          <w:color w:val="000000"/>
          <w:sz w:val="22"/>
          <w:szCs w:val="22"/>
        </w:rPr>
        <w:t>Por último, la Cámara de Comercio de España certificará los mismos ante el FEDER.</w:t>
      </w:r>
    </w:p>
    <w:p w14:paraId="0F1DE5ED" w14:textId="77777777" w:rsidR="00C17B14" w:rsidRDefault="00000000">
      <w:pPr>
        <w:widowControl/>
        <w:numPr>
          <w:ilvl w:val="0"/>
          <w:numId w:val="1"/>
        </w:numPr>
        <w:pBdr>
          <w:top w:val="nil"/>
          <w:left w:val="nil"/>
          <w:bottom w:val="nil"/>
          <w:right w:val="nil"/>
          <w:between w:val="nil"/>
        </w:pBdr>
        <w:shd w:val="clear" w:color="auto" w:fill="C00000"/>
        <w:spacing w:before="60" w:after="200" w:line="240" w:lineRule="auto"/>
        <w:rPr>
          <w:rFonts w:ascii="Calibri" w:eastAsia="Calibri" w:hAnsi="Calibri" w:cs="Calibri"/>
          <w:smallCaps/>
          <w:color w:val="000000"/>
          <w:sz w:val="22"/>
          <w:szCs w:val="22"/>
        </w:rPr>
      </w:pPr>
      <w:r>
        <w:rPr>
          <w:rFonts w:ascii="Calibri" w:eastAsia="Calibri" w:hAnsi="Calibri" w:cs="Calibri"/>
          <w:b/>
          <w:smallCaps/>
          <w:color w:val="FFFFFF"/>
          <w:sz w:val="24"/>
          <w:szCs w:val="24"/>
        </w:rPr>
        <w:t>ACUMULACIÓN Y COMPATIBILIDAD</w:t>
      </w:r>
    </w:p>
    <w:p w14:paraId="090A5E29"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En cumplimiento de lo dispuesto en el Reglamento (UE) Nº1407/2013, de la Comisión, estas ayudas se acogen al régimen de </w:t>
      </w:r>
      <w:r>
        <w:rPr>
          <w:rFonts w:ascii="Calibri" w:eastAsia="Calibri" w:hAnsi="Calibri" w:cs="Calibri"/>
          <w:i/>
          <w:sz w:val="22"/>
          <w:szCs w:val="22"/>
        </w:rPr>
        <w:t>minimis</w:t>
      </w:r>
      <w:r>
        <w:rPr>
          <w:rFonts w:ascii="Calibri" w:eastAsia="Calibri" w:hAnsi="Calibri" w:cs="Calibri"/>
          <w:sz w:val="22"/>
          <w:szCs w:val="22"/>
        </w:rPr>
        <w:t>, en virtud del cual la ayuda total concedida a una única empresa no podrá ser superior a 200.000 euros o a 100.000 euros si se trata de una única empresa que realice por cuenta ajena operaciones de transporte de mercancías por carretera durante el ejercicio fiscal en curso y durante los ejercicios fiscales anteriores.</w:t>
      </w:r>
    </w:p>
    <w:p w14:paraId="6DCB130C"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22A6B07E"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La percepción de las ayudas reguladas en la presente Convocatoria, cuyo importe en ningún caso podrá superar el coste de la actividad subvencionada, son compatibles con cualquier otra subvención o ayuda para distinto objeto y finalidad.</w:t>
      </w:r>
    </w:p>
    <w:tbl>
      <w:tblPr>
        <w:tblStyle w:val="a8"/>
        <w:tblW w:w="9706" w:type="dxa"/>
        <w:tblInd w:w="0" w:type="dxa"/>
        <w:tblLayout w:type="fixed"/>
        <w:tblLook w:val="0000" w:firstRow="0" w:lastRow="0" w:firstColumn="0" w:lastColumn="0" w:noHBand="0" w:noVBand="0"/>
      </w:tblPr>
      <w:tblGrid>
        <w:gridCol w:w="9706"/>
      </w:tblGrid>
      <w:tr w:rsidR="00C17B14" w14:paraId="3C77A329" w14:textId="77777777">
        <w:trPr>
          <w:trHeight w:val="291"/>
        </w:trPr>
        <w:tc>
          <w:tcPr>
            <w:tcW w:w="9706" w:type="dxa"/>
            <w:shd w:val="clear" w:color="auto" w:fill="C00000"/>
          </w:tcPr>
          <w:p w14:paraId="6FCD926F" w14:textId="77777777" w:rsidR="00C17B14" w:rsidRDefault="00000000">
            <w:pPr>
              <w:widowControl/>
              <w:numPr>
                <w:ilvl w:val="0"/>
                <w:numId w:val="1"/>
              </w:numPr>
              <w:pBdr>
                <w:top w:val="nil"/>
                <w:left w:val="nil"/>
                <w:bottom w:val="nil"/>
                <w:right w:val="nil"/>
                <w:between w:val="nil"/>
              </w:pBdr>
              <w:spacing w:before="40" w:after="40" w:line="240" w:lineRule="auto"/>
              <w:rPr>
                <w:rFonts w:ascii="Calibri" w:eastAsia="Calibri" w:hAnsi="Calibri" w:cs="Calibri"/>
                <w:b/>
                <w:smallCaps/>
                <w:color w:val="FFFFFF"/>
                <w:sz w:val="24"/>
                <w:szCs w:val="24"/>
              </w:rPr>
            </w:pPr>
            <w:r>
              <w:rPr>
                <w:rFonts w:ascii="Calibri" w:eastAsia="Calibri" w:hAnsi="Calibri" w:cs="Calibri"/>
                <w:b/>
                <w:smallCaps/>
                <w:color w:val="FFFFFF"/>
                <w:sz w:val="24"/>
                <w:szCs w:val="24"/>
              </w:rPr>
              <w:lastRenderedPageBreak/>
              <w:t>OBLIGACIONES DE LOS BENEFICIARIOS</w:t>
            </w:r>
          </w:p>
        </w:tc>
      </w:tr>
    </w:tbl>
    <w:p w14:paraId="54BB3908"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14:paraId="2D87B948"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 xml:space="preserve">Participar activamente en la consecución de los objetivos del Programa De Competitividad Turística. </w:t>
      </w:r>
    </w:p>
    <w:p w14:paraId="4ADBBCAC"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Cumplir cuantas obligaciones se deriven de la normativa que afecta a la cofinanciación por el FEDER de la ayuda objeto de la presente Convocatoria.</w:t>
      </w:r>
    </w:p>
    <w:p w14:paraId="6AE1F131"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Contestar a cualquier requerimiento que el Asesor/Tutor, la Cámara, la Cámara de Comercio de España o los órganos de control, seguimiento y control del Programa le soliciten, referente a su participación en el Programa de Competitividad Turística.</w:t>
      </w:r>
    </w:p>
    <w:p w14:paraId="78EED56A"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Comunicar a la Cámara la modificación de cualquier circunstancia que afecte a alguno de los requisitos exigidos para la concesión de la ayuda.</w:t>
      </w:r>
    </w:p>
    <w:p w14:paraId="7D7E4402"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 xml:space="preserve">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 140 del Reglamento (UE) </w:t>
      </w:r>
      <w:proofErr w:type="spellStart"/>
      <w:r>
        <w:rPr>
          <w:rFonts w:ascii="Calibri" w:eastAsia="Calibri" w:hAnsi="Calibri" w:cs="Calibri"/>
          <w:sz w:val="22"/>
          <w:szCs w:val="22"/>
        </w:rPr>
        <w:t>nº</w:t>
      </w:r>
      <w:proofErr w:type="spellEnd"/>
      <w:r>
        <w:rPr>
          <w:rFonts w:ascii="Calibri" w:eastAsia="Calibri" w:hAnsi="Calibri" w:cs="Calibri"/>
          <w:sz w:val="22"/>
          <w:szCs w:val="22"/>
        </w:rPr>
        <w:t xml:space="preserve"> 1303/2013.</w:t>
      </w:r>
    </w:p>
    <w:p w14:paraId="7003EE58"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 xml:space="preserve">Disponer de un sistema de contabilidad separada o un código contable adecuado en relación con todas las transacciones (gastos e ingresos) de las operaciones presentadas a cofinanciación (art. 125.4.b del Reglamento (UE) 1303/2013). </w:t>
      </w:r>
    </w:p>
    <w:p w14:paraId="61DB9C47"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14:paraId="410748CD"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4F80C7B9"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Contar con la capacidad administrativa, financiera y operativa, adecuadas para ejecutar la operación.</w:t>
      </w:r>
    </w:p>
    <w:p w14:paraId="1A7AE996"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 xml:space="preserve">Dar su consentimiento para que sus datos sean incluidos en la lista publicada de conformidad con el art. 115 apartado 2) del Reglamento (UE) </w:t>
      </w:r>
      <w:proofErr w:type="spellStart"/>
      <w:r>
        <w:rPr>
          <w:rFonts w:ascii="Calibri" w:eastAsia="Calibri" w:hAnsi="Calibri" w:cs="Calibri"/>
          <w:sz w:val="22"/>
          <w:szCs w:val="22"/>
        </w:rPr>
        <w:t>nº</w:t>
      </w:r>
      <w:proofErr w:type="spellEnd"/>
      <w:r>
        <w:rPr>
          <w:rFonts w:ascii="Calibri" w:eastAsia="Calibri" w:hAnsi="Calibri" w:cs="Calibri"/>
          <w:sz w:val="22"/>
          <w:szCs w:val="22"/>
        </w:rPr>
        <w:t xml:space="preserve"> 1303/2013 del Parlamento Europeo y del Consejo de17/12/2013, </w:t>
      </w:r>
      <w:r>
        <w:rPr>
          <w:rFonts w:ascii="Calibri" w:eastAsia="Calibri" w:hAnsi="Calibri" w:cs="Calibri"/>
          <w:sz w:val="22"/>
          <w:szCs w:val="22"/>
        </w:rPr>
        <w:lastRenderedPageBreak/>
        <w:t>siendo conocedora de que la aceptación de la ayuda, supone su aceptación a ser incluidas en la mencionada lista.</w:t>
      </w:r>
    </w:p>
    <w:p w14:paraId="785FF01D"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Informar de la percepción de otras subvenciones, ayudas, ingresos o recursos en relación a la operación cofinanciada por el Programa.</w:t>
      </w:r>
    </w:p>
    <w:p w14:paraId="138B7376"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67D93122"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Colaborar con el desarrollo del Programa de Competitividad Turística ofreciendo su valoración cuando sea necesario y contribuyendo a la difusión de las actividades realizadas.</w:t>
      </w:r>
    </w:p>
    <w:p w14:paraId="123ED932"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Realizar el pago por los servicios y/o implantación de soluciones tecnológicas a la(s) empresa(s) proveedora(s), en tiempo y forma, y remitir la documentación justificativa solicitada en el plazo que le indique la Cámara.</w:t>
      </w:r>
    </w:p>
    <w:p w14:paraId="101EFF9A"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Someterse a las actuaciones de comprobación que, en relación con el Programa de Competitividad Turística,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10405F69"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En su caso, proceder en tiempo y forma al reintegro de las cantidades indebidamente percibidas, en los supuestos en que proceda de conformidad con lo dispuesto en la normativa aplicable.</w:t>
      </w:r>
    </w:p>
    <w:p w14:paraId="1098F5EC"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Proporcionar la información necesaria para la realización del Diagnóstico Asistido.</w:t>
      </w:r>
    </w:p>
    <w:p w14:paraId="571F09BE"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Cooperar con el Asesor Cameral mostrando una adecuada disposición para la recepción de los servicios y la obtención del máximo aprovechamiento.</w:t>
      </w:r>
    </w:p>
    <w:p w14:paraId="5CC5A1E7"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Remitir, en tiempo y forma la documentación solicitada.</w:t>
      </w:r>
    </w:p>
    <w:p w14:paraId="24E0F9A1"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Valorar las ofertas remitidas por las empresas proveedoras, en relación a los proyectos de implantación de las diferentes soluciones.</w:t>
      </w:r>
    </w:p>
    <w:p w14:paraId="65D55FBE" w14:textId="77777777" w:rsidR="00C17B14" w:rsidRDefault="00000000">
      <w:pPr>
        <w:numPr>
          <w:ilvl w:val="0"/>
          <w:numId w:val="15"/>
        </w:numPr>
        <w:spacing w:before="60"/>
        <w:rPr>
          <w:rFonts w:ascii="Calibri" w:eastAsia="Calibri" w:hAnsi="Calibri" w:cs="Calibri"/>
          <w:sz w:val="22"/>
          <w:szCs w:val="22"/>
        </w:rPr>
      </w:pPr>
      <w:r>
        <w:rPr>
          <w:rFonts w:ascii="Calibri" w:eastAsia="Calibri" w:hAnsi="Calibri" w:cs="Calibri"/>
          <w:sz w:val="22"/>
          <w:szCs w:val="22"/>
        </w:rPr>
        <w:t>Realizar valoraciones sobre el servicio prestado por las empresas proveedoras presentando las disconformidades si fueran necesarias.</w:t>
      </w:r>
    </w:p>
    <w:p w14:paraId="45C6D616" w14:textId="77777777" w:rsidR="00C17B14" w:rsidRDefault="00000000">
      <w:pPr>
        <w:spacing w:before="60"/>
        <w:rPr>
          <w:rFonts w:ascii="Calibri" w:eastAsia="Calibri" w:hAnsi="Calibri" w:cs="Calibri"/>
          <w:sz w:val="22"/>
          <w:szCs w:val="22"/>
        </w:rPr>
      </w:pPr>
      <w:r>
        <w:rPr>
          <w:rFonts w:ascii="Calibri" w:eastAsia="Calibri" w:hAnsi="Calibri" w:cs="Calibri"/>
          <w:sz w:val="22"/>
          <w:szCs w:val="22"/>
        </w:rPr>
        <w:t xml:space="preserve">El incumplimiento total de los objetivos o de las actividades para las que se concedió la ayuda, la falta de justificación o su cumplimiento extemporáneo, o el incumplimiento de las obligaciones impuestas a los </w:t>
      </w:r>
      <w:r>
        <w:rPr>
          <w:rFonts w:ascii="Calibri" w:eastAsia="Calibri" w:hAnsi="Calibri" w:cs="Calibri"/>
          <w:sz w:val="22"/>
          <w:szCs w:val="22"/>
        </w:rPr>
        <w:lastRenderedPageBreak/>
        <w:t>beneficiarios, será causa pérdida del derecho al cobro y de reintegro total de la ayuda.</w:t>
      </w:r>
    </w:p>
    <w:tbl>
      <w:tblPr>
        <w:tblStyle w:val="a9"/>
        <w:tblW w:w="9706" w:type="dxa"/>
        <w:tblInd w:w="0" w:type="dxa"/>
        <w:tblLayout w:type="fixed"/>
        <w:tblLook w:val="0000" w:firstRow="0" w:lastRow="0" w:firstColumn="0" w:lastColumn="0" w:noHBand="0" w:noVBand="0"/>
      </w:tblPr>
      <w:tblGrid>
        <w:gridCol w:w="9706"/>
      </w:tblGrid>
      <w:tr w:rsidR="00C17B14" w14:paraId="168CDE11" w14:textId="77777777">
        <w:trPr>
          <w:trHeight w:val="291"/>
        </w:trPr>
        <w:tc>
          <w:tcPr>
            <w:tcW w:w="9706" w:type="dxa"/>
            <w:shd w:val="clear" w:color="auto" w:fill="C00000"/>
          </w:tcPr>
          <w:p w14:paraId="780FF091" w14:textId="77777777" w:rsidR="00C17B14" w:rsidRDefault="00000000">
            <w:pPr>
              <w:widowControl/>
              <w:numPr>
                <w:ilvl w:val="0"/>
                <w:numId w:val="1"/>
              </w:numPr>
              <w:pBdr>
                <w:top w:val="nil"/>
                <w:left w:val="nil"/>
                <w:bottom w:val="nil"/>
                <w:right w:val="nil"/>
                <w:between w:val="nil"/>
              </w:pBdr>
              <w:spacing w:before="40" w:after="40" w:line="240" w:lineRule="auto"/>
              <w:jc w:val="left"/>
              <w:rPr>
                <w:rFonts w:ascii="Calibri" w:eastAsia="Calibri" w:hAnsi="Calibri" w:cs="Calibri"/>
                <w:b/>
                <w:smallCaps/>
                <w:color w:val="FFFFFF"/>
                <w:sz w:val="24"/>
                <w:szCs w:val="24"/>
              </w:rPr>
            </w:pPr>
            <w:r>
              <w:rPr>
                <w:rFonts w:ascii="Calibri" w:eastAsia="Calibri" w:hAnsi="Calibri" w:cs="Calibri"/>
                <w:b/>
                <w:smallCaps/>
                <w:color w:val="FFFFFF"/>
                <w:sz w:val="24"/>
                <w:szCs w:val="24"/>
              </w:rPr>
              <w:t>INFORMACIÓN Y PUBLICIDAD</w:t>
            </w:r>
          </w:p>
        </w:tc>
      </w:tr>
    </w:tbl>
    <w:p w14:paraId="35300187"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Programa) de quienes sean seleccionados como beneficiarios del Programa De Competitividad Turística, nombre de las operaciones en que participe y cantidad de fondos públicos asignados, serán objeto de la correspondiente publicación en los términos previstos en el citado Reglamento, por la Dirección General de Fondos Comunitarios del Ministerio de Hacienda y Función Pública u otro organismo que ésta designe.  </w:t>
      </w:r>
    </w:p>
    <w:p w14:paraId="0DB7593C"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y Función Pública, u otro organismo que ésta designe.</w:t>
      </w:r>
    </w:p>
    <w:p w14:paraId="4DE70752"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La aceptación de esta ayuda supone además el permiso para que la Cámara de Comercio de España:</w:t>
      </w:r>
    </w:p>
    <w:p w14:paraId="3310BB4B" w14:textId="77777777" w:rsidR="00C17B14" w:rsidRDefault="00000000">
      <w:pPr>
        <w:numPr>
          <w:ilvl w:val="0"/>
          <w:numId w:val="14"/>
        </w:numPr>
        <w:rPr>
          <w:rFonts w:ascii="Calibri" w:eastAsia="Calibri" w:hAnsi="Calibri" w:cs="Calibri"/>
          <w:sz w:val="22"/>
          <w:szCs w:val="22"/>
        </w:rPr>
      </w:pPr>
      <w:r>
        <w:rPr>
          <w:rFonts w:ascii="Calibri" w:eastAsia="Calibri" w:hAnsi="Calibri" w:cs="Calibri"/>
          <w:sz w:val="22"/>
          <w:szCs w:val="22"/>
        </w:rPr>
        <w:t>Publique en su página web la conformidad del beneficiario con el siguiente texto: “</w:t>
      </w:r>
      <w:r>
        <w:rPr>
          <w:rFonts w:ascii="Calibri" w:eastAsia="Calibri" w:hAnsi="Calibri" w:cs="Calibri"/>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Pr>
          <w:rFonts w:ascii="Calibri" w:eastAsia="Calibri" w:hAnsi="Calibri" w:cs="Calibri"/>
          <w:i/>
          <w:sz w:val="22"/>
          <w:szCs w:val="22"/>
        </w:rPr>
        <w:t>valoro</w:t>
      </w:r>
      <w:proofErr w:type="spellEnd"/>
      <w:r>
        <w:rPr>
          <w:rFonts w:ascii="Calibri" w:eastAsia="Calibri" w:hAnsi="Calibri" w:cs="Calibri"/>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Pr>
          <w:rFonts w:ascii="Calibri" w:eastAsia="Calibri" w:hAnsi="Calibri" w:cs="Calibri"/>
          <w:sz w:val="22"/>
          <w:szCs w:val="22"/>
        </w:rPr>
        <w:t>”.</w:t>
      </w:r>
    </w:p>
    <w:p w14:paraId="23EDF24E" w14:textId="77777777" w:rsidR="00C17B14" w:rsidRDefault="00000000">
      <w:pPr>
        <w:numPr>
          <w:ilvl w:val="0"/>
          <w:numId w:val="14"/>
        </w:numPr>
        <w:spacing w:before="120"/>
        <w:rPr>
          <w:rFonts w:ascii="Calibri" w:eastAsia="Calibri" w:hAnsi="Calibri" w:cs="Calibri"/>
          <w:sz w:val="22"/>
          <w:szCs w:val="22"/>
        </w:rPr>
      </w:pPr>
      <w:r>
        <w:rPr>
          <w:rFonts w:ascii="Calibri" w:eastAsia="Calibri" w:hAnsi="Calibri" w:cs="Calibri"/>
          <w:sz w:val="22"/>
          <w:szCs w:val="22"/>
        </w:rPr>
        <w:t>Además de la inclusión, si finalmente es aceptada la solicitud, igualmente se publicará en la lista pública de operaciones prevista en el artículo 115, apartado 2 del Reglamento (UE) 1303/2103 del Parlamento Europeo y del Consejo de 17 de diciembre de 2013, con el nombre/razón social y el montante de la ayuda recibida.</w:t>
      </w:r>
    </w:p>
    <w:p w14:paraId="7A756DCE" w14:textId="77777777" w:rsidR="00C17B14" w:rsidRDefault="00000000">
      <w:pPr>
        <w:widowControl/>
        <w:numPr>
          <w:ilvl w:val="0"/>
          <w:numId w:val="1"/>
        </w:numPr>
        <w:pBdr>
          <w:top w:val="nil"/>
          <w:left w:val="nil"/>
          <w:bottom w:val="nil"/>
          <w:right w:val="nil"/>
          <w:between w:val="nil"/>
        </w:pBdr>
        <w:shd w:val="clear" w:color="auto" w:fill="C00000"/>
        <w:spacing w:before="120" w:after="200" w:line="240" w:lineRule="auto"/>
        <w:rPr>
          <w:rFonts w:ascii="Calibri" w:eastAsia="Calibri" w:hAnsi="Calibri" w:cs="Calibri"/>
          <w:smallCaps/>
          <w:color w:val="000000"/>
          <w:sz w:val="22"/>
          <w:szCs w:val="22"/>
        </w:rPr>
      </w:pPr>
      <w:r>
        <w:rPr>
          <w:rFonts w:ascii="Calibri" w:eastAsia="Calibri" w:hAnsi="Calibri" w:cs="Calibri"/>
          <w:b/>
          <w:smallCaps/>
          <w:color w:val="FFFFFF"/>
          <w:sz w:val="24"/>
          <w:szCs w:val="24"/>
        </w:rPr>
        <w:t>PROTECCIÓN DE DATOS PERSONALES</w:t>
      </w:r>
    </w:p>
    <w:p w14:paraId="06025F04"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De acuerdo con lo establecido en el Reglamento General de Protección de Datos [Reglamento 2016/679,  del Parlamento Europeo y del Consejo, de 27 de abril de 2016, relativo a la protección de las personas físicas en </w:t>
      </w:r>
      <w:r>
        <w:rPr>
          <w:rFonts w:ascii="Calibri" w:eastAsia="Calibri" w:hAnsi="Calibri" w:cs="Calibri"/>
          <w:sz w:val="22"/>
          <w:szCs w:val="22"/>
        </w:rPr>
        <w:lastRenderedPageBreak/>
        <w:t xml:space="preserve">lo que respecta al tratamiento de datos personales y a la libre circulación de estos datos y por el que se deroga la Directiva 95/46/CE], la Cámara de Comercio de España, con dirección en C/ Ribera del Loira, 12, C.P. 28042 - Madrid y la Cámara de Comercio de  Sevilla, con dirección en Plaza de la Contratación, 8, C.P. 41004 – Sevilla, tratarán los datos de la empresa beneficiaria en régimen de corresponsabilidad. Este tratamiento de datos es necesario para la gestión del Programa De Competitividad Turística. La finalidad de dicho tratamiento es posibilitar la ejecución, desarrollo, seguimiento y control del Programa De Competitividad Turística. En el marco de este Programa sus datos serán comunicados a las autoridades competentes en el FEDER, organismo </w:t>
      </w:r>
      <w:proofErr w:type="spellStart"/>
      <w:r>
        <w:rPr>
          <w:rFonts w:ascii="Calibri" w:eastAsia="Calibri" w:hAnsi="Calibri" w:cs="Calibri"/>
          <w:sz w:val="22"/>
          <w:szCs w:val="22"/>
        </w:rPr>
        <w:t>cofinanciador</w:t>
      </w:r>
      <w:proofErr w:type="spellEnd"/>
      <w:r>
        <w:rPr>
          <w:rFonts w:ascii="Calibri" w:eastAsia="Calibri" w:hAnsi="Calibri" w:cs="Calibri"/>
          <w:sz w:val="22"/>
          <w:szCs w:val="22"/>
        </w:rPr>
        <w:t xml:space="preserve"> del Programa De Competitividad Turística, para los mismos fines. Asimismo, sus datos podrán ser tratados con la finalidad de llevar a cabo las comprobaciones y actividades de control e inspección que, en su caso, puedan ser llevadas a cabo por las Autoridades competentes.</w:t>
      </w:r>
    </w:p>
    <w:p w14:paraId="2403D494"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41FEE71D"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 xml:space="preserve">Puede ejercer sus derechos de acceso, rectificación, supresión, portabilidad, limitación u oposición, escribiendo a cualquiera de las Cámaras a las direcciones indicadas o por correo electrónico, a </w:t>
      </w:r>
      <w:hyperlink r:id="rId11">
        <w:r>
          <w:rPr>
            <w:rFonts w:ascii="Calibri" w:eastAsia="Calibri" w:hAnsi="Calibri" w:cs="Calibri"/>
            <w:color w:val="0000FF"/>
            <w:sz w:val="22"/>
            <w:szCs w:val="22"/>
            <w:u w:val="single"/>
          </w:rPr>
          <w:t>dpo.corporacion@eusa.es</w:t>
        </w:r>
      </w:hyperlink>
      <w:r>
        <w:rPr>
          <w:rFonts w:ascii="Calibri" w:eastAsia="Calibri" w:hAnsi="Calibri" w:cs="Calibri"/>
          <w:sz w:val="22"/>
          <w:szCs w:val="22"/>
        </w:rPr>
        <w:t>. Deberá incluir una copia de su documento de identidad o documento oficial análogo que le identifique. Si lo considera oportuno, puede presentar una reclamación ante la Agencia Española de Protección de Datos.</w:t>
      </w:r>
    </w:p>
    <w:p w14:paraId="6AF529F6"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La Cámara de Comercio de Sevilla es la entidad convocante de las ayudas de la presente Convocatoria y no colabora con empresas externas para la gestión de las subvenciones contempladas en el programa.</w:t>
      </w:r>
    </w:p>
    <w:p w14:paraId="5A57A7D2" w14:textId="77777777" w:rsidR="00C17B14" w:rsidRDefault="00000000">
      <w:pPr>
        <w:spacing w:before="120"/>
        <w:rPr>
          <w:rFonts w:ascii="Calibri" w:eastAsia="Calibri" w:hAnsi="Calibri" w:cs="Calibri"/>
          <w:color w:val="000000"/>
          <w:sz w:val="22"/>
          <w:szCs w:val="22"/>
        </w:rPr>
      </w:pPr>
      <w:r>
        <w:rPr>
          <w:rFonts w:ascii="Calibri" w:eastAsia="Calibri" w:hAnsi="Calibri" w:cs="Calibri"/>
          <w:sz w:val="22"/>
          <w:szCs w:val="22"/>
        </w:rPr>
        <w:t>La Cámara de Comercio de Sevilla no se hace responsable de las informaciones que los solicitantes puedan recibir por vías distintas a esta Convocatoria oficial</w:t>
      </w:r>
      <w:r>
        <w:rPr>
          <w:rFonts w:ascii="Calibri" w:eastAsia="Calibri" w:hAnsi="Calibri" w:cs="Calibri"/>
          <w:color w:val="000000"/>
          <w:sz w:val="22"/>
          <w:szCs w:val="22"/>
        </w:rPr>
        <w:t>.</w:t>
      </w:r>
    </w:p>
    <w:p w14:paraId="6FCDFB07" w14:textId="77777777" w:rsidR="00C17B14" w:rsidRDefault="00C17B14">
      <w:pPr>
        <w:spacing w:before="120"/>
        <w:rPr>
          <w:rFonts w:ascii="Calibri" w:eastAsia="Calibri" w:hAnsi="Calibri" w:cs="Calibri"/>
          <w:color w:val="000000"/>
          <w:sz w:val="22"/>
          <w:szCs w:val="22"/>
        </w:rPr>
      </w:pPr>
    </w:p>
    <w:p w14:paraId="4C243048" w14:textId="77777777" w:rsidR="00C17B14" w:rsidRDefault="00C17B14">
      <w:pPr>
        <w:spacing w:before="120"/>
        <w:rPr>
          <w:rFonts w:ascii="Calibri" w:eastAsia="Calibri" w:hAnsi="Calibri" w:cs="Calibri"/>
          <w:color w:val="000000"/>
          <w:sz w:val="22"/>
          <w:szCs w:val="22"/>
        </w:rPr>
      </w:pPr>
    </w:p>
    <w:p w14:paraId="235D13FF" w14:textId="77777777" w:rsidR="00C17B14" w:rsidRDefault="00C17B14">
      <w:pPr>
        <w:pBdr>
          <w:top w:val="nil"/>
          <w:left w:val="nil"/>
          <w:bottom w:val="nil"/>
          <w:right w:val="nil"/>
          <w:between w:val="nil"/>
        </w:pBdr>
        <w:spacing w:before="120"/>
        <w:rPr>
          <w:b/>
          <w:color w:val="000000"/>
          <w:sz w:val="24"/>
          <w:szCs w:val="24"/>
        </w:rPr>
      </w:pPr>
    </w:p>
    <w:p w14:paraId="44D4EF4F" w14:textId="77777777" w:rsidR="00C17B14" w:rsidRDefault="00C17B14">
      <w:pPr>
        <w:pBdr>
          <w:top w:val="nil"/>
          <w:left w:val="nil"/>
          <w:bottom w:val="nil"/>
          <w:right w:val="nil"/>
          <w:between w:val="nil"/>
        </w:pBdr>
        <w:spacing w:before="120"/>
        <w:rPr>
          <w:b/>
          <w:color w:val="000000"/>
          <w:sz w:val="24"/>
          <w:szCs w:val="24"/>
        </w:rPr>
      </w:pPr>
    </w:p>
    <w:p w14:paraId="37ED8317" w14:textId="77777777" w:rsidR="00C17B14" w:rsidRDefault="00C17B14">
      <w:pPr>
        <w:pBdr>
          <w:top w:val="nil"/>
          <w:left w:val="nil"/>
          <w:bottom w:val="nil"/>
          <w:right w:val="nil"/>
          <w:between w:val="nil"/>
        </w:pBdr>
        <w:spacing w:before="120"/>
        <w:rPr>
          <w:b/>
          <w:color w:val="000000"/>
          <w:sz w:val="24"/>
          <w:szCs w:val="24"/>
        </w:rPr>
      </w:pPr>
    </w:p>
    <w:p w14:paraId="2DCAD795" w14:textId="77777777" w:rsidR="00C17B14" w:rsidRDefault="00C17B14">
      <w:pPr>
        <w:pBdr>
          <w:top w:val="nil"/>
          <w:left w:val="nil"/>
          <w:bottom w:val="nil"/>
          <w:right w:val="nil"/>
          <w:between w:val="nil"/>
        </w:pBdr>
        <w:spacing w:before="120"/>
        <w:rPr>
          <w:b/>
          <w:color w:val="000000"/>
          <w:sz w:val="24"/>
          <w:szCs w:val="24"/>
        </w:rPr>
      </w:pPr>
    </w:p>
    <w:p w14:paraId="59BD3AE1" w14:textId="77777777" w:rsidR="00C17B14" w:rsidRDefault="00C17B14">
      <w:pPr>
        <w:pBdr>
          <w:top w:val="nil"/>
          <w:left w:val="nil"/>
          <w:bottom w:val="nil"/>
          <w:right w:val="nil"/>
          <w:between w:val="nil"/>
        </w:pBdr>
        <w:spacing w:before="120"/>
        <w:rPr>
          <w:b/>
          <w:color w:val="000000"/>
          <w:sz w:val="24"/>
          <w:szCs w:val="24"/>
        </w:rPr>
      </w:pPr>
    </w:p>
    <w:p w14:paraId="4B88BC14" w14:textId="77777777" w:rsidR="00C17B14" w:rsidRDefault="00C17B14">
      <w:pPr>
        <w:pBdr>
          <w:top w:val="nil"/>
          <w:left w:val="nil"/>
          <w:bottom w:val="nil"/>
          <w:right w:val="nil"/>
          <w:between w:val="nil"/>
        </w:pBdr>
        <w:spacing w:before="120"/>
        <w:rPr>
          <w:b/>
          <w:color w:val="000000"/>
          <w:sz w:val="24"/>
          <w:szCs w:val="24"/>
        </w:rPr>
      </w:pPr>
    </w:p>
    <w:p w14:paraId="57A42C26" w14:textId="77777777" w:rsidR="00C17B14" w:rsidRDefault="00000000">
      <w:pPr>
        <w:widowControl/>
        <w:spacing w:line="240" w:lineRule="auto"/>
        <w:jc w:val="center"/>
        <w:rPr>
          <w:b/>
          <w:sz w:val="32"/>
          <w:szCs w:val="32"/>
        </w:rPr>
      </w:pPr>
      <w:r>
        <w:rPr>
          <w:b/>
          <w:sz w:val="24"/>
          <w:szCs w:val="24"/>
        </w:rPr>
        <w:t>Anexos a añadir a la Convocatoria</w:t>
      </w:r>
    </w:p>
    <w:p w14:paraId="503E8253" w14:textId="77777777" w:rsidR="00C17B14" w:rsidRDefault="00C17B14">
      <w:pPr>
        <w:pBdr>
          <w:top w:val="nil"/>
          <w:left w:val="nil"/>
          <w:bottom w:val="nil"/>
          <w:right w:val="nil"/>
          <w:between w:val="nil"/>
        </w:pBdr>
        <w:spacing w:before="120"/>
        <w:jc w:val="center"/>
        <w:rPr>
          <w:b/>
          <w:color w:val="000000"/>
          <w:sz w:val="24"/>
          <w:szCs w:val="24"/>
        </w:rPr>
      </w:pPr>
    </w:p>
    <w:p w14:paraId="091A7FCD" w14:textId="77777777" w:rsidR="00C17B14" w:rsidRDefault="00000000">
      <w:pPr>
        <w:pBdr>
          <w:top w:val="single" w:sz="4" w:space="1" w:color="000000"/>
          <w:left w:val="single" w:sz="4" w:space="4" w:color="000000"/>
          <w:bottom w:val="single" w:sz="4" w:space="1" w:color="000000"/>
          <w:right w:val="single" w:sz="4" w:space="4" w:color="000000"/>
          <w:between w:val="nil"/>
        </w:pBdr>
        <w:shd w:val="clear" w:color="auto" w:fill="F2F2F2"/>
        <w:spacing w:before="240" w:after="240"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Anexo I de la Convocatoria</w:t>
      </w:r>
    </w:p>
    <w:p w14:paraId="58A58030" w14:textId="77777777" w:rsidR="00C17B14" w:rsidRDefault="00000000">
      <w:pPr>
        <w:pBdr>
          <w:top w:val="single" w:sz="4" w:space="1" w:color="000000"/>
          <w:left w:val="single" w:sz="4" w:space="4" w:color="000000"/>
          <w:bottom w:val="single" w:sz="4" w:space="1" w:color="000000"/>
          <w:right w:val="single" w:sz="4" w:space="4" w:color="000000"/>
          <w:between w:val="nil"/>
        </w:pBdr>
        <w:shd w:val="clear" w:color="auto" w:fill="F2F2F2"/>
        <w:spacing w:before="240" w:after="240" w:line="240" w:lineRule="auto"/>
        <w:jc w:val="center"/>
        <w:rPr>
          <w:rFonts w:ascii="Calibri" w:eastAsia="Calibri" w:hAnsi="Calibri" w:cs="Calibri"/>
          <w:color w:val="000000"/>
          <w:sz w:val="24"/>
          <w:szCs w:val="24"/>
        </w:rPr>
      </w:pPr>
      <w:r>
        <w:rPr>
          <w:rFonts w:ascii="Calibri" w:eastAsia="Calibri" w:hAnsi="Calibri" w:cs="Calibri"/>
          <w:b/>
          <w:color w:val="000000"/>
          <w:sz w:val="24"/>
          <w:szCs w:val="24"/>
        </w:rPr>
        <w:t>Descripción del Programa de Competitividad Turística</w:t>
      </w:r>
    </w:p>
    <w:p w14:paraId="60338B6D" w14:textId="77777777" w:rsidR="00C17B14" w:rsidRDefault="00000000">
      <w:pPr>
        <w:pBdr>
          <w:top w:val="nil"/>
          <w:left w:val="nil"/>
          <w:bottom w:val="nil"/>
          <w:right w:val="nil"/>
          <w:between w:val="nil"/>
        </w:pBdr>
        <w:spacing w:before="120"/>
        <w:rPr>
          <w:rFonts w:ascii="Calibri" w:eastAsia="Calibri" w:hAnsi="Calibri" w:cs="Calibri"/>
          <w:color w:val="000000"/>
          <w:sz w:val="24"/>
          <w:szCs w:val="24"/>
          <w:highlight w:val="yellow"/>
          <w:u w:val="single"/>
        </w:rPr>
      </w:pPr>
      <w:r>
        <w:rPr>
          <w:rFonts w:ascii="Calibri" w:eastAsia="Calibri" w:hAnsi="Calibri" w:cs="Calibri"/>
          <w:color w:val="000000"/>
          <w:sz w:val="22"/>
          <w:szCs w:val="22"/>
        </w:rPr>
        <w:t>Incluir el documento de descripción del Programa</w:t>
      </w:r>
    </w:p>
    <w:p w14:paraId="3478B435" w14:textId="77777777" w:rsidR="00C17B14" w:rsidRDefault="00000000">
      <w:pPr>
        <w:pBdr>
          <w:top w:val="nil"/>
          <w:left w:val="nil"/>
          <w:bottom w:val="nil"/>
          <w:right w:val="nil"/>
          <w:between w:val="nil"/>
        </w:pBdr>
        <w:spacing w:before="120"/>
        <w:rPr>
          <w:color w:val="000000"/>
          <w:sz w:val="24"/>
          <w:szCs w:val="24"/>
        </w:rPr>
      </w:pPr>
      <w:r>
        <w:rPr>
          <w:rFonts w:ascii="Calibri" w:eastAsia="Calibri" w:hAnsi="Calibri" w:cs="Calibri"/>
          <w:color w:val="000000"/>
          <w:sz w:val="24"/>
          <w:szCs w:val="24"/>
          <w:u w:val="single"/>
        </w:rPr>
        <w:t xml:space="preserve">(Nota: publicar como archivo </w:t>
      </w:r>
      <w:proofErr w:type="spellStart"/>
      <w:r>
        <w:rPr>
          <w:rFonts w:ascii="Calibri" w:eastAsia="Calibri" w:hAnsi="Calibri" w:cs="Calibri"/>
          <w:color w:val="000000"/>
          <w:sz w:val="24"/>
          <w:szCs w:val="24"/>
          <w:u w:val="single"/>
        </w:rPr>
        <w:t>pdf</w:t>
      </w:r>
      <w:proofErr w:type="spellEnd"/>
      <w:r>
        <w:rPr>
          <w:rFonts w:ascii="Calibri" w:eastAsia="Calibri" w:hAnsi="Calibri" w:cs="Calibri"/>
          <w:color w:val="000000"/>
          <w:sz w:val="24"/>
          <w:szCs w:val="24"/>
          <w:u w:val="single"/>
        </w:rPr>
        <w:t>)</w:t>
      </w:r>
    </w:p>
    <w:p w14:paraId="15A62667" w14:textId="77777777" w:rsidR="00C17B14" w:rsidRDefault="00C17B14">
      <w:pPr>
        <w:spacing w:before="120"/>
        <w:rPr>
          <w:rFonts w:ascii="Calibri" w:eastAsia="Calibri" w:hAnsi="Calibri" w:cs="Calibri"/>
          <w:sz w:val="24"/>
          <w:szCs w:val="24"/>
          <w:u w:val="single"/>
        </w:rPr>
      </w:pPr>
    </w:p>
    <w:p w14:paraId="221C0C65" w14:textId="77777777" w:rsidR="00C17B14" w:rsidRDefault="00000000">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sz w:val="24"/>
          <w:szCs w:val="24"/>
        </w:rPr>
      </w:pPr>
      <w:r>
        <w:rPr>
          <w:rFonts w:ascii="Calibri" w:eastAsia="Calibri" w:hAnsi="Calibri" w:cs="Calibri"/>
          <w:b/>
          <w:sz w:val="24"/>
          <w:szCs w:val="24"/>
        </w:rPr>
        <w:t>Anexo II de la Convocatoria</w:t>
      </w:r>
    </w:p>
    <w:p w14:paraId="29144367" w14:textId="77777777" w:rsidR="00C17B14" w:rsidRDefault="00000000">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sz w:val="24"/>
          <w:szCs w:val="24"/>
        </w:rPr>
      </w:pPr>
      <w:r>
        <w:rPr>
          <w:rFonts w:ascii="Calibri" w:eastAsia="Calibri" w:hAnsi="Calibri" w:cs="Calibri"/>
          <w:b/>
          <w:sz w:val="24"/>
          <w:szCs w:val="24"/>
        </w:rPr>
        <w:t>Declaración responsable empresa solicitante</w:t>
      </w:r>
    </w:p>
    <w:p w14:paraId="096A8F8D" w14:textId="77777777" w:rsidR="00C17B14" w:rsidRDefault="00000000">
      <w:pPr>
        <w:spacing w:before="120"/>
        <w:ind w:right="-5031"/>
        <w:rPr>
          <w:rFonts w:ascii="Calibri" w:eastAsia="Calibri" w:hAnsi="Calibri" w:cs="Calibri"/>
          <w:sz w:val="22"/>
          <w:szCs w:val="22"/>
        </w:rPr>
      </w:pPr>
      <w:r>
        <w:rPr>
          <w:rFonts w:ascii="Calibri" w:eastAsia="Calibri" w:hAnsi="Calibri" w:cs="Calibri"/>
          <w:sz w:val="22"/>
          <w:szCs w:val="22"/>
        </w:rPr>
        <w:t xml:space="preserve">Incluir el modelo de declaración responsable de la empresa solicitante </w:t>
      </w:r>
    </w:p>
    <w:p w14:paraId="5811D27D" w14:textId="77777777" w:rsidR="00C17B14" w:rsidRDefault="00000000">
      <w:pPr>
        <w:spacing w:before="120"/>
        <w:rPr>
          <w:rFonts w:ascii="Calibri" w:eastAsia="Calibri" w:hAnsi="Calibri" w:cs="Calibri"/>
          <w:sz w:val="24"/>
          <w:szCs w:val="24"/>
          <w:u w:val="single"/>
        </w:rPr>
      </w:pPr>
      <w:r>
        <w:rPr>
          <w:rFonts w:ascii="Calibri" w:eastAsia="Calibri" w:hAnsi="Calibri" w:cs="Calibri"/>
          <w:sz w:val="24"/>
          <w:szCs w:val="24"/>
          <w:u w:val="single"/>
        </w:rPr>
        <w:t>(</w:t>
      </w:r>
      <w:r>
        <w:rPr>
          <w:rFonts w:ascii="Calibri" w:eastAsia="Calibri" w:hAnsi="Calibri" w:cs="Calibri"/>
          <w:sz w:val="22"/>
          <w:szCs w:val="22"/>
          <w:u w:val="single"/>
        </w:rPr>
        <w:t>Nota: publicar en formato editable</w:t>
      </w:r>
      <w:r>
        <w:rPr>
          <w:rFonts w:ascii="Calibri" w:eastAsia="Calibri" w:hAnsi="Calibri" w:cs="Calibri"/>
          <w:sz w:val="24"/>
          <w:szCs w:val="24"/>
          <w:u w:val="single"/>
        </w:rPr>
        <w:t>)</w:t>
      </w:r>
    </w:p>
    <w:p w14:paraId="3EC4DD14" w14:textId="77777777" w:rsidR="00C17B14" w:rsidRDefault="00C17B14">
      <w:pPr>
        <w:spacing w:before="120"/>
        <w:rPr>
          <w:rFonts w:ascii="Calibri" w:eastAsia="Calibri" w:hAnsi="Calibri" w:cs="Calibri"/>
          <w:sz w:val="24"/>
          <w:szCs w:val="24"/>
          <w:u w:val="single"/>
        </w:rPr>
      </w:pPr>
    </w:p>
    <w:p w14:paraId="21620FAD" w14:textId="77777777" w:rsidR="00C17B14" w:rsidRDefault="00000000">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sz w:val="24"/>
          <w:szCs w:val="24"/>
        </w:rPr>
      </w:pPr>
      <w:r>
        <w:rPr>
          <w:rFonts w:ascii="Calibri" w:eastAsia="Calibri" w:hAnsi="Calibri" w:cs="Calibri"/>
          <w:b/>
          <w:sz w:val="24"/>
          <w:szCs w:val="24"/>
        </w:rPr>
        <w:t>Anexo III de la Convocatoria</w:t>
      </w:r>
    </w:p>
    <w:p w14:paraId="4A00174B" w14:textId="77777777" w:rsidR="00C17B14" w:rsidRDefault="00000000">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sz w:val="18"/>
          <w:szCs w:val="18"/>
        </w:rPr>
      </w:pPr>
      <w:r>
        <w:rPr>
          <w:rFonts w:ascii="Calibri" w:eastAsia="Calibri" w:hAnsi="Calibri" w:cs="Calibri"/>
          <w:b/>
          <w:sz w:val="24"/>
          <w:szCs w:val="24"/>
        </w:rPr>
        <w:t>Convenio DECA Empresa Beneficiaria-Cámara</w:t>
      </w:r>
    </w:p>
    <w:p w14:paraId="008A81F9" w14:textId="77777777" w:rsidR="00C17B14" w:rsidRDefault="00000000">
      <w:pPr>
        <w:spacing w:before="120"/>
        <w:ind w:right="-5031"/>
        <w:rPr>
          <w:rFonts w:ascii="Calibri" w:eastAsia="Calibri" w:hAnsi="Calibri" w:cs="Calibri"/>
          <w:sz w:val="22"/>
          <w:szCs w:val="22"/>
        </w:rPr>
      </w:pPr>
      <w:r>
        <w:rPr>
          <w:rFonts w:ascii="Calibri" w:eastAsia="Calibri" w:hAnsi="Calibri" w:cs="Calibri"/>
          <w:sz w:val="22"/>
          <w:szCs w:val="22"/>
        </w:rPr>
        <w:t xml:space="preserve">Incluir el modelo de Convenio DECA de participación de la empresa </w:t>
      </w:r>
    </w:p>
    <w:p w14:paraId="5CA8EC3F" w14:textId="77777777" w:rsidR="00C17B14" w:rsidRDefault="00000000">
      <w:pPr>
        <w:spacing w:before="120"/>
        <w:rPr>
          <w:rFonts w:ascii="Calibri" w:eastAsia="Calibri" w:hAnsi="Calibri" w:cs="Calibri"/>
          <w:sz w:val="22"/>
          <w:szCs w:val="22"/>
          <w:u w:val="single"/>
        </w:rPr>
      </w:pPr>
      <w:r>
        <w:rPr>
          <w:rFonts w:ascii="Calibri" w:eastAsia="Calibri" w:hAnsi="Calibri" w:cs="Calibri"/>
          <w:sz w:val="22"/>
          <w:szCs w:val="22"/>
          <w:u w:val="single"/>
        </w:rPr>
        <w:t xml:space="preserve">(Nota: publicar como archivo </w:t>
      </w:r>
      <w:proofErr w:type="spellStart"/>
      <w:r>
        <w:rPr>
          <w:rFonts w:ascii="Calibri" w:eastAsia="Calibri" w:hAnsi="Calibri" w:cs="Calibri"/>
          <w:sz w:val="22"/>
          <w:szCs w:val="22"/>
          <w:u w:val="single"/>
        </w:rPr>
        <w:t>pdf</w:t>
      </w:r>
      <w:proofErr w:type="spellEnd"/>
      <w:r>
        <w:rPr>
          <w:rFonts w:ascii="Calibri" w:eastAsia="Calibri" w:hAnsi="Calibri" w:cs="Calibri"/>
          <w:sz w:val="22"/>
          <w:szCs w:val="22"/>
          <w:u w:val="single"/>
        </w:rPr>
        <w:t>)</w:t>
      </w:r>
    </w:p>
    <w:p w14:paraId="577C0EF8" w14:textId="77777777" w:rsidR="00C17B14" w:rsidRDefault="00C17B14">
      <w:pPr>
        <w:spacing w:before="120"/>
        <w:rPr>
          <w:rFonts w:ascii="Calibri" w:eastAsia="Calibri" w:hAnsi="Calibri" w:cs="Calibri"/>
          <w:sz w:val="22"/>
          <w:szCs w:val="22"/>
          <w:u w:val="single"/>
        </w:rPr>
      </w:pPr>
    </w:p>
    <w:p w14:paraId="4D571C7B" w14:textId="77777777" w:rsidR="00C17B14" w:rsidRDefault="00000000">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sz w:val="24"/>
          <w:szCs w:val="24"/>
        </w:rPr>
      </w:pPr>
      <w:r>
        <w:rPr>
          <w:rFonts w:ascii="Calibri" w:eastAsia="Calibri" w:hAnsi="Calibri" w:cs="Calibri"/>
          <w:b/>
          <w:sz w:val="24"/>
          <w:szCs w:val="24"/>
        </w:rPr>
        <w:t>Anexo IV de la Convocatoria</w:t>
      </w:r>
    </w:p>
    <w:p w14:paraId="21EC731A" w14:textId="77777777" w:rsidR="00C17B14" w:rsidRDefault="00000000">
      <w:pPr>
        <w:pBdr>
          <w:top w:val="single" w:sz="4" w:space="1" w:color="000000"/>
          <w:left w:val="single" w:sz="4" w:space="4" w:color="000000"/>
          <w:bottom w:val="single" w:sz="4" w:space="1" w:color="000000"/>
          <w:right w:val="single" w:sz="4" w:space="4" w:color="000000"/>
        </w:pBdr>
        <w:shd w:val="clear" w:color="auto" w:fill="F2F2F2"/>
        <w:spacing w:before="120" w:line="240" w:lineRule="auto"/>
        <w:jc w:val="center"/>
        <w:rPr>
          <w:rFonts w:ascii="Calibri" w:eastAsia="Calibri" w:hAnsi="Calibri" w:cs="Calibri"/>
          <w:b/>
          <w:sz w:val="24"/>
          <w:szCs w:val="24"/>
        </w:rPr>
      </w:pPr>
      <w:r>
        <w:rPr>
          <w:rFonts w:ascii="Calibri" w:eastAsia="Calibri" w:hAnsi="Calibri" w:cs="Calibri"/>
          <w:b/>
          <w:sz w:val="24"/>
          <w:szCs w:val="24"/>
        </w:rPr>
        <w:t>Condiciones de participación y Tipología y justificación de Gastos elegibles Fase de Ayudas del Programa</w:t>
      </w:r>
    </w:p>
    <w:p w14:paraId="07086CD0" w14:textId="77777777" w:rsidR="00C17B14" w:rsidRDefault="00000000">
      <w:pPr>
        <w:spacing w:before="120"/>
        <w:rPr>
          <w:rFonts w:ascii="Calibri" w:eastAsia="Calibri" w:hAnsi="Calibri" w:cs="Calibri"/>
          <w:sz w:val="22"/>
          <w:szCs w:val="22"/>
        </w:rPr>
      </w:pPr>
      <w:r>
        <w:rPr>
          <w:rFonts w:ascii="Calibri" w:eastAsia="Calibri" w:hAnsi="Calibri" w:cs="Calibri"/>
          <w:sz w:val="22"/>
          <w:szCs w:val="22"/>
        </w:rPr>
        <w:t>Incluir documento de condiciones de participación y tipología y justificación de gastos elegibles Fase II.</w:t>
      </w:r>
    </w:p>
    <w:p w14:paraId="69431C29" w14:textId="77777777" w:rsidR="00C17B14" w:rsidRDefault="00000000">
      <w:pPr>
        <w:spacing w:before="120"/>
        <w:rPr>
          <w:rFonts w:ascii="Calibri" w:eastAsia="Calibri" w:hAnsi="Calibri" w:cs="Calibri"/>
          <w:sz w:val="22"/>
          <w:szCs w:val="22"/>
          <w:u w:val="single"/>
        </w:rPr>
      </w:pPr>
      <w:r>
        <w:rPr>
          <w:rFonts w:ascii="Calibri" w:eastAsia="Calibri" w:hAnsi="Calibri" w:cs="Calibri"/>
          <w:sz w:val="22"/>
          <w:szCs w:val="22"/>
          <w:u w:val="single"/>
        </w:rPr>
        <w:t xml:space="preserve">(Nota: publicar como archivo </w:t>
      </w:r>
      <w:proofErr w:type="spellStart"/>
      <w:r>
        <w:rPr>
          <w:rFonts w:ascii="Calibri" w:eastAsia="Calibri" w:hAnsi="Calibri" w:cs="Calibri"/>
          <w:sz w:val="22"/>
          <w:szCs w:val="22"/>
          <w:u w:val="single"/>
        </w:rPr>
        <w:t>pdf</w:t>
      </w:r>
      <w:proofErr w:type="spellEnd"/>
      <w:r>
        <w:rPr>
          <w:rFonts w:ascii="Calibri" w:eastAsia="Calibri" w:hAnsi="Calibri" w:cs="Calibri"/>
          <w:sz w:val="22"/>
          <w:szCs w:val="22"/>
          <w:u w:val="single"/>
        </w:rPr>
        <w:t>)</w:t>
      </w:r>
    </w:p>
    <w:p w14:paraId="4E9C3E5D" w14:textId="77777777" w:rsidR="00C17B14" w:rsidRDefault="00C17B14">
      <w:pPr>
        <w:pBdr>
          <w:top w:val="nil"/>
          <w:left w:val="nil"/>
          <w:bottom w:val="nil"/>
          <w:right w:val="nil"/>
          <w:between w:val="nil"/>
        </w:pBdr>
        <w:spacing w:before="120"/>
        <w:jc w:val="center"/>
        <w:rPr>
          <w:b/>
          <w:color w:val="000000"/>
          <w:sz w:val="24"/>
          <w:szCs w:val="24"/>
        </w:rPr>
      </w:pPr>
    </w:p>
    <w:p w14:paraId="5B115E16" w14:textId="77777777" w:rsidR="00C17B14" w:rsidRDefault="00C17B14">
      <w:pPr>
        <w:pBdr>
          <w:top w:val="nil"/>
          <w:left w:val="nil"/>
          <w:bottom w:val="nil"/>
          <w:right w:val="nil"/>
          <w:between w:val="nil"/>
        </w:pBdr>
        <w:spacing w:before="120"/>
        <w:jc w:val="center"/>
        <w:rPr>
          <w:b/>
          <w:color w:val="000000"/>
          <w:sz w:val="24"/>
          <w:szCs w:val="24"/>
        </w:rPr>
      </w:pPr>
    </w:p>
    <w:sectPr w:rsidR="00C17B14">
      <w:headerReference w:type="default" r:id="rId12"/>
      <w:footerReference w:type="even" r:id="rId13"/>
      <w:footerReference w:type="default" r:id="rId14"/>
      <w:pgSz w:w="11907" w:h="16840"/>
      <w:pgMar w:top="1920" w:right="926" w:bottom="1418" w:left="12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FCDB5" w14:textId="77777777" w:rsidR="00337FCD" w:rsidRDefault="00337FCD">
      <w:pPr>
        <w:spacing w:line="240" w:lineRule="auto"/>
      </w:pPr>
      <w:r>
        <w:separator/>
      </w:r>
    </w:p>
  </w:endnote>
  <w:endnote w:type="continuationSeparator" w:id="0">
    <w:p w14:paraId="14564F91" w14:textId="77777777" w:rsidR="00337FCD" w:rsidRDefault="00337F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52D6D" w14:textId="77777777" w:rsidR="00C17B14" w:rsidRDefault="00000000">
    <w:pPr>
      <w:pBdr>
        <w:top w:val="nil"/>
        <w:left w:val="nil"/>
        <w:bottom w:val="nil"/>
        <w:right w:val="nil"/>
        <w:between w:val="nil"/>
      </w:pBdr>
      <w:tabs>
        <w:tab w:val="center" w:pos="4252"/>
        <w:tab w:val="right" w:pos="8504"/>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Pr>
        <w:color w:val="000000"/>
        <w:sz w:val="22"/>
        <w:szCs w:val="22"/>
      </w:rPr>
      <w:fldChar w:fldCharType="end"/>
    </w:r>
  </w:p>
  <w:p w14:paraId="785C673E" w14:textId="77777777" w:rsidR="00C17B14" w:rsidRDefault="00C17B14">
    <w:pPr>
      <w:pBdr>
        <w:top w:val="nil"/>
        <w:left w:val="nil"/>
        <w:bottom w:val="nil"/>
        <w:right w:val="nil"/>
        <w:between w:val="nil"/>
      </w:pBdr>
      <w:tabs>
        <w:tab w:val="center" w:pos="4252"/>
        <w:tab w:val="right" w:pos="8504"/>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D1F52" w14:textId="77777777" w:rsidR="00C17B14" w:rsidRDefault="00000000">
    <w:pPr>
      <w:pBdr>
        <w:top w:val="nil"/>
        <w:left w:val="nil"/>
        <w:bottom w:val="nil"/>
        <w:right w:val="nil"/>
        <w:between w:val="nil"/>
      </w:pBdr>
      <w:tabs>
        <w:tab w:val="center" w:pos="4252"/>
        <w:tab w:val="right" w:pos="8504"/>
      </w:tabs>
      <w:ind w:right="360"/>
      <w:jc w:val="right"/>
      <w:rPr>
        <w:color w:val="000000"/>
        <w:sz w:val="22"/>
        <w:szCs w:val="22"/>
      </w:rPr>
    </w:pPr>
    <w:r>
      <w:rPr>
        <w:color w:val="000000"/>
        <w:sz w:val="18"/>
        <w:szCs w:val="18"/>
      </w:rPr>
      <w:fldChar w:fldCharType="begin"/>
    </w:r>
    <w:r>
      <w:rPr>
        <w:color w:val="000000"/>
        <w:sz w:val="18"/>
        <w:szCs w:val="18"/>
      </w:rPr>
      <w:instrText>PAGE</w:instrText>
    </w:r>
    <w:r>
      <w:rPr>
        <w:color w:val="000000"/>
        <w:sz w:val="18"/>
        <w:szCs w:val="18"/>
      </w:rPr>
      <w:fldChar w:fldCharType="separate"/>
    </w:r>
    <w:r w:rsidR="00EC7945">
      <w:rPr>
        <w:noProof/>
        <w:color w:val="000000"/>
        <w:sz w:val="18"/>
        <w:szCs w:val="18"/>
      </w:rPr>
      <w:t>1</w:t>
    </w:r>
    <w:r>
      <w:rPr>
        <w:color w:val="000000"/>
        <w:sz w:val="18"/>
        <w:szCs w:val="18"/>
      </w:rPr>
      <w:fldChar w:fldCharType="end"/>
    </w:r>
    <w:r>
      <w:rPr>
        <w:color w:val="000000"/>
        <w:sz w:val="18"/>
        <w:szCs w:val="18"/>
      </w:rPr>
      <w:t xml:space="preserve"> de </w:t>
    </w:r>
    <w:r>
      <w:rPr>
        <w:color w:val="000000"/>
        <w:sz w:val="18"/>
        <w:szCs w:val="18"/>
      </w:rPr>
      <w:fldChar w:fldCharType="begin"/>
    </w:r>
    <w:r>
      <w:rPr>
        <w:color w:val="000000"/>
        <w:sz w:val="18"/>
        <w:szCs w:val="18"/>
      </w:rPr>
      <w:instrText>NUMPAGES</w:instrText>
    </w:r>
    <w:r>
      <w:rPr>
        <w:color w:val="000000"/>
        <w:sz w:val="18"/>
        <w:szCs w:val="18"/>
      </w:rPr>
      <w:fldChar w:fldCharType="separate"/>
    </w:r>
    <w:r w:rsidR="00EC7945">
      <w:rPr>
        <w:noProof/>
        <w:color w:val="000000"/>
        <w:sz w:val="18"/>
        <w:szCs w:val="18"/>
      </w:rPr>
      <w:t>2</w:t>
    </w:r>
    <w:r>
      <w:rPr>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DE6C1" w14:textId="77777777" w:rsidR="00337FCD" w:rsidRDefault="00337FCD">
      <w:pPr>
        <w:spacing w:line="240" w:lineRule="auto"/>
      </w:pPr>
      <w:r>
        <w:separator/>
      </w:r>
    </w:p>
  </w:footnote>
  <w:footnote w:type="continuationSeparator" w:id="0">
    <w:p w14:paraId="03A28001" w14:textId="77777777" w:rsidR="00337FCD" w:rsidRDefault="00337FCD">
      <w:pPr>
        <w:spacing w:line="240" w:lineRule="auto"/>
      </w:pPr>
      <w:r>
        <w:continuationSeparator/>
      </w:r>
    </w:p>
  </w:footnote>
  <w:footnote w:id="1">
    <w:p w14:paraId="63D9F09E" w14:textId="77777777" w:rsidR="00C17B14" w:rsidRDefault="00000000">
      <w:pPr>
        <w:pBdr>
          <w:top w:val="nil"/>
          <w:left w:val="nil"/>
          <w:bottom w:val="nil"/>
          <w:right w:val="nil"/>
          <w:between w:val="nil"/>
        </w:pBdr>
        <w:rPr>
          <w:color w:val="000000"/>
        </w:rPr>
      </w:pPr>
      <w:r>
        <w:rPr>
          <w:vertAlign w:val="superscript"/>
        </w:rPr>
        <w:footnoteRef/>
      </w:r>
      <w:r>
        <w:rPr>
          <w:rFonts w:ascii="Calibri" w:eastAsia="Calibri" w:hAnsi="Calibri" w:cs="Calibri"/>
          <w:color w:val="000000"/>
          <w:sz w:val="18"/>
          <w:szCs w:val="18"/>
        </w:rPr>
        <w:t xml:space="preserve"> </w:t>
      </w:r>
      <w:hyperlink r:id="rId1">
        <w:r>
          <w:rPr>
            <w:rFonts w:ascii="Calibri" w:eastAsia="Calibri" w:hAnsi="Calibri" w:cs="Calibri"/>
            <w:color w:val="0000FF"/>
            <w:sz w:val="18"/>
            <w:szCs w:val="18"/>
            <w:u w:val="single"/>
          </w:rPr>
          <w:t>http://www.boe.es/doue/2014/187/L00001-00078.pdf</w:t>
        </w:r>
      </w:hyperlink>
    </w:p>
  </w:footnote>
  <w:footnote w:id="2">
    <w:p w14:paraId="3AF0C0C1" w14:textId="77777777" w:rsidR="00C17B14" w:rsidRDefault="00000000">
      <w:pPr>
        <w:pBdr>
          <w:top w:val="nil"/>
          <w:left w:val="nil"/>
          <w:bottom w:val="nil"/>
          <w:right w:val="nil"/>
          <w:between w:val="nil"/>
        </w:pBdr>
        <w:rPr>
          <w:color w:val="000000"/>
          <w:sz w:val="16"/>
          <w:szCs w:val="16"/>
        </w:rPr>
      </w:pPr>
      <w:r>
        <w:rPr>
          <w:vertAlign w:val="superscript"/>
        </w:rPr>
        <w:footnoteRef/>
      </w:r>
      <w:r>
        <w:rPr>
          <w:color w:val="000000"/>
        </w:rPr>
        <w:t xml:space="preserve"> </w:t>
      </w:r>
      <w:r>
        <w:rPr>
          <w:color w:val="000000"/>
          <w:sz w:val="16"/>
          <w:szCs w:val="16"/>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Pr>
          <w:color w:val="000000"/>
          <w:sz w:val="16"/>
          <w:szCs w:val="16"/>
        </w:rPr>
        <w:tab/>
      </w:r>
      <w:r>
        <w:rPr>
          <w:color w:val="000000"/>
          <w:sz w:val="16"/>
          <w:szCs w:val="16"/>
        </w:rPr>
        <w:br/>
        <w:t>Se deberá tener en cuenta que no se está incurso en ninguna de las exclusiones previstas en el artículo 1 del citado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E5D8E" w14:textId="77777777" w:rsidR="00C17B14" w:rsidRDefault="00000000">
    <w:pPr>
      <w:pBdr>
        <w:top w:val="nil"/>
        <w:left w:val="nil"/>
        <w:bottom w:val="nil"/>
        <w:right w:val="nil"/>
        <w:between w:val="nil"/>
      </w:pBdr>
      <w:tabs>
        <w:tab w:val="center" w:pos="4252"/>
        <w:tab w:val="right" w:pos="8504"/>
      </w:tabs>
      <w:spacing w:line="240" w:lineRule="auto"/>
      <w:jc w:val="left"/>
      <w:rPr>
        <w:rFonts w:ascii="Times New Roman" w:eastAsia="Times New Roman" w:hAnsi="Times New Roman" w:cs="Times New Roman"/>
        <w:color w:val="000000"/>
      </w:rPr>
    </w:pPr>
    <w:r>
      <w:rPr>
        <w:rFonts w:ascii="Times New Roman" w:eastAsia="Times New Roman" w:hAnsi="Times New Roman" w:cs="Times New Roman"/>
        <w:noProof/>
        <w:color w:val="000000"/>
      </w:rPr>
      <w:drawing>
        <wp:anchor distT="0" distB="0" distL="114300" distR="114300" simplePos="0" relativeHeight="251658240" behindDoc="0" locked="0" layoutInCell="1" hidden="0" allowOverlap="1" wp14:anchorId="25AF0D6B" wp14:editId="47A28E00">
          <wp:simplePos x="0" y="0"/>
          <wp:positionH relativeFrom="margin">
            <wp:align>center</wp:align>
          </wp:positionH>
          <wp:positionV relativeFrom="margin">
            <wp:posOffset>-749933</wp:posOffset>
          </wp:positionV>
          <wp:extent cx="1442085" cy="461010"/>
          <wp:effectExtent l="0" t="0" r="0" b="0"/>
          <wp:wrapSquare wrapText="bothSides" distT="0" distB="0" distL="114300" distR="114300"/>
          <wp:docPr id="6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442085" cy="4610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22E5E75" wp14:editId="07EA7AC9">
          <wp:simplePos x="0" y="0"/>
          <wp:positionH relativeFrom="column">
            <wp:posOffset>4639310</wp:posOffset>
          </wp:positionH>
          <wp:positionV relativeFrom="paragraph">
            <wp:posOffset>60960</wp:posOffset>
          </wp:positionV>
          <wp:extent cx="1575435" cy="409575"/>
          <wp:effectExtent l="0" t="0" r="0" b="0"/>
          <wp:wrapSquare wrapText="bothSides" distT="0" distB="0" distL="114300" distR="114300"/>
          <wp:docPr id="68" name="image2.jpg" descr="nuevo logo Camaras 2014"/>
          <wp:cNvGraphicFramePr/>
          <a:graphic xmlns:a="http://schemas.openxmlformats.org/drawingml/2006/main">
            <a:graphicData uri="http://schemas.openxmlformats.org/drawingml/2006/picture">
              <pic:pic xmlns:pic="http://schemas.openxmlformats.org/drawingml/2006/picture">
                <pic:nvPicPr>
                  <pic:cNvPr id="0" name="image2.jpg" descr="nuevo logo Camaras 2014"/>
                  <pic:cNvPicPr preferRelativeResize="0"/>
                </pic:nvPicPr>
                <pic:blipFill>
                  <a:blip r:embed="rId2"/>
                  <a:srcRect/>
                  <a:stretch>
                    <a:fillRect/>
                  </a:stretch>
                </pic:blipFill>
                <pic:spPr>
                  <a:xfrm>
                    <a:off x="0" y="0"/>
                    <a:ext cx="1575435" cy="409575"/>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4975210C" wp14:editId="2D81B3C2">
          <wp:simplePos x="0" y="0"/>
          <wp:positionH relativeFrom="column">
            <wp:posOffset>-152398</wp:posOffset>
          </wp:positionH>
          <wp:positionV relativeFrom="paragraph">
            <wp:posOffset>-104772</wp:posOffset>
          </wp:positionV>
          <wp:extent cx="847725" cy="714375"/>
          <wp:effectExtent l="0" t="0" r="0" b="0"/>
          <wp:wrapSquare wrapText="bothSides" distT="0" distB="0" distL="114300" distR="114300"/>
          <wp:docPr id="6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847725" cy="714375"/>
                  </a:xfrm>
                  <a:prstGeom prst="rect">
                    <a:avLst/>
                  </a:prstGeom>
                  <a:ln/>
                </pic:spPr>
              </pic:pic>
            </a:graphicData>
          </a:graphic>
        </wp:anchor>
      </w:drawing>
    </w:r>
  </w:p>
  <w:p w14:paraId="5A07EDA5" w14:textId="77777777" w:rsidR="00C17B14" w:rsidRDefault="00C17B14">
    <w:pPr>
      <w:pBdr>
        <w:top w:val="nil"/>
        <w:left w:val="nil"/>
        <w:bottom w:val="nil"/>
        <w:right w:val="nil"/>
        <w:between w:val="nil"/>
      </w:pBdr>
      <w:tabs>
        <w:tab w:val="center" w:pos="4252"/>
        <w:tab w:val="right" w:pos="8504"/>
      </w:tabs>
      <w:spacing w:line="240" w:lineRule="auto"/>
      <w:ind w:left="708"/>
      <w:jc w:val="center"/>
      <w:rPr>
        <w:rFonts w:ascii="Times New Roman" w:eastAsia="Times New Roman" w:hAnsi="Times New Roman" w:cs="Times New Roman"/>
        <w:color w:val="000000"/>
      </w:rPr>
    </w:pPr>
  </w:p>
  <w:p w14:paraId="7D34C3B4" w14:textId="77777777" w:rsidR="00C17B14" w:rsidRDefault="00C17B14">
    <w:pPr>
      <w:pBdr>
        <w:top w:val="nil"/>
        <w:left w:val="nil"/>
        <w:bottom w:val="nil"/>
        <w:right w:val="nil"/>
        <w:between w:val="nil"/>
      </w:pBdr>
      <w:tabs>
        <w:tab w:val="center" w:pos="4252"/>
        <w:tab w:val="right" w:pos="8504"/>
      </w:tabs>
      <w:spacing w:line="240" w:lineRule="auto"/>
      <w:ind w:left="708"/>
      <w:jc w:val="center"/>
      <w:rPr>
        <w:rFonts w:ascii="Times New Roman" w:eastAsia="Times New Roman" w:hAnsi="Times New Roman" w:cs="Times New Roman"/>
        <w:color w:val="000000"/>
      </w:rPr>
    </w:pPr>
  </w:p>
  <w:p w14:paraId="6C44DEC1" w14:textId="77777777" w:rsidR="00C17B14" w:rsidRDefault="00C17B14">
    <w:pPr>
      <w:pBdr>
        <w:top w:val="nil"/>
        <w:left w:val="nil"/>
        <w:bottom w:val="nil"/>
        <w:right w:val="nil"/>
        <w:between w:val="nil"/>
      </w:pBdr>
      <w:tabs>
        <w:tab w:val="center" w:pos="4252"/>
        <w:tab w:val="right" w:pos="8504"/>
      </w:tabs>
      <w:spacing w:line="240" w:lineRule="auto"/>
      <w:ind w:left="708"/>
      <w:jc w:val="center"/>
      <w:rPr>
        <w:rFonts w:ascii="Times New Roman" w:eastAsia="Times New Roman" w:hAnsi="Times New Roman" w:cs="Times New Roman"/>
        <w:color w:val="000000"/>
      </w:rPr>
    </w:pPr>
  </w:p>
  <w:p w14:paraId="29227073" w14:textId="77777777" w:rsidR="00C17B14" w:rsidRDefault="00C17B14">
    <w:pPr>
      <w:pBdr>
        <w:top w:val="nil"/>
        <w:left w:val="nil"/>
        <w:bottom w:val="nil"/>
        <w:right w:val="nil"/>
        <w:between w:val="nil"/>
      </w:pBdr>
      <w:tabs>
        <w:tab w:val="center" w:pos="4252"/>
        <w:tab w:val="right" w:pos="8504"/>
      </w:tabs>
      <w:spacing w:line="240" w:lineRule="auto"/>
      <w:ind w:left="708"/>
      <w:jc w:val="center"/>
      <w:rPr>
        <w:rFonts w:ascii="Times New Roman" w:eastAsia="Times New Roman" w:hAnsi="Times New Roman" w:cs="Times New Roman"/>
        <w:color w:val="000000"/>
      </w:rPr>
    </w:pPr>
  </w:p>
  <w:p w14:paraId="2940B9A1" w14:textId="77777777" w:rsidR="00C17B14" w:rsidRDefault="00C17B14">
    <w:pPr>
      <w:pBdr>
        <w:top w:val="nil"/>
        <w:left w:val="nil"/>
        <w:bottom w:val="nil"/>
        <w:right w:val="nil"/>
        <w:between w:val="nil"/>
      </w:pBdr>
      <w:tabs>
        <w:tab w:val="center" w:pos="4252"/>
        <w:tab w:val="right" w:pos="8504"/>
      </w:tabs>
      <w:spacing w:line="240" w:lineRule="auto"/>
      <w:ind w:left="708"/>
      <w:jc w:val="center"/>
      <w:rPr>
        <w:rFonts w:ascii="Times New Roman" w:eastAsia="Times New Roman" w:hAnsi="Times New Roman" w:cs="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97E85"/>
    <w:multiLevelType w:val="multilevel"/>
    <w:tmpl w:val="F7D2FA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DD40D5"/>
    <w:multiLevelType w:val="multilevel"/>
    <w:tmpl w:val="E876830E"/>
    <w:lvl w:ilvl="0">
      <w:start w:val="1"/>
      <w:numFmt w:val="bullet"/>
      <w:lvlText w:val="▪"/>
      <w:lvlJc w:val="left"/>
      <w:pPr>
        <w:ind w:left="360" w:hanging="360"/>
      </w:pPr>
      <w:rPr>
        <w:rFonts w:ascii="Noto Sans Symbols" w:eastAsia="Noto Sans Symbols" w:hAnsi="Noto Sans Symbols" w:cs="Noto Sans Symbols"/>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47C07A1"/>
    <w:multiLevelType w:val="multilevel"/>
    <w:tmpl w:val="B56C84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0121729"/>
    <w:multiLevelType w:val="multilevel"/>
    <w:tmpl w:val="79DA42FC"/>
    <w:lvl w:ilvl="0">
      <w:start w:val="1"/>
      <w:numFmt w:val="lowerLetter"/>
      <w:lvlText w:val="%1)"/>
      <w:lvlJc w:val="left"/>
      <w:pPr>
        <w:ind w:left="786" w:hanging="360"/>
      </w:pPr>
      <w:rPr>
        <w:rFonts w:ascii="Calibri" w:eastAsia="Calibri" w:hAnsi="Calibri" w:cs="Calibri"/>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28951930"/>
    <w:multiLevelType w:val="multilevel"/>
    <w:tmpl w:val="E9AE72CA"/>
    <w:lvl w:ilvl="0">
      <w:start w:val="1"/>
      <w:numFmt w:val="decimal"/>
      <w:lvlText w:val="%1."/>
      <w:lvlJc w:val="left"/>
      <w:pPr>
        <w:ind w:left="360" w:hanging="360"/>
      </w:pPr>
      <w:rPr>
        <w:color w:val="FFFFFF"/>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2F7E4434"/>
    <w:multiLevelType w:val="multilevel"/>
    <w:tmpl w:val="696823B6"/>
    <w:lvl w:ilvl="0">
      <w:start w:val="6"/>
      <w:numFmt w:val="decimal"/>
      <w:lvlText w:val="%1."/>
      <w:lvlJc w:val="left"/>
      <w:pPr>
        <w:ind w:left="360" w:hanging="360"/>
      </w:pPr>
      <w:rPr>
        <w:b/>
        <w:color w:val="FFFFFF"/>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2FFD4AB3"/>
    <w:multiLevelType w:val="multilevel"/>
    <w:tmpl w:val="03008B52"/>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7" w15:restartNumberingAfterBreak="0">
    <w:nsid w:val="31897EDA"/>
    <w:multiLevelType w:val="multilevel"/>
    <w:tmpl w:val="8AC88D1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45767C82"/>
    <w:multiLevelType w:val="multilevel"/>
    <w:tmpl w:val="AE6AA6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C7F6BC2"/>
    <w:multiLevelType w:val="multilevel"/>
    <w:tmpl w:val="771C0DF2"/>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2997C72"/>
    <w:multiLevelType w:val="multilevel"/>
    <w:tmpl w:val="F682945A"/>
    <w:lvl w:ilvl="0">
      <w:start w:val="5"/>
      <w:numFmt w:val="bullet"/>
      <w:lvlText w:val="-"/>
      <w:lvlJc w:val="left"/>
      <w:pPr>
        <w:ind w:left="720" w:hanging="360"/>
      </w:pPr>
      <w:rPr>
        <w:rFonts w:ascii="Calibri" w:eastAsia="Calibri" w:hAnsi="Calibri" w:cs="Calibri"/>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A213D4E"/>
    <w:multiLevelType w:val="multilevel"/>
    <w:tmpl w:val="4B661AA6"/>
    <w:lvl w:ilvl="0">
      <w:start w:val="1"/>
      <w:numFmt w:val="lowerLetter"/>
      <w:lvlText w:val="%1)"/>
      <w:lvlJc w:val="left"/>
      <w:pPr>
        <w:ind w:left="1074" w:hanging="360"/>
      </w:pPr>
    </w:lvl>
    <w:lvl w:ilvl="1">
      <w:start w:val="1"/>
      <w:numFmt w:val="lowerLetter"/>
      <w:lvlText w:val="%2."/>
      <w:lvlJc w:val="left"/>
      <w:pPr>
        <w:ind w:left="1794" w:hanging="360"/>
      </w:pPr>
    </w:lvl>
    <w:lvl w:ilvl="2">
      <w:start w:val="1"/>
      <w:numFmt w:val="lowerRoman"/>
      <w:lvlText w:val="%3."/>
      <w:lvlJc w:val="right"/>
      <w:pPr>
        <w:ind w:left="2514" w:hanging="180"/>
      </w:pPr>
    </w:lvl>
    <w:lvl w:ilvl="3">
      <w:start w:val="1"/>
      <w:numFmt w:val="decimal"/>
      <w:lvlText w:val="%4."/>
      <w:lvlJc w:val="left"/>
      <w:pPr>
        <w:ind w:left="3234" w:hanging="360"/>
      </w:pPr>
    </w:lvl>
    <w:lvl w:ilvl="4">
      <w:start w:val="1"/>
      <w:numFmt w:val="lowerLetter"/>
      <w:lvlText w:val="%5."/>
      <w:lvlJc w:val="left"/>
      <w:pPr>
        <w:ind w:left="3954" w:hanging="360"/>
      </w:pPr>
    </w:lvl>
    <w:lvl w:ilvl="5">
      <w:start w:val="1"/>
      <w:numFmt w:val="lowerRoman"/>
      <w:lvlText w:val="%6."/>
      <w:lvlJc w:val="right"/>
      <w:pPr>
        <w:ind w:left="4674" w:hanging="180"/>
      </w:pPr>
    </w:lvl>
    <w:lvl w:ilvl="6">
      <w:start w:val="1"/>
      <w:numFmt w:val="decimal"/>
      <w:lvlText w:val="%7."/>
      <w:lvlJc w:val="left"/>
      <w:pPr>
        <w:ind w:left="5394" w:hanging="360"/>
      </w:pPr>
    </w:lvl>
    <w:lvl w:ilvl="7">
      <w:start w:val="1"/>
      <w:numFmt w:val="lowerLetter"/>
      <w:lvlText w:val="%8."/>
      <w:lvlJc w:val="left"/>
      <w:pPr>
        <w:ind w:left="6114" w:hanging="360"/>
      </w:pPr>
    </w:lvl>
    <w:lvl w:ilvl="8">
      <w:start w:val="1"/>
      <w:numFmt w:val="lowerRoman"/>
      <w:lvlText w:val="%9."/>
      <w:lvlJc w:val="right"/>
      <w:pPr>
        <w:ind w:left="6834" w:hanging="180"/>
      </w:pPr>
    </w:lvl>
  </w:abstractNum>
  <w:abstractNum w:abstractNumId="12" w15:restartNumberingAfterBreak="0">
    <w:nsid w:val="76D80AC3"/>
    <w:multiLevelType w:val="multilevel"/>
    <w:tmpl w:val="286AEE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DDE7F82"/>
    <w:multiLevelType w:val="multilevel"/>
    <w:tmpl w:val="00889F82"/>
    <w:lvl w:ilvl="0">
      <w:start w:val="12"/>
      <w:numFmt w:val="decimal"/>
      <w:pStyle w:val="Ttulo9"/>
      <w:lvlText w:val="%1."/>
      <w:lvlJc w:val="left"/>
      <w:pPr>
        <w:ind w:left="360" w:hanging="360"/>
      </w:pPr>
      <w:rPr>
        <w:rFonts w:ascii="Calibri" w:eastAsia="Calibri" w:hAnsi="Calibri" w:cs="Calibri"/>
        <w:b/>
        <w:color w:val="FFFFFF"/>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E0A0F3E"/>
    <w:multiLevelType w:val="multilevel"/>
    <w:tmpl w:val="038084FE"/>
    <w:lvl w:ilvl="0">
      <w:start w:val="1"/>
      <w:numFmt w:val="lowerLetter"/>
      <w:lvlText w:val="%1."/>
      <w:lvlJc w:val="left"/>
      <w:pPr>
        <w:ind w:left="360" w:hanging="360"/>
      </w:pPr>
    </w:lvl>
    <w:lvl w:ilvl="1">
      <w:start w:val="1"/>
      <w:numFmt w:val="bullet"/>
      <w:lvlText w:val="●"/>
      <w:lvlJc w:val="left"/>
      <w:pPr>
        <w:ind w:left="1080" w:hanging="360"/>
      </w:pPr>
      <w:rPr>
        <w:rFonts w:ascii="Noto Sans Symbols" w:eastAsia="Noto Sans Symbols" w:hAnsi="Noto Sans Symbols" w:cs="Noto Sans Symbols"/>
        <w:b/>
        <w:i w:val="0"/>
        <w:color w:val="000000"/>
      </w:rPr>
    </w:lvl>
    <w:lvl w:ilvl="2">
      <w:start w:val="1"/>
      <w:numFmt w:val="lowerLetter"/>
      <w:lvlText w:val="%3."/>
      <w:lvlJc w:val="left"/>
      <w:pPr>
        <w:ind w:left="1800" w:hanging="360"/>
      </w:p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230315563">
    <w:abstractNumId w:val="13"/>
  </w:num>
  <w:num w:numId="2" w16cid:durableId="163327218">
    <w:abstractNumId w:val="10"/>
  </w:num>
  <w:num w:numId="3" w16cid:durableId="40643410">
    <w:abstractNumId w:val="3"/>
  </w:num>
  <w:num w:numId="4" w16cid:durableId="1770930934">
    <w:abstractNumId w:val="11"/>
  </w:num>
  <w:num w:numId="5" w16cid:durableId="708526494">
    <w:abstractNumId w:val="0"/>
  </w:num>
  <w:num w:numId="6" w16cid:durableId="2012446593">
    <w:abstractNumId w:val="5"/>
  </w:num>
  <w:num w:numId="7" w16cid:durableId="1715543815">
    <w:abstractNumId w:val="6"/>
  </w:num>
  <w:num w:numId="8" w16cid:durableId="1068531568">
    <w:abstractNumId w:val="4"/>
  </w:num>
  <w:num w:numId="9" w16cid:durableId="497767138">
    <w:abstractNumId w:val="1"/>
  </w:num>
  <w:num w:numId="10" w16cid:durableId="254242045">
    <w:abstractNumId w:val="12"/>
  </w:num>
  <w:num w:numId="11" w16cid:durableId="1098252444">
    <w:abstractNumId w:val="2"/>
  </w:num>
  <w:num w:numId="12" w16cid:durableId="997461186">
    <w:abstractNumId w:val="8"/>
  </w:num>
  <w:num w:numId="13" w16cid:durableId="420179656">
    <w:abstractNumId w:val="7"/>
  </w:num>
  <w:num w:numId="14" w16cid:durableId="1928608647">
    <w:abstractNumId w:val="9"/>
  </w:num>
  <w:num w:numId="15" w16cid:durableId="20158429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B14"/>
    <w:rsid w:val="000C48AC"/>
    <w:rsid w:val="0025110B"/>
    <w:rsid w:val="00337FCD"/>
    <w:rsid w:val="00B441A6"/>
    <w:rsid w:val="00C17B14"/>
    <w:rsid w:val="00D25252"/>
    <w:rsid w:val="00E50021"/>
    <w:rsid w:val="00EC79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B418C"/>
  <w15:docId w15:val="{9EF17239-2036-4FF4-A3C2-13D2ECD47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C5A"/>
    <w:pPr>
      <w:adjustRightInd w:val="0"/>
      <w:textAlignment w:val="baseline"/>
    </w:pPr>
    <w:rPr>
      <w:bCs/>
    </w:rPr>
  </w:style>
  <w:style w:type="paragraph" w:styleId="Ttulo1">
    <w:name w:val="heading 1"/>
    <w:basedOn w:val="Normal"/>
    <w:next w:val="Normal"/>
    <w:uiPriority w:val="9"/>
    <w:qFormat/>
    <w:pPr>
      <w:keepNext/>
      <w:spacing w:after="240" w:line="240" w:lineRule="auto"/>
      <w:jc w:val="left"/>
      <w:outlineLvl w:val="0"/>
    </w:pPr>
    <w:rPr>
      <w:b/>
      <w:color w:val="800000"/>
      <w:sz w:val="34"/>
      <w:lang w:val="es-ES_tradnl" w:eastAsia="es-ES_tradnl"/>
    </w:rPr>
  </w:style>
  <w:style w:type="paragraph" w:styleId="Ttulo2">
    <w:name w:val="heading 2"/>
    <w:basedOn w:val="Normal"/>
    <w:next w:val="Normal"/>
    <w:uiPriority w:val="9"/>
    <w:semiHidden/>
    <w:unhideWhenUsed/>
    <w:qFormat/>
    <w:pPr>
      <w:keepNext/>
      <w:outlineLvl w:val="1"/>
    </w:pPr>
    <w:rPr>
      <w:sz w:val="24"/>
    </w:rPr>
  </w:style>
  <w:style w:type="paragraph" w:styleId="Ttulo3">
    <w:name w:val="heading 3"/>
    <w:basedOn w:val="Normal"/>
    <w:next w:val="Normal"/>
    <w:uiPriority w:val="9"/>
    <w:semiHidden/>
    <w:unhideWhenUsed/>
    <w:qFormat/>
    <w:pPr>
      <w:keepNext/>
      <w:spacing w:before="40" w:after="40"/>
      <w:jc w:val="center"/>
      <w:outlineLvl w:val="2"/>
    </w:pPr>
    <w:rPr>
      <w:b/>
      <w:bCs w:val="0"/>
      <w:sz w:val="30"/>
    </w:rPr>
  </w:style>
  <w:style w:type="paragraph" w:styleId="Ttulo4">
    <w:name w:val="heading 4"/>
    <w:basedOn w:val="Normal"/>
    <w:next w:val="Normal"/>
    <w:uiPriority w:val="9"/>
    <w:semiHidden/>
    <w:unhideWhenUsed/>
    <w:qFormat/>
    <w:pPr>
      <w:keepNext/>
      <w:spacing w:before="40" w:after="40"/>
      <w:jc w:val="center"/>
      <w:outlineLvl w:val="3"/>
    </w:pPr>
    <w:rPr>
      <w:b/>
      <w:bCs w:val="0"/>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60" w:after="60"/>
      <w:jc w:val="center"/>
    </w:pPr>
    <w:rPr>
      <w:b/>
      <w:sz w:val="24"/>
      <w:szCs w:val="22"/>
      <w:lang w:val="pt-BR"/>
    </w:rPr>
  </w:style>
  <w:style w:type="table" w:customStyle="1" w:styleId="TableNormal0">
    <w:name w:val="Table Normal"/>
    <w:tblPr>
      <w:tblCellMar>
        <w:top w:w="0" w:type="dxa"/>
        <w:left w:w="0" w:type="dxa"/>
        <w:bottom w:w="0" w:type="dxa"/>
        <w:right w:w="0" w:type="dxa"/>
      </w:tblCellMar>
    </w:tblPr>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adjustRightInd w:val="0"/>
      <w:spacing w:line="360" w:lineRule="atLeast"/>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adjustRightInd w:val="0"/>
      <w:spacing w:line="360" w:lineRule="atLeast"/>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textAlignment w:val="baseline"/>
    </w:pPr>
    <w:rPr>
      <w:spacing w:val="-2"/>
      <w:sz w:val="22"/>
      <w:lang w:val="fr-FR" w:eastAsia="es-ES_tradnl"/>
    </w:rPr>
  </w:style>
  <w:style w:type="paragraph" w:styleId="Textonotapie">
    <w:name w:val="footnote text"/>
    <w:basedOn w:val="Normal"/>
    <w:link w:val="TextonotapieCar"/>
    <w:uiPriority w:val="99"/>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eastAsia="Calibri"/>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paragraph" w:customStyle="1" w:styleId="xxmsonormal">
    <w:name w:val="x_x_msonormal"/>
    <w:basedOn w:val="Normal"/>
    <w:rsid w:val="00311E57"/>
    <w:pPr>
      <w:widowControl/>
      <w:adjustRightInd/>
      <w:spacing w:line="240" w:lineRule="auto"/>
      <w:jc w:val="left"/>
      <w:textAlignment w:val="auto"/>
    </w:pPr>
    <w:rPr>
      <w:rFonts w:ascii="Times New Roman" w:eastAsiaTheme="minorHAnsi" w:hAnsi="Times New Roman"/>
      <w:bCs w:val="0"/>
      <w:sz w:val="24"/>
      <w:szCs w:val="24"/>
    </w:rPr>
  </w:style>
  <w:style w:type="character" w:customStyle="1" w:styleId="TextonotapieCar">
    <w:name w:val="Texto nota pie Car"/>
    <w:link w:val="Textonotapie"/>
    <w:uiPriority w:val="99"/>
    <w:rsid w:val="00B41BCB"/>
    <w:rPr>
      <w:rFonts w:ascii="Arial" w:hAnsi="Arial"/>
      <w:lang w:eastAsia="es-ES_tradnl"/>
    </w:rPr>
  </w:style>
  <w:style w:type="paragraph" w:customStyle="1" w:styleId="Red2Red">
    <w:name w:val="Red2Red"/>
    <w:basedOn w:val="Normal"/>
    <w:link w:val="Red2RedCar"/>
    <w:qFormat/>
    <w:rsid w:val="00090224"/>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090224"/>
    <w:rPr>
      <w:rFonts w:ascii="Calibri" w:eastAsia="Calibri" w:hAnsi="Calibri"/>
      <w:sz w:val="22"/>
      <w:szCs w:val="22"/>
      <w:lang w:eastAsia="en-US"/>
    </w:rPr>
  </w:style>
  <w:style w:type="character" w:styleId="Mencinsinresolver">
    <w:name w:val="Unresolved Mention"/>
    <w:basedOn w:val="Fuentedeprrafopredeter"/>
    <w:uiPriority w:val="99"/>
    <w:semiHidden/>
    <w:unhideWhenUsed/>
    <w:rsid w:val="002C14AD"/>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camara.es/sede/sevill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corporacion@eus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camaradesevilla.com/programas/innovacion-2/programa-de-competitividad-turistica/" TargetMode="External"/><Relationship Id="rId4" Type="http://schemas.openxmlformats.org/officeDocument/2006/relationships/settings" Target="settings.xml"/><Relationship Id="rId9" Type="http://schemas.openxmlformats.org/officeDocument/2006/relationships/hyperlink" Target="https://camaradesevilla.com/programas/innovacion-2/programa-de-competitividad-turistica/"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6WZn7wv2VAn/ScAf2zu9UgQHNMg==">AMUW2mVI0AdBVwxPczdVuXiLPBXGtOi63c61F2MT7Vba9Zk1YZO1OtXKl5WeiFA2nUfkW+WVGGomxnELism4KqXnYc/qmQNGufle2rlJwEawVRELpiFGk1jkPhIWLLRVzNa3RFdphcU8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5358</Words>
  <Characters>29473</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JAVIER CUESTA</cp:lastModifiedBy>
  <cp:revision>4</cp:revision>
  <dcterms:created xsi:type="dcterms:W3CDTF">2022-09-05T10:27:00Z</dcterms:created>
  <dcterms:modified xsi:type="dcterms:W3CDTF">2022-09-05T10:50:00Z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