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3415" w:rsidRPr="00BA7DD5" w:rsidRDefault="00FA3415" w:rsidP="00BA7DD5">
      <w:pPr>
        <w:jc w:val="both"/>
        <w:rPr>
          <w:rFonts w:ascii="Arial" w:hAnsi="Arial" w:cs="Arial"/>
        </w:rPr>
      </w:pPr>
      <w:r w:rsidRPr="00BA7DD5">
        <w:rPr>
          <w:rFonts w:ascii="Arial" w:hAnsi="Arial" w:cs="Arial"/>
        </w:rPr>
        <w:t xml:space="preserve">Anuncio. </w:t>
      </w:r>
      <w:r w:rsidR="00514F21" w:rsidRPr="00BA7DD5">
        <w:rPr>
          <w:rFonts w:ascii="Arial" w:hAnsi="Arial" w:cs="Arial"/>
        </w:rPr>
        <w:t>Convocatoria y aprobación de las bases de ayudas económicas a familias en dificultades económicas con men</w:t>
      </w:r>
      <w:r w:rsidR="00BE5081" w:rsidRPr="00BA7DD5">
        <w:rPr>
          <w:rFonts w:ascii="Arial" w:hAnsi="Arial" w:cs="Arial"/>
        </w:rPr>
        <w:t>ores a cargo durante el año 2022</w:t>
      </w:r>
      <w:r w:rsidRPr="00BA7DD5">
        <w:rPr>
          <w:rFonts w:ascii="Arial" w:hAnsi="Arial" w:cs="Arial"/>
        </w:rPr>
        <w:t xml:space="preserve">.  </w:t>
      </w:r>
    </w:p>
    <w:p w:rsidR="00FA3415" w:rsidRPr="00BA7DD5" w:rsidRDefault="00FA3415" w:rsidP="00BA7DD5">
      <w:pPr>
        <w:jc w:val="both"/>
        <w:rPr>
          <w:rFonts w:ascii="Arial" w:hAnsi="Arial" w:cs="Arial"/>
        </w:rPr>
      </w:pPr>
      <w:r w:rsidRPr="00BA7DD5">
        <w:rPr>
          <w:rFonts w:ascii="Arial" w:hAnsi="Arial" w:cs="Arial"/>
        </w:rPr>
        <w:t xml:space="preserve">En fecha </w:t>
      </w:r>
      <w:r w:rsidR="00514F21" w:rsidRPr="00BA7DD5">
        <w:rPr>
          <w:rFonts w:ascii="Arial" w:hAnsi="Arial" w:cs="Arial"/>
        </w:rPr>
        <w:t>12</w:t>
      </w:r>
      <w:r w:rsidRPr="00BA7DD5">
        <w:rPr>
          <w:rFonts w:ascii="Arial" w:hAnsi="Arial" w:cs="Arial"/>
        </w:rPr>
        <w:t xml:space="preserve"> de </w:t>
      </w:r>
      <w:r w:rsidR="00514F21" w:rsidRPr="00BA7DD5">
        <w:rPr>
          <w:rFonts w:ascii="Arial" w:hAnsi="Arial" w:cs="Arial"/>
        </w:rPr>
        <w:t>agosto</w:t>
      </w:r>
      <w:r w:rsidRPr="00BA7DD5">
        <w:rPr>
          <w:rFonts w:ascii="Arial" w:hAnsi="Arial" w:cs="Arial"/>
        </w:rPr>
        <w:t xml:space="preserve"> de 2022, </w:t>
      </w:r>
      <w:r w:rsidR="00BE5081" w:rsidRPr="00BA7DD5">
        <w:rPr>
          <w:rFonts w:ascii="Arial" w:hAnsi="Arial" w:cs="Arial"/>
        </w:rPr>
        <w:t>la Sra.</w:t>
      </w:r>
      <w:r w:rsidRPr="00BA7DD5">
        <w:rPr>
          <w:rFonts w:ascii="Arial" w:hAnsi="Arial" w:cs="Arial"/>
        </w:rPr>
        <w:t xml:space="preserve"> Alcalde</w:t>
      </w:r>
      <w:r w:rsidR="00BE5081" w:rsidRPr="00BA7DD5">
        <w:rPr>
          <w:rFonts w:ascii="Arial" w:hAnsi="Arial" w:cs="Arial"/>
        </w:rPr>
        <w:t>sa en funciones</w:t>
      </w:r>
      <w:r w:rsidRPr="00BA7DD5">
        <w:rPr>
          <w:rFonts w:ascii="Arial" w:hAnsi="Arial" w:cs="Arial"/>
        </w:rPr>
        <w:t xml:space="preserve"> del Ayuntamiento de Cudillero, ha dictado la siguiente Resolución cuyo tenor literal es el siguiente, </w:t>
      </w:r>
    </w:p>
    <w:p w:rsidR="00BE5081" w:rsidRPr="00BA7DD5" w:rsidRDefault="00BA7DD5" w:rsidP="00BA7DD5">
      <w:pPr>
        <w:pStyle w:val="NormalWeb"/>
        <w:spacing w:after="0"/>
        <w:jc w:val="both"/>
        <w:rPr>
          <w:rFonts w:ascii="Arial" w:hAnsi="Arial" w:cs="Arial"/>
          <w:sz w:val="22"/>
          <w:szCs w:val="22"/>
        </w:rPr>
      </w:pPr>
      <w:r w:rsidRPr="00BA7DD5">
        <w:rPr>
          <w:rFonts w:ascii="Arial" w:hAnsi="Arial" w:cs="Arial"/>
          <w:bCs/>
          <w:color w:val="000000"/>
          <w:sz w:val="22"/>
          <w:szCs w:val="22"/>
        </w:rPr>
        <w:t>Primero</w:t>
      </w:r>
      <w:r w:rsidR="00BE5081" w:rsidRPr="00BA7DD5">
        <w:rPr>
          <w:rFonts w:ascii="Arial" w:hAnsi="Arial" w:cs="Arial"/>
          <w:color w:val="000000"/>
          <w:sz w:val="22"/>
          <w:szCs w:val="22"/>
        </w:rPr>
        <w:t>.- A</w:t>
      </w:r>
      <w:r>
        <w:rPr>
          <w:rFonts w:ascii="Arial" w:hAnsi="Arial" w:cs="Arial"/>
          <w:color w:val="000000"/>
          <w:sz w:val="22"/>
          <w:szCs w:val="22"/>
        </w:rPr>
        <w:t xml:space="preserve">probar las Bases que regirán la </w:t>
      </w:r>
      <w:r w:rsidR="00BE5081" w:rsidRPr="00BA7DD5">
        <w:rPr>
          <w:rFonts w:ascii="Arial" w:hAnsi="Arial" w:cs="Arial"/>
          <w:color w:val="000000"/>
          <w:sz w:val="22"/>
          <w:szCs w:val="22"/>
        </w:rPr>
        <w:t>concesión de ayudas económicas a familias en dificultades económicas con menores a cargo durante el año 2022.</w:t>
      </w:r>
    </w:p>
    <w:p w:rsidR="00BE5081" w:rsidRPr="00BA7DD5" w:rsidRDefault="00BA7DD5" w:rsidP="00BA7DD5">
      <w:pPr>
        <w:pStyle w:val="NormalWeb"/>
        <w:spacing w:after="0"/>
        <w:jc w:val="both"/>
        <w:rPr>
          <w:rFonts w:ascii="Arial" w:hAnsi="Arial" w:cs="Arial"/>
          <w:sz w:val="22"/>
          <w:szCs w:val="22"/>
        </w:rPr>
      </w:pPr>
      <w:r>
        <w:rPr>
          <w:rFonts w:ascii="Arial" w:hAnsi="Arial" w:cs="Arial"/>
          <w:bCs/>
          <w:sz w:val="22"/>
          <w:szCs w:val="22"/>
        </w:rPr>
        <w:t>Segundo</w:t>
      </w:r>
      <w:r w:rsidR="00BE5081" w:rsidRPr="00BA7DD5">
        <w:rPr>
          <w:rFonts w:ascii="Arial" w:hAnsi="Arial" w:cs="Arial"/>
          <w:sz w:val="22"/>
          <w:szCs w:val="22"/>
        </w:rPr>
        <w:t>.- Disponer la publicidad las bases en el Boletín Oficial del Principado de Asturias así como en la web y el tablón de anuncios del Ayuntamiento, dando traslado al Servicio de Secretaría General.</w:t>
      </w:r>
    </w:p>
    <w:p w:rsidR="00BE5081" w:rsidRPr="00BA7DD5" w:rsidRDefault="00BE5081" w:rsidP="00BA7DD5">
      <w:pPr>
        <w:pStyle w:val="NormalWeb"/>
        <w:spacing w:after="0"/>
        <w:jc w:val="both"/>
        <w:rPr>
          <w:rFonts w:ascii="Arial" w:hAnsi="Arial" w:cs="Arial"/>
          <w:sz w:val="22"/>
          <w:szCs w:val="22"/>
        </w:rPr>
      </w:pPr>
      <w:bookmarkStart w:id="0" w:name="_GoBack"/>
      <w:r w:rsidRPr="00BA7DD5">
        <w:rPr>
          <w:rFonts w:ascii="Arial" w:hAnsi="Arial" w:cs="Arial"/>
          <w:sz w:val="22"/>
          <w:szCs w:val="22"/>
        </w:rPr>
        <w:t>CONVOCATORIA DE AYUDAS ECONOMICAS A FAMILIAS EN DIFI</w:t>
      </w:r>
      <w:r w:rsidR="008671D9">
        <w:rPr>
          <w:rFonts w:ascii="Arial" w:hAnsi="Arial" w:cs="Arial"/>
          <w:sz w:val="22"/>
          <w:szCs w:val="22"/>
        </w:rPr>
        <w:t>CULTADES EC</w:t>
      </w:r>
      <w:r w:rsidRPr="00BA7DD5">
        <w:rPr>
          <w:rFonts w:ascii="Arial" w:hAnsi="Arial" w:cs="Arial"/>
          <w:sz w:val="22"/>
          <w:szCs w:val="22"/>
        </w:rPr>
        <w:t>ONOMICAS CON MENORES A CARGO DURANTE EL AÑO 2022.</w:t>
      </w:r>
    </w:p>
    <w:bookmarkEnd w:id="0"/>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sz w:val="22"/>
          <w:szCs w:val="22"/>
        </w:rPr>
        <w:t>1. OBJETO Y FINALIDAD</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xml:space="preserve">Las presente convocatoria tiene por objeto la concesión, en régimen de concurrencia competitiva, de ayudas económicas directas a familias o unidades de convivencia con hijos menores a su cargo, siempre que exista una convivencia efectiva y los progenitores no hayan sido privados o suspendidos de la patria potestad, cuando se confirme que la unidad familiar se encuentra en situación de privación material severa, riesgo de pobreza, carencia material y baja intensidad de empleo (según indicador AROPE – Estrategia Europea 2020).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Dichas ayudas se enmarcan dentro de la concesión por parte del Principado de Asturias de subvenciones directas a entidades locales para las prestaciones sociales básicas durante el año 2022 (Resolución de 22 de julio de 2022 de la Consejería de Derechos Sociales y Bienestar).</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Esta convocatoria se dicta de conformidad con la Ordenanza publicada en el BOPA 276, de 29 de noviembre de 2017.</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sz w:val="22"/>
          <w:szCs w:val="22"/>
        </w:rPr>
        <w:t>2. BENEFICIARIOS Y REQUISITOS</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Podrán ser beneficiarias de las ayudas económicas las familias que cumplan los siguientes REQUISITOS GENERALES:</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xml:space="preserve">· Estar empadronadas en el municipio de Cudillero, al menos desde los tres (3) meses anteriores a la fecha de la presentación de la solicitud.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xml:space="preserve">· Encontrarse en una situación de privación material severa, por no disponer de ingresos superiores al umbral de la pobreza (indicador AROPE)*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Autorizar el seguimiento por parte de los Servicios Sociales, quienes posteriormente deberán informar del mismo a la Consejería de Derechos Sociales y Bienestar.</w:t>
      </w:r>
    </w:p>
    <w:p w:rsidR="00BE5081" w:rsidRPr="00BA7DD5" w:rsidRDefault="00BE5081" w:rsidP="00BA7DD5">
      <w:pPr>
        <w:pStyle w:val="NormalWeb"/>
        <w:numPr>
          <w:ilvl w:val="0"/>
          <w:numId w:val="9"/>
        </w:numPr>
        <w:spacing w:after="0" w:line="288" w:lineRule="auto"/>
        <w:jc w:val="both"/>
        <w:rPr>
          <w:rFonts w:ascii="Arial" w:hAnsi="Arial" w:cs="Arial"/>
          <w:sz w:val="22"/>
          <w:szCs w:val="22"/>
        </w:rPr>
      </w:pPr>
      <w:r w:rsidRPr="00BA7DD5">
        <w:rPr>
          <w:rFonts w:ascii="Arial" w:hAnsi="Arial" w:cs="Arial"/>
          <w:sz w:val="22"/>
          <w:szCs w:val="22"/>
        </w:rPr>
        <w:t>Hallarse al corriente de las obligaciones tributarias y con la Seguridad Social.</w:t>
      </w:r>
    </w:p>
    <w:p w:rsidR="00BE5081" w:rsidRPr="00BA7DD5" w:rsidRDefault="00BE5081" w:rsidP="00BA7DD5">
      <w:pPr>
        <w:pStyle w:val="NormalWeb"/>
        <w:numPr>
          <w:ilvl w:val="0"/>
          <w:numId w:val="9"/>
        </w:numPr>
        <w:spacing w:after="0" w:line="288" w:lineRule="auto"/>
        <w:jc w:val="both"/>
        <w:rPr>
          <w:rFonts w:ascii="Arial" w:hAnsi="Arial" w:cs="Arial"/>
          <w:sz w:val="22"/>
          <w:szCs w:val="22"/>
        </w:rPr>
      </w:pPr>
      <w:r w:rsidRPr="00BA7DD5">
        <w:rPr>
          <w:rFonts w:ascii="Arial" w:hAnsi="Arial" w:cs="Arial"/>
          <w:sz w:val="22"/>
          <w:szCs w:val="22"/>
        </w:rPr>
        <w:t>Cumplir el resto de requisitos contemplados en el Artículo 13 de la Ley General de Subvenciones.</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lastRenderedPageBreak/>
        <w:t xml:space="preserve">A estos efectos, se entiende como unidad </w:t>
      </w:r>
      <w:proofErr w:type="spellStart"/>
      <w:r w:rsidRPr="00BA7DD5">
        <w:rPr>
          <w:rFonts w:ascii="Arial" w:hAnsi="Arial" w:cs="Arial"/>
          <w:sz w:val="22"/>
          <w:szCs w:val="22"/>
        </w:rPr>
        <w:t>convivencial</w:t>
      </w:r>
      <w:proofErr w:type="spellEnd"/>
      <w:r w:rsidRPr="00BA7DD5">
        <w:rPr>
          <w:rFonts w:ascii="Arial" w:hAnsi="Arial" w:cs="Arial"/>
          <w:sz w:val="22"/>
          <w:szCs w:val="22"/>
        </w:rPr>
        <w:t xml:space="preserve"> todas las personas que residen en el mismo domicilio hasta primer grado de parentesco por consanguinidad o afinidad. En caso de divorcio o separación legal de los padres no se considera miembro computable aquel de ellos que no conviva con el solicitante, sin perjuicio de que en la renta familiar se incluya su posible contribución económica. Sí tendrá la consideración de miembro computable, y sustentador principal, el nuevo cónyuge o persona unida por análoga relación cuyas rentas y patrimonio se incluirán dentro del </w:t>
      </w:r>
      <w:r w:rsidR="00BA7DD5" w:rsidRPr="00BA7DD5">
        <w:rPr>
          <w:rFonts w:ascii="Arial" w:hAnsi="Arial" w:cs="Arial"/>
          <w:sz w:val="22"/>
          <w:szCs w:val="22"/>
        </w:rPr>
        <w:t>cómputo</w:t>
      </w:r>
      <w:r w:rsidRPr="00BA7DD5">
        <w:rPr>
          <w:rFonts w:ascii="Arial" w:hAnsi="Arial" w:cs="Arial"/>
          <w:sz w:val="22"/>
          <w:szCs w:val="22"/>
        </w:rPr>
        <w:t xml:space="preserve"> de la renta y patrimonio familiares.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xml:space="preserve">Se tendrán en cuenta todos los ingresos económicos obtenidos en los últimos tres (3) meses para estimar la media mensual y aplicar el baremo correspondiente según la composición de la unidad familiar.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A estos ingresos se podrán deducir los gastos correspondientes al alquiler o hipoteca siempre y cuando se estén abonando en el momento de presentar la solicitud.</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sz w:val="22"/>
          <w:szCs w:val="22"/>
        </w:rPr>
        <w:t>3. CUANTÍA GLOBAL Y FINANCIACIÓN DE LAS AYUDAS:</w:t>
      </w:r>
    </w:p>
    <w:p w:rsidR="00BE5081" w:rsidRPr="00BA7DD5" w:rsidRDefault="00BE5081" w:rsidP="00BA7DD5">
      <w:pPr>
        <w:pStyle w:val="NormalWeb"/>
        <w:spacing w:line="276" w:lineRule="auto"/>
        <w:jc w:val="both"/>
        <w:rPr>
          <w:rFonts w:ascii="Arial" w:hAnsi="Arial" w:cs="Arial"/>
          <w:sz w:val="22"/>
          <w:szCs w:val="22"/>
        </w:rPr>
      </w:pPr>
      <w:r w:rsidRPr="00BA7DD5">
        <w:rPr>
          <w:rFonts w:ascii="Arial" w:hAnsi="Arial" w:cs="Arial"/>
          <w:sz w:val="22"/>
          <w:szCs w:val="22"/>
        </w:rPr>
        <w:t xml:space="preserve">La cuantía global de esta convocatoria asciende a 9.312,44 euros. De la cuantía global, el </w:t>
      </w:r>
      <w:r w:rsidR="003302C4">
        <w:rPr>
          <w:rFonts w:ascii="Arial" w:hAnsi="Arial" w:cs="Arial"/>
          <w:sz w:val="22"/>
          <w:szCs w:val="22"/>
        </w:rPr>
        <w:t>76,36</w:t>
      </w:r>
      <w:r w:rsidRPr="00BA7DD5">
        <w:rPr>
          <w:rFonts w:ascii="Arial" w:hAnsi="Arial" w:cs="Arial"/>
          <w:sz w:val="22"/>
          <w:szCs w:val="22"/>
        </w:rPr>
        <w:t xml:space="preserve"> % se destinará al Programa de protección a la familia y atención a la pobreza infantil (Programa A1) y el </w:t>
      </w:r>
      <w:r w:rsidR="003302C4">
        <w:rPr>
          <w:rFonts w:ascii="Arial" w:hAnsi="Arial" w:cs="Arial"/>
          <w:sz w:val="22"/>
          <w:szCs w:val="22"/>
        </w:rPr>
        <w:t>23,64</w:t>
      </w:r>
      <w:r w:rsidRPr="00BA7DD5">
        <w:rPr>
          <w:rFonts w:ascii="Arial" w:hAnsi="Arial" w:cs="Arial"/>
          <w:sz w:val="22"/>
          <w:szCs w:val="22"/>
        </w:rPr>
        <w:t xml:space="preserve"> % se destinará al Programa específico para garantizar el derecho básico de alimentación, ocio y cultura de los menores durante las vacaciones escolares y la conciliación de la vida familiar y laboral (Programa A2) </w:t>
      </w:r>
    </w:p>
    <w:p w:rsidR="00BE5081" w:rsidRPr="00BA7DD5" w:rsidRDefault="00BE5081" w:rsidP="00BA7DD5">
      <w:pPr>
        <w:pStyle w:val="NormalWeb"/>
        <w:spacing w:line="276" w:lineRule="auto"/>
        <w:jc w:val="both"/>
        <w:rPr>
          <w:rFonts w:ascii="Arial" w:hAnsi="Arial" w:cs="Arial"/>
          <w:sz w:val="22"/>
          <w:szCs w:val="22"/>
        </w:rPr>
      </w:pPr>
      <w:r w:rsidRPr="00BA7DD5">
        <w:rPr>
          <w:rFonts w:ascii="Arial" w:hAnsi="Arial" w:cs="Arial"/>
          <w:b/>
          <w:bCs/>
          <w:sz w:val="22"/>
          <w:szCs w:val="22"/>
        </w:rPr>
        <w:t>PROGRAMA A1</w:t>
      </w:r>
    </w:p>
    <w:p w:rsidR="00BE5081" w:rsidRPr="00BA7DD5" w:rsidRDefault="00BE5081" w:rsidP="00BA7DD5">
      <w:pPr>
        <w:pStyle w:val="NormalWeb"/>
        <w:spacing w:line="276" w:lineRule="auto"/>
        <w:jc w:val="both"/>
        <w:rPr>
          <w:rFonts w:ascii="Arial" w:hAnsi="Arial" w:cs="Arial"/>
          <w:sz w:val="22"/>
          <w:szCs w:val="22"/>
        </w:rPr>
      </w:pPr>
      <w:bookmarkStart w:id="1" w:name="page209R_mcid88"/>
      <w:bookmarkEnd w:id="1"/>
      <w:r w:rsidRPr="00BA7DD5">
        <w:rPr>
          <w:rFonts w:ascii="Arial" w:hAnsi="Arial" w:cs="Arial"/>
          <w:sz w:val="22"/>
          <w:szCs w:val="22"/>
        </w:rPr>
        <w:t xml:space="preserve">Dentro del programa A1 el Ayuntamiento de Cudillero podrá conceder ayudas directas por un importe de </w:t>
      </w:r>
      <w:r w:rsidR="003302C4">
        <w:rPr>
          <w:rFonts w:ascii="Arial" w:hAnsi="Arial" w:cs="Arial"/>
          <w:sz w:val="22"/>
          <w:szCs w:val="22"/>
        </w:rPr>
        <w:t>711,09</w:t>
      </w:r>
      <w:r w:rsidRPr="00BA7DD5">
        <w:rPr>
          <w:rFonts w:ascii="Arial" w:hAnsi="Arial" w:cs="Arial"/>
          <w:sz w:val="22"/>
          <w:szCs w:val="22"/>
        </w:rPr>
        <w:t xml:space="preserve"> € a cada familia, de una sola vez, hasta el límite presupuestario de 7.</w:t>
      </w:r>
      <w:r w:rsidR="003302C4">
        <w:rPr>
          <w:rFonts w:ascii="Arial" w:hAnsi="Arial" w:cs="Arial"/>
          <w:sz w:val="22"/>
          <w:szCs w:val="22"/>
        </w:rPr>
        <w:t>110,98</w:t>
      </w:r>
      <w:r w:rsidRPr="00BA7DD5">
        <w:rPr>
          <w:rFonts w:ascii="Arial" w:hAnsi="Arial" w:cs="Arial"/>
          <w:sz w:val="22"/>
          <w:szCs w:val="22"/>
        </w:rPr>
        <w:t xml:space="preserve"> € con cargo a la subvención concedida al Ayuntamiento de Cudillero por el Principado de Asturias, para la gestión del Programa de ayudas a familias en dificultades econ</w:t>
      </w:r>
      <w:r w:rsidR="00BA7DD5">
        <w:rPr>
          <w:rFonts w:ascii="Arial" w:hAnsi="Arial" w:cs="Arial"/>
          <w:sz w:val="22"/>
          <w:szCs w:val="22"/>
        </w:rPr>
        <w:t>ómicas con menores a cargo 2022</w:t>
      </w:r>
      <w:r w:rsidRPr="00BA7DD5">
        <w:rPr>
          <w:rFonts w:ascii="Arial" w:hAnsi="Arial" w:cs="Arial"/>
          <w:sz w:val="22"/>
          <w:szCs w:val="22"/>
        </w:rPr>
        <w:t>. Las ayudas se concederán a las 10 familias que hayan obtenido la mayor puntuación conforme al baremo establecido al efecto.</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sz w:val="22"/>
          <w:szCs w:val="22"/>
        </w:rPr>
        <w:t>4. BAREMO A APLICAR:</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sz w:val="22"/>
          <w:szCs w:val="22"/>
        </w:rPr>
        <w:t>Para el cálculo de los límites para cada unidad familiar ha de tomarse como referencia el siguiente baremo:</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i/>
          <w:iCs/>
          <w:sz w:val="22"/>
          <w:szCs w:val="22"/>
        </w:rPr>
        <w:t xml:space="preserve">Multiplicar la constante de </w:t>
      </w:r>
      <w:r w:rsidRPr="00BA7DD5">
        <w:rPr>
          <w:rFonts w:ascii="Arial" w:hAnsi="Arial" w:cs="Arial"/>
          <w:b/>
          <w:bCs/>
          <w:i/>
          <w:iCs/>
          <w:sz w:val="22"/>
          <w:szCs w:val="22"/>
        </w:rPr>
        <w:t>9.035 €</w:t>
      </w:r>
      <w:r w:rsidRPr="00BA7DD5">
        <w:rPr>
          <w:rFonts w:ascii="Arial" w:hAnsi="Arial" w:cs="Arial"/>
          <w:i/>
          <w:iCs/>
          <w:sz w:val="22"/>
          <w:szCs w:val="22"/>
        </w:rPr>
        <w:t xml:space="preserve"> (tasa de umbral de riesgo de pobreza nacional individual) por unidad de consumo del hogar.</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i/>
          <w:iCs/>
          <w:sz w:val="22"/>
          <w:szCs w:val="22"/>
          <w:u w:val="single"/>
        </w:rPr>
        <w:t>UNIDADES DE CONSUMO</w:t>
      </w:r>
    </w:p>
    <w:p w:rsidR="00BE5081" w:rsidRPr="00BA7DD5" w:rsidRDefault="00BE5081" w:rsidP="00BA7DD5">
      <w:pPr>
        <w:pStyle w:val="NormalWeb"/>
        <w:numPr>
          <w:ilvl w:val="0"/>
          <w:numId w:val="10"/>
        </w:numPr>
        <w:spacing w:after="0"/>
        <w:jc w:val="both"/>
        <w:rPr>
          <w:rFonts w:ascii="Arial" w:hAnsi="Arial" w:cs="Arial"/>
          <w:sz w:val="22"/>
          <w:szCs w:val="22"/>
        </w:rPr>
      </w:pPr>
      <w:r w:rsidRPr="00BA7DD5">
        <w:rPr>
          <w:rFonts w:ascii="Arial" w:hAnsi="Arial" w:cs="Arial"/>
          <w:sz w:val="22"/>
          <w:szCs w:val="22"/>
        </w:rPr>
        <w:t>VALOR 1 AL PRIMER ADULTO</w:t>
      </w:r>
    </w:p>
    <w:p w:rsidR="00BE5081" w:rsidRPr="00BA7DD5" w:rsidRDefault="00BE5081" w:rsidP="00BA7DD5">
      <w:pPr>
        <w:pStyle w:val="NormalWeb"/>
        <w:numPr>
          <w:ilvl w:val="0"/>
          <w:numId w:val="10"/>
        </w:numPr>
        <w:spacing w:after="0"/>
        <w:jc w:val="both"/>
        <w:rPr>
          <w:rFonts w:ascii="Arial" w:hAnsi="Arial" w:cs="Arial"/>
          <w:sz w:val="22"/>
          <w:szCs w:val="22"/>
        </w:rPr>
      </w:pPr>
      <w:r w:rsidRPr="00BA7DD5">
        <w:rPr>
          <w:rFonts w:ascii="Arial" w:hAnsi="Arial" w:cs="Arial"/>
          <w:sz w:val="22"/>
          <w:szCs w:val="22"/>
        </w:rPr>
        <w:t>VALOR 0,5 A LOS DEMÁS ADULTOS</w:t>
      </w:r>
    </w:p>
    <w:p w:rsidR="00BE5081" w:rsidRPr="00BA7DD5" w:rsidRDefault="00BE5081" w:rsidP="00BA7DD5">
      <w:pPr>
        <w:pStyle w:val="NormalWeb"/>
        <w:numPr>
          <w:ilvl w:val="0"/>
          <w:numId w:val="10"/>
        </w:numPr>
        <w:spacing w:after="0"/>
        <w:jc w:val="both"/>
        <w:rPr>
          <w:rFonts w:ascii="Arial" w:hAnsi="Arial" w:cs="Arial"/>
          <w:sz w:val="22"/>
          <w:szCs w:val="22"/>
        </w:rPr>
      </w:pPr>
      <w:r w:rsidRPr="00BA7DD5">
        <w:rPr>
          <w:rFonts w:ascii="Arial" w:hAnsi="Arial" w:cs="Arial"/>
          <w:sz w:val="22"/>
          <w:szCs w:val="22"/>
        </w:rPr>
        <w:t>VALOR 0,3 A LOS MENORES DE 14 AÑOS (los que tienen 14 o más, cuentan como adultos).</w:t>
      </w:r>
    </w:p>
    <w:p w:rsidR="00BA7DD5" w:rsidRDefault="00BA7DD5" w:rsidP="00BA7DD5">
      <w:pPr>
        <w:pStyle w:val="NormalWeb"/>
        <w:spacing w:after="0"/>
        <w:jc w:val="both"/>
        <w:rPr>
          <w:rFonts w:ascii="Arial" w:hAnsi="Arial" w:cs="Arial"/>
          <w:sz w:val="22"/>
          <w:szCs w:val="22"/>
        </w:rPr>
      </w:pP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sz w:val="22"/>
          <w:szCs w:val="22"/>
          <w:u w:val="single"/>
        </w:rPr>
        <w:t>5. CRITERIOS DE PRIORIZACIÓN:</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lastRenderedPageBreak/>
        <w:t xml:space="preserve">Se distribuirán las ayudas económicas hasta el límite de la consignación presupuestaria entre los solicitantes que cumplan los requisitos exigidos, atendiendo a los siguientes criterios de priorización en función de la vulnerabilidad </w:t>
      </w:r>
      <w:proofErr w:type="spellStart"/>
      <w:r w:rsidRPr="00BA7DD5">
        <w:rPr>
          <w:rFonts w:ascii="Arial" w:hAnsi="Arial" w:cs="Arial"/>
          <w:sz w:val="22"/>
          <w:szCs w:val="22"/>
        </w:rPr>
        <w:t>sociofamiliar</w:t>
      </w:r>
      <w:proofErr w:type="spellEnd"/>
      <w:r w:rsidRPr="00BA7DD5">
        <w:rPr>
          <w:rFonts w:ascii="Arial" w:hAnsi="Arial" w:cs="Arial"/>
          <w:sz w:val="22"/>
          <w:szCs w:val="22"/>
        </w:rPr>
        <w:t xml:space="preserve">: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sz w:val="22"/>
          <w:szCs w:val="22"/>
        </w:rPr>
        <w:t>1.- Se priorizará a las unidades familiares que tengan una renta familiar no superior al 60% del límite fijado para poder acceder a las ayudas.</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xml:space="preserve">De entre todas las unidades familiares que se encuentren en este tramo de renta se otorgará preferencia atendiendo al siguiente orden: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i/>
          <w:iCs/>
          <w:sz w:val="22"/>
          <w:szCs w:val="22"/>
        </w:rPr>
        <w:t xml:space="preserve">1º.- Unidades familiares con mayor número de menores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i/>
          <w:iCs/>
          <w:sz w:val="22"/>
          <w:szCs w:val="22"/>
        </w:rPr>
        <w:t xml:space="preserve">2º.- En los casos con el mismo número de menores, se priorizarán aquellas familias en las que concurran el mayor número de las siguientes circunstancias: </w:t>
      </w:r>
    </w:p>
    <w:p w:rsidR="00BE5081" w:rsidRPr="00BA7DD5" w:rsidRDefault="00BE5081" w:rsidP="00BA7DD5">
      <w:pPr>
        <w:pStyle w:val="NormalWeb"/>
        <w:numPr>
          <w:ilvl w:val="0"/>
          <w:numId w:val="11"/>
        </w:numPr>
        <w:spacing w:after="0"/>
        <w:jc w:val="both"/>
        <w:rPr>
          <w:rFonts w:ascii="Arial" w:hAnsi="Arial" w:cs="Arial"/>
          <w:sz w:val="22"/>
          <w:szCs w:val="22"/>
        </w:rPr>
      </w:pPr>
      <w:r w:rsidRPr="00BA7DD5">
        <w:rPr>
          <w:rFonts w:ascii="Arial" w:hAnsi="Arial" w:cs="Arial"/>
          <w:sz w:val="22"/>
          <w:szCs w:val="22"/>
        </w:rPr>
        <w:t xml:space="preserve">Familias con menores a cargo con expediente de protección de intervención técnica de apoyo a la familia desde los servicios sociales u otro tipo de medida protectora. </w:t>
      </w:r>
    </w:p>
    <w:p w:rsidR="00BE5081" w:rsidRPr="00BA7DD5" w:rsidRDefault="00BE5081" w:rsidP="00BA7DD5">
      <w:pPr>
        <w:pStyle w:val="NormalWeb"/>
        <w:numPr>
          <w:ilvl w:val="0"/>
          <w:numId w:val="11"/>
        </w:numPr>
        <w:spacing w:after="0"/>
        <w:jc w:val="both"/>
        <w:rPr>
          <w:rFonts w:ascii="Arial" w:hAnsi="Arial" w:cs="Arial"/>
          <w:sz w:val="22"/>
          <w:szCs w:val="22"/>
        </w:rPr>
      </w:pPr>
      <w:r w:rsidRPr="00BA7DD5">
        <w:rPr>
          <w:rFonts w:ascii="Arial" w:hAnsi="Arial" w:cs="Arial"/>
          <w:sz w:val="22"/>
          <w:szCs w:val="22"/>
        </w:rPr>
        <w:t>Familias percibiendo Salario Social Básico con participación activa de la familia en los programas personalizados con los servicios sociales municipales.</w:t>
      </w:r>
    </w:p>
    <w:p w:rsidR="00BE5081" w:rsidRPr="00BA7DD5" w:rsidRDefault="00BE5081" w:rsidP="00BA7DD5">
      <w:pPr>
        <w:pStyle w:val="NormalWeb"/>
        <w:numPr>
          <w:ilvl w:val="0"/>
          <w:numId w:val="11"/>
        </w:numPr>
        <w:spacing w:after="0"/>
        <w:jc w:val="both"/>
        <w:rPr>
          <w:rFonts w:ascii="Arial" w:hAnsi="Arial" w:cs="Arial"/>
          <w:sz w:val="22"/>
          <w:szCs w:val="22"/>
        </w:rPr>
      </w:pPr>
      <w:r w:rsidRPr="00BA7DD5">
        <w:rPr>
          <w:rFonts w:ascii="Arial" w:hAnsi="Arial" w:cs="Arial"/>
          <w:sz w:val="22"/>
          <w:szCs w:val="22"/>
        </w:rPr>
        <w:t xml:space="preserve">Familias </w:t>
      </w:r>
      <w:proofErr w:type="spellStart"/>
      <w:r w:rsidRPr="00BA7DD5">
        <w:rPr>
          <w:rFonts w:ascii="Arial" w:hAnsi="Arial" w:cs="Arial"/>
          <w:sz w:val="22"/>
          <w:szCs w:val="22"/>
        </w:rPr>
        <w:t>monomarentales</w:t>
      </w:r>
      <w:proofErr w:type="spellEnd"/>
      <w:r w:rsidRPr="00BA7DD5">
        <w:rPr>
          <w:rFonts w:ascii="Arial" w:hAnsi="Arial" w:cs="Arial"/>
          <w:sz w:val="22"/>
          <w:szCs w:val="22"/>
        </w:rPr>
        <w:t xml:space="preserve"> y monoparentales. </w:t>
      </w:r>
    </w:p>
    <w:p w:rsidR="00BE5081" w:rsidRPr="00BA7DD5" w:rsidRDefault="00BE5081" w:rsidP="00BA7DD5">
      <w:pPr>
        <w:pStyle w:val="NormalWeb"/>
        <w:numPr>
          <w:ilvl w:val="0"/>
          <w:numId w:val="11"/>
        </w:numPr>
        <w:spacing w:after="0"/>
        <w:jc w:val="both"/>
        <w:rPr>
          <w:rFonts w:ascii="Arial" w:hAnsi="Arial" w:cs="Arial"/>
          <w:sz w:val="22"/>
          <w:szCs w:val="22"/>
        </w:rPr>
      </w:pPr>
      <w:r w:rsidRPr="00BA7DD5">
        <w:rPr>
          <w:rFonts w:ascii="Arial" w:hAnsi="Arial" w:cs="Arial"/>
          <w:sz w:val="22"/>
          <w:szCs w:val="22"/>
        </w:rPr>
        <w:t xml:space="preserve">Familias de mujeres víctimas de violencia de género con menores a cargo cuando dicha circunstancia se justifique con resolución judicial, o conste ingreso en la Red de Casas de Acogida del Principado de Asturias procedentes de otra Comunidad Autónoma, cumpliendo esta situación en el periodo del último año desde el registro de la solicitud.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xml:space="preserve">La acreditación de la concurrencia de estas circunstancias se realizará mediante la incorporación del correspondiente informe social.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i/>
          <w:iCs/>
          <w:sz w:val="22"/>
          <w:szCs w:val="22"/>
        </w:rPr>
        <w:t>3º En caso de empate se otorgará prioridad a las que tengan menor renta familiar</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sz w:val="22"/>
          <w:szCs w:val="22"/>
          <w:u w:val="single"/>
        </w:rPr>
        <w:t>6. SOLICITUD Y DOCUMENTACIÓN A PRESENTAR:</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xml:space="preserve">La persona solicitante deberá acompañar a la solicitud la siguiente documentación: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Fotocopia DNI de todos los miembros de la unidad familiar obligados a tenerlo.</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Libro de familia y en su caso Título de Familia Numerosa</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Certificado de Empadronamiento y Convivencia</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xml:space="preserve">· Fotocopia de la última declaración del IRPF. En caso de no tener obligación de realizarla, certificado negativo expedido por la Agencia Tributaria.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Certificados que acrediten los ingresos económicos de todos los miembros computables de la unidad familiar correspondientes a los últimos tres (3) meses, expedidos por las empresas u organismos competentes:</w:t>
      </w:r>
    </w:p>
    <w:p w:rsidR="00BE5081" w:rsidRPr="00BA7DD5" w:rsidRDefault="00BE5081" w:rsidP="00BA7DD5">
      <w:pPr>
        <w:pStyle w:val="NormalWeb"/>
        <w:spacing w:after="0"/>
        <w:ind w:left="1803"/>
        <w:jc w:val="both"/>
        <w:rPr>
          <w:rFonts w:ascii="Arial" w:hAnsi="Arial" w:cs="Arial"/>
          <w:sz w:val="22"/>
          <w:szCs w:val="22"/>
        </w:rPr>
      </w:pPr>
      <w:r w:rsidRPr="00BA7DD5">
        <w:rPr>
          <w:rFonts w:ascii="Arial" w:hAnsi="Arial" w:cs="Arial"/>
          <w:sz w:val="22"/>
          <w:szCs w:val="22"/>
        </w:rPr>
        <w:t>- En caso de trabajar, se aportará fotocopia de las tres (3) últimas nóminas.</w:t>
      </w:r>
    </w:p>
    <w:p w:rsidR="00BE5081" w:rsidRPr="00BA7DD5" w:rsidRDefault="00BE5081" w:rsidP="00BA7DD5">
      <w:pPr>
        <w:pStyle w:val="NormalWeb"/>
        <w:spacing w:after="0"/>
        <w:ind w:left="1803"/>
        <w:jc w:val="both"/>
        <w:rPr>
          <w:rFonts w:ascii="Arial" w:hAnsi="Arial" w:cs="Arial"/>
          <w:sz w:val="22"/>
          <w:szCs w:val="22"/>
        </w:rPr>
      </w:pPr>
      <w:r w:rsidRPr="00BA7DD5">
        <w:rPr>
          <w:rFonts w:ascii="Arial" w:hAnsi="Arial" w:cs="Arial"/>
          <w:sz w:val="22"/>
          <w:szCs w:val="22"/>
        </w:rPr>
        <w:lastRenderedPageBreak/>
        <w:t xml:space="preserve">-En el supuesto de percibir pensiones, certificado expedido por el organismo correspondiente. </w:t>
      </w:r>
    </w:p>
    <w:p w:rsidR="00BE5081" w:rsidRPr="00BA7DD5" w:rsidRDefault="00BE5081" w:rsidP="00BA7DD5">
      <w:pPr>
        <w:pStyle w:val="NormalWeb"/>
        <w:spacing w:after="0"/>
        <w:ind w:left="1803"/>
        <w:jc w:val="both"/>
        <w:rPr>
          <w:rFonts w:ascii="Arial" w:hAnsi="Arial" w:cs="Arial"/>
          <w:sz w:val="22"/>
          <w:szCs w:val="22"/>
        </w:rPr>
      </w:pPr>
      <w:r w:rsidRPr="00BA7DD5">
        <w:rPr>
          <w:rFonts w:ascii="Arial" w:hAnsi="Arial" w:cs="Arial"/>
          <w:sz w:val="22"/>
          <w:szCs w:val="22"/>
        </w:rPr>
        <w:t>- En el supuesto de desempleo, certificado del Servicio Público de Empleo, indicando si perciben o no prestaciones, y, en caso positivo, señalar cuantía y periodo de concesión.</w:t>
      </w:r>
    </w:p>
    <w:p w:rsidR="00BE5081" w:rsidRPr="00BA7DD5" w:rsidRDefault="00BE5081" w:rsidP="00BA7DD5">
      <w:pPr>
        <w:pStyle w:val="NormalWeb"/>
        <w:spacing w:after="0"/>
        <w:ind w:left="1803"/>
        <w:jc w:val="both"/>
        <w:rPr>
          <w:rFonts w:ascii="Arial" w:hAnsi="Arial" w:cs="Arial"/>
          <w:sz w:val="22"/>
          <w:szCs w:val="22"/>
        </w:rPr>
      </w:pPr>
      <w:r w:rsidRPr="00BA7DD5">
        <w:rPr>
          <w:rFonts w:ascii="Arial" w:hAnsi="Arial" w:cs="Arial"/>
          <w:sz w:val="22"/>
          <w:szCs w:val="22"/>
        </w:rPr>
        <w:t>- En caso de separación o divorcio, copia de la sentencia y convenio regulador, así como los recibos o justificantes del pago de pensiones de alimentos. En las situaciones de impago, copia de la solicitud de ejecución de sentencia presentada ante el juzgado.</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Fotocopia de los movimientos bancarios de los últimos tres (3) meses.</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Documentos acreditativos de gastos relacionados con hipoteca o alquiler de la vivienda habitual.</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xml:space="preserve">· Declaración responsable de compromiso de permitir el seguimiento correspondiente por los Servicios Sociales.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Fichero de acreedores.</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color w:val="222222"/>
          <w:sz w:val="22"/>
          <w:szCs w:val="22"/>
        </w:rPr>
        <w:t>· Certificados de estar al corriente con en las obligaciones tributarias con el Ayuntamiento, el Principado de Asturias, la Agencia Tributaria, y la Seguridad Social. El solicitante podrá autorizar a esta Administración para recabarlos de oficio.</w:t>
      </w:r>
      <w:r w:rsidRPr="00BA7DD5">
        <w:rPr>
          <w:rFonts w:ascii="Arial" w:hAnsi="Arial" w:cs="Arial"/>
          <w:sz w:val="22"/>
          <w:szCs w:val="22"/>
        </w:rPr>
        <w:t xml:space="preserve">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Para la valoración de la solicitud podrá requerirse a los interesados documentación complementaria.</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Si se detectan solicitudes incompletas o se observan deficiencias que requieran aclaración se requerirá al solicitante para que en un plazo de 3 días naturales, subsane las deficiencias observadas o aporte documentación o información adicional que se considere necesaria para la valoración y resolución de su petición. De no aportar la documentación en el plazo requerido, su solicitud se entenderá desestimada y se procederá al archivo de la misma, de acuerdo con lo establecido en el art. 68, en relación a los preceptos 21 y 22 de la Ley 39/2.015, de 1 de octubre, de Ley de Procedimiento administrativo común de las administraciones públicas.</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Declaración responsable de cumplir con los requisitos establecidos en el Artículo 13 de la Ley General de Subvenciones.</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sz w:val="22"/>
          <w:szCs w:val="22"/>
        </w:rPr>
        <w:t>7. LUGAR Y PLAZO DE PRESENTACIÓN:</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xml:space="preserve">Las solicitudes deberán de ser presentadas en los Servicios Sociales del Ayuntamiento de Cudillero, en el Registro Municipal, en horario de 9 a 14 horas, de lunes a viernes, sita en Plaza San Pedro, s/n CP 33150, donde serán registradas, requisito sin el cual no serán admitidas. La presentación de la solicitud supone la aceptación expresa y formal por parte del solicitante de las presentes Bases. </w:t>
      </w:r>
    </w:p>
    <w:p w:rsid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El plazo de presentación de solicitudes será de DÍEZ días naturales a contar desde el día siguiente a la publicación de las presentes Bases en el Boletín Oficial del Principado de Asturias.</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sz w:val="22"/>
          <w:szCs w:val="22"/>
        </w:rPr>
        <w:lastRenderedPageBreak/>
        <w:t>8. PLANIFICACIÓN DEL GASTO:</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xml:space="preserve">Los beneficiarios de las ayudas económicas a familias en dificultades económicas con menores a cargo deberán acudir a una entrevista con su técnica de referencia en su Centro de Servicios Sociales, para la planificación del gasto y determinar cómo se establecerá la justificación del mismo, cuyo objeto será la cobertura de necesidades relacionadas con: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xml:space="preserve">· Alimentación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xml:space="preserve">· Vestido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xml:space="preserve">· Suministros básicos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Material escolar que revierta en beneficio de los menores a cargo</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sz w:val="22"/>
          <w:szCs w:val="22"/>
        </w:rPr>
        <w:t>9. ÓRGANO COMPETENTE PARA LA ORDENACIÓN, INSTRUCCIÓN Y RESOLUCIÓN DEL PROCEDIMIENTO DE CONCESIÓN DE LA SUBVENCIÓN.</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El Centro de Servicios sociales es el órgano competente para la instrucción, tramitación e impulso del procedimiento y realización de cuantas actuaciones sean necesarias para la determinación, conocimiento y comprobación de los datos en virtud de los cuales se otorgan las ayudas, así como de la recepción de los justificantes de la efectiva aplicación de los fondos recibidos, correspondiéndole la emisión de los informes sociales en los términos y con la amplitud que determine el servicio de la Consejería encargado del seguimiento de la subvención, debiendo dar traslado de la documentación al Ayuntamiento con la antelación suficiente para la aprobación de las ayudas, su justificación ante la Consejería y la emisión del informe de la Intervención municipal, sobre la efectiva aplicación de los fondos recibidos.</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Es competente para la resolución del procedimiento de concesión de las subvenciones el Alcalde-presidente del Ayuntamiento de Cudillero.</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El plazo máximo para resolver y notificar la resolución del procedimiento será de tres (3) meses, a partir del último día del plazo de presentación de las solicitudes de la correspondiente convocatoria. Si transcurrido dicho plazo no se hubiera efectuado la indicada notificación podrá entenderse desestimada la solicitud, a los efectos de los establecido</w:t>
      </w:r>
      <w:r w:rsidR="00BA7DD5">
        <w:rPr>
          <w:rFonts w:ascii="Arial" w:hAnsi="Arial" w:cs="Arial"/>
          <w:sz w:val="22"/>
          <w:szCs w:val="22"/>
        </w:rPr>
        <w:t>s</w:t>
      </w:r>
      <w:r w:rsidRPr="00BA7DD5">
        <w:rPr>
          <w:rFonts w:ascii="Arial" w:hAnsi="Arial" w:cs="Arial"/>
          <w:sz w:val="22"/>
          <w:szCs w:val="22"/>
        </w:rPr>
        <w:t xml:space="preserve"> en el artículo 25.1 de la Ley 39/2015, de 1 de octubre, de Procedimiento Administrativo Común de las Administraciones Públicas, sin perjuicio de la obligación que la citada ley impone a la Administración de resolver expresamente.</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Las distintas resoluciones se notificarán a los interesados en aquellas partes que les conciernan, de acuerdo con los previsto</w:t>
      </w:r>
      <w:r w:rsidR="00BA7DD5">
        <w:rPr>
          <w:rFonts w:ascii="Arial" w:hAnsi="Arial" w:cs="Arial"/>
          <w:sz w:val="22"/>
          <w:szCs w:val="22"/>
        </w:rPr>
        <w:t>s</w:t>
      </w:r>
      <w:r w:rsidRPr="00BA7DD5">
        <w:rPr>
          <w:rFonts w:ascii="Arial" w:hAnsi="Arial" w:cs="Arial"/>
          <w:sz w:val="22"/>
          <w:szCs w:val="22"/>
        </w:rPr>
        <w:t xml:space="preserve"> en el artículo 40 de la Ley 39/2015, de 1 de octubre, del Procedimiento Administrativo Común de las Administraciones Públicas. La práctica de dicha notificación o publicación se ajustará a las disposiciones contenidas en el artículo 42 de la citada Ley.</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sz w:val="22"/>
          <w:szCs w:val="22"/>
        </w:rPr>
        <w:t>10. POSIBILIDAD DE EFECTUAR PAGOS ANTICIPADOS Y ABONOS A CUENTA.</w:t>
      </w:r>
    </w:p>
    <w:p w:rsid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No se establecen pagos anticipados. La subvención se abonará de una sola vez con posterioridad a la concesión, mediante transferencia bancaria a la cuenta corriente facilitada por el soli</w:t>
      </w:r>
      <w:r w:rsidR="00BA7DD5">
        <w:rPr>
          <w:rFonts w:ascii="Arial" w:hAnsi="Arial" w:cs="Arial"/>
          <w:sz w:val="22"/>
          <w:szCs w:val="22"/>
        </w:rPr>
        <w:t>citante y de la que sea titular.</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sz w:val="22"/>
          <w:szCs w:val="22"/>
        </w:rPr>
        <w:lastRenderedPageBreak/>
        <w:t>11. COMPATIBILIDAD O INCOMPATIBILIDAD CON OTRAS SUBVENCIONES, AYUDAS, INGRESOS O RECURSOS PARA LA MISMA FINALIDAD.</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Dado el carácter social de esta subvención, resulta compatible con cualquier otra subvención, ayuda, ingreso o recurso para la misma finalidad.</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sz w:val="22"/>
          <w:szCs w:val="22"/>
        </w:rPr>
        <w:t>12. JUSTIFICACIÓN, SUSPENSIÓN Y REVOCACIÓN DE AYUDAS:</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Los beneficiaros de las ayudas quedarán obligados a su justificación mediante la aportación de documentos acreditativos del gasto (facturas).</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sz w:val="22"/>
          <w:szCs w:val="22"/>
        </w:rPr>
        <w:t>13. REVOCACIÓN:</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xml:space="preserve">Se procederá a la revocación de la ayuda y en su caso, el reintegro total o parcial, de las cantidades percibidas, además de la exigencia legal aplicable desde el momento del  abono de la ayuda, y los gastos y costas que procedan, en los siguientes supuestos: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xml:space="preserve">1. Ocultación o falsedad de datos o documentos que hubieren servido de base para la concesión de la ayuda.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xml:space="preserve">2. Incumplimiento de la finalidad para la que se concedió la ayuda. </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3. La no justificación o justificación defectuosa de la ayuda recibida.</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b/>
          <w:bCs/>
          <w:sz w:val="22"/>
          <w:szCs w:val="22"/>
        </w:rPr>
        <w:t>14. PROCEDIMIENTO DE REINTEGRO:</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El procedimiento se iniciará de oficio como consecuencia de la propia iniciativa del Órgano competente o formulario de una denuncia.</w:t>
      </w:r>
    </w:p>
    <w:p w:rsidR="00BE5081"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xml:space="preserve">En la tramitación del procedimiento se garantizará, en todo caso, el derecho al interesado a la audiencia </w:t>
      </w:r>
    </w:p>
    <w:p w:rsidR="00BA7DD5" w:rsidRP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 xml:space="preserve">Si no hubiera recaído resolución expresa transcurridos 6 meses desde la iniciación, teniendo en cuenta las posibles interrupciones producidas por causas imputables a los interesados, se iniciará el cómputo del plazo de caducidad establecido en el art 24.4 de la Ley 39/20015, de 1 de octubre, de Procedimiento Administrativo Común de las Administraciones Públicas. </w:t>
      </w:r>
    </w:p>
    <w:p w:rsidR="00BE5081" w:rsidRPr="00BA7DD5" w:rsidRDefault="00BE5081" w:rsidP="00BA7DD5">
      <w:pPr>
        <w:pStyle w:val="NormalWeb"/>
        <w:spacing w:line="276" w:lineRule="auto"/>
        <w:jc w:val="both"/>
        <w:rPr>
          <w:rFonts w:ascii="Arial" w:hAnsi="Arial" w:cs="Arial"/>
          <w:sz w:val="22"/>
          <w:szCs w:val="22"/>
        </w:rPr>
      </w:pPr>
      <w:r w:rsidRPr="00BA7DD5">
        <w:rPr>
          <w:rFonts w:ascii="Arial" w:hAnsi="Arial" w:cs="Arial"/>
          <w:b/>
          <w:bCs/>
          <w:sz w:val="22"/>
          <w:szCs w:val="22"/>
        </w:rPr>
        <w:t>PROGRAMA A2</w:t>
      </w:r>
    </w:p>
    <w:p w:rsidR="00BE5081" w:rsidRPr="00BA7DD5" w:rsidRDefault="00BE5081" w:rsidP="00BA7DD5">
      <w:pPr>
        <w:pStyle w:val="NormalWeb"/>
        <w:spacing w:line="276" w:lineRule="auto"/>
        <w:jc w:val="both"/>
        <w:rPr>
          <w:rFonts w:ascii="Arial" w:hAnsi="Arial" w:cs="Arial"/>
          <w:sz w:val="22"/>
          <w:szCs w:val="22"/>
        </w:rPr>
      </w:pPr>
      <w:r w:rsidRPr="00BA7DD5">
        <w:rPr>
          <w:rFonts w:ascii="Arial" w:hAnsi="Arial" w:cs="Arial"/>
          <w:sz w:val="22"/>
          <w:szCs w:val="22"/>
        </w:rPr>
        <w:t xml:space="preserve">De la cuantía global de la convocatoria, el </w:t>
      </w:r>
      <w:r w:rsidR="003302C4">
        <w:rPr>
          <w:rFonts w:ascii="Arial" w:hAnsi="Arial" w:cs="Arial"/>
          <w:sz w:val="22"/>
          <w:szCs w:val="22"/>
        </w:rPr>
        <w:t>23,64</w:t>
      </w:r>
      <w:r w:rsidRPr="00BA7DD5">
        <w:rPr>
          <w:rFonts w:ascii="Arial" w:hAnsi="Arial" w:cs="Arial"/>
          <w:sz w:val="22"/>
          <w:szCs w:val="22"/>
        </w:rPr>
        <w:t xml:space="preserve"> % se destinará al Programa específico para garantizar el derecho básico de alimentación, ocio y cultura de los menores durante las vacaciones escolares y la conciliación de la vida familiar y laboral (Programa A2).</w:t>
      </w:r>
    </w:p>
    <w:p w:rsidR="00BE5081" w:rsidRPr="00BA7DD5" w:rsidRDefault="00BE5081" w:rsidP="00BA7DD5">
      <w:pPr>
        <w:pStyle w:val="NormalWeb"/>
        <w:spacing w:line="276" w:lineRule="auto"/>
        <w:jc w:val="both"/>
        <w:rPr>
          <w:rFonts w:ascii="Arial" w:hAnsi="Arial" w:cs="Arial"/>
          <w:sz w:val="22"/>
          <w:szCs w:val="22"/>
        </w:rPr>
      </w:pPr>
      <w:r w:rsidRPr="00BA7DD5">
        <w:rPr>
          <w:rFonts w:ascii="Arial" w:hAnsi="Arial" w:cs="Arial"/>
          <w:sz w:val="22"/>
          <w:szCs w:val="22"/>
        </w:rPr>
        <w:t>Este Programa, pretende promover el desarrollo integral y l</w:t>
      </w:r>
      <w:r w:rsidR="00BA7DD5">
        <w:rPr>
          <w:rFonts w:ascii="Arial" w:hAnsi="Arial" w:cs="Arial"/>
          <w:sz w:val="22"/>
          <w:szCs w:val="22"/>
        </w:rPr>
        <w:t xml:space="preserve">a inclusión social de los y las </w:t>
      </w:r>
      <w:r w:rsidRPr="00BA7DD5">
        <w:rPr>
          <w:rFonts w:ascii="Arial" w:hAnsi="Arial" w:cs="Arial"/>
          <w:sz w:val="22"/>
          <w:szCs w:val="22"/>
        </w:rPr>
        <w:t>menores en situación de vulnerabilidad, potenciando sus capaci</w:t>
      </w:r>
      <w:r w:rsidR="00BA7DD5">
        <w:rPr>
          <w:rFonts w:ascii="Arial" w:hAnsi="Arial" w:cs="Arial"/>
          <w:sz w:val="22"/>
          <w:szCs w:val="22"/>
        </w:rPr>
        <w:t xml:space="preserve">dades, favoreciendo la igualdad </w:t>
      </w:r>
      <w:r w:rsidRPr="00BA7DD5">
        <w:rPr>
          <w:rFonts w:ascii="Arial" w:hAnsi="Arial" w:cs="Arial"/>
          <w:sz w:val="22"/>
          <w:szCs w:val="22"/>
        </w:rPr>
        <w:t>de oportunidades y promoviendo el desarrollo social</w:t>
      </w:r>
      <w:r w:rsidR="00BA7DD5">
        <w:rPr>
          <w:rFonts w:ascii="Arial" w:hAnsi="Arial" w:cs="Arial"/>
          <w:sz w:val="22"/>
          <w:szCs w:val="22"/>
        </w:rPr>
        <w:t xml:space="preserve"> </w:t>
      </w:r>
      <w:r w:rsidRPr="00BA7DD5">
        <w:rPr>
          <w:rFonts w:ascii="Arial" w:hAnsi="Arial" w:cs="Arial"/>
          <w:sz w:val="22"/>
          <w:szCs w:val="22"/>
        </w:rPr>
        <w:t xml:space="preserve">educativo y </w:t>
      </w:r>
      <w:r w:rsidR="00BA7DD5">
        <w:rPr>
          <w:rFonts w:ascii="Arial" w:hAnsi="Arial" w:cs="Arial"/>
          <w:sz w:val="22"/>
          <w:szCs w:val="22"/>
        </w:rPr>
        <w:t xml:space="preserve">la participación, incluyendo el </w:t>
      </w:r>
      <w:r w:rsidRPr="00BA7DD5">
        <w:rPr>
          <w:rFonts w:ascii="Arial" w:hAnsi="Arial" w:cs="Arial"/>
          <w:sz w:val="22"/>
          <w:szCs w:val="22"/>
        </w:rPr>
        <w:t>ocio infantil.</w:t>
      </w:r>
    </w:p>
    <w:p w:rsidR="00BE5081" w:rsidRPr="00BA7DD5" w:rsidRDefault="00BE5081" w:rsidP="00BA7DD5">
      <w:pPr>
        <w:pStyle w:val="NormalWeb"/>
        <w:spacing w:line="276" w:lineRule="auto"/>
        <w:jc w:val="both"/>
        <w:rPr>
          <w:rFonts w:ascii="Arial" w:hAnsi="Arial" w:cs="Arial"/>
          <w:sz w:val="22"/>
          <w:szCs w:val="22"/>
        </w:rPr>
      </w:pPr>
      <w:r w:rsidRPr="00BA7DD5">
        <w:rPr>
          <w:rFonts w:ascii="Arial" w:hAnsi="Arial" w:cs="Arial"/>
          <w:sz w:val="22"/>
          <w:szCs w:val="22"/>
        </w:rPr>
        <w:t>Se trata de un proyecto que tiene como primer objetivo prevenir situaci</w:t>
      </w:r>
      <w:r w:rsidR="00BA7DD5">
        <w:rPr>
          <w:rFonts w:ascii="Arial" w:hAnsi="Arial" w:cs="Arial"/>
          <w:sz w:val="22"/>
          <w:szCs w:val="22"/>
        </w:rPr>
        <w:t xml:space="preserve">ones de carencia </w:t>
      </w:r>
      <w:r w:rsidRPr="00BA7DD5">
        <w:rPr>
          <w:rFonts w:ascii="Arial" w:hAnsi="Arial" w:cs="Arial"/>
          <w:sz w:val="22"/>
          <w:szCs w:val="22"/>
        </w:rPr>
        <w:t>y exclusión social que pueden originarse en e</w:t>
      </w:r>
      <w:r w:rsidR="00BA7DD5">
        <w:rPr>
          <w:rFonts w:ascii="Arial" w:hAnsi="Arial" w:cs="Arial"/>
          <w:sz w:val="22"/>
          <w:szCs w:val="22"/>
        </w:rPr>
        <w:t xml:space="preserve">l período no escolar con objeto de asegurar </w:t>
      </w:r>
      <w:r w:rsidR="00BA7DD5">
        <w:rPr>
          <w:rFonts w:ascii="Arial" w:hAnsi="Arial" w:cs="Arial"/>
          <w:sz w:val="22"/>
          <w:szCs w:val="22"/>
        </w:rPr>
        <w:lastRenderedPageBreak/>
        <w:t xml:space="preserve">que los </w:t>
      </w:r>
      <w:r w:rsidRPr="00BA7DD5">
        <w:rPr>
          <w:rFonts w:ascii="Arial" w:hAnsi="Arial" w:cs="Arial"/>
          <w:sz w:val="22"/>
          <w:szCs w:val="22"/>
        </w:rPr>
        <w:t>niños y niñas más vulnerables tengan cubiertas sus necesi</w:t>
      </w:r>
      <w:r w:rsidR="00BA7DD5">
        <w:rPr>
          <w:rFonts w:ascii="Arial" w:hAnsi="Arial" w:cs="Arial"/>
          <w:sz w:val="22"/>
          <w:szCs w:val="22"/>
        </w:rPr>
        <w:t xml:space="preserve">dades básicas como alimentación </w:t>
      </w:r>
      <w:r w:rsidRPr="00BA7DD5">
        <w:rPr>
          <w:rFonts w:ascii="Arial" w:hAnsi="Arial" w:cs="Arial"/>
          <w:sz w:val="22"/>
          <w:szCs w:val="22"/>
        </w:rPr>
        <w:t>saludable, equilibrada y apropiada a su edad.</w:t>
      </w:r>
    </w:p>
    <w:p w:rsidR="00BE5081" w:rsidRPr="00BA7DD5" w:rsidRDefault="00BE5081" w:rsidP="00BA7DD5">
      <w:pPr>
        <w:pStyle w:val="NormalWeb"/>
        <w:spacing w:line="276" w:lineRule="auto"/>
        <w:jc w:val="both"/>
        <w:rPr>
          <w:rFonts w:ascii="Arial" w:hAnsi="Arial" w:cs="Arial"/>
          <w:sz w:val="22"/>
          <w:szCs w:val="22"/>
        </w:rPr>
      </w:pPr>
      <w:r w:rsidRPr="00BA7DD5">
        <w:rPr>
          <w:rFonts w:ascii="Arial" w:hAnsi="Arial" w:cs="Arial"/>
          <w:sz w:val="22"/>
          <w:szCs w:val="22"/>
        </w:rPr>
        <w:t>Como segundo objetivo, para que los menores pueda</w:t>
      </w:r>
      <w:r w:rsidR="00BA7DD5">
        <w:rPr>
          <w:rFonts w:ascii="Arial" w:hAnsi="Arial" w:cs="Arial"/>
          <w:sz w:val="22"/>
          <w:szCs w:val="22"/>
        </w:rPr>
        <w:t xml:space="preserve">n disfrutar de oportunidades de ocio </w:t>
      </w:r>
      <w:r w:rsidRPr="00BA7DD5">
        <w:rPr>
          <w:rFonts w:ascii="Arial" w:hAnsi="Arial" w:cs="Arial"/>
          <w:sz w:val="22"/>
          <w:szCs w:val="22"/>
        </w:rPr>
        <w:t>educativo y evitar que la vulnerabilidad socioeconómica de sus fam</w:t>
      </w:r>
      <w:r w:rsidR="00BA7DD5">
        <w:rPr>
          <w:rFonts w:ascii="Arial" w:hAnsi="Arial" w:cs="Arial"/>
          <w:sz w:val="22"/>
          <w:szCs w:val="22"/>
        </w:rPr>
        <w:t xml:space="preserve">ilias pueda ser un obstáculo de </w:t>
      </w:r>
      <w:r w:rsidRPr="00BA7DD5">
        <w:rPr>
          <w:rFonts w:ascii="Arial" w:hAnsi="Arial" w:cs="Arial"/>
          <w:sz w:val="22"/>
          <w:szCs w:val="22"/>
        </w:rPr>
        <w:t>enriquecimiento cognitivo, también se podrán justificar actividades e iniciati</w:t>
      </w:r>
      <w:r w:rsidR="00BA7DD5">
        <w:rPr>
          <w:rFonts w:ascii="Arial" w:hAnsi="Arial" w:cs="Arial"/>
          <w:sz w:val="22"/>
          <w:szCs w:val="22"/>
        </w:rPr>
        <w:t xml:space="preserve">vas que faciliten la </w:t>
      </w:r>
      <w:r w:rsidRPr="00BA7DD5">
        <w:rPr>
          <w:rFonts w:ascii="Arial" w:hAnsi="Arial" w:cs="Arial"/>
          <w:sz w:val="22"/>
          <w:szCs w:val="22"/>
        </w:rPr>
        <w:t>extensión del acceso durante periodos no escolares, incorporá</w:t>
      </w:r>
      <w:r w:rsidR="00BA7DD5">
        <w:rPr>
          <w:rFonts w:ascii="Arial" w:hAnsi="Arial" w:cs="Arial"/>
          <w:sz w:val="22"/>
          <w:szCs w:val="22"/>
        </w:rPr>
        <w:t xml:space="preserve">ndolos como becados en colonias </w:t>
      </w:r>
      <w:r w:rsidRPr="00BA7DD5">
        <w:rPr>
          <w:rFonts w:ascii="Arial" w:hAnsi="Arial" w:cs="Arial"/>
          <w:sz w:val="22"/>
          <w:szCs w:val="22"/>
        </w:rPr>
        <w:t>campamentos urbanos, actividades culturales y deportivas. Ta</w:t>
      </w:r>
      <w:r w:rsidR="00BA7DD5">
        <w:rPr>
          <w:rFonts w:ascii="Arial" w:hAnsi="Arial" w:cs="Arial"/>
          <w:sz w:val="22"/>
          <w:szCs w:val="22"/>
        </w:rPr>
        <w:t xml:space="preserve">mbién podrán ser objeto de esta </w:t>
      </w:r>
      <w:r w:rsidRPr="00BA7DD5">
        <w:rPr>
          <w:rFonts w:ascii="Arial" w:hAnsi="Arial" w:cs="Arial"/>
          <w:sz w:val="22"/>
          <w:szCs w:val="22"/>
        </w:rPr>
        <w:t>ayuda actividades de apoyo socio-educativo fuera del horario esc</w:t>
      </w:r>
      <w:r w:rsidR="00BA7DD5">
        <w:rPr>
          <w:rFonts w:ascii="Arial" w:hAnsi="Arial" w:cs="Arial"/>
          <w:sz w:val="22"/>
          <w:szCs w:val="22"/>
        </w:rPr>
        <w:t xml:space="preserve">olar, apertura temprana para la </w:t>
      </w:r>
      <w:r w:rsidRPr="00BA7DD5">
        <w:rPr>
          <w:rFonts w:ascii="Arial" w:hAnsi="Arial" w:cs="Arial"/>
          <w:sz w:val="22"/>
          <w:szCs w:val="22"/>
        </w:rPr>
        <w:t>conciliación familiar, comedor escolar en periodo no es</w:t>
      </w:r>
      <w:r w:rsidR="00BA7DD5">
        <w:rPr>
          <w:rFonts w:ascii="Arial" w:hAnsi="Arial" w:cs="Arial"/>
          <w:sz w:val="22"/>
          <w:szCs w:val="22"/>
        </w:rPr>
        <w:t xml:space="preserve">colar etc…así como programas de </w:t>
      </w:r>
      <w:r w:rsidRPr="00BA7DD5">
        <w:rPr>
          <w:rFonts w:ascii="Arial" w:hAnsi="Arial" w:cs="Arial"/>
          <w:sz w:val="22"/>
          <w:szCs w:val="22"/>
        </w:rPr>
        <w:t>alfabetización digital que proporcionen a lo</w:t>
      </w:r>
      <w:r w:rsidR="00BA7DD5">
        <w:rPr>
          <w:rFonts w:ascii="Arial" w:hAnsi="Arial" w:cs="Arial"/>
          <w:sz w:val="22"/>
          <w:szCs w:val="22"/>
        </w:rPr>
        <w:t xml:space="preserve">s menores un acercamiento a las herramientas </w:t>
      </w:r>
      <w:r w:rsidRPr="00BA7DD5">
        <w:rPr>
          <w:rFonts w:ascii="Arial" w:hAnsi="Arial" w:cs="Arial"/>
          <w:sz w:val="22"/>
          <w:szCs w:val="22"/>
        </w:rPr>
        <w:t>digitales que permitan acceder a programas educativos, c</w:t>
      </w:r>
      <w:r w:rsidR="00BA7DD5">
        <w:rPr>
          <w:rFonts w:ascii="Arial" w:hAnsi="Arial" w:cs="Arial"/>
          <w:sz w:val="22"/>
          <w:szCs w:val="22"/>
        </w:rPr>
        <w:t xml:space="preserve">ulturales y de ocio a través de </w:t>
      </w:r>
      <w:r w:rsidRPr="00BA7DD5">
        <w:rPr>
          <w:rFonts w:ascii="Arial" w:hAnsi="Arial" w:cs="Arial"/>
          <w:sz w:val="22"/>
          <w:szCs w:val="22"/>
        </w:rPr>
        <w:t>programas informáticos e internet.</w:t>
      </w:r>
    </w:p>
    <w:p w:rsidR="00BE5081" w:rsidRPr="00BA7DD5" w:rsidRDefault="00BE5081" w:rsidP="00BA7DD5">
      <w:pPr>
        <w:pStyle w:val="NormalWeb"/>
        <w:spacing w:line="276" w:lineRule="auto"/>
        <w:jc w:val="both"/>
        <w:rPr>
          <w:rFonts w:ascii="Arial" w:hAnsi="Arial" w:cs="Arial"/>
          <w:sz w:val="22"/>
          <w:szCs w:val="22"/>
        </w:rPr>
      </w:pPr>
      <w:r w:rsidRPr="00BA7DD5">
        <w:rPr>
          <w:rFonts w:ascii="Arial" w:hAnsi="Arial" w:cs="Arial"/>
          <w:b/>
          <w:bCs/>
          <w:sz w:val="22"/>
          <w:szCs w:val="22"/>
        </w:rPr>
        <w:t>REQUISITOS Y CRITERIOS DE PRIORIZACIÓN PROGRAMA A2</w:t>
      </w:r>
    </w:p>
    <w:p w:rsidR="00BE5081" w:rsidRPr="00BA7DD5" w:rsidRDefault="00BE5081" w:rsidP="00BA7DD5">
      <w:pPr>
        <w:pStyle w:val="NormalWeb"/>
        <w:spacing w:line="276" w:lineRule="auto"/>
        <w:jc w:val="both"/>
        <w:rPr>
          <w:rFonts w:ascii="Arial" w:hAnsi="Arial" w:cs="Arial"/>
          <w:sz w:val="22"/>
          <w:szCs w:val="22"/>
        </w:rPr>
      </w:pPr>
      <w:r w:rsidRPr="00BA7DD5">
        <w:rPr>
          <w:rFonts w:ascii="Arial" w:hAnsi="Arial" w:cs="Arial"/>
          <w:sz w:val="22"/>
          <w:szCs w:val="22"/>
        </w:rPr>
        <w:t>Para la inclusión en este programa de los menores y las familias en las que se integran, se tendrán en cuenta los mismos requisitos y criterios de priorización que los establecidos para el Programa A1.</w:t>
      </w:r>
    </w:p>
    <w:p w:rsidR="00BE5081" w:rsidRPr="00BA7DD5" w:rsidRDefault="00BE5081" w:rsidP="00BA7DD5">
      <w:pPr>
        <w:pStyle w:val="NormalWeb"/>
        <w:spacing w:line="276" w:lineRule="auto"/>
        <w:jc w:val="both"/>
        <w:rPr>
          <w:rFonts w:ascii="Arial" w:hAnsi="Arial" w:cs="Arial"/>
          <w:sz w:val="22"/>
          <w:szCs w:val="22"/>
        </w:rPr>
      </w:pPr>
      <w:r w:rsidRPr="00BA7DD5">
        <w:rPr>
          <w:rFonts w:ascii="Arial" w:hAnsi="Arial" w:cs="Arial"/>
          <w:b/>
          <w:bCs/>
          <w:sz w:val="22"/>
          <w:szCs w:val="22"/>
        </w:rPr>
        <w:t>15. PROTECCIÓN DE DATOS DE CARÁCTER PERSONAL</w:t>
      </w:r>
    </w:p>
    <w:p w:rsidR="00BA7DD5" w:rsidRDefault="00BE5081" w:rsidP="00BA7DD5">
      <w:pPr>
        <w:pStyle w:val="NormalWeb"/>
        <w:spacing w:after="0"/>
        <w:jc w:val="both"/>
        <w:rPr>
          <w:rFonts w:ascii="Arial" w:hAnsi="Arial" w:cs="Arial"/>
          <w:sz w:val="22"/>
          <w:szCs w:val="22"/>
        </w:rPr>
      </w:pPr>
      <w:r w:rsidRPr="00BA7DD5">
        <w:rPr>
          <w:rFonts w:ascii="Arial" w:hAnsi="Arial" w:cs="Arial"/>
          <w:sz w:val="22"/>
          <w:szCs w:val="22"/>
        </w:rPr>
        <w:t>Los datos de carácter personal que figuren en la documentación presentada por las personas interesadas serán tratados, en su c</w:t>
      </w:r>
      <w:r w:rsidR="00BA7DD5">
        <w:rPr>
          <w:rFonts w:ascii="Arial" w:hAnsi="Arial" w:cs="Arial"/>
          <w:sz w:val="22"/>
          <w:szCs w:val="22"/>
        </w:rPr>
        <w:t xml:space="preserve">ondición de responsable, por el </w:t>
      </w:r>
      <w:r w:rsidRPr="00BA7DD5">
        <w:rPr>
          <w:rFonts w:ascii="Arial" w:hAnsi="Arial" w:cs="Arial"/>
          <w:sz w:val="22"/>
          <w:szCs w:val="22"/>
        </w:rPr>
        <w:t xml:space="preserve">Ayuntamiento de Cudillero, con la finalidad </w:t>
      </w:r>
      <w:r w:rsidR="00BA7DD5">
        <w:rPr>
          <w:rFonts w:ascii="Arial" w:hAnsi="Arial" w:cs="Arial"/>
          <w:sz w:val="22"/>
          <w:szCs w:val="22"/>
        </w:rPr>
        <w:t xml:space="preserve">de llevar a cabo la tramitación </w:t>
      </w:r>
      <w:r w:rsidRPr="00BA7DD5">
        <w:rPr>
          <w:rFonts w:ascii="Arial" w:hAnsi="Arial" w:cs="Arial"/>
          <w:sz w:val="22"/>
          <w:szCs w:val="22"/>
        </w:rPr>
        <w:t>administrativa que de las mismas se deriven.</w:t>
      </w:r>
      <w:r w:rsidR="00BA7DD5">
        <w:rPr>
          <w:rFonts w:ascii="Arial" w:hAnsi="Arial" w:cs="Arial"/>
          <w:sz w:val="22"/>
          <w:szCs w:val="22"/>
        </w:rPr>
        <w:t xml:space="preserve"> </w:t>
      </w:r>
      <w:r w:rsidRPr="00BA7DD5">
        <w:rPr>
          <w:rFonts w:ascii="Arial" w:hAnsi="Arial" w:cs="Arial"/>
          <w:sz w:val="22"/>
          <w:szCs w:val="22"/>
        </w:rPr>
        <w:t>La base legitimadora del tratamiento de los datos personales es el cumplimiento de las obligaciones impuestas por el Reglamento General de Protección de Datos (UE) 2016/679 y demás normativa concordante, y el interés público esencial que de los mismos pueda derivarse conforme al referido Reglamento.</w:t>
      </w:r>
      <w:r w:rsidR="00BA7DD5">
        <w:rPr>
          <w:rFonts w:ascii="Arial" w:hAnsi="Arial" w:cs="Arial"/>
          <w:sz w:val="22"/>
          <w:szCs w:val="22"/>
        </w:rPr>
        <w:t xml:space="preserve"> </w:t>
      </w:r>
    </w:p>
    <w:p w:rsidR="00BE5081" w:rsidRDefault="00BE5081" w:rsidP="00BA7DD5">
      <w:pPr>
        <w:pStyle w:val="NormalWeb"/>
        <w:spacing w:after="0"/>
        <w:jc w:val="both"/>
        <w:rPr>
          <w:rFonts w:ascii="Arial" w:hAnsi="Arial" w:cs="Arial"/>
          <w:sz w:val="22"/>
          <w:szCs w:val="22"/>
        </w:rPr>
      </w:pPr>
      <w:r w:rsidRPr="00BA7DD5">
        <w:rPr>
          <w:rFonts w:ascii="Arial" w:hAnsi="Arial" w:cs="Arial"/>
          <w:sz w:val="22"/>
          <w:szCs w:val="22"/>
        </w:rPr>
        <w:t>Las personas interesadas podrán solicitar el acceso, rectificación y supresión de los datos, oponerse a su tratamiento, así como ejercitar otros derechos mediante escrito acompañado de fotocopia del DNI o documento equivalente dirigido al Ayuntamiento de Cudillero. Todos los datos e informes que, con relación a personas solicitantes o beneficiarias de las ayudas municipales, a las demás personas miembros de su unidad de convivencia y a las demás personas que pudieran beneficiarse de la prestación, pudieran ser requerido o solicitado por otra administración se limitarán a los que resulten imprescindibles para la comprobación de los requisitos de acceso a las prestaciones.</w:t>
      </w:r>
      <w:r w:rsidR="00BA7DD5">
        <w:rPr>
          <w:rFonts w:ascii="Arial" w:hAnsi="Arial" w:cs="Arial"/>
          <w:sz w:val="22"/>
          <w:szCs w:val="22"/>
        </w:rPr>
        <w:t>Q</w:t>
      </w:r>
      <w:r w:rsidRPr="00BA7DD5">
        <w:rPr>
          <w:rFonts w:ascii="Arial" w:hAnsi="Arial" w:cs="Arial"/>
          <w:sz w:val="22"/>
          <w:szCs w:val="22"/>
        </w:rPr>
        <w:t xml:space="preserve"> El Ayuntamiento garantizara la confidencialidad de los datos obtenidos en la tramitación de los expedientes, en los términos establecidos en el Reglamento (UE) 2016/679 del Parlamento Europeo y del Consejo, de 27 de abril de 2016, relativo a la protección de las personas físicas en lo que respecta al tratamiento de datos personales, y en la Ley Orgánica 3/2018, de 5 de diciembre, de Protección de Datos Personales y garantía de los derechos digitales.</w:t>
      </w:r>
    </w:p>
    <w:p w:rsidR="00BA7DD5" w:rsidRDefault="00BA7DD5" w:rsidP="00BA7DD5">
      <w:pPr>
        <w:jc w:val="both"/>
        <w:rPr>
          <w:rFonts w:ascii="Arial" w:hAnsi="Arial" w:cs="Arial"/>
        </w:rPr>
      </w:pPr>
    </w:p>
    <w:p w:rsidR="00BA7DD5" w:rsidRDefault="00BA7DD5" w:rsidP="00BA7DD5">
      <w:pPr>
        <w:jc w:val="both"/>
        <w:rPr>
          <w:rFonts w:ascii="Arial" w:hAnsi="Arial" w:cs="Arial"/>
        </w:rPr>
      </w:pPr>
    </w:p>
    <w:p w:rsidR="00BA7DD5" w:rsidRDefault="00BA7DD5" w:rsidP="00BA7DD5">
      <w:pPr>
        <w:jc w:val="both"/>
        <w:rPr>
          <w:rFonts w:ascii="Arial" w:hAnsi="Arial" w:cs="Arial"/>
        </w:rPr>
      </w:pPr>
    </w:p>
    <w:p w:rsidR="00FA3415" w:rsidRPr="00FA3415" w:rsidRDefault="00927AC1" w:rsidP="00BA7DD5">
      <w:pPr>
        <w:jc w:val="both"/>
        <w:rPr>
          <w:rFonts w:ascii="Arial" w:hAnsi="Arial" w:cs="Arial"/>
        </w:rPr>
      </w:pPr>
      <w:r>
        <w:rPr>
          <w:rFonts w:ascii="Arial" w:hAnsi="Arial" w:cs="Arial"/>
        </w:rPr>
        <w:t>En Cudillero, a 17</w:t>
      </w:r>
      <w:r w:rsidR="00FA3415" w:rsidRPr="00BA7DD5">
        <w:rPr>
          <w:rFonts w:ascii="Arial" w:hAnsi="Arial" w:cs="Arial"/>
        </w:rPr>
        <w:t xml:space="preserve"> de </w:t>
      </w:r>
      <w:r w:rsidR="00BE5081" w:rsidRPr="00BA7DD5">
        <w:rPr>
          <w:rFonts w:ascii="Arial" w:hAnsi="Arial" w:cs="Arial"/>
        </w:rPr>
        <w:t>agosto</w:t>
      </w:r>
      <w:r w:rsidR="00FA3415" w:rsidRPr="00BA7DD5">
        <w:rPr>
          <w:rFonts w:ascii="Arial" w:hAnsi="Arial" w:cs="Arial"/>
        </w:rPr>
        <w:t xml:space="preserve"> de 2022.- </w:t>
      </w:r>
      <w:r w:rsidR="00BA7DD5" w:rsidRPr="00BA7DD5">
        <w:rPr>
          <w:rFonts w:ascii="Arial" w:hAnsi="Arial" w:cs="Arial"/>
        </w:rPr>
        <w:t>La Alcaldesa en funciones.</w:t>
      </w:r>
    </w:p>
    <w:sectPr w:rsidR="00FA3415" w:rsidRPr="00FA341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87DC6"/>
    <w:multiLevelType w:val="multilevel"/>
    <w:tmpl w:val="B624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797695"/>
    <w:multiLevelType w:val="multilevel"/>
    <w:tmpl w:val="1DD27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923D3B"/>
    <w:multiLevelType w:val="multilevel"/>
    <w:tmpl w:val="A6442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E57942"/>
    <w:multiLevelType w:val="multilevel"/>
    <w:tmpl w:val="748A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720279"/>
    <w:multiLevelType w:val="multilevel"/>
    <w:tmpl w:val="21B6B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486065"/>
    <w:multiLevelType w:val="multilevel"/>
    <w:tmpl w:val="8F3A2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04719B"/>
    <w:multiLevelType w:val="multilevel"/>
    <w:tmpl w:val="29922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2836C5"/>
    <w:multiLevelType w:val="multilevel"/>
    <w:tmpl w:val="D464C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4D7935"/>
    <w:multiLevelType w:val="multilevel"/>
    <w:tmpl w:val="9544F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821815"/>
    <w:multiLevelType w:val="multilevel"/>
    <w:tmpl w:val="188CF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147D9D"/>
    <w:multiLevelType w:val="multilevel"/>
    <w:tmpl w:val="8E2EF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8"/>
  </w:num>
  <w:num w:numId="4">
    <w:abstractNumId w:val="7"/>
  </w:num>
  <w:num w:numId="5">
    <w:abstractNumId w:val="4"/>
  </w:num>
  <w:num w:numId="6">
    <w:abstractNumId w:val="10"/>
  </w:num>
  <w:num w:numId="7">
    <w:abstractNumId w:val="9"/>
  </w:num>
  <w:num w:numId="8">
    <w:abstractNumId w:val="0"/>
  </w:num>
  <w:num w:numId="9">
    <w:abstractNumId w:val="6"/>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415"/>
    <w:rsid w:val="003302C4"/>
    <w:rsid w:val="00514F21"/>
    <w:rsid w:val="00665155"/>
    <w:rsid w:val="008671D9"/>
    <w:rsid w:val="008D20AE"/>
    <w:rsid w:val="00927AC1"/>
    <w:rsid w:val="00A061B2"/>
    <w:rsid w:val="00BA7DD5"/>
    <w:rsid w:val="00BE5081"/>
    <w:rsid w:val="00D12DC8"/>
    <w:rsid w:val="00E66CB1"/>
    <w:rsid w:val="00FA341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C8F71"/>
  <w15:docId w15:val="{62B339B4-5504-4950-B8AD-D655064D5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FA3415"/>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430063">
      <w:bodyDiv w:val="1"/>
      <w:marLeft w:val="0"/>
      <w:marRight w:val="0"/>
      <w:marTop w:val="0"/>
      <w:marBottom w:val="0"/>
      <w:divBdr>
        <w:top w:val="none" w:sz="0" w:space="0" w:color="auto"/>
        <w:left w:val="none" w:sz="0" w:space="0" w:color="auto"/>
        <w:bottom w:val="none" w:sz="0" w:space="0" w:color="auto"/>
        <w:right w:val="none" w:sz="0" w:space="0" w:color="auto"/>
      </w:divBdr>
    </w:div>
    <w:div w:id="1646659844">
      <w:bodyDiv w:val="1"/>
      <w:marLeft w:val="0"/>
      <w:marRight w:val="0"/>
      <w:marTop w:val="0"/>
      <w:marBottom w:val="0"/>
      <w:divBdr>
        <w:top w:val="none" w:sz="0" w:space="0" w:color="auto"/>
        <w:left w:val="none" w:sz="0" w:space="0" w:color="auto"/>
        <w:bottom w:val="none" w:sz="0" w:space="0" w:color="auto"/>
        <w:right w:val="none" w:sz="0" w:space="0" w:color="auto"/>
      </w:divBdr>
    </w:div>
    <w:div w:id="181548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2800</Words>
  <Characters>15405</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Usuario de Windows</cp:lastModifiedBy>
  <cp:revision>2</cp:revision>
  <dcterms:created xsi:type="dcterms:W3CDTF">2022-09-02T09:08:00Z</dcterms:created>
  <dcterms:modified xsi:type="dcterms:W3CDTF">2022-09-02T09:08:00Z</dcterms:modified>
</cp:coreProperties>
</file>