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28463" w14:textId="1F63FEC1" w:rsidR="007A657F" w:rsidRPr="00B9551D" w:rsidRDefault="007A657F" w:rsidP="00B9551D">
      <w:pPr>
        <w:spacing w:after="420" w:line="278" w:lineRule="auto"/>
        <w:ind w:right="9" w:firstLine="340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Extracto d</w:t>
      </w:r>
      <w:r w:rsidR="00DE64B3">
        <w:rPr>
          <w:rFonts w:ascii="Times New Roman" w:eastAsia="Franklin Gothic" w:hAnsi="Times New Roman" w:cs="Times New Roman"/>
          <w:b/>
          <w:color w:val="auto"/>
        </w:rPr>
        <w:t>e l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a resolución </w:t>
      </w:r>
      <w:r w:rsidR="00763627">
        <w:rPr>
          <w:rFonts w:ascii="Times New Roman" w:eastAsia="Franklin Gothic" w:hAnsi="Times New Roman" w:cs="Times New Roman"/>
          <w:b/>
          <w:color w:val="auto"/>
        </w:rPr>
        <w:t xml:space="preserve">de alcaldía número 445/2022 de </w:t>
      </w:r>
      <w:r w:rsidR="00DE64B3">
        <w:rPr>
          <w:rFonts w:ascii="Times New Roman" w:eastAsia="Franklin Gothic" w:hAnsi="Times New Roman" w:cs="Times New Roman"/>
          <w:b/>
          <w:color w:val="auto"/>
        </w:rPr>
        <w:t>fecha</w:t>
      </w:r>
      <w:r w:rsidR="00763627">
        <w:rPr>
          <w:rFonts w:ascii="Times New Roman" w:eastAsia="Franklin Gothic" w:hAnsi="Times New Roman" w:cs="Times New Roman"/>
          <w:b/>
          <w:color w:val="auto"/>
        </w:rPr>
        <w:t xml:space="preserve"> 12 de agosto de 2022</w:t>
      </w:r>
      <w:r w:rsidRPr="00B9551D">
        <w:rPr>
          <w:rFonts w:ascii="Times New Roman" w:eastAsia="Franklin Gothic" w:hAnsi="Times New Roman" w:cs="Times New Roman"/>
          <w:b/>
          <w:color w:val="auto"/>
        </w:rPr>
        <w:t>, po</w:t>
      </w:r>
      <w:r w:rsidR="00DE64B3">
        <w:rPr>
          <w:rFonts w:ascii="Times New Roman" w:eastAsia="Franklin Gothic" w:hAnsi="Times New Roman" w:cs="Times New Roman"/>
          <w:b/>
          <w:color w:val="auto"/>
        </w:rPr>
        <w:t xml:space="preserve">r 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la que se convocan </w:t>
      </w:r>
      <w:r w:rsidR="00DE64B3">
        <w:rPr>
          <w:rFonts w:ascii="Times New Roman" w:eastAsia="Franklin Gothic" w:hAnsi="Times New Roman" w:cs="Times New Roman"/>
          <w:b/>
          <w:color w:val="auto"/>
        </w:rPr>
        <w:t>l</w:t>
      </w:r>
      <w:r w:rsidRPr="00B9551D">
        <w:rPr>
          <w:rFonts w:ascii="Times New Roman" w:eastAsia="Franklin Gothic" w:hAnsi="Times New Roman" w:cs="Times New Roman"/>
          <w:b/>
          <w:color w:val="auto"/>
        </w:rPr>
        <w:t>as subvenci</w:t>
      </w:r>
      <w:r w:rsidR="00DE64B3">
        <w:rPr>
          <w:rFonts w:ascii="Times New Roman" w:eastAsia="Franklin Gothic" w:hAnsi="Times New Roman" w:cs="Times New Roman"/>
          <w:b/>
          <w:color w:val="auto"/>
        </w:rPr>
        <w:t>ones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 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destinadas </w:t>
      </w:r>
      <w:r w:rsidR="00DE64B3">
        <w:rPr>
          <w:rFonts w:ascii="Times New Roman" w:eastAsia="Times New Roman" w:hAnsi="Times New Roman" w:cs="Times New Roman"/>
          <w:b/>
        </w:rPr>
        <w:t>a las</w:t>
      </w:r>
      <w:r w:rsidR="00763627">
        <w:rPr>
          <w:rFonts w:ascii="Times New Roman" w:eastAsia="Times New Roman" w:hAnsi="Times New Roman" w:cs="Times New Roman"/>
          <w:b/>
        </w:rPr>
        <w:t xml:space="preserve"> comisi</w:t>
      </w:r>
      <w:r w:rsidR="00DE64B3">
        <w:rPr>
          <w:rFonts w:ascii="Times New Roman" w:eastAsia="Times New Roman" w:hAnsi="Times New Roman" w:cs="Times New Roman"/>
          <w:b/>
        </w:rPr>
        <w:t>ones</w:t>
      </w:r>
      <w:r w:rsidR="00763627"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 w:rsidR="00763627">
        <w:rPr>
          <w:rFonts w:ascii="Times New Roman" w:eastAsia="Times New Roman" w:hAnsi="Times New Roman" w:cs="Times New Roman"/>
          <w:b/>
        </w:rPr>
        <w:t>f</w:t>
      </w:r>
      <w:r w:rsidR="00DE64B3">
        <w:rPr>
          <w:rFonts w:ascii="Times New Roman" w:eastAsia="Times New Roman" w:hAnsi="Times New Roman" w:cs="Times New Roman"/>
          <w:b/>
        </w:rPr>
        <w:t>i</w:t>
      </w:r>
      <w:r w:rsidR="00763627">
        <w:rPr>
          <w:rFonts w:ascii="Times New Roman" w:eastAsia="Times New Roman" w:hAnsi="Times New Roman" w:cs="Times New Roman"/>
          <w:b/>
        </w:rPr>
        <w:t>estas</w:t>
      </w:r>
      <w:proofErr w:type="spellEnd"/>
      <w:r w:rsidR="00763627"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 w:rsidR="00763627">
        <w:rPr>
          <w:rFonts w:ascii="Times New Roman" w:eastAsia="Times New Roman" w:hAnsi="Times New Roman" w:cs="Times New Roman"/>
          <w:b/>
        </w:rPr>
        <w:t>parroquia</w:t>
      </w:r>
      <w:r w:rsidR="00DE64B3">
        <w:rPr>
          <w:rFonts w:ascii="Times New Roman" w:eastAsia="Times New Roman" w:hAnsi="Times New Roman" w:cs="Times New Roman"/>
          <w:b/>
        </w:rPr>
        <w:t>le</w:t>
      </w:r>
      <w:r w:rsidR="00763627">
        <w:rPr>
          <w:rFonts w:ascii="Times New Roman" w:eastAsia="Times New Roman" w:hAnsi="Times New Roman" w:cs="Times New Roman"/>
          <w:b/>
        </w:rPr>
        <w:t>s</w:t>
      </w:r>
      <w:proofErr w:type="spellEnd"/>
      <w:r w:rsidR="00763627">
        <w:rPr>
          <w:rFonts w:ascii="Times New Roman" w:eastAsia="Times New Roman" w:hAnsi="Times New Roman" w:cs="Times New Roman"/>
          <w:b/>
        </w:rPr>
        <w:t xml:space="preserve"> 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de </w:t>
      </w:r>
      <w:r w:rsidR="00B9551D">
        <w:rPr>
          <w:rFonts w:ascii="Times New Roman" w:eastAsia="Times New Roman" w:hAnsi="Times New Roman" w:cs="Times New Roman"/>
          <w:b/>
        </w:rPr>
        <w:t>C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edeira para </w:t>
      </w:r>
      <w:r w:rsidR="00DE64B3">
        <w:rPr>
          <w:rFonts w:ascii="Times New Roman" w:eastAsia="Times New Roman" w:hAnsi="Times New Roman" w:cs="Times New Roman"/>
          <w:b/>
        </w:rPr>
        <w:t>el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 a</w:t>
      </w:r>
      <w:r w:rsidR="00DE64B3">
        <w:rPr>
          <w:rFonts w:ascii="Times New Roman" w:eastAsia="Times New Roman" w:hAnsi="Times New Roman" w:cs="Times New Roman"/>
          <w:b/>
        </w:rPr>
        <w:t>ñ</w:t>
      </w:r>
      <w:r w:rsidR="00B9551D" w:rsidRPr="00B9551D">
        <w:rPr>
          <w:rFonts w:ascii="Times New Roman" w:eastAsia="Times New Roman" w:hAnsi="Times New Roman" w:cs="Times New Roman"/>
          <w:b/>
        </w:rPr>
        <w:t>o 202</w:t>
      </w:r>
      <w:r w:rsidR="00763627">
        <w:rPr>
          <w:rFonts w:ascii="Times New Roman" w:eastAsia="Times New Roman" w:hAnsi="Times New Roman" w:cs="Times New Roman"/>
          <w:b/>
        </w:rPr>
        <w:t>2</w:t>
      </w:r>
      <w:r w:rsidR="00B9551D">
        <w:rPr>
          <w:rFonts w:ascii="Times New Roman" w:eastAsia="Times New Roman" w:hAnsi="Times New Roman" w:cs="Times New Roman"/>
          <w:b/>
        </w:rPr>
        <w:t>.</w:t>
      </w:r>
    </w:p>
    <w:p w14:paraId="4C5314B3" w14:textId="4CE43420" w:rsidR="00BB689A" w:rsidRPr="00B9551D" w:rsidRDefault="00B9551D" w:rsidP="00B9551D">
      <w:pPr>
        <w:tabs>
          <w:tab w:val="left" w:pos="567"/>
        </w:tabs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1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.–OB</w:t>
      </w:r>
      <w:r w:rsidR="00DE64B3">
        <w:rPr>
          <w:rFonts w:ascii="Times New Roman" w:eastAsia="Franklin Gothic" w:hAnsi="Times New Roman" w:cs="Times New Roman"/>
          <w:b/>
          <w:color w:val="auto"/>
        </w:rPr>
        <w:t>J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ET</w:t>
      </w:r>
      <w:r w:rsidRPr="00B9551D">
        <w:rPr>
          <w:rFonts w:ascii="Times New Roman" w:eastAsia="Franklin Gothic" w:hAnsi="Times New Roman" w:cs="Times New Roman"/>
          <w:b/>
          <w:color w:val="auto"/>
        </w:rPr>
        <w:t>O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36EB4532" w14:textId="06C3268F" w:rsidR="00763627" w:rsidRDefault="00DE64B3" w:rsidP="00763627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color w:val="auto"/>
        </w:rPr>
        <w:t xml:space="preserve">El </w:t>
      </w:r>
      <w:proofErr w:type="spellStart"/>
      <w:r>
        <w:rPr>
          <w:rFonts w:ascii="Times New Roman" w:eastAsia="Franklin Gothic" w:hAnsi="Times New Roman" w:cs="Times New Roman"/>
          <w:color w:val="auto"/>
        </w:rPr>
        <w:t>objeto</w:t>
      </w:r>
      <w:proofErr w:type="spellEnd"/>
      <w:r>
        <w:rPr>
          <w:rFonts w:ascii="Times New Roman" w:eastAsia="Franklin Gothic" w:hAnsi="Times New Roman" w:cs="Times New Roman"/>
          <w:color w:val="auto"/>
        </w:rPr>
        <w:t xml:space="preserve"> de esta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convocatoria </w:t>
      </w:r>
      <w:r w:rsidR="00763627">
        <w:rPr>
          <w:rFonts w:ascii="Times New Roman" w:eastAsia="Franklin Gothic" w:hAnsi="Times New Roman" w:cs="Times New Roman"/>
          <w:color w:val="auto"/>
        </w:rPr>
        <w:t xml:space="preserve">son </w:t>
      </w:r>
      <w:r>
        <w:rPr>
          <w:rFonts w:ascii="Times New Roman" w:eastAsia="Franklin Gothic" w:hAnsi="Times New Roman" w:cs="Times New Roman"/>
          <w:color w:val="auto"/>
        </w:rPr>
        <w:t>l</w:t>
      </w:r>
      <w:r w:rsidR="00763627">
        <w:rPr>
          <w:rFonts w:ascii="Times New Roman" w:eastAsia="Franklin Gothic" w:hAnsi="Times New Roman" w:cs="Times New Roman"/>
          <w:color w:val="auto"/>
        </w:rPr>
        <w:t>os g</w:t>
      </w:r>
      <w:r w:rsidR="00763627" w:rsidRPr="00763627">
        <w:rPr>
          <w:rFonts w:ascii="Times New Roman" w:eastAsia="Franklin Gothic" w:hAnsi="Times New Roman" w:cs="Times New Roman"/>
          <w:color w:val="auto"/>
        </w:rPr>
        <w:t>astos de Comisi</w:t>
      </w:r>
      <w:r>
        <w:rPr>
          <w:rFonts w:ascii="Times New Roman" w:eastAsia="Franklin Gothic" w:hAnsi="Times New Roman" w:cs="Times New Roman"/>
          <w:color w:val="auto"/>
        </w:rPr>
        <w:t>ones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de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F</w:t>
      </w:r>
      <w:r>
        <w:rPr>
          <w:rFonts w:ascii="Times New Roman" w:eastAsia="Franklin Gothic" w:hAnsi="Times New Roman" w:cs="Times New Roman"/>
          <w:color w:val="auto"/>
        </w:rPr>
        <w:t>i</w:t>
      </w:r>
      <w:r w:rsidR="00763627" w:rsidRPr="00763627">
        <w:rPr>
          <w:rFonts w:ascii="Times New Roman" w:eastAsia="Franklin Gothic" w:hAnsi="Times New Roman" w:cs="Times New Roman"/>
          <w:color w:val="auto"/>
        </w:rPr>
        <w:t>estas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parroquia</w:t>
      </w:r>
      <w:r>
        <w:rPr>
          <w:rFonts w:ascii="Times New Roman" w:eastAsia="Franklin Gothic" w:hAnsi="Times New Roman" w:cs="Times New Roman"/>
          <w:color w:val="auto"/>
        </w:rPr>
        <w:t>les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durante 2022 </w:t>
      </w:r>
    </w:p>
    <w:p w14:paraId="41F75F5D" w14:textId="77777777" w:rsidR="00763627" w:rsidRDefault="00763627" w:rsidP="00763627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</w:p>
    <w:p w14:paraId="4389A905" w14:textId="1E195E68" w:rsidR="007A657F" w:rsidRPr="00B9551D" w:rsidRDefault="007A657F" w:rsidP="00763627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2.–CRÉDITOS PRESUP</w:t>
      </w:r>
      <w:r w:rsidR="00DE64B3">
        <w:rPr>
          <w:rFonts w:ascii="Times New Roman" w:eastAsia="Franklin Gothic" w:hAnsi="Times New Roman" w:cs="Times New Roman"/>
          <w:b/>
          <w:color w:val="auto"/>
        </w:rPr>
        <w:t>UE</w:t>
      </w:r>
      <w:r w:rsidRPr="00B9551D">
        <w:rPr>
          <w:rFonts w:ascii="Times New Roman" w:eastAsia="Franklin Gothic" w:hAnsi="Times New Roman" w:cs="Times New Roman"/>
          <w:b/>
          <w:color w:val="auto"/>
        </w:rPr>
        <w:t>STARIOS.</w:t>
      </w:r>
    </w:p>
    <w:p w14:paraId="4031AE82" w14:textId="1FCE854F" w:rsidR="00763627" w:rsidRDefault="00DE64B3" w:rsidP="00B9551D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bookmarkStart w:id="0" w:name="_Hlk70697427"/>
      <w:r>
        <w:rPr>
          <w:rFonts w:ascii="Times New Roman" w:eastAsia="Franklin Gothic" w:hAnsi="Times New Roman" w:cs="Times New Roman"/>
          <w:color w:val="auto"/>
        </w:rPr>
        <w:t>La</w:t>
      </w:r>
      <w:r w:rsidR="00763627" w:rsidRPr="00763627">
        <w:rPr>
          <w:rFonts w:ascii="Times New Roman" w:eastAsia="Franklin Gothic" w:hAnsi="Times New Roman" w:cs="Times New Roman"/>
          <w:color w:val="auto"/>
        </w:rPr>
        <w:t>s subvenci</w:t>
      </w:r>
      <w:r>
        <w:rPr>
          <w:rFonts w:ascii="Times New Roman" w:eastAsia="Franklin Gothic" w:hAnsi="Times New Roman" w:cs="Times New Roman"/>
          <w:color w:val="auto"/>
        </w:rPr>
        <w:t>one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s </w:t>
      </w:r>
      <w:r>
        <w:rPr>
          <w:rFonts w:ascii="Times New Roman" w:eastAsia="Franklin Gothic" w:hAnsi="Times New Roman" w:cs="Times New Roman"/>
          <w:color w:val="auto"/>
        </w:rPr>
        <w:t xml:space="preserve">se </w:t>
      </w:r>
      <w:proofErr w:type="spellStart"/>
      <w:r>
        <w:rPr>
          <w:rFonts w:ascii="Times New Roman" w:eastAsia="Franklin Gothic" w:hAnsi="Times New Roman" w:cs="Times New Roman"/>
          <w:color w:val="auto"/>
        </w:rPr>
        <w:t>harán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efectivas con cargo </w:t>
      </w:r>
      <w:r>
        <w:rPr>
          <w:rFonts w:ascii="Times New Roman" w:eastAsia="Franklin Gothic" w:hAnsi="Times New Roman" w:cs="Times New Roman"/>
          <w:color w:val="auto"/>
        </w:rPr>
        <w:t>a la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aplicación 338.48900 por importe de 4.000,00 € para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f</w:t>
      </w:r>
      <w:r>
        <w:rPr>
          <w:rFonts w:ascii="Times New Roman" w:eastAsia="Franklin Gothic" w:hAnsi="Times New Roman" w:cs="Times New Roman"/>
          <w:color w:val="auto"/>
        </w:rPr>
        <w:t>i</w:t>
      </w:r>
      <w:r w:rsidR="00763627" w:rsidRPr="00763627">
        <w:rPr>
          <w:rFonts w:ascii="Times New Roman" w:eastAsia="Franklin Gothic" w:hAnsi="Times New Roman" w:cs="Times New Roman"/>
          <w:color w:val="auto"/>
        </w:rPr>
        <w:t>estas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populares </w:t>
      </w:r>
      <w:r>
        <w:rPr>
          <w:rFonts w:ascii="Times New Roman" w:eastAsia="Franklin Gothic" w:hAnsi="Times New Roman" w:cs="Times New Roman"/>
          <w:color w:val="auto"/>
        </w:rPr>
        <w:t>y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feste</w:t>
      </w:r>
      <w:r>
        <w:rPr>
          <w:rFonts w:ascii="Times New Roman" w:eastAsia="Franklin Gothic" w:hAnsi="Times New Roman" w:cs="Times New Roman"/>
          <w:color w:val="auto"/>
        </w:rPr>
        <w:t>j</w:t>
      </w:r>
      <w:r w:rsidR="00763627" w:rsidRPr="00763627">
        <w:rPr>
          <w:rFonts w:ascii="Times New Roman" w:eastAsia="Franklin Gothic" w:hAnsi="Times New Roman" w:cs="Times New Roman"/>
          <w:color w:val="auto"/>
        </w:rPr>
        <w:t>os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; </w:t>
      </w:r>
      <w:r w:rsidR="0090717F">
        <w:rPr>
          <w:rFonts w:ascii="Times New Roman" w:eastAsia="Franklin Gothic" w:hAnsi="Times New Roman" w:cs="Times New Roman"/>
          <w:color w:val="auto"/>
        </w:rPr>
        <w:t xml:space="preserve">se </w:t>
      </w:r>
      <w:r w:rsidR="00763627" w:rsidRPr="00763627">
        <w:rPr>
          <w:rFonts w:ascii="Times New Roman" w:eastAsia="Franklin Gothic" w:hAnsi="Times New Roman" w:cs="Times New Roman"/>
          <w:color w:val="auto"/>
        </w:rPr>
        <w:t>repartir</w:t>
      </w:r>
      <w:r w:rsidR="0090717F">
        <w:rPr>
          <w:rFonts w:ascii="Times New Roman" w:eastAsia="Franklin Gothic" w:hAnsi="Times New Roman" w:cs="Times New Roman"/>
          <w:color w:val="auto"/>
        </w:rPr>
        <w:t>á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a partes igua</w:t>
      </w:r>
      <w:r w:rsidR="0090717F">
        <w:rPr>
          <w:rFonts w:ascii="Times New Roman" w:eastAsia="Franklin Gothic" w:hAnsi="Times New Roman" w:cs="Times New Roman"/>
          <w:color w:val="auto"/>
        </w:rPr>
        <w:t>le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s entre 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as solicitudes presentadas </w:t>
      </w:r>
      <w:r w:rsidR="0090717F">
        <w:rPr>
          <w:rFonts w:ascii="Times New Roman" w:eastAsia="Franklin Gothic" w:hAnsi="Times New Roman" w:cs="Times New Roman"/>
          <w:color w:val="auto"/>
        </w:rPr>
        <w:t xml:space="preserve">y 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que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cump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="00763627" w:rsidRPr="00763627">
        <w:rPr>
          <w:rFonts w:ascii="Times New Roman" w:eastAsia="Franklin Gothic" w:hAnsi="Times New Roman" w:cs="Times New Roman"/>
          <w:color w:val="auto"/>
        </w:rPr>
        <w:t>an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os requisitos para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obte</w:t>
      </w:r>
      <w:r w:rsidR="0090717F">
        <w:rPr>
          <w:rFonts w:ascii="Times New Roman" w:eastAsia="Franklin Gothic" w:hAnsi="Times New Roman" w:cs="Times New Roman"/>
          <w:color w:val="auto"/>
        </w:rPr>
        <w:t>ne</w:t>
      </w:r>
      <w:r w:rsidR="00763627" w:rsidRPr="00763627">
        <w:rPr>
          <w:rFonts w:ascii="Times New Roman" w:eastAsia="Franklin Gothic" w:hAnsi="Times New Roman" w:cs="Times New Roman"/>
          <w:color w:val="auto"/>
        </w:rPr>
        <w:t>r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a subvención, </w:t>
      </w:r>
      <w:r w:rsidR="0090717F">
        <w:rPr>
          <w:rFonts w:ascii="Times New Roman" w:eastAsia="Franklin Gothic" w:hAnsi="Times New Roman" w:cs="Times New Roman"/>
          <w:color w:val="auto"/>
        </w:rPr>
        <w:t>hasta acabar el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crédito </w:t>
      </w:r>
      <w:proofErr w:type="spellStart"/>
      <w:r w:rsidR="0090717F">
        <w:rPr>
          <w:rFonts w:ascii="Times New Roman" w:eastAsia="Franklin Gothic" w:hAnsi="Times New Roman" w:cs="Times New Roman"/>
          <w:color w:val="auto"/>
        </w:rPr>
        <w:t>presupuestario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. </w:t>
      </w:r>
    </w:p>
    <w:p w14:paraId="3697B5EF" w14:textId="29CED811" w:rsidR="00763627" w:rsidRDefault="0090717F" w:rsidP="00B9551D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color w:val="auto"/>
        </w:rPr>
        <w:t>El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importe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a subvención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podrá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>
        <w:rPr>
          <w:rFonts w:ascii="Times New Roman" w:eastAsia="Franklin Gothic" w:hAnsi="Times New Roman" w:cs="Times New Roman"/>
          <w:color w:val="auto"/>
        </w:rPr>
        <w:t>ser del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 100 por 100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763627" w:rsidRPr="00763627">
        <w:rPr>
          <w:rFonts w:ascii="Times New Roman" w:eastAsia="Franklin Gothic" w:hAnsi="Times New Roman" w:cs="Times New Roman"/>
          <w:color w:val="auto"/>
        </w:rPr>
        <w:t xml:space="preserve">os gastos </w:t>
      </w:r>
      <w:proofErr w:type="spellStart"/>
      <w:r w:rsidR="00763627" w:rsidRPr="00763627">
        <w:rPr>
          <w:rFonts w:ascii="Times New Roman" w:eastAsia="Franklin Gothic" w:hAnsi="Times New Roman" w:cs="Times New Roman"/>
          <w:color w:val="auto"/>
        </w:rPr>
        <w:t>prop</w:t>
      </w:r>
      <w:r>
        <w:rPr>
          <w:rFonts w:ascii="Times New Roman" w:eastAsia="Franklin Gothic" w:hAnsi="Times New Roman" w:cs="Times New Roman"/>
          <w:color w:val="auto"/>
        </w:rPr>
        <w:t>ues</w:t>
      </w:r>
      <w:r w:rsidR="00763627" w:rsidRPr="00763627">
        <w:rPr>
          <w:rFonts w:ascii="Times New Roman" w:eastAsia="Franklin Gothic" w:hAnsi="Times New Roman" w:cs="Times New Roman"/>
          <w:color w:val="auto"/>
        </w:rPr>
        <w:t>tos</w:t>
      </w:r>
      <w:proofErr w:type="spellEnd"/>
      <w:r w:rsidR="00763627" w:rsidRPr="00763627">
        <w:rPr>
          <w:rFonts w:ascii="Times New Roman" w:eastAsia="Franklin Gothic" w:hAnsi="Times New Roman" w:cs="Times New Roman"/>
          <w:color w:val="auto"/>
        </w:rPr>
        <w:t>.</w:t>
      </w:r>
    </w:p>
    <w:p w14:paraId="1AC04D9C" w14:textId="77777777" w:rsidR="00763627" w:rsidRDefault="00763627" w:rsidP="00B9551D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</w:p>
    <w:bookmarkEnd w:id="0"/>
    <w:p w14:paraId="23E47566" w14:textId="7F43C057" w:rsidR="007A657F" w:rsidRPr="00B9551D" w:rsidRDefault="00763627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3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.–MODALIDAD DE CONCESIÓN.</w:t>
      </w:r>
    </w:p>
    <w:p w14:paraId="0E7898F5" w14:textId="70D0F429"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proofErr w:type="spellStart"/>
      <w:r w:rsidRPr="00B9551D">
        <w:rPr>
          <w:rFonts w:ascii="Times New Roman" w:eastAsia="Franklin Gothic" w:hAnsi="Times New Roman" w:cs="Times New Roman"/>
          <w:color w:val="auto"/>
        </w:rPr>
        <w:t>Ré</w:t>
      </w:r>
      <w:r w:rsidR="0090717F">
        <w:rPr>
          <w:rFonts w:ascii="Times New Roman" w:eastAsia="Franklin Gothic" w:hAnsi="Times New Roman" w:cs="Times New Roman"/>
          <w:color w:val="auto"/>
        </w:rPr>
        <w:t>g</w:t>
      </w:r>
      <w:r w:rsidRPr="00B9551D">
        <w:rPr>
          <w:rFonts w:ascii="Times New Roman" w:eastAsia="Franklin Gothic" w:hAnsi="Times New Roman" w:cs="Times New Roman"/>
          <w:color w:val="auto"/>
        </w:rPr>
        <w:t>ime</w:t>
      </w:r>
      <w:r w:rsidR="0090717F">
        <w:rPr>
          <w:rFonts w:ascii="Times New Roman" w:eastAsia="Franklin Gothic" w:hAnsi="Times New Roman" w:cs="Times New Roman"/>
          <w:color w:val="auto"/>
        </w:rPr>
        <w:t>n</w:t>
      </w:r>
      <w:proofErr w:type="spellEnd"/>
      <w:r w:rsidRPr="00B9551D">
        <w:rPr>
          <w:rFonts w:ascii="Times New Roman" w:eastAsia="Franklin Gothic" w:hAnsi="Times New Roman" w:cs="Times New Roman"/>
          <w:color w:val="auto"/>
        </w:rPr>
        <w:t xml:space="preserve"> de </w:t>
      </w:r>
      <w:proofErr w:type="spellStart"/>
      <w:r w:rsidRPr="00B9551D">
        <w:rPr>
          <w:rFonts w:ascii="Times New Roman" w:eastAsia="Franklin Gothic" w:hAnsi="Times New Roman" w:cs="Times New Roman"/>
          <w:color w:val="auto"/>
        </w:rPr>
        <w:t>conc</w:t>
      </w:r>
      <w:r w:rsidR="0090717F">
        <w:rPr>
          <w:rFonts w:ascii="Times New Roman" w:eastAsia="Franklin Gothic" w:hAnsi="Times New Roman" w:cs="Times New Roman"/>
          <w:color w:val="auto"/>
        </w:rPr>
        <w:t>u</w:t>
      </w:r>
      <w:r w:rsidRPr="00B9551D">
        <w:rPr>
          <w:rFonts w:ascii="Times New Roman" w:eastAsia="Franklin Gothic" w:hAnsi="Times New Roman" w:cs="Times New Roman"/>
          <w:color w:val="auto"/>
        </w:rPr>
        <w:t>rrencia</w:t>
      </w:r>
      <w:proofErr w:type="spellEnd"/>
      <w:r w:rsidRPr="00B9551D">
        <w:rPr>
          <w:rFonts w:ascii="Times New Roman" w:eastAsia="Franklin Gothic" w:hAnsi="Times New Roman" w:cs="Times New Roman"/>
          <w:color w:val="auto"/>
        </w:rPr>
        <w:t xml:space="preserve"> </w:t>
      </w:r>
      <w:r w:rsidR="00763627">
        <w:rPr>
          <w:rFonts w:ascii="Times New Roman" w:eastAsia="Franklin Gothic" w:hAnsi="Times New Roman" w:cs="Times New Roman"/>
          <w:color w:val="auto"/>
        </w:rPr>
        <w:t xml:space="preserve">no </w:t>
      </w:r>
      <w:r w:rsidRPr="00B9551D">
        <w:rPr>
          <w:rFonts w:ascii="Times New Roman" w:eastAsia="Franklin Gothic" w:hAnsi="Times New Roman" w:cs="Times New Roman"/>
          <w:color w:val="auto"/>
        </w:rPr>
        <w:t>competitiva</w:t>
      </w:r>
      <w:r w:rsidR="00B9551D">
        <w:rPr>
          <w:rFonts w:ascii="Times New Roman" w:eastAsia="Franklin Gothic" w:hAnsi="Times New Roman" w:cs="Times New Roman"/>
          <w:color w:val="auto"/>
        </w:rPr>
        <w:t>.</w:t>
      </w:r>
    </w:p>
    <w:p w14:paraId="32980569" w14:textId="2C211C8E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4390ACBF" w14:textId="76291744" w:rsidR="007A657F" w:rsidRPr="00B9551D" w:rsidRDefault="00763627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4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 xml:space="preserve">.–REQUISITOS PARA SOLICITAR </w:t>
      </w:r>
      <w:r w:rsidR="0090717F">
        <w:rPr>
          <w:rFonts w:ascii="Times New Roman" w:eastAsia="Franklin Gothic" w:hAnsi="Times New Roman" w:cs="Times New Roman"/>
          <w:b/>
          <w:color w:val="auto"/>
        </w:rPr>
        <w:t>L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AS SUBVENCI</w:t>
      </w:r>
      <w:r w:rsidR="0090717F">
        <w:rPr>
          <w:rFonts w:ascii="Times New Roman" w:eastAsia="Franklin Gothic" w:hAnsi="Times New Roman" w:cs="Times New Roman"/>
          <w:b/>
          <w:color w:val="auto"/>
        </w:rPr>
        <w:t>ONES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3F6200CB" w14:textId="5BE03480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>Comisi</w:t>
      </w:r>
      <w:r w:rsidR="0090717F">
        <w:rPr>
          <w:rFonts w:ascii="Times New Roman" w:eastAsia="Franklin Gothic" w:hAnsi="Times New Roman" w:cs="Times New Roman"/>
          <w:color w:val="auto"/>
        </w:rPr>
        <w:t>ones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de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F</w:t>
      </w:r>
      <w:r w:rsidR="0090717F">
        <w:rPr>
          <w:rFonts w:ascii="Times New Roman" w:eastAsia="Franklin Gothic" w:hAnsi="Times New Roman" w:cs="Times New Roman"/>
          <w:color w:val="auto"/>
        </w:rPr>
        <w:t>i</w:t>
      </w:r>
      <w:r w:rsidRPr="00763627">
        <w:rPr>
          <w:rFonts w:ascii="Times New Roman" w:eastAsia="Franklin Gothic" w:hAnsi="Times New Roman" w:cs="Times New Roman"/>
          <w:color w:val="auto"/>
        </w:rPr>
        <w:t>estas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con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personalidad</w:t>
      </w:r>
      <w:proofErr w:type="spellEnd"/>
      <w:r w:rsidR="0090717F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90717F">
        <w:rPr>
          <w:rFonts w:ascii="Times New Roman" w:eastAsia="Franklin Gothic" w:hAnsi="Times New Roman" w:cs="Times New Roman"/>
          <w:color w:val="auto"/>
        </w:rPr>
        <w:t>j</w:t>
      </w:r>
      <w:r w:rsidRPr="00763627">
        <w:rPr>
          <w:rFonts w:ascii="Times New Roman" w:eastAsia="Franklin Gothic" w:hAnsi="Times New Roman" w:cs="Times New Roman"/>
          <w:color w:val="auto"/>
        </w:rPr>
        <w:t>urídica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propia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s</w:t>
      </w:r>
      <w:r w:rsidR="0090717F">
        <w:rPr>
          <w:rFonts w:ascii="Times New Roman" w:eastAsia="Franklin Gothic" w:hAnsi="Times New Roman" w:cs="Times New Roman"/>
          <w:color w:val="auto"/>
        </w:rPr>
        <w:t>i</w:t>
      </w:r>
      <w:r w:rsidRPr="00763627">
        <w:rPr>
          <w:rFonts w:ascii="Times New Roman" w:eastAsia="Franklin Gothic" w:hAnsi="Times New Roman" w:cs="Times New Roman"/>
          <w:color w:val="auto"/>
        </w:rPr>
        <w:t>n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ánimo de lucro, para realización de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f</w:t>
      </w:r>
      <w:r w:rsidR="0090717F">
        <w:rPr>
          <w:rFonts w:ascii="Times New Roman" w:eastAsia="Franklin Gothic" w:hAnsi="Times New Roman" w:cs="Times New Roman"/>
          <w:color w:val="auto"/>
        </w:rPr>
        <w:t>i</w:t>
      </w:r>
      <w:r w:rsidRPr="00763627">
        <w:rPr>
          <w:rFonts w:ascii="Times New Roman" w:eastAsia="Franklin Gothic" w:hAnsi="Times New Roman" w:cs="Times New Roman"/>
          <w:color w:val="auto"/>
        </w:rPr>
        <w:t>estas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90717F">
        <w:rPr>
          <w:rFonts w:ascii="Times New Roman" w:eastAsia="Franklin Gothic" w:hAnsi="Times New Roman" w:cs="Times New Roman"/>
          <w:color w:val="auto"/>
        </w:rPr>
        <w:t>e</w:t>
      </w:r>
      <w:r w:rsidRPr="00763627">
        <w:rPr>
          <w:rFonts w:ascii="Times New Roman" w:eastAsia="Franklin Gothic" w:hAnsi="Times New Roman" w:cs="Times New Roman"/>
          <w:color w:val="auto"/>
        </w:rPr>
        <w:t>n</w:t>
      </w:r>
      <w:r w:rsidR="0090717F">
        <w:rPr>
          <w:rFonts w:ascii="Times New Roman" w:eastAsia="Franklin Gothic" w:hAnsi="Times New Roman" w:cs="Times New Roman"/>
          <w:color w:val="auto"/>
        </w:rPr>
        <w:t xml:space="preserve"> l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as parroquias, que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cump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Pr="00763627">
        <w:rPr>
          <w:rFonts w:ascii="Times New Roman" w:eastAsia="Franklin Gothic" w:hAnsi="Times New Roman" w:cs="Times New Roman"/>
          <w:color w:val="auto"/>
        </w:rPr>
        <w:t>an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Pr="00763627">
        <w:rPr>
          <w:rFonts w:ascii="Times New Roman" w:eastAsia="Franklin Gothic" w:hAnsi="Times New Roman" w:cs="Times New Roman"/>
          <w:color w:val="auto"/>
        </w:rPr>
        <w:t>os seguintes requisitos:</w:t>
      </w:r>
    </w:p>
    <w:p w14:paraId="3D8B7BAB" w14:textId="75806619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 xml:space="preserve">· No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contrav</w:t>
      </w:r>
      <w:r w:rsidR="0090717F">
        <w:rPr>
          <w:rFonts w:ascii="Times New Roman" w:eastAsia="Franklin Gothic" w:hAnsi="Times New Roman" w:cs="Times New Roman"/>
          <w:color w:val="auto"/>
        </w:rPr>
        <w:t>en</w:t>
      </w:r>
      <w:r w:rsidRPr="00763627">
        <w:rPr>
          <w:rFonts w:ascii="Times New Roman" w:eastAsia="Franklin Gothic" w:hAnsi="Times New Roman" w:cs="Times New Roman"/>
          <w:color w:val="auto"/>
        </w:rPr>
        <w:t>ir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90717F">
        <w:rPr>
          <w:rFonts w:ascii="Times New Roman" w:eastAsia="Franklin Gothic" w:hAnsi="Times New Roman" w:cs="Times New Roman"/>
          <w:color w:val="auto"/>
        </w:rPr>
        <w:t>l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o regulado </w:t>
      </w:r>
      <w:r w:rsidR="0090717F">
        <w:rPr>
          <w:rFonts w:ascii="Times New Roman" w:eastAsia="Franklin Gothic" w:hAnsi="Times New Roman" w:cs="Times New Roman"/>
          <w:color w:val="auto"/>
        </w:rPr>
        <w:t>e</w:t>
      </w:r>
      <w:r w:rsidRPr="00763627">
        <w:rPr>
          <w:rFonts w:ascii="Times New Roman" w:eastAsia="Franklin Gothic" w:hAnsi="Times New Roman" w:cs="Times New Roman"/>
          <w:color w:val="auto"/>
        </w:rPr>
        <w:t>n</w:t>
      </w:r>
      <w:r w:rsidR="0090717F">
        <w:rPr>
          <w:rFonts w:ascii="Times New Roman" w:eastAsia="Franklin Gothic" w:hAnsi="Times New Roman" w:cs="Times New Roman"/>
          <w:color w:val="auto"/>
        </w:rPr>
        <w:t xml:space="preserve"> l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os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art</w:t>
      </w:r>
      <w:r w:rsidR="0090717F">
        <w:rPr>
          <w:rFonts w:ascii="Times New Roman" w:eastAsia="Franklin Gothic" w:hAnsi="Times New Roman" w:cs="Times New Roman"/>
          <w:color w:val="auto"/>
        </w:rPr>
        <w:t>ículos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13 </w:t>
      </w:r>
      <w:r w:rsidR="0090717F">
        <w:rPr>
          <w:rFonts w:ascii="Times New Roman" w:eastAsia="Franklin Gothic" w:hAnsi="Times New Roman" w:cs="Times New Roman"/>
          <w:color w:val="auto"/>
        </w:rPr>
        <w:t>y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10 d</w:t>
      </w:r>
      <w:r w:rsidR="0090717F">
        <w:rPr>
          <w:rFonts w:ascii="Times New Roman" w:eastAsia="Franklin Gothic" w:hAnsi="Times New Roman" w:cs="Times New Roman"/>
          <w:color w:val="auto"/>
        </w:rPr>
        <w:t>e l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a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Le</w:t>
      </w:r>
      <w:r w:rsidR="0090717F">
        <w:rPr>
          <w:rFonts w:ascii="Times New Roman" w:eastAsia="Franklin Gothic" w:hAnsi="Times New Roman" w:cs="Times New Roman"/>
          <w:color w:val="auto"/>
        </w:rPr>
        <w:t>y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38/2003 </w:t>
      </w:r>
      <w:proofErr w:type="spellStart"/>
      <w:r w:rsidR="0090717F">
        <w:rPr>
          <w:rFonts w:ascii="Times New Roman" w:eastAsia="Franklin Gothic" w:hAnsi="Times New Roman" w:cs="Times New Roman"/>
          <w:color w:val="auto"/>
        </w:rPr>
        <w:t>General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de subvenci</w:t>
      </w:r>
      <w:r w:rsidR="0090717F">
        <w:rPr>
          <w:rFonts w:ascii="Times New Roman" w:eastAsia="Franklin Gothic" w:hAnsi="Times New Roman" w:cs="Times New Roman"/>
          <w:color w:val="auto"/>
        </w:rPr>
        <w:t>ones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90717F">
        <w:rPr>
          <w:rFonts w:ascii="Times New Roman" w:eastAsia="Franklin Gothic" w:hAnsi="Times New Roman" w:cs="Times New Roman"/>
          <w:color w:val="auto"/>
        </w:rPr>
        <w:t>y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Le</w:t>
      </w:r>
      <w:r w:rsidR="0090717F">
        <w:rPr>
          <w:rFonts w:ascii="Times New Roman" w:eastAsia="Franklin Gothic" w:hAnsi="Times New Roman" w:cs="Times New Roman"/>
          <w:color w:val="auto"/>
        </w:rPr>
        <w:t>y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9/2007 de subvenci</w:t>
      </w:r>
      <w:r w:rsidR="0090717F">
        <w:rPr>
          <w:rFonts w:ascii="Times New Roman" w:eastAsia="Franklin Gothic" w:hAnsi="Times New Roman" w:cs="Times New Roman"/>
          <w:color w:val="auto"/>
        </w:rPr>
        <w:t>ones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de Galicia. </w:t>
      </w:r>
    </w:p>
    <w:p w14:paraId="419949CD" w14:textId="5DB90D25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 xml:space="preserve">· </w:t>
      </w:r>
      <w:r w:rsidR="0090717F">
        <w:rPr>
          <w:rFonts w:ascii="Times New Roman" w:eastAsia="Franklin Gothic" w:hAnsi="Times New Roman" w:cs="Times New Roman"/>
          <w:color w:val="auto"/>
        </w:rPr>
        <w:t>En el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caso de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asociaci</w:t>
      </w:r>
      <w:r w:rsidR="0090717F">
        <w:rPr>
          <w:rFonts w:ascii="Times New Roman" w:eastAsia="Franklin Gothic" w:hAnsi="Times New Roman" w:cs="Times New Roman"/>
          <w:color w:val="auto"/>
        </w:rPr>
        <w:t>ones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que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f</w:t>
      </w:r>
      <w:r w:rsidR="0090717F">
        <w:rPr>
          <w:rFonts w:ascii="Times New Roman" w:eastAsia="Franklin Gothic" w:hAnsi="Times New Roman" w:cs="Times New Roman"/>
          <w:color w:val="auto"/>
        </w:rPr>
        <w:t>ue</w:t>
      </w:r>
      <w:r w:rsidRPr="00763627">
        <w:rPr>
          <w:rFonts w:ascii="Times New Roman" w:eastAsia="Franklin Gothic" w:hAnsi="Times New Roman" w:cs="Times New Roman"/>
          <w:color w:val="auto"/>
        </w:rPr>
        <w:t>ran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beneficiarias de subvenci</w:t>
      </w:r>
      <w:r w:rsidR="0090717F">
        <w:rPr>
          <w:rFonts w:ascii="Times New Roman" w:eastAsia="Franklin Gothic" w:hAnsi="Times New Roman" w:cs="Times New Roman"/>
          <w:color w:val="auto"/>
        </w:rPr>
        <w:t>ones</w:t>
      </w:r>
      <w:r w:rsidRPr="00763627">
        <w:rPr>
          <w:rFonts w:ascii="Times New Roman" w:eastAsia="Franklin Gothic" w:hAnsi="Times New Roman" w:cs="Times New Roman"/>
          <w:color w:val="auto"/>
        </w:rPr>
        <w:t xml:space="preserve"> concedidas en a</w:t>
      </w:r>
      <w:r w:rsidR="0090717F">
        <w:rPr>
          <w:rFonts w:ascii="Times New Roman" w:eastAsia="Franklin Gothic" w:hAnsi="Times New Roman" w:cs="Times New Roman"/>
          <w:color w:val="auto"/>
        </w:rPr>
        <w:t>ñ</w:t>
      </w:r>
      <w:r w:rsidRPr="00763627">
        <w:rPr>
          <w:rFonts w:ascii="Times New Roman" w:eastAsia="Franklin Gothic" w:hAnsi="Times New Roman" w:cs="Times New Roman"/>
          <w:color w:val="auto"/>
        </w:rPr>
        <w:t>os anteriores po</w:t>
      </w:r>
      <w:r w:rsidR="0090717F">
        <w:rPr>
          <w:rFonts w:ascii="Times New Roman" w:eastAsia="Franklin Gothic" w:hAnsi="Times New Roman" w:cs="Times New Roman"/>
          <w:color w:val="auto"/>
        </w:rPr>
        <w:t xml:space="preserve">r el </w:t>
      </w:r>
      <w:proofErr w:type="spellStart"/>
      <w:r w:rsidR="0090717F">
        <w:rPr>
          <w:rFonts w:ascii="Times New Roman" w:eastAsia="Franklin Gothic" w:hAnsi="Times New Roman" w:cs="Times New Roman"/>
          <w:color w:val="auto"/>
        </w:rPr>
        <w:t>Ayuntamiento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de Cedeira, deberán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te</w:t>
      </w:r>
      <w:r w:rsidR="0090717F">
        <w:rPr>
          <w:rFonts w:ascii="Times New Roman" w:eastAsia="Franklin Gothic" w:hAnsi="Times New Roman" w:cs="Times New Roman"/>
          <w:color w:val="auto"/>
        </w:rPr>
        <w:t>ner</w:t>
      </w:r>
      <w:r w:rsidRPr="00763627">
        <w:rPr>
          <w:rFonts w:ascii="Times New Roman" w:eastAsia="Franklin Gothic" w:hAnsi="Times New Roman" w:cs="Times New Roman"/>
          <w:color w:val="auto"/>
        </w:rPr>
        <w:t>las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debidamente </w:t>
      </w:r>
      <w:proofErr w:type="spellStart"/>
      <w:r w:rsidR="003D30F8">
        <w:rPr>
          <w:rFonts w:ascii="Times New Roman" w:eastAsia="Franklin Gothic" w:hAnsi="Times New Roman" w:cs="Times New Roman"/>
          <w:color w:val="auto"/>
        </w:rPr>
        <w:t>j</w:t>
      </w:r>
      <w:r w:rsidRPr="00763627">
        <w:rPr>
          <w:rFonts w:ascii="Times New Roman" w:eastAsia="Franklin Gothic" w:hAnsi="Times New Roman" w:cs="Times New Roman"/>
          <w:color w:val="auto"/>
        </w:rPr>
        <w:t>ustificadas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. </w:t>
      </w:r>
    </w:p>
    <w:p w14:paraId="4DDEBBC4" w14:textId="1600BA29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 w:rsidRPr="00763627">
        <w:rPr>
          <w:rFonts w:ascii="Times New Roman" w:eastAsia="Franklin Gothic" w:hAnsi="Times New Roman" w:cs="Times New Roman"/>
          <w:color w:val="auto"/>
        </w:rPr>
        <w:t xml:space="preserve">· </w:t>
      </w:r>
      <w:proofErr w:type="spellStart"/>
      <w:r w:rsidRPr="00763627">
        <w:rPr>
          <w:rFonts w:ascii="Times New Roman" w:eastAsia="Franklin Gothic" w:hAnsi="Times New Roman" w:cs="Times New Roman"/>
          <w:color w:val="auto"/>
        </w:rPr>
        <w:t>Cump</w:t>
      </w:r>
      <w:r w:rsidR="003D30F8">
        <w:rPr>
          <w:rFonts w:ascii="Times New Roman" w:eastAsia="Franklin Gothic" w:hAnsi="Times New Roman" w:cs="Times New Roman"/>
          <w:color w:val="auto"/>
        </w:rPr>
        <w:t>l</w:t>
      </w:r>
      <w:r w:rsidRPr="00763627">
        <w:rPr>
          <w:rFonts w:ascii="Times New Roman" w:eastAsia="Franklin Gothic" w:hAnsi="Times New Roman" w:cs="Times New Roman"/>
          <w:color w:val="auto"/>
        </w:rPr>
        <w:t>ir</w:t>
      </w:r>
      <w:proofErr w:type="spellEnd"/>
      <w:r w:rsidRPr="00763627">
        <w:rPr>
          <w:rFonts w:ascii="Times New Roman" w:eastAsia="Franklin Gothic" w:hAnsi="Times New Roman" w:cs="Times New Roman"/>
          <w:color w:val="auto"/>
        </w:rPr>
        <w:t xml:space="preserve"> </w:t>
      </w:r>
      <w:r w:rsidR="003D30F8">
        <w:rPr>
          <w:rFonts w:ascii="Times New Roman" w:eastAsia="Franklin Gothic" w:hAnsi="Times New Roman" w:cs="Times New Roman"/>
          <w:color w:val="auto"/>
        </w:rPr>
        <w:t>l</w:t>
      </w:r>
      <w:r w:rsidRPr="00763627">
        <w:rPr>
          <w:rFonts w:ascii="Times New Roman" w:eastAsia="Franklin Gothic" w:hAnsi="Times New Roman" w:cs="Times New Roman"/>
          <w:color w:val="auto"/>
        </w:rPr>
        <w:t>os requisitos d</w:t>
      </w:r>
      <w:r w:rsidR="003D30F8">
        <w:rPr>
          <w:rFonts w:ascii="Times New Roman" w:eastAsia="Franklin Gothic" w:hAnsi="Times New Roman" w:cs="Times New Roman"/>
          <w:color w:val="auto"/>
        </w:rPr>
        <w:t>e l</w:t>
      </w:r>
      <w:r w:rsidRPr="00763627">
        <w:rPr>
          <w:rFonts w:ascii="Times New Roman" w:eastAsia="Franklin Gothic" w:hAnsi="Times New Roman" w:cs="Times New Roman"/>
          <w:color w:val="auto"/>
        </w:rPr>
        <w:t>a convocatoria.</w:t>
      </w:r>
    </w:p>
    <w:p w14:paraId="554F90BD" w14:textId="77777777" w:rsidR="00763627" w:rsidRDefault="00763627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</w:p>
    <w:p w14:paraId="73A7E683" w14:textId="77777777" w:rsidR="003D30F8" w:rsidRDefault="00763627" w:rsidP="003D30F8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5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 xml:space="preserve">.–ÓRGANOS COMPETENTES PARA </w:t>
      </w:r>
      <w:r w:rsidR="003D30F8">
        <w:rPr>
          <w:rFonts w:ascii="Times New Roman" w:eastAsia="Franklin Gothic" w:hAnsi="Times New Roman" w:cs="Times New Roman"/>
          <w:b/>
          <w:color w:val="auto"/>
        </w:rPr>
        <w:t>L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A INSTRUC</w:t>
      </w:r>
      <w:r w:rsidR="003D30F8">
        <w:rPr>
          <w:rFonts w:ascii="Times New Roman" w:eastAsia="Franklin Gothic" w:hAnsi="Times New Roman" w:cs="Times New Roman"/>
          <w:b/>
          <w:color w:val="auto"/>
        </w:rPr>
        <w:t>C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 xml:space="preserve">IÓN </w:t>
      </w:r>
      <w:r w:rsidR="003D30F8">
        <w:rPr>
          <w:rFonts w:ascii="Times New Roman" w:eastAsia="Franklin Gothic" w:hAnsi="Times New Roman" w:cs="Times New Roman"/>
          <w:b/>
          <w:color w:val="auto"/>
        </w:rPr>
        <w:t>Y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 xml:space="preserve"> RESOLUCIÓN D</w:t>
      </w:r>
      <w:r w:rsidR="003D30F8">
        <w:rPr>
          <w:rFonts w:ascii="Times New Roman" w:eastAsia="Franklin Gothic" w:hAnsi="Times New Roman" w:cs="Times New Roman"/>
          <w:b/>
          <w:color w:val="auto"/>
        </w:rPr>
        <w:t>EL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 xml:space="preserve"> PROCED</w:t>
      </w:r>
      <w:r w:rsidR="003D30F8">
        <w:rPr>
          <w:rFonts w:ascii="Times New Roman" w:eastAsia="Franklin Gothic" w:hAnsi="Times New Roman" w:cs="Times New Roman"/>
          <w:b/>
          <w:color w:val="auto"/>
        </w:rPr>
        <w:t>I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M</w:t>
      </w:r>
      <w:r w:rsidR="003D30F8">
        <w:rPr>
          <w:rFonts w:ascii="Times New Roman" w:eastAsia="Franklin Gothic" w:hAnsi="Times New Roman" w:cs="Times New Roman"/>
          <w:b/>
          <w:color w:val="auto"/>
        </w:rPr>
        <w:t>I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ENTO.</w:t>
      </w:r>
    </w:p>
    <w:p w14:paraId="70DAA17C" w14:textId="76454C5D" w:rsidR="009B3356" w:rsidRPr="003D30F8" w:rsidRDefault="003D30F8" w:rsidP="003D30F8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Se </w:t>
      </w:r>
      <w:proofErr w:type="spellStart"/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nombrará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una Comisión de Valoración que impulsará de oficio 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realización de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c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u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antas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actuaci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ones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sean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necesarias</w:t>
      </w:r>
      <w:r w:rsid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para 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determinación,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co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noci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m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ento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y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comprobación d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 l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os datos en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virtud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d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 l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as que se formulará 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la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prop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ues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ta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de resolución.</w:t>
      </w:r>
    </w:p>
    <w:p w14:paraId="435F7BF3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0E7216D3" w14:textId="202AE5B4" w:rsidR="009B3356" w:rsidRDefault="003D30F8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La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Comisión de valoración estará </w:t>
      </w:r>
      <w:proofErr w:type="spellStart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comp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ues</w:t>
      </w:r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ta</w:t>
      </w:r>
      <w:proofErr w:type="spellEnd"/>
      <w:r w:rsidR="009B3356"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por:</w:t>
      </w:r>
    </w:p>
    <w:p w14:paraId="739685EC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49E24B08" w14:textId="1206DFDE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- Presidencia: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 titular d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 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Concellería de Cultura o persoa en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qu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en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delegue</w:t>
      </w:r>
    </w:p>
    <w:p w14:paraId="5C966557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09655C75" w14:textId="48A3DB50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-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Voca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le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s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:</w:t>
      </w:r>
    </w:p>
    <w:p w14:paraId="1098B339" w14:textId="640E89F9" w:rsidR="009B3356" w:rsidRPr="009B3356" w:rsidRDefault="009B3356" w:rsidP="009B3356">
      <w:pPr>
        <w:widowControl w:val="0"/>
        <w:suppressAutoHyphens/>
        <w:spacing w:after="200" w:line="240" w:lineRule="auto"/>
        <w:ind w:firstLine="708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·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titular d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 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Concellería de </w:t>
      </w:r>
      <w:proofErr w:type="spellStart"/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H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ac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enda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o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perso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en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qu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en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delegue</w:t>
      </w:r>
    </w:p>
    <w:p w14:paraId="4D204675" w14:textId="5B716FEE" w:rsidR="009B3356" w:rsidRPr="009B3356" w:rsidRDefault="009B3356" w:rsidP="009B3356">
      <w:pPr>
        <w:widowControl w:val="0"/>
        <w:suppressAutoHyphens/>
        <w:spacing w:after="200" w:line="240" w:lineRule="auto"/>
        <w:ind w:firstLine="708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·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la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titular d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 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Concellería de Turismo o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perso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en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qu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en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delegue</w:t>
      </w:r>
    </w:p>
    <w:p w14:paraId="6A3BCB8C" w14:textId="3B5397A8" w:rsidR="009B3356" w:rsidRDefault="009B3356" w:rsidP="009B3356">
      <w:pPr>
        <w:widowControl w:val="0"/>
        <w:suppressAutoHyphens/>
        <w:spacing w:after="200" w:line="240" w:lineRule="auto"/>
        <w:ind w:left="708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·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perso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titular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de la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Intervención Municipal participará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Comisión de valoración con voz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y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s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voto.</w:t>
      </w:r>
    </w:p>
    <w:p w14:paraId="6594F4C4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7FA9A0F6" w14:textId="5815CBCB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- Secretaría: una administrativa d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 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os Servi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cio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s económicos d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el </w:t>
      </w:r>
      <w:proofErr w:type="spellStart"/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Ayuntamiento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, en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primer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lugar,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de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ma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y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or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antigü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dad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,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y</w:t>
      </w:r>
      <w:r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en caso de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imposibilidad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o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incompatibilidad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, 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l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a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s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gui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nte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po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r </w:t>
      </w:r>
      <w:r w:rsidR="00F352BE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e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l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m</w:t>
      </w:r>
      <w:r w:rsidR="003D30F8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i</w:t>
      </w:r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sm</w:t>
      </w:r>
      <w:r w:rsidR="00F352BE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o</w:t>
      </w:r>
      <w:proofErr w:type="spellEnd"/>
      <w:r w:rsidR="00F352BE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 xml:space="preserve"> </w:t>
      </w:r>
      <w:proofErr w:type="spellStart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orde</w:t>
      </w:r>
      <w:r w:rsidR="00F352BE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n</w:t>
      </w:r>
      <w:proofErr w:type="spellEnd"/>
      <w:r w:rsidRPr="009B3356"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  <w:t>.</w:t>
      </w:r>
    </w:p>
    <w:p w14:paraId="47DCED6B" w14:textId="018D0501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1A05B6C1" w14:textId="77777777" w:rsid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456EA4D4" w14:textId="77777777" w:rsidR="009B3356" w:rsidRPr="009B3356" w:rsidRDefault="009B3356" w:rsidP="009B335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7E624F7C" w14:textId="44D387F3" w:rsidR="007A657F" w:rsidRPr="00B9551D" w:rsidRDefault="009B3356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6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.–P</w:t>
      </w:r>
      <w:r w:rsidR="00F352BE">
        <w:rPr>
          <w:rFonts w:ascii="Times New Roman" w:eastAsia="Franklin Gothic" w:hAnsi="Times New Roman" w:cs="Times New Roman"/>
          <w:b/>
          <w:color w:val="auto"/>
        </w:rPr>
        <w:t>L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AZO DE PRESENTACIÓN DE SOLICITUDES.</w:t>
      </w:r>
    </w:p>
    <w:p w14:paraId="56A319B8" w14:textId="57AB340A" w:rsidR="009B3356" w:rsidRPr="009B3356" w:rsidRDefault="00F352BE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/>
          <w:iCs/>
          <w:color w:val="auto"/>
        </w:rPr>
      </w:pPr>
      <w:r>
        <w:rPr>
          <w:rFonts w:ascii="Times New Roman" w:eastAsia="Franklin Gothic" w:hAnsi="Times New Roman" w:cs="Times New Roman"/>
          <w:bCs/>
          <w:iCs/>
          <w:color w:val="auto"/>
        </w:rPr>
        <w:t xml:space="preserve">El </w:t>
      </w:r>
      <w:proofErr w:type="spellStart"/>
      <w:r>
        <w:rPr>
          <w:rFonts w:ascii="Times New Roman" w:eastAsia="Franklin Gothic" w:hAnsi="Times New Roman" w:cs="Times New Roman"/>
          <w:bCs/>
          <w:iCs/>
          <w:color w:val="auto"/>
        </w:rPr>
        <w:t>plazo</w:t>
      </w:r>
      <w:proofErr w:type="spellEnd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de presentación de solicitudes será de 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15 días hábiles a contar desde </w:t>
      </w:r>
      <w:r>
        <w:rPr>
          <w:rFonts w:ascii="Times New Roman" w:eastAsia="Franklin Gothic" w:hAnsi="Times New Roman" w:cs="Times New Roman"/>
          <w:b/>
          <w:iCs/>
          <w:color w:val="auto"/>
        </w:rPr>
        <w:t>el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 día de publicación d</w:t>
      </w:r>
      <w:r>
        <w:rPr>
          <w:rFonts w:ascii="Times New Roman" w:eastAsia="Franklin Gothic" w:hAnsi="Times New Roman" w:cs="Times New Roman"/>
          <w:b/>
          <w:iCs/>
          <w:color w:val="auto"/>
        </w:rPr>
        <w:t>el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 extracto d</w:t>
      </w:r>
      <w:r>
        <w:rPr>
          <w:rFonts w:ascii="Times New Roman" w:eastAsia="Franklin Gothic" w:hAnsi="Times New Roman" w:cs="Times New Roman"/>
          <w:b/>
          <w:iCs/>
          <w:color w:val="auto"/>
        </w:rPr>
        <w:t>e le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a convocatoria </w:t>
      </w:r>
      <w:r>
        <w:rPr>
          <w:rFonts w:ascii="Times New Roman" w:eastAsia="Franklin Gothic" w:hAnsi="Times New Roman" w:cs="Times New Roman"/>
          <w:b/>
          <w:iCs/>
          <w:color w:val="auto"/>
        </w:rPr>
        <w:t>e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>n</w:t>
      </w:r>
      <w:r>
        <w:rPr>
          <w:rFonts w:ascii="Times New Roman" w:eastAsia="Franklin Gothic" w:hAnsi="Times New Roman" w:cs="Times New Roman"/>
          <w:b/>
          <w:iCs/>
          <w:color w:val="auto"/>
        </w:rPr>
        <w:t xml:space="preserve"> el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 Boletín Oficial d</w:t>
      </w:r>
      <w:r>
        <w:rPr>
          <w:rFonts w:ascii="Times New Roman" w:eastAsia="Franklin Gothic" w:hAnsi="Times New Roman" w:cs="Times New Roman"/>
          <w:b/>
          <w:iCs/>
          <w:color w:val="auto"/>
        </w:rPr>
        <w:t>e l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a Provincia, una vez publicadas </w:t>
      </w:r>
      <w:r>
        <w:rPr>
          <w:rFonts w:ascii="Times New Roman" w:eastAsia="Franklin Gothic" w:hAnsi="Times New Roman" w:cs="Times New Roman"/>
          <w:b/>
          <w:iCs/>
          <w:color w:val="auto"/>
        </w:rPr>
        <w:t>l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a convocatoria </w:t>
      </w:r>
      <w:r>
        <w:rPr>
          <w:rFonts w:ascii="Times New Roman" w:eastAsia="Franklin Gothic" w:hAnsi="Times New Roman" w:cs="Times New Roman"/>
          <w:b/>
          <w:iCs/>
          <w:color w:val="auto"/>
        </w:rPr>
        <w:t>e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>n</w:t>
      </w:r>
      <w:r>
        <w:rPr>
          <w:rFonts w:ascii="Times New Roman" w:eastAsia="Franklin Gothic" w:hAnsi="Times New Roman" w:cs="Times New Roman"/>
          <w:b/>
          <w:iCs/>
          <w:color w:val="auto"/>
        </w:rPr>
        <w:t xml:space="preserve"> l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>a Base de Datos Nacional de Subvenci</w:t>
      </w:r>
      <w:r>
        <w:rPr>
          <w:rFonts w:ascii="Times New Roman" w:eastAsia="Franklin Gothic" w:hAnsi="Times New Roman" w:cs="Times New Roman"/>
          <w:b/>
          <w:iCs/>
          <w:color w:val="auto"/>
        </w:rPr>
        <w:t>ones</w:t>
      </w:r>
      <w:r w:rsidR="009B3356" w:rsidRPr="009B3356">
        <w:rPr>
          <w:rFonts w:ascii="Times New Roman" w:eastAsia="Franklin Gothic" w:hAnsi="Times New Roman" w:cs="Times New Roman"/>
          <w:b/>
          <w:iCs/>
          <w:color w:val="auto"/>
        </w:rPr>
        <w:t xml:space="preserve">. </w:t>
      </w:r>
    </w:p>
    <w:p w14:paraId="3582A1C6" w14:textId="1B39F935" w:rsidR="00B9551D" w:rsidRDefault="00F352BE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  <w:r>
        <w:rPr>
          <w:rFonts w:ascii="Times New Roman" w:eastAsia="Franklin Gothic" w:hAnsi="Times New Roman" w:cs="Times New Roman"/>
          <w:bCs/>
          <w:iCs/>
          <w:color w:val="auto"/>
        </w:rPr>
        <w:t>La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s instancias </w:t>
      </w:r>
      <w:r>
        <w:rPr>
          <w:rFonts w:ascii="Times New Roman" w:eastAsia="Franklin Gothic" w:hAnsi="Times New Roman" w:cs="Times New Roman"/>
          <w:bCs/>
          <w:iCs/>
          <w:color w:val="auto"/>
        </w:rPr>
        <w:t xml:space="preserve">se 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presentar</w:t>
      </w:r>
      <w:r>
        <w:rPr>
          <w:rFonts w:ascii="Times New Roman" w:eastAsia="Franklin Gothic" w:hAnsi="Times New Roman" w:cs="Times New Roman"/>
          <w:bCs/>
          <w:iCs/>
          <w:color w:val="auto"/>
        </w:rPr>
        <w:t>án e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n</w:t>
      </w:r>
      <w:r>
        <w:rPr>
          <w:rFonts w:ascii="Times New Roman" w:eastAsia="Franklin Gothic" w:hAnsi="Times New Roman" w:cs="Times New Roman"/>
          <w:bCs/>
          <w:iCs/>
          <w:color w:val="auto"/>
        </w:rPr>
        <w:t xml:space="preserve"> la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sede electrónica de </w:t>
      </w:r>
      <w:proofErr w:type="spellStart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ac</w:t>
      </w:r>
      <w:r>
        <w:rPr>
          <w:rFonts w:ascii="Times New Roman" w:eastAsia="Franklin Gothic" w:hAnsi="Times New Roman" w:cs="Times New Roman"/>
          <w:bCs/>
          <w:iCs/>
          <w:color w:val="auto"/>
        </w:rPr>
        <w:t>ue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rdo</w:t>
      </w:r>
      <w:proofErr w:type="spellEnd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co</w:t>
      </w:r>
      <w:r>
        <w:rPr>
          <w:rFonts w:ascii="Times New Roman" w:eastAsia="Franklin Gothic" w:hAnsi="Times New Roman" w:cs="Times New Roman"/>
          <w:bCs/>
          <w:iCs/>
          <w:color w:val="auto"/>
        </w:rPr>
        <w:t>n lo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establecido </w:t>
      </w:r>
      <w:r>
        <w:rPr>
          <w:rFonts w:ascii="Times New Roman" w:eastAsia="Franklin Gothic" w:hAnsi="Times New Roman" w:cs="Times New Roman"/>
          <w:bCs/>
          <w:iCs/>
          <w:color w:val="auto"/>
        </w:rPr>
        <w:t>e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n</w:t>
      </w:r>
      <w:r>
        <w:rPr>
          <w:rFonts w:ascii="Times New Roman" w:eastAsia="Franklin Gothic" w:hAnsi="Times New Roman" w:cs="Times New Roman"/>
          <w:bCs/>
          <w:iCs/>
          <w:color w:val="auto"/>
        </w:rPr>
        <w:t xml:space="preserve"> l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os </w:t>
      </w:r>
      <w:proofErr w:type="spellStart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art</w:t>
      </w:r>
      <w:r>
        <w:rPr>
          <w:rFonts w:ascii="Times New Roman" w:eastAsia="Franklin Gothic" w:hAnsi="Times New Roman" w:cs="Times New Roman"/>
          <w:bCs/>
          <w:iCs/>
          <w:color w:val="auto"/>
        </w:rPr>
        <w:t>ículos</w:t>
      </w:r>
      <w:proofErr w:type="spellEnd"/>
      <w:r>
        <w:rPr>
          <w:rFonts w:ascii="Times New Roman" w:eastAsia="Franklin Gothic" w:hAnsi="Times New Roman" w:cs="Times New Roman"/>
          <w:bCs/>
          <w:iCs/>
          <w:color w:val="auto"/>
        </w:rPr>
        <w:t xml:space="preserve"> 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14 </w:t>
      </w:r>
      <w:r>
        <w:rPr>
          <w:rFonts w:ascii="Times New Roman" w:eastAsia="Franklin Gothic" w:hAnsi="Times New Roman" w:cs="Times New Roman"/>
          <w:bCs/>
          <w:iCs/>
          <w:color w:val="auto"/>
        </w:rPr>
        <w:t>y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16 d</w:t>
      </w:r>
      <w:r>
        <w:rPr>
          <w:rFonts w:ascii="Times New Roman" w:eastAsia="Franklin Gothic" w:hAnsi="Times New Roman" w:cs="Times New Roman"/>
          <w:bCs/>
          <w:iCs/>
          <w:color w:val="auto"/>
        </w:rPr>
        <w:t>e l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a </w:t>
      </w:r>
      <w:proofErr w:type="spellStart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Le</w:t>
      </w:r>
      <w:r>
        <w:rPr>
          <w:rFonts w:ascii="Times New Roman" w:eastAsia="Franklin Gothic" w:hAnsi="Times New Roman" w:cs="Times New Roman"/>
          <w:bCs/>
          <w:iCs/>
          <w:color w:val="auto"/>
        </w:rPr>
        <w:t>y</w:t>
      </w:r>
      <w:proofErr w:type="spellEnd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39/2015, d</w:t>
      </w:r>
      <w:r>
        <w:rPr>
          <w:rFonts w:ascii="Times New Roman" w:eastAsia="Franklin Gothic" w:hAnsi="Times New Roman" w:cs="Times New Roman"/>
          <w:bCs/>
          <w:iCs/>
          <w:color w:val="auto"/>
        </w:rPr>
        <w:t>e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1 de </w:t>
      </w:r>
      <w:proofErr w:type="spellStart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o</w:t>
      </w:r>
      <w:r>
        <w:rPr>
          <w:rFonts w:ascii="Times New Roman" w:eastAsia="Franklin Gothic" w:hAnsi="Times New Roman" w:cs="Times New Roman"/>
          <w:bCs/>
          <w:iCs/>
          <w:color w:val="auto"/>
        </w:rPr>
        <w:t>c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tubr</w:t>
      </w:r>
      <w:r>
        <w:rPr>
          <w:rFonts w:ascii="Times New Roman" w:eastAsia="Franklin Gothic" w:hAnsi="Times New Roman" w:cs="Times New Roman"/>
          <w:bCs/>
          <w:iCs/>
          <w:color w:val="auto"/>
        </w:rPr>
        <w:t>e</w:t>
      </w:r>
      <w:proofErr w:type="spellEnd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, d</w:t>
      </w:r>
      <w:r>
        <w:rPr>
          <w:rFonts w:ascii="Times New Roman" w:eastAsia="Franklin Gothic" w:hAnsi="Times New Roman" w:cs="Times New Roman"/>
          <w:bCs/>
          <w:iCs/>
          <w:color w:val="auto"/>
        </w:rPr>
        <w:t>el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</w:t>
      </w:r>
      <w:proofErr w:type="spellStart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Proced</w:t>
      </w:r>
      <w:r>
        <w:rPr>
          <w:rFonts w:ascii="Times New Roman" w:eastAsia="Franklin Gothic" w:hAnsi="Times New Roman" w:cs="Times New Roman"/>
          <w:bCs/>
          <w:iCs/>
          <w:color w:val="auto"/>
        </w:rPr>
        <w:t>i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m</w:t>
      </w:r>
      <w:r>
        <w:rPr>
          <w:rFonts w:ascii="Times New Roman" w:eastAsia="Franklin Gothic" w:hAnsi="Times New Roman" w:cs="Times New Roman"/>
          <w:bCs/>
          <w:iCs/>
          <w:color w:val="auto"/>
        </w:rPr>
        <w:t>i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ento</w:t>
      </w:r>
      <w:proofErr w:type="spellEnd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Administrativo Común d</w:t>
      </w:r>
      <w:r>
        <w:rPr>
          <w:rFonts w:ascii="Times New Roman" w:eastAsia="Franklin Gothic" w:hAnsi="Times New Roman" w:cs="Times New Roman"/>
          <w:bCs/>
          <w:iCs/>
          <w:color w:val="auto"/>
        </w:rPr>
        <w:t>e l</w:t>
      </w:r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as </w:t>
      </w:r>
      <w:proofErr w:type="spellStart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>Administraci</w:t>
      </w:r>
      <w:r>
        <w:rPr>
          <w:rFonts w:ascii="Times New Roman" w:eastAsia="Franklin Gothic" w:hAnsi="Times New Roman" w:cs="Times New Roman"/>
          <w:bCs/>
          <w:iCs/>
          <w:color w:val="auto"/>
        </w:rPr>
        <w:t>ones</w:t>
      </w:r>
      <w:proofErr w:type="spellEnd"/>
      <w:r w:rsidR="009B3356" w:rsidRPr="009B3356">
        <w:rPr>
          <w:rFonts w:ascii="Times New Roman" w:eastAsia="Franklin Gothic" w:hAnsi="Times New Roman" w:cs="Times New Roman"/>
          <w:bCs/>
          <w:iCs/>
          <w:color w:val="auto"/>
        </w:rPr>
        <w:t xml:space="preserve"> Públicas.</w:t>
      </w:r>
    </w:p>
    <w:p w14:paraId="69AE8F6D" w14:textId="77777777" w:rsidR="009B3356" w:rsidRPr="00B9551D" w:rsidRDefault="009B3356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</w:p>
    <w:p w14:paraId="70E7B706" w14:textId="0A642F1C" w:rsidR="007A657F" w:rsidRPr="00B9551D" w:rsidRDefault="009B3356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7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.–DOCUMENTACIÓN A PRESENTAR CO</w:t>
      </w:r>
      <w:r w:rsidR="00F352BE">
        <w:rPr>
          <w:rFonts w:ascii="Times New Roman" w:eastAsia="Franklin Gothic" w:hAnsi="Times New Roman" w:cs="Times New Roman"/>
          <w:b/>
          <w:color w:val="auto"/>
        </w:rPr>
        <w:t>N L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AS SOLICITUDES.</w:t>
      </w:r>
    </w:p>
    <w:p w14:paraId="0465668E" w14:textId="3E54341B" w:rsidR="007A657F" w:rsidRDefault="00F352BE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color w:val="auto"/>
        </w:rPr>
        <w:t>La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 que figura</w:t>
      </w:r>
      <w:r>
        <w:rPr>
          <w:rFonts w:ascii="Times New Roman" w:eastAsia="Franklin Gothic" w:hAnsi="Times New Roman" w:cs="Times New Roman"/>
          <w:color w:val="auto"/>
        </w:rPr>
        <w:t xml:space="preserve"> e</w:t>
      </w:r>
      <w:r w:rsidR="007A657F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a base </w:t>
      </w:r>
      <w:r w:rsidR="009B3356">
        <w:rPr>
          <w:rFonts w:ascii="Times New Roman" w:eastAsia="Franklin Gothic" w:hAnsi="Times New Roman" w:cs="Times New Roman"/>
          <w:color w:val="auto"/>
        </w:rPr>
        <w:t>3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7A657F" w:rsidRPr="00B9551D">
        <w:rPr>
          <w:rFonts w:ascii="Times New Roman" w:eastAsia="Franklin Gothic" w:hAnsi="Times New Roman" w:cs="Times New Roman"/>
          <w:color w:val="auto"/>
        </w:rPr>
        <w:t>as bases reguladoras específicas que acompañan a esta convocatoria.</w:t>
      </w:r>
    </w:p>
    <w:p w14:paraId="5886A240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15FCCF01" w14:textId="30443F79" w:rsidR="00BB689A" w:rsidRPr="00B9551D" w:rsidRDefault="007F2BDD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8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.–BASES REGULADORAS ESPECÍFICAS.</w:t>
      </w:r>
    </w:p>
    <w:p w14:paraId="28EF709E" w14:textId="600BEC0A" w:rsidR="00BB689A" w:rsidRPr="007F2BDD" w:rsidRDefault="00A2460D" w:rsidP="007F2BDD">
      <w:pPr>
        <w:spacing w:after="85" w:line="278" w:lineRule="auto"/>
        <w:ind w:right="9"/>
        <w:jc w:val="both"/>
        <w:rPr>
          <w:rFonts w:ascii="Times New Roman" w:hAnsi="Times New Roman" w:cs="Times New Roman"/>
        </w:rPr>
      </w:pPr>
      <w:r>
        <w:rPr>
          <w:rFonts w:ascii="Times New Roman" w:eastAsia="Franklin Gothic" w:hAnsi="Times New Roman" w:cs="Times New Roman"/>
          <w:color w:val="auto"/>
        </w:rPr>
        <w:t>La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convocatoria </w:t>
      </w:r>
      <w:r>
        <w:rPr>
          <w:rFonts w:ascii="Times New Roman" w:eastAsia="Franklin Gothic" w:hAnsi="Times New Roman" w:cs="Times New Roman"/>
          <w:color w:val="auto"/>
        </w:rPr>
        <w:t xml:space="preserve">se </w:t>
      </w:r>
      <w:proofErr w:type="spellStart"/>
      <w:r>
        <w:rPr>
          <w:rFonts w:ascii="Times New Roman" w:eastAsia="Franklin Gothic" w:hAnsi="Times New Roman" w:cs="Times New Roman"/>
          <w:color w:val="auto"/>
        </w:rPr>
        <w:t>regirá</w:t>
      </w:r>
      <w:proofErr w:type="spellEnd"/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po</w:t>
      </w:r>
      <w:r>
        <w:rPr>
          <w:rFonts w:ascii="Times New Roman" w:eastAsia="Franklin Gothic" w:hAnsi="Times New Roman" w:cs="Times New Roman"/>
          <w:color w:val="auto"/>
        </w:rPr>
        <w:t xml:space="preserve">r </w:t>
      </w:r>
      <w:r w:rsidR="00BB689A" w:rsidRPr="00B9551D">
        <w:rPr>
          <w:rFonts w:ascii="Times New Roman" w:eastAsia="Franklin Gothic" w:hAnsi="Times New Roman" w:cs="Times New Roman"/>
          <w:color w:val="auto"/>
        </w:rPr>
        <w:t>las Bases reguladoras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BB689A" w:rsidRPr="00B9551D">
        <w:rPr>
          <w:rFonts w:ascii="Times New Roman" w:eastAsia="Franklin Gothic" w:hAnsi="Times New Roman" w:cs="Times New Roman"/>
          <w:color w:val="auto"/>
        </w:rPr>
        <w:t>a convocatoria pública de subvenci</w:t>
      </w:r>
      <w:r>
        <w:rPr>
          <w:rFonts w:ascii="Times New Roman" w:eastAsia="Franklin Gothic" w:hAnsi="Times New Roman" w:cs="Times New Roman"/>
          <w:color w:val="auto"/>
        </w:rPr>
        <w:t>ones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destinadas a </w:t>
      </w:r>
      <w:r w:rsidR="007F2BDD">
        <w:rPr>
          <w:rFonts w:ascii="Times New Roman" w:eastAsia="Franklin Gothic" w:hAnsi="Times New Roman" w:cs="Times New Roman"/>
          <w:color w:val="auto"/>
        </w:rPr>
        <w:t>comisi</w:t>
      </w:r>
      <w:r>
        <w:rPr>
          <w:rFonts w:ascii="Times New Roman" w:eastAsia="Franklin Gothic" w:hAnsi="Times New Roman" w:cs="Times New Roman"/>
          <w:color w:val="auto"/>
        </w:rPr>
        <w:t>one</w:t>
      </w:r>
      <w:r w:rsidR="007F2BDD">
        <w:rPr>
          <w:rFonts w:ascii="Times New Roman" w:eastAsia="Franklin Gothic" w:hAnsi="Times New Roman" w:cs="Times New Roman"/>
          <w:color w:val="auto"/>
        </w:rPr>
        <w:t xml:space="preserve">s de </w:t>
      </w:r>
      <w:proofErr w:type="spellStart"/>
      <w:r w:rsidR="007F2BDD">
        <w:rPr>
          <w:rFonts w:ascii="Times New Roman" w:eastAsia="Franklin Gothic" w:hAnsi="Times New Roman" w:cs="Times New Roman"/>
          <w:color w:val="auto"/>
        </w:rPr>
        <w:t>f</w:t>
      </w:r>
      <w:r>
        <w:rPr>
          <w:rFonts w:ascii="Times New Roman" w:eastAsia="Franklin Gothic" w:hAnsi="Times New Roman" w:cs="Times New Roman"/>
          <w:color w:val="auto"/>
        </w:rPr>
        <w:t>i</w:t>
      </w:r>
      <w:r w:rsidR="007F2BDD">
        <w:rPr>
          <w:rFonts w:ascii="Times New Roman" w:eastAsia="Franklin Gothic" w:hAnsi="Times New Roman" w:cs="Times New Roman"/>
          <w:color w:val="auto"/>
        </w:rPr>
        <w:t>estas</w:t>
      </w:r>
      <w:proofErr w:type="spellEnd"/>
      <w:r w:rsidR="007F2BDD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7F2BDD">
        <w:rPr>
          <w:rFonts w:ascii="Times New Roman" w:eastAsia="Franklin Gothic" w:hAnsi="Times New Roman" w:cs="Times New Roman"/>
          <w:color w:val="auto"/>
        </w:rPr>
        <w:t>parroquia</w:t>
      </w:r>
      <w:r>
        <w:rPr>
          <w:rFonts w:ascii="Times New Roman" w:eastAsia="Franklin Gothic" w:hAnsi="Times New Roman" w:cs="Times New Roman"/>
          <w:color w:val="auto"/>
        </w:rPr>
        <w:t>les</w:t>
      </w:r>
      <w:proofErr w:type="spellEnd"/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de Cedeira para </w:t>
      </w:r>
      <w:r>
        <w:rPr>
          <w:rFonts w:ascii="Times New Roman" w:eastAsia="Franklin Gothic" w:hAnsi="Times New Roman" w:cs="Times New Roman"/>
          <w:color w:val="auto"/>
        </w:rPr>
        <w:t>el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a</w:t>
      </w:r>
      <w:r>
        <w:rPr>
          <w:rFonts w:ascii="Times New Roman" w:eastAsia="Franklin Gothic" w:hAnsi="Times New Roman" w:cs="Times New Roman"/>
          <w:color w:val="auto"/>
        </w:rPr>
        <w:t>ñ</w:t>
      </w:r>
      <w:r w:rsidR="00BB689A" w:rsidRPr="00B9551D">
        <w:rPr>
          <w:rFonts w:ascii="Times New Roman" w:eastAsia="Franklin Gothic" w:hAnsi="Times New Roman" w:cs="Times New Roman"/>
          <w:color w:val="auto"/>
        </w:rPr>
        <w:t>o 202</w:t>
      </w:r>
      <w:r w:rsidR="007F2BDD">
        <w:rPr>
          <w:rFonts w:ascii="Times New Roman" w:eastAsia="Franklin Gothic" w:hAnsi="Times New Roman" w:cs="Times New Roman"/>
          <w:color w:val="auto"/>
        </w:rPr>
        <w:t>2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, aprobadas </w:t>
      </w:r>
      <w:r w:rsidR="007F2BDD">
        <w:rPr>
          <w:rFonts w:ascii="Times New Roman" w:eastAsia="Franklin Gothic" w:hAnsi="Times New Roman" w:cs="Times New Roman"/>
          <w:color w:val="auto"/>
        </w:rPr>
        <w:t xml:space="preserve">mediante Resolución de Alcaldía número 445/2022, de </w:t>
      </w:r>
      <w:r>
        <w:rPr>
          <w:rFonts w:ascii="Times New Roman" w:eastAsia="Franklin Gothic" w:hAnsi="Times New Roman" w:cs="Times New Roman"/>
          <w:color w:val="auto"/>
        </w:rPr>
        <w:t>fecha</w:t>
      </w:r>
      <w:r w:rsidR="007F2BDD">
        <w:rPr>
          <w:rFonts w:ascii="Times New Roman" w:eastAsia="Franklin Gothic" w:hAnsi="Times New Roman" w:cs="Times New Roman"/>
          <w:color w:val="auto"/>
        </w:rPr>
        <w:t xml:space="preserve"> 12 de agosto de 2022</w:t>
      </w:r>
      <w:r w:rsidR="00BB689A" w:rsidRPr="00B9551D">
        <w:rPr>
          <w:rFonts w:ascii="Times New Roman" w:eastAsia="Franklin Gothic" w:hAnsi="Times New Roman" w:cs="Times New Roman"/>
          <w:color w:val="auto"/>
        </w:rPr>
        <w:t>,</w:t>
      </w:r>
      <w:r w:rsidR="007F2BDD">
        <w:rPr>
          <w:rFonts w:ascii="Times New Roman" w:eastAsia="Franklin Gothic" w:hAnsi="Times New Roman" w:cs="Times New Roman"/>
          <w:color w:val="auto"/>
        </w:rPr>
        <w:t xml:space="preserve"> publicadas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</w:t>
      </w:r>
      <w:r>
        <w:rPr>
          <w:rFonts w:ascii="Times New Roman" w:eastAsia="Franklin Gothic" w:hAnsi="Times New Roman" w:cs="Times New Roman"/>
          <w:color w:val="auto"/>
        </w:rPr>
        <w:t>e</w:t>
      </w:r>
      <w:r w:rsidR="00BB689A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el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Boletín </w:t>
      </w:r>
      <w:r w:rsidR="00BB689A" w:rsidRPr="007F2BDD">
        <w:rPr>
          <w:rFonts w:ascii="Times New Roman" w:eastAsia="Franklin Gothic" w:hAnsi="Times New Roman" w:cs="Times New Roman"/>
          <w:color w:val="auto"/>
        </w:rPr>
        <w:t>Oficial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BB689A" w:rsidRPr="007F2BDD">
        <w:rPr>
          <w:rFonts w:ascii="Times New Roman" w:eastAsia="Franklin Gothic" w:hAnsi="Times New Roman" w:cs="Times New Roman"/>
          <w:color w:val="auto"/>
        </w:rPr>
        <w:t xml:space="preserve">a Provincia da Coruña (BOP n.º </w:t>
      </w:r>
      <w:r w:rsidR="007F2BDD" w:rsidRPr="007F2BDD">
        <w:rPr>
          <w:rFonts w:ascii="Times New Roman" w:eastAsia="Franklin Gothic" w:hAnsi="Times New Roman" w:cs="Times New Roman"/>
          <w:color w:val="auto"/>
        </w:rPr>
        <w:t>157</w:t>
      </w:r>
      <w:r w:rsidR="00BB689A" w:rsidRPr="007F2BDD">
        <w:rPr>
          <w:rFonts w:ascii="Times New Roman" w:eastAsia="Franklin Gothic" w:hAnsi="Times New Roman" w:cs="Times New Roman"/>
          <w:color w:val="auto"/>
        </w:rPr>
        <w:t>, d</w:t>
      </w:r>
      <w:r>
        <w:rPr>
          <w:rFonts w:ascii="Times New Roman" w:eastAsia="Franklin Gothic" w:hAnsi="Times New Roman" w:cs="Times New Roman"/>
          <w:color w:val="auto"/>
        </w:rPr>
        <w:t>e</w:t>
      </w:r>
      <w:r w:rsidR="00BB689A" w:rsidRPr="007F2BDD">
        <w:rPr>
          <w:rFonts w:ascii="Times New Roman" w:eastAsia="Franklin Gothic" w:hAnsi="Times New Roman" w:cs="Times New Roman"/>
          <w:color w:val="auto"/>
        </w:rPr>
        <w:t xml:space="preserve"> </w:t>
      </w:r>
      <w:r w:rsidR="007F2BDD" w:rsidRPr="007F2BDD">
        <w:rPr>
          <w:rFonts w:ascii="Times New Roman" w:eastAsia="Franklin Gothic" w:hAnsi="Times New Roman" w:cs="Times New Roman"/>
          <w:color w:val="auto"/>
        </w:rPr>
        <w:t>19 de agosto de 2022</w:t>
      </w:r>
      <w:r w:rsidR="00BB689A" w:rsidRPr="007F2BDD">
        <w:rPr>
          <w:rFonts w:ascii="Times New Roman" w:eastAsia="Franklin Gothic" w:hAnsi="Times New Roman" w:cs="Times New Roman"/>
          <w:color w:val="auto"/>
        </w:rPr>
        <w:t xml:space="preserve">): </w:t>
      </w:r>
      <w:hyperlink r:id="rId5" w:history="1">
        <w:r w:rsidR="007F2BDD" w:rsidRPr="007F2BDD">
          <w:rPr>
            <w:rStyle w:val="Hipervnculo"/>
            <w:rFonts w:ascii="Times New Roman" w:hAnsi="Times New Roman" w:cs="Times New Roman"/>
            <w:color w:val="auto"/>
          </w:rPr>
          <w:t>https://bop.dacoruna.gal/bopportal/publicado/2022/08/19/2022_0000005075.pdf</w:t>
        </w:r>
      </w:hyperlink>
    </w:p>
    <w:p w14:paraId="3DB9EFF2" w14:textId="77777777" w:rsidR="007F2BDD" w:rsidRPr="00B9551D" w:rsidRDefault="007F2BDD" w:rsidP="007F2BDD">
      <w:pPr>
        <w:spacing w:after="85" w:line="278" w:lineRule="auto"/>
        <w:ind w:right="9"/>
        <w:jc w:val="both"/>
        <w:rPr>
          <w:rFonts w:ascii="Times New Roman" w:hAnsi="Times New Roman" w:cs="Times New Roman"/>
          <w:color w:val="auto"/>
        </w:rPr>
      </w:pPr>
    </w:p>
    <w:p w14:paraId="61C2D660" w14:textId="77777777" w:rsidR="007A657F" w:rsidRPr="00B9551D" w:rsidRDefault="007A657F" w:rsidP="00B9551D">
      <w:pPr>
        <w:spacing w:after="0"/>
        <w:ind w:left="-1440" w:right="10466"/>
        <w:jc w:val="both"/>
        <w:rPr>
          <w:rFonts w:ascii="Times New Roman" w:hAnsi="Times New Roman" w:cs="Times New Roman"/>
          <w:color w:val="auto"/>
        </w:rPr>
      </w:pPr>
    </w:p>
    <w:p w14:paraId="389A8F17" w14:textId="77777777" w:rsidR="00D83DA4" w:rsidRPr="00B9551D" w:rsidRDefault="00D83DA4" w:rsidP="00B9551D">
      <w:pPr>
        <w:jc w:val="both"/>
        <w:rPr>
          <w:rFonts w:ascii="Times New Roman" w:hAnsi="Times New Roman" w:cs="Times New Roman"/>
          <w:color w:val="auto"/>
        </w:rPr>
      </w:pPr>
    </w:p>
    <w:sectPr w:rsidR="00D83DA4" w:rsidRPr="00B955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D83202"/>
    <w:multiLevelType w:val="hybridMultilevel"/>
    <w:tmpl w:val="8778AC0C"/>
    <w:lvl w:ilvl="0" w:tplc="CCD0016A">
      <w:start w:val="1"/>
      <w:numFmt w:val="bullet"/>
      <w:lvlText w:val="-"/>
      <w:lvlJc w:val="left"/>
      <w:pPr>
        <w:ind w:left="2136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1675763447">
    <w:abstractNumId w:val="1"/>
  </w:num>
  <w:num w:numId="2" w16cid:durableId="973876407">
    <w:abstractNumId w:val="0"/>
  </w:num>
  <w:num w:numId="3" w16cid:durableId="1225262874">
    <w:abstractNumId w:val="2"/>
  </w:num>
  <w:num w:numId="4" w16cid:durableId="3999132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7F"/>
    <w:rsid w:val="000F6DD1"/>
    <w:rsid w:val="003D30F8"/>
    <w:rsid w:val="00763627"/>
    <w:rsid w:val="007A657F"/>
    <w:rsid w:val="007F2BDD"/>
    <w:rsid w:val="0090717F"/>
    <w:rsid w:val="009B3356"/>
    <w:rsid w:val="00A2460D"/>
    <w:rsid w:val="00B9551D"/>
    <w:rsid w:val="00BB689A"/>
    <w:rsid w:val="00D83DA4"/>
    <w:rsid w:val="00DE64B3"/>
    <w:rsid w:val="00F3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223A"/>
  <w15:chartTrackingRefBased/>
  <w15:docId w15:val="{8B9FE610-EBE5-4221-AFA3-41AD8637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57F"/>
    <w:pPr>
      <w:spacing w:line="256" w:lineRule="auto"/>
    </w:pPr>
    <w:rPr>
      <w:rFonts w:ascii="Calibri" w:eastAsia="Calibri" w:hAnsi="Calibri" w:cs="Calibri"/>
      <w:color w:val="000000"/>
      <w:lang w:val="gl-ES" w:eastAsia="gl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A657F"/>
    <w:pPr>
      <w:spacing w:after="0" w:line="240" w:lineRule="auto"/>
    </w:pPr>
    <w:rPr>
      <w:rFonts w:ascii="Calibri" w:eastAsia="Times New Roman" w:hAnsi="Calibri" w:cs="Times New Roman"/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A657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657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F6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p.dacoruna.gal/bopportal/publicado/2022/08/19/2022_000000507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538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Menéndez</dc:creator>
  <cp:keywords/>
  <dc:description/>
  <cp:lastModifiedBy>Carmen Menéndez</cp:lastModifiedBy>
  <cp:revision>2</cp:revision>
  <dcterms:created xsi:type="dcterms:W3CDTF">2022-08-26T07:41:00Z</dcterms:created>
  <dcterms:modified xsi:type="dcterms:W3CDTF">2022-08-26T07:41:00Z</dcterms:modified>
</cp:coreProperties>
</file>