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0FC3" w:rsidRPr="00F646BF" w:rsidRDefault="002145B5" w:rsidP="00F646BF">
      <w:pPr>
        <w:jc w:val="left"/>
        <w:outlineLvl w:val="0"/>
        <w:rPr>
          <w:rFonts w:eastAsia="Helvetica"/>
          <w:b/>
          <w:color w:val="000000"/>
          <w:shd w:val="clear" w:color="auto" w:fill="FFFFFF"/>
          <w:lang w:val="es-ES"/>
        </w:rPr>
      </w:pPr>
      <w:r w:rsidRPr="00F646BF">
        <w:rPr>
          <w:rFonts w:eastAsia="Helvetica"/>
          <w:b/>
          <w:color w:val="000000"/>
          <w:shd w:val="clear" w:color="auto" w:fill="FFFFFF"/>
          <w:lang w:val="es-ES"/>
        </w:rPr>
        <w:t xml:space="preserve">CONVENIO DE COLABORACIÓN ENTRE El AYUNTAMIENTO DE VILASSAR DE DALT Y LA </w:t>
      </w:r>
      <w:r w:rsidR="00CE0FC3" w:rsidRPr="00F646BF">
        <w:rPr>
          <w:rFonts w:eastAsia="Helvetica"/>
          <w:b/>
          <w:color w:val="000000"/>
          <w:shd w:val="clear" w:color="auto" w:fill="FFFFFF"/>
          <w:lang w:val="es-ES"/>
        </w:rPr>
        <w:t>COLLA</w:t>
      </w:r>
      <w:r w:rsidRPr="00F646BF">
        <w:rPr>
          <w:rFonts w:eastAsia="Helvetica"/>
          <w:b/>
          <w:color w:val="000000"/>
          <w:shd w:val="clear" w:color="auto" w:fill="FFFFFF"/>
          <w:lang w:val="es-ES"/>
        </w:rPr>
        <w:t xml:space="preserve"> DE GEGANTERS DE VI</w:t>
      </w:r>
      <w:r w:rsidR="00CE0FC3" w:rsidRPr="00F646BF">
        <w:rPr>
          <w:rFonts w:eastAsia="Helvetica"/>
          <w:b/>
          <w:color w:val="000000"/>
          <w:shd w:val="clear" w:color="auto" w:fill="FFFFFF"/>
          <w:lang w:val="es-ES"/>
        </w:rPr>
        <w:t>LASSAR DE DALT PARA LA CESIÓN DE</w:t>
      </w:r>
      <w:r w:rsidRPr="00F646BF">
        <w:rPr>
          <w:rFonts w:eastAsia="Helvetica"/>
          <w:b/>
          <w:color w:val="000000"/>
          <w:shd w:val="clear" w:color="auto" w:fill="FFFFFF"/>
          <w:lang w:val="es-ES"/>
        </w:rPr>
        <w:t xml:space="preserve"> UN ESPACIO DE ALMACÉN Y EL PAGO DE KILOMETRAJE</w:t>
      </w:r>
    </w:p>
    <w:p w:rsidR="00CE0FC3" w:rsidRDefault="002145B5" w:rsidP="00CE0FC3">
      <w:pPr>
        <w:outlineLvl w:val="0"/>
        <w:rPr>
          <w:rFonts w:eastAsia="Helvetica"/>
          <w:color w:val="000000"/>
          <w:shd w:val="clear" w:color="auto" w:fill="FFFFFF"/>
          <w:lang w:val="es-ES"/>
        </w:rPr>
      </w:pPr>
      <w:r w:rsidRPr="00CE0FC3">
        <w:rPr>
          <w:rFonts w:eastAsia="Helvetica"/>
          <w:color w:val="000000"/>
          <w:shd w:val="clear" w:color="auto" w:fill="FFFFFF"/>
          <w:lang w:val="es-ES"/>
        </w:rPr>
        <w:br/>
      </w:r>
      <w:r w:rsidRPr="00CE0FC3">
        <w:rPr>
          <w:rFonts w:eastAsia="Helvetica"/>
          <w:color w:val="000000"/>
          <w:shd w:val="clear" w:color="auto" w:fill="FFFFFF"/>
          <w:lang w:val="es-ES"/>
        </w:rPr>
        <w:br/>
        <w:t>Vilassar de Dalt, a la fecha de la firma electrónica.</w:t>
      </w:r>
    </w:p>
    <w:p w:rsidR="00F646BF" w:rsidRDefault="002145B5" w:rsidP="00CE0FC3">
      <w:pPr>
        <w:outlineLvl w:val="0"/>
        <w:rPr>
          <w:rFonts w:eastAsia="Helvetica"/>
          <w:b/>
          <w:color w:val="000000"/>
          <w:shd w:val="clear" w:color="auto" w:fill="FFFFFF"/>
          <w:lang w:val="es-ES"/>
        </w:rPr>
      </w:pPr>
      <w:r w:rsidRPr="00CE0FC3">
        <w:rPr>
          <w:rFonts w:eastAsia="Helvetica"/>
          <w:color w:val="000000"/>
          <w:shd w:val="clear" w:color="auto" w:fill="FFFFFF"/>
          <w:lang w:val="es-ES"/>
        </w:rPr>
        <w:br/>
      </w:r>
      <w:r w:rsidRPr="00CE0FC3">
        <w:rPr>
          <w:rFonts w:eastAsia="Helvetica"/>
          <w:color w:val="000000"/>
          <w:shd w:val="clear" w:color="auto" w:fill="FFFFFF"/>
          <w:lang w:val="es-ES"/>
        </w:rPr>
        <w:br/>
      </w:r>
      <w:r w:rsidRPr="00F646BF">
        <w:rPr>
          <w:rFonts w:eastAsia="Helvetica"/>
          <w:b/>
          <w:color w:val="000000"/>
          <w:shd w:val="clear" w:color="auto" w:fill="FFFFFF"/>
          <w:lang w:val="es-ES"/>
        </w:rPr>
        <w:t>REUNIDOS:</w:t>
      </w:r>
    </w:p>
    <w:p w:rsidR="00F646BF" w:rsidRDefault="002145B5" w:rsidP="00CE0FC3">
      <w:pPr>
        <w:outlineLvl w:val="0"/>
        <w:rPr>
          <w:rFonts w:eastAsia="Helvetica"/>
          <w:color w:val="000000"/>
          <w:shd w:val="clear" w:color="auto" w:fill="FFFFFF"/>
          <w:lang w:val="es-ES"/>
        </w:rPr>
      </w:pPr>
      <w:r w:rsidRPr="00CE0FC3">
        <w:rPr>
          <w:rFonts w:eastAsia="Helvetica"/>
          <w:color w:val="000000"/>
          <w:shd w:val="clear" w:color="auto" w:fill="FFFFFF"/>
          <w:lang w:val="es-ES"/>
        </w:rPr>
        <w:t>De una parte, la Sra. Carola Llauró Sastre, alcaldesa del Ayuntamiento de Vilassar de Dalt, que actúa en el nombre y representación de la corporación con NIF P0821300A, emplaz</w:t>
      </w:r>
      <w:r w:rsidRPr="00CE0FC3">
        <w:rPr>
          <w:rFonts w:eastAsia="Helvetica"/>
          <w:color w:val="000000"/>
          <w:shd w:val="clear" w:color="auto" w:fill="FFFFFF"/>
          <w:lang w:val="es-ES"/>
        </w:rPr>
        <w:t>a</w:t>
      </w:r>
      <w:r w:rsidRPr="00CE0FC3">
        <w:rPr>
          <w:rFonts w:eastAsia="Helvetica"/>
          <w:color w:val="000000"/>
          <w:shd w:val="clear" w:color="auto" w:fill="FFFFFF"/>
          <w:lang w:val="es-ES"/>
        </w:rPr>
        <w:t>da la sede en la Plaza de la Vila, 1 de Vilassar de Dalt.</w:t>
      </w:r>
    </w:p>
    <w:p w:rsidR="00F646BF" w:rsidRDefault="002145B5" w:rsidP="00CE0FC3">
      <w:pPr>
        <w:outlineLvl w:val="0"/>
        <w:rPr>
          <w:rFonts w:eastAsia="Helvetica"/>
          <w:color w:val="000000"/>
          <w:shd w:val="clear" w:color="auto" w:fill="FFFFFF"/>
          <w:lang w:val="es-ES"/>
        </w:rPr>
      </w:pPr>
      <w:r w:rsidRPr="00CE0FC3">
        <w:rPr>
          <w:rFonts w:eastAsia="Helvetica"/>
          <w:color w:val="000000"/>
          <w:shd w:val="clear" w:color="auto" w:fill="FFFFFF"/>
          <w:lang w:val="es-ES"/>
        </w:rPr>
        <w:br/>
      </w:r>
      <w:r w:rsidR="00CE0FC3">
        <w:rPr>
          <w:rFonts w:eastAsia="Helvetica"/>
          <w:color w:val="000000"/>
          <w:shd w:val="clear" w:color="auto" w:fill="FFFFFF"/>
          <w:lang w:val="es-ES"/>
        </w:rPr>
        <w:t>Y de otra, el Sr. C</w:t>
      </w:r>
      <w:r w:rsidR="00CB6597">
        <w:rPr>
          <w:rFonts w:eastAsia="Helvetica"/>
          <w:color w:val="000000"/>
          <w:shd w:val="clear" w:color="auto" w:fill="FFFFFF"/>
          <w:lang w:val="es-ES"/>
        </w:rPr>
        <w:t>é</w:t>
      </w:r>
      <w:r w:rsidRPr="00CE0FC3">
        <w:rPr>
          <w:rFonts w:eastAsia="Helvetica"/>
          <w:color w:val="000000"/>
          <w:shd w:val="clear" w:color="auto" w:fill="FFFFFF"/>
          <w:lang w:val="es-ES"/>
        </w:rPr>
        <w:t xml:space="preserve">sar Carmona Laso, mayor de edad, </w:t>
      </w:r>
      <w:bookmarkStart w:id="0" w:name="_GoBack"/>
      <w:bookmarkEnd w:id="0"/>
      <w:r w:rsidRPr="00CE0FC3">
        <w:rPr>
          <w:rFonts w:eastAsia="Helvetica"/>
          <w:color w:val="000000"/>
          <w:shd w:val="clear" w:color="auto" w:fill="FFFFFF"/>
          <w:lang w:val="es-ES"/>
        </w:rPr>
        <w:t>quien actúa en nombre y represent</w:t>
      </w:r>
      <w:r w:rsidRPr="00CE0FC3">
        <w:rPr>
          <w:rFonts w:eastAsia="Helvetica"/>
          <w:color w:val="000000"/>
          <w:shd w:val="clear" w:color="auto" w:fill="FFFFFF"/>
          <w:lang w:val="es-ES"/>
        </w:rPr>
        <w:t>a</w:t>
      </w:r>
      <w:r w:rsidRPr="00CE0FC3">
        <w:rPr>
          <w:rFonts w:eastAsia="Helvetica"/>
          <w:color w:val="000000"/>
          <w:shd w:val="clear" w:color="auto" w:fill="FFFFFF"/>
          <w:lang w:val="es-ES"/>
        </w:rPr>
        <w:t xml:space="preserve">ción de la </w:t>
      </w:r>
      <w:r w:rsidR="00CE0FC3">
        <w:rPr>
          <w:rFonts w:eastAsia="Helvetica"/>
          <w:color w:val="000000"/>
          <w:shd w:val="clear" w:color="auto" w:fill="FFFFFF"/>
          <w:lang w:val="es-ES"/>
        </w:rPr>
        <w:t xml:space="preserve">Colla </w:t>
      </w:r>
      <w:r w:rsidRPr="00CE0FC3">
        <w:rPr>
          <w:rFonts w:eastAsia="Helvetica"/>
          <w:color w:val="000000"/>
          <w:shd w:val="clear" w:color="auto" w:fill="FFFFFF"/>
          <w:lang w:val="es-ES"/>
        </w:rPr>
        <w:t>de Geganters de Vilassar de Dalt, con NIF V62888086, en </w:t>
      </w:r>
      <w:r w:rsidR="00CE0FC3">
        <w:rPr>
          <w:rFonts w:eastAsia="Helvetica"/>
          <w:color w:val="000000"/>
          <w:shd w:val="clear" w:color="auto" w:fill="FFFFFF"/>
          <w:lang w:val="es-ES"/>
        </w:rPr>
        <w:t>calidad</w:t>
      </w:r>
      <w:r w:rsidRPr="00CE0FC3">
        <w:rPr>
          <w:rFonts w:eastAsia="Helvetica"/>
          <w:color w:val="000000"/>
          <w:shd w:val="clear" w:color="auto" w:fill="FFFFFF"/>
          <w:lang w:val="es-ES"/>
        </w:rPr>
        <w:t> de pr</w:t>
      </w:r>
      <w:r w:rsidRPr="00CE0FC3">
        <w:rPr>
          <w:rFonts w:eastAsia="Helvetica"/>
          <w:color w:val="000000"/>
          <w:shd w:val="clear" w:color="auto" w:fill="FFFFFF"/>
          <w:lang w:val="es-ES"/>
        </w:rPr>
        <w:t>e</w:t>
      </w:r>
      <w:r w:rsidRPr="00CE0FC3">
        <w:rPr>
          <w:rFonts w:eastAsia="Helvetica"/>
          <w:color w:val="000000"/>
          <w:shd w:val="clear" w:color="auto" w:fill="FFFFFF"/>
          <w:lang w:val="es-ES"/>
        </w:rPr>
        <w:t>sidente, de acuerdo con las funciones que le vienen dadas en los Estatutos de la Asoci</w:t>
      </w:r>
      <w:r w:rsidRPr="00CE0FC3">
        <w:rPr>
          <w:rFonts w:eastAsia="Helvetica"/>
          <w:color w:val="000000"/>
          <w:shd w:val="clear" w:color="auto" w:fill="FFFFFF"/>
          <w:lang w:val="es-ES"/>
        </w:rPr>
        <w:t>a</w:t>
      </w:r>
      <w:r w:rsidRPr="00CE0FC3">
        <w:rPr>
          <w:rFonts w:eastAsia="Helvetica"/>
          <w:color w:val="000000"/>
          <w:shd w:val="clear" w:color="auto" w:fill="FFFFFF"/>
          <w:lang w:val="es-ES"/>
        </w:rPr>
        <w:t>ción incluida en el Registro de Asociaciones de la Generalitat de Cataluña número 21639 del día 17 de marzo de 1999.</w:t>
      </w:r>
    </w:p>
    <w:p w:rsidR="00F646BF" w:rsidRDefault="002145B5" w:rsidP="00CE0FC3">
      <w:pPr>
        <w:outlineLvl w:val="0"/>
        <w:rPr>
          <w:rFonts w:eastAsia="Helvetica"/>
          <w:color w:val="000000"/>
          <w:shd w:val="clear" w:color="auto" w:fill="FFFFFF"/>
          <w:lang w:val="es-ES"/>
        </w:rPr>
      </w:pPr>
      <w:r w:rsidRPr="00CE0FC3">
        <w:rPr>
          <w:rFonts w:eastAsia="Helvetica"/>
          <w:color w:val="000000"/>
          <w:shd w:val="clear" w:color="auto" w:fill="FFFFFF"/>
          <w:lang w:val="es-ES"/>
        </w:rPr>
        <w:br/>
        <w:t>Actúan ante mí, Eduard Lluzar López de Briñas, secretario del Ayuntamiento de Vilassar de Dalt ejerciendo las funciones de fe pública que me vienen atribuidas por los artículos 2 y 3 del Real Decreto 128/2018, de 16 de marzo, por el cual se regula el régimen jurídico de los funcionarios de Administración local con habilitación de carácter nacional.</w:t>
      </w:r>
    </w:p>
    <w:p w:rsidR="00C9421A" w:rsidRDefault="002145B5" w:rsidP="00CE0FC3">
      <w:pPr>
        <w:outlineLvl w:val="0"/>
        <w:rPr>
          <w:rFonts w:eastAsia="Helvetica"/>
          <w:b/>
          <w:color w:val="000000"/>
          <w:shd w:val="clear" w:color="auto" w:fill="FFFFFF"/>
          <w:lang w:val="es-ES"/>
        </w:rPr>
      </w:pPr>
      <w:r w:rsidRPr="00CE0FC3">
        <w:rPr>
          <w:rFonts w:eastAsia="Helvetica"/>
          <w:color w:val="000000"/>
          <w:shd w:val="clear" w:color="auto" w:fill="FFFFFF"/>
          <w:lang w:val="es-ES"/>
        </w:rPr>
        <w:br/>
        <w:t>Manifiestan las partes, y de acuerdo con mi juicio, tienen capacidad suficiente para la fo</w:t>
      </w:r>
      <w:r w:rsidRPr="00CE0FC3">
        <w:rPr>
          <w:rFonts w:eastAsia="Helvetica"/>
          <w:color w:val="000000"/>
          <w:shd w:val="clear" w:color="auto" w:fill="FFFFFF"/>
          <w:lang w:val="es-ES"/>
        </w:rPr>
        <w:t>r</w:t>
      </w:r>
      <w:r w:rsidRPr="00CE0FC3">
        <w:rPr>
          <w:rFonts w:eastAsia="Helvetica"/>
          <w:color w:val="000000"/>
          <w:shd w:val="clear" w:color="auto" w:fill="FFFFFF"/>
          <w:lang w:val="es-ES"/>
        </w:rPr>
        <w:t>ma</w:t>
      </w:r>
      <w:r w:rsidR="00CE0FC3">
        <w:rPr>
          <w:rFonts w:eastAsia="Helvetica"/>
          <w:color w:val="000000"/>
          <w:shd w:val="clear" w:color="auto" w:fill="FFFFFF"/>
          <w:lang w:val="es-ES"/>
        </w:rPr>
        <w:t>li</w:t>
      </w:r>
      <w:r w:rsidRPr="00CE0FC3">
        <w:rPr>
          <w:rFonts w:eastAsia="Helvetica"/>
          <w:color w:val="000000"/>
          <w:shd w:val="clear" w:color="auto" w:fill="FFFFFF"/>
          <w:lang w:val="es-ES"/>
        </w:rPr>
        <w:t>zació</w:t>
      </w:r>
      <w:r w:rsidR="00CE0FC3">
        <w:rPr>
          <w:rFonts w:eastAsia="Helvetica"/>
          <w:color w:val="000000"/>
          <w:shd w:val="clear" w:color="auto" w:fill="FFFFFF"/>
          <w:lang w:val="es-ES"/>
        </w:rPr>
        <w:t>n</w:t>
      </w:r>
      <w:r w:rsidRPr="00CE0FC3">
        <w:rPr>
          <w:rFonts w:eastAsia="Helvetica"/>
          <w:color w:val="000000"/>
          <w:shd w:val="clear" w:color="auto" w:fill="FFFFFF"/>
          <w:lang w:val="es-ES"/>
        </w:rPr>
        <w:t> de este convenio, y a los efectos</w:t>
      </w:r>
      <w:r w:rsidRPr="00CE0FC3">
        <w:rPr>
          <w:rFonts w:eastAsia="Helvetica"/>
          <w:color w:val="000000"/>
          <w:shd w:val="clear" w:color="auto" w:fill="FFFFFF"/>
          <w:lang w:val="es-ES"/>
        </w:rPr>
        <w:br/>
      </w:r>
      <w:r w:rsidRPr="00CE0FC3">
        <w:rPr>
          <w:rFonts w:eastAsia="Helvetica"/>
          <w:color w:val="000000"/>
          <w:shd w:val="clear" w:color="auto" w:fill="FFFFFF"/>
          <w:lang w:val="es-ES"/>
        </w:rPr>
        <w:br/>
      </w:r>
      <w:r w:rsidRPr="00F646BF">
        <w:rPr>
          <w:rFonts w:eastAsia="Helvetica"/>
          <w:b/>
          <w:color w:val="000000"/>
          <w:shd w:val="clear" w:color="auto" w:fill="FFFFFF"/>
          <w:lang w:val="es-ES"/>
        </w:rPr>
        <w:t>MANIFIESTAN:</w:t>
      </w:r>
      <w:r w:rsidRPr="00CE0FC3">
        <w:rPr>
          <w:rFonts w:eastAsia="Helvetica"/>
          <w:color w:val="000000"/>
          <w:shd w:val="clear" w:color="auto" w:fill="FFFFFF"/>
          <w:lang w:val="es-ES"/>
        </w:rPr>
        <w:br/>
      </w:r>
      <w:r w:rsidRPr="00CE0FC3">
        <w:rPr>
          <w:rFonts w:eastAsia="Helvetica"/>
          <w:color w:val="000000"/>
          <w:shd w:val="clear" w:color="auto" w:fill="FFFFFF"/>
          <w:lang w:val="es-ES"/>
        </w:rPr>
        <w:br/>
      </w:r>
      <w:r w:rsidRPr="00F646BF">
        <w:rPr>
          <w:rFonts w:eastAsia="Helvetica"/>
          <w:b/>
          <w:color w:val="000000"/>
          <w:shd w:val="clear" w:color="auto" w:fill="FFFFFF"/>
          <w:lang w:val="es-ES"/>
        </w:rPr>
        <w:t>Primero.</w:t>
      </w:r>
      <w:r w:rsidRPr="00CE0FC3">
        <w:rPr>
          <w:rFonts w:eastAsia="Helvetica"/>
          <w:color w:val="000000"/>
          <w:shd w:val="clear" w:color="auto" w:fill="FFFFFF"/>
          <w:lang w:val="es-ES"/>
        </w:rPr>
        <w:t xml:space="preserve"> Que la </w:t>
      </w:r>
      <w:r w:rsidR="00CE0FC3">
        <w:rPr>
          <w:rFonts w:eastAsia="Helvetica"/>
          <w:color w:val="000000"/>
          <w:shd w:val="clear" w:color="auto" w:fill="FFFFFF"/>
          <w:lang w:val="es-ES"/>
        </w:rPr>
        <w:t xml:space="preserve">Colla </w:t>
      </w:r>
      <w:r w:rsidRPr="00CE0FC3">
        <w:rPr>
          <w:rFonts w:eastAsia="Helvetica"/>
          <w:color w:val="000000"/>
          <w:shd w:val="clear" w:color="auto" w:fill="FFFFFF"/>
          <w:lang w:val="es-ES"/>
        </w:rPr>
        <w:t>de Geganters de Vilassar de Dalt es una entidad sin ánimo de lucro, constituida de acuerdo con la normativa vigente e inscrita al registro de Asociaci</w:t>
      </w:r>
      <w:r w:rsidRPr="00CE0FC3">
        <w:rPr>
          <w:rFonts w:eastAsia="Helvetica"/>
          <w:color w:val="000000"/>
          <w:shd w:val="clear" w:color="auto" w:fill="FFFFFF"/>
          <w:lang w:val="es-ES"/>
        </w:rPr>
        <w:t>o</w:t>
      </w:r>
      <w:r w:rsidRPr="00CE0FC3">
        <w:rPr>
          <w:rFonts w:eastAsia="Helvetica"/>
          <w:color w:val="000000"/>
          <w:shd w:val="clear" w:color="auto" w:fill="FFFFFF"/>
          <w:lang w:val="es-ES"/>
        </w:rPr>
        <w:t>nes de la Generalitat con n</w:t>
      </w:r>
      <w:proofErr w:type="gramStart"/>
      <w:r w:rsidRPr="00CE0FC3">
        <w:rPr>
          <w:rFonts w:eastAsia="Helvetica"/>
          <w:color w:val="000000"/>
          <w:shd w:val="clear" w:color="auto" w:fill="FFFFFF"/>
          <w:lang w:val="es-ES"/>
        </w:rPr>
        <w:t>.º</w:t>
      </w:r>
      <w:proofErr w:type="gramEnd"/>
      <w:r w:rsidRPr="00CE0FC3">
        <w:rPr>
          <w:rFonts w:eastAsia="Helvetica"/>
          <w:color w:val="000000"/>
          <w:shd w:val="clear" w:color="auto" w:fill="FFFFFF"/>
          <w:lang w:val="es-ES"/>
        </w:rPr>
        <w:t xml:space="preserve"> 21639 y fecha 17 de marzo de 1999, con el fin de fomentar y </w:t>
      </w:r>
      <w:r w:rsidR="00CE0FC3">
        <w:rPr>
          <w:rFonts w:eastAsia="Helvetica"/>
          <w:color w:val="000000"/>
          <w:shd w:val="clear" w:color="auto" w:fill="FFFFFF"/>
          <w:lang w:val="es-ES"/>
        </w:rPr>
        <w:t>promo</w:t>
      </w:r>
      <w:r w:rsidRPr="00CE0FC3">
        <w:rPr>
          <w:rFonts w:eastAsia="Helvetica"/>
          <w:color w:val="000000"/>
          <w:shd w:val="clear" w:color="auto" w:fill="FFFFFF"/>
          <w:lang w:val="es-ES"/>
        </w:rPr>
        <w:t>cionar la fiesta </w:t>
      </w:r>
      <w:r w:rsidRPr="00CE0FC3">
        <w:rPr>
          <w:rFonts w:eastAsia="Helvetica"/>
          <w:i/>
          <w:color w:val="000000"/>
          <w:shd w:val="clear" w:color="auto" w:fill="FFFFFF"/>
          <w:lang w:val="es-ES"/>
        </w:rPr>
        <w:t>gegantera </w:t>
      </w:r>
      <w:r w:rsidRPr="00CE0FC3">
        <w:rPr>
          <w:rFonts w:eastAsia="Helvetica"/>
          <w:color w:val="000000"/>
          <w:shd w:val="clear" w:color="auto" w:fill="FFFFFF"/>
          <w:lang w:val="es-ES"/>
        </w:rPr>
        <w:t>como tradición popular arraigada en el ámbito de nue</w:t>
      </w:r>
      <w:r w:rsidRPr="00CE0FC3">
        <w:rPr>
          <w:rFonts w:eastAsia="Helvetica"/>
          <w:color w:val="000000"/>
          <w:shd w:val="clear" w:color="auto" w:fill="FFFFFF"/>
          <w:lang w:val="es-ES"/>
        </w:rPr>
        <w:t>s</w:t>
      </w:r>
      <w:r w:rsidRPr="00CE0FC3">
        <w:rPr>
          <w:rFonts w:eastAsia="Helvetica"/>
          <w:color w:val="000000"/>
          <w:shd w:val="clear" w:color="auto" w:fill="FFFFFF"/>
          <w:lang w:val="es-ES"/>
        </w:rPr>
        <w:t>tra población. Por este motivo será instrumento para vertebrar y difundir esta tradición de pasacalle </w:t>
      </w:r>
      <w:r w:rsidR="00CE0FC3">
        <w:rPr>
          <w:rFonts w:eastAsia="Helvetica"/>
          <w:color w:val="000000"/>
          <w:shd w:val="clear" w:color="auto" w:fill="FFFFFF"/>
          <w:lang w:val="es-ES"/>
        </w:rPr>
        <w:t>po</w:t>
      </w:r>
      <w:r w:rsidRPr="00CE0FC3">
        <w:rPr>
          <w:rFonts w:eastAsia="Helvetica"/>
          <w:color w:val="000000"/>
          <w:shd w:val="clear" w:color="auto" w:fill="FFFFFF"/>
          <w:lang w:val="es-ES"/>
        </w:rPr>
        <w:t>pular tanto en las fiestas mayores como fiestas específicas que así lo requi</w:t>
      </w:r>
      <w:r w:rsidRPr="00CE0FC3">
        <w:rPr>
          <w:rFonts w:eastAsia="Helvetica"/>
          <w:color w:val="000000"/>
          <w:shd w:val="clear" w:color="auto" w:fill="FFFFFF"/>
          <w:lang w:val="es-ES"/>
        </w:rPr>
        <w:t>e</w:t>
      </w:r>
      <w:r w:rsidRPr="00CE0FC3">
        <w:rPr>
          <w:rFonts w:eastAsia="Helvetica"/>
          <w:color w:val="000000"/>
          <w:shd w:val="clear" w:color="auto" w:fill="FFFFFF"/>
          <w:lang w:val="es-ES"/>
        </w:rPr>
        <w:t>ran o se establezcan por temporada.</w:t>
      </w:r>
      <w:r w:rsidRPr="00CE0FC3">
        <w:rPr>
          <w:rFonts w:eastAsia="Helvetica"/>
          <w:color w:val="000000"/>
          <w:shd w:val="clear" w:color="auto" w:fill="FFFFFF"/>
          <w:lang w:val="es-ES"/>
        </w:rPr>
        <w:br/>
      </w:r>
      <w:r w:rsidRPr="00CE0FC3">
        <w:rPr>
          <w:rFonts w:eastAsia="Helvetica"/>
          <w:color w:val="000000"/>
          <w:shd w:val="clear" w:color="auto" w:fill="FFFFFF"/>
          <w:lang w:val="es-ES"/>
        </w:rPr>
        <w:br/>
      </w:r>
      <w:r w:rsidRPr="00F646BF">
        <w:rPr>
          <w:rFonts w:eastAsia="Helvetica"/>
          <w:b/>
          <w:color w:val="000000"/>
          <w:shd w:val="clear" w:color="auto" w:fill="FFFFFF"/>
          <w:lang w:val="es-ES"/>
        </w:rPr>
        <w:t>Segundo.</w:t>
      </w:r>
      <w:r w:rsidRPr="00CE0FC3">
        <w:rPr>
          <w:rFonts w:eastAsia="Helvetica"/>
          <w:color w:val="000000"/>
          <w:shd w:val="clear" w:color="auto" w:fill="FFFFFF"/>
          <w:lang w:val="es-ES"/>
        </w:rPr>
        <w:t xml:space="preserve"> Que la </w:t>
      </w:r>
      <w:r w:rsidR="00CE0FC3">
        <w:rPr>
          <w:rFonts w:eastAsia="Helvetica"/>
          <w:color w:val="000000"/>
          <w:shd w:val="clear" w:color="auto" w:fill="FFFFFF"/>
          <w:lang w:val="es-ES"/>
        </w:rPr>
        <w:t>Colla</w:t>
      </w:r>
      <w:r w:rsidRPr="00CE0FC3">
        <w:rPr>
          <w:rFonts w:eastAsia="Helvetica"/>
          <w:color w:val="000000"/>
          <w:shd w:val="clear" w:color="auto" w:fill="FFFFFF"/>
          <w:lang w:val="es-ES"/>
        </w:rPr>
        <w:t xml:space="preserve"> de Geganters de Vilassar de Dalt no cuenta con ningún local propio para almacenar sus materiales.</w:t>
      </w:r>
      <w:r w:rsidRPr="00CE0FC3">
        <w:rPr>
          <w:rFonts w:eastAsia="Helvetica"/>
          <w:color w:val="000000"/>
          <w:shd w:val="clear" w:color="auto" w:fill="FFFFFF"/>
          <w:lang w:val="es-ES"/>
        </w:rPr>
        <w:br/>
      </w:r>
      <w:r w:rsidRPr="00CE0FC3">
        <w:rPr>
          <w:rFonts w:eastAsia="Helvetica"/>
          <w:color w:val="000000"/>
          <w:shd w:val="clear" w:color="auto" w:fill="FFFFFF"/>
          <w:lang w:val="es-ES"/>
        </w:rPr>
        <w:br/>
      </w:r>
      <w:r w:rsidRPr="00F646BF">
        <w:rPr>
          <w:rFonts w:eastAsia="Helvetica"/>
          <w:b/>
          <w:color w:val="000000"/>
          <w:shd w:val="clear" w:color="auto" w:fill="FFFFFF"/>
          <w:lang w:val="es-ES"/>
        </w:rPr>
        <w:t>Tercero.</w:t>
      </w:r>
      <w:r w:rsidRPr="00CE0FC3">
        <w:rPr>
          <w:rFonts w:eastAsia="Helvetica"/>
          <w:color w:val="000000"/>
          <w:shd w:val="clear" w:color="auto" w:fill="FFFFFF"/>
          <w:lang w:val="es-ES"/>
        </w:rPr>
        <w:t xml:space="preserve"> Que el Ayuntamiento es consciente de la importancia de preservar los actos fest</w:t>
      </w:r>
      <w:r w:rsidRPr="00CE0FC3">
        <w:rPr>
          <w:rFonts w:eastAsia="Helvetica"/>
          <w:color w:val="000000"/>
          <w:shd w:val="clear" w:color="auto" w:fill="FFFFFF"/>
          <w:lang w:val="es-ES"/>
        </w:rPr>
        <w:t>i</w:t>
      </w:r>
      <w:r w:rsidRPr="00CE0FC3">
        <w:rPr>
          <w:rFonts w:eastAsia="Helvetica"/>
          <w:color w:val="000000"/>
          <w:shd w:val="clear" w:color="auto" w:fill="FFFFFF"/>
          <w:lang w:val="es-ES"/>
        </w:rPr>
        <w:t>vos de cultura popular y tradiciones catalanas del mundo </w:t>
      </w:r>
      <w:r w:rsidRPr="00CE0FC3">
        <w:rPr>
          <w:rFonts w:eastAsia="Helvetica"/>
          <w:i/>
          <w:color w:val="000000"/>
          <w:shd w:val="clear" w:color="auto" w:fill="FFFFFF"/>
          <w:lang w:val="es-ES"/>
        </w:rPr>
        <w:t xml:space="preserve">geganter, </w:t>
      </w:r>
      <w:r w:rsidRPr="00CE0FC3">
        <w:rPr>
          <w:rFonts w:eastAsia="Helvetica"/>
          <w:color w:val="000000"/>
          <w:shd w:val="clear" w:color="auto" w:fill="FFFFFF"/>
          <w:lang w:val="es-ES"/>
        </w:rPr>
        <w:t>de convivencia y de integración social, por eso reconoce la tarea de esta entidad, manifestando una clara volu</w:t>
      </w:r>
      <w:r w:rsidRPr="00CE0FC3">
        <w:rPr>
          <w:rFonts w:eastAsia="Helvetica"/>
          <w:color w:val="000000"/>
          <w:shd w:val="clear" w:color="auto" w:fill="FFFFFF"/>
          <w:lang w:val="es-ES"/>
        </w:rPr>
        <w:t>n</w:t>
      </w:r>
      <w:r w:rsidRPr="00CE0FC3">
        <w:rPr>
          <w:rFonts w:eastAsia="Helvetica"/>
          <w:color w:val="000000"/>
          <w:shd w:val="clear" w:color="auto" w:fill="FFFFFF"/>
          <w:lang w:val="es-ES"/>
        </w:rPr>
        <w:t>tad de colaboración.</w:t>
      </w:r>
      <w:r w:rsidRPr="00CE0FC3">
        <w:rPr>
          <w:rFonts w:eastAsia="Helvetica"/>
          <w:color w:val="000000"/>
          <w:shd w:val="clear" w:color="auto" w:fill="FFFFFF"/>
          <w:lang w:val="es-ES"/>
        </w:rPr>
        <w:br/>
      </w:r>
      <w:r w:rsidRPr="00CE0FC3">
        <w:rPr>
          <w:rFonts w:eastAsia="Helvetica"/>
          <w:color w:val="000000"/>
          <w:shd w:val="clear" w:color="auto" w:fill="FFFFFF"/>
          <w:lang w:val="es-ES"/>
        </w:rPr>
        <w:br/>
        <w:t>Por todo esto, ambas partes, de mutuo acuerdo y reconociéndose plena capacidad por este acto, formalizan este convenio, el cual se regirá por las siguientes:</w:t>
      </w:r>
      <w:r w:rsidRPr="00CE0FC3">
        <w:rPr>
          <w:rFonts w:eastAsia="Helvetica"/>
          <w:color w:val="000000"/>
          <w:shd w:val="clear" w:color="auto" w:fill="FFFFFF"/>
          <w:lang w:val="es-ES"/>
        </w:rPr>
        <w:br/>
      </w:r>
      <w:r w:rsidRPr="00CE0FC3">
        <w:rPr>
          <w:rFonts w:eastAsia="Helvetica"/>
          <w:color w:val="000000"/>
          <w:shd w:val="clear" w:color="auto" w:fill="FFFFFF"/>
          <w:lang w:val="es-ES"/>
        </w:rPr>
        <w:br/>
      </w:r>
      <w:r w:rsidRPr="00F646BF">
        <w:rPr>
          <w:rFonts w:eastAsia="Helvetica"/>
          <w:b/>
          <w:color w:val="000000"/>
          <w:shd w:val="clear" w:color="auto" w:fill="FFFFFF"/>
          <w:lang w:val="es-ES"/>
        </w:rPr>
        <w:t>CLÁUSULAS:</w:t>
      </w:r>
      <w:r w:rsidRPr="00CE0FC3">
        <w:rPr>
          <w:rFonts w:eastAsia="Helvetica"/>
          <w:color w:val="000000"/>
          <w:shd w:val="clear" w:color="auto" w:fill="FFFFFF"/>
          <w:lang w:val="es-ES"/>
        </w:rPr>
        <w:br/>
      </w:r>
      <w:r w:rsidRPr="00CE0FC3">
        <w:rPr>
          <w:rFonts w:eastAsia="Helvetica"/>
          <w:color w:val="000000"/>
          <w:shd w:val="clear" w:color="auto" w:fill="FFFFFF"/>
          <w:lang w:val="es-ES"/>
        </w:rPr>
        <w:br/>
      </w:r>
      <w:r w:rsidRPr="00F646BF">
        <w:rPr>
          <w:rFonts w:eastAsia="Helvetica"/>
          <w:b/>
          <w:color w:val="000000"/>
          <w:shd w:val="clear" w:color="auto" w:fill="FFFFFF"/>
          <w:lang w:val="es-ES"/>
        </w:rPr>
        <w:t>Primera. OBJETO</w:t>
      </w:r>
    </w:p>
    <w:p w:rsidR="00F646BF" w:rsidRDefault="002145B5" w:rsidP="00CE0FC3">
      <w:pPr>
        <w:outlineLvl w:val="0"/>
        <w:rPr>
          <w:rFonts w:eastAsia="Helvetica"/>
          <w:color w:val="000000"/>
          <w:shd w:val="clear" w:color="auto" w:fill="FFFFFF"/>
          <w:lang w:val="es-ES"/>
        </w:rPr>
      </w:pPr>
      <w:r w:rsidRPr="00CE0FC3">
        <w:rPr>
          <w:rFonts w:eastAsia="Helvetica"/>
          <w:color w:val="000000"/>
          <w:shd w:val="clear" w:color="auto" w:fill="FFFFFF"/>
          <w:lang w:val="es-ES"/>
        </w:rPr>
        <w:t>Este convenio tiene por objeto la cesión, en régimen de uso a precario, de parte de la ant</w:t>
      </w:r>
      <w:r w:rsidRPr="00CE0FC3">
        <w:rPr>
          <w:rFonts w:eastAsia="Helvetica"/>
          <w:color w:val="000000"/>
          <w:shd w:val="clear" w:color="auto" w:fill="FFFFFF"/>
          <w:lang w:val="es-ES"/>
        </w:rPr>
        <w:t>i</w:t>
      </w:r>
      <w:r w:rsidRPr="00CE0FC3">
        <w:rPr>
          <w:rFonts w:eastAsia="Helvetica"/>
          <w:color w:val="000000"/>
          <w:shd w:val="clear" w:color="auto" w:fill="FFFFFF"/>
          <w:lang w:val="es-ES"/>
        </w:rPr>
        <w:t>gua </w:t>
      </w:r>
      <w:r w:rsidR="00F646BF">
        <w:rPr>
          <w:rFonts w:eastAsia="Helvetica"/>
          <w:color w:val="000000"/>
          <w:shd w:val="clear" w:color="auto" w:fill="FFFFFF"/>
          <w:lang w:val="es-ES"/>
        </w:rPr>
        <w:t>pescadería</w:t>
      </w:r>
      <w:r w:rsidRPr="00CE0FC3">
        <w:rPr>
          <w:rFonts w:eastAsia="Helvetica"/>
          <w:color w:val="000000"/>
          <w:shd w:val="clear" w:color="auto" w:fill="FFFFFF"/>
          <w:lang w:val="es-ES"/>
        </w:rPr>
        <w:t xml:space="preserve"> y almacenes adyacentes del Espacio Polivalente La Estrella, así como el pago de </w:t>
      </w:r>
      <w:r w:rsidR="00F646BF">
        <w:rPr>
          <w:rFonts w:eastAsia="Helvetica"/>
          <w:color w:val="000000"/>
          <w:shd w:val="clear" w:color="auto" w:fill="FFFFFF"/>
          <w:lang w:val="es-ES"/>
        </w:rPr>
        <w:t>kilometraje</w:t>
      </w:r>
      <w:r w:rsidRPr="00CE0FC3">
        <w:rPr>
          <w:rFonts w:eastAsia="Helvetica"/>
          <w:color w:val="000000"/>
          <w:shd w:val="clear" w:color="auto" w:fill="FFFFFF"/>
          <w:lang w:val="es-ES"/>
        </w:rPr>
        <w:t xml:space="preserve"> ocasionado por los traslados de los gigantes municipales a la </w:t>
      </w:r>
      <w:r w:rsidR="00F646BF">
        <w:rPr>
          <w:rFonts w:eastAsia="Helvetica"/>
          <w:color w:val="000000"/>
          <w:shd w:val="clear" w:color="auto" w:fill="FFFFFF"/>
          <w:lang w:val="es-ES"/>
        </w:rPr>
        <w:t>Colla</w:t>
      </w:r>
      <w:r w:rsidRPr="00CE0FC3">
        <w:rPr>
          <w:rFonts w:eastAsia="Helvetica"/>
          <w:color w:val="000000"/>
          <w:shd w:val="clear" w:color="auto" w:fill="FFFFFF"/>
          <w:lang w:val="es-ES"/>
        </w:rPr>
        <w:t xml:space="preserve"> de Geganters</w:t>
      </w:r>
      <w:r w:rsidR="00F646BF">
        <w:rPr>
          <w:rFonts w:eastAsia="Helvetica"/>
          <w:color w:val="000000"/>
          <w:shd w:val="clear" w:color="auto" w:fill="FFFFFF"/>
          <w:lang w:val="es-ES"/>
        </w:rPr>
        <w:t> de Vi</w:t>
      </w:r>
      <w:r w:rsidRPr="00CE0FC3">
        <w:rPr>
          <w:rFonts w:eastAsia="Helvetica"/>
          <w:color w:val="000000"/>
          <w:shd w:val="clear" w:color="auto" w:fill="FFFFFF"/>
          <w:lang w:val="es-ES"/>
        </w:rPr>
        <w:t>lassar</w:t>
      </w:r>
      <w:r w:rsidR="00F646BF">
        <w:rPr>
          <w:rFonts w:eastAsia="Helvetica"/>
          <w:color w:val="000000"/>
          <w:shd w:val="clear" w:color="auto" w:fill="FFFFFF"/>
          <w:lang w:val="es-ES"/>
        </w:rPr>
        <w:t> de Dalt</w:t>
      </w:r>
      <w:r w:rsidRPr="00CE0FC3">
        <w:rPr>
          <w:rFonts w:eastAsia="Helvetica"/>
          <w:color w:val="000000"/>
          <w:shd w:val="clear" w:color="auto" w:fill="FFFFFF"/>
          <w:lang w:val="es-ES"/>
        </w:rPr>
        <w:t xml:space="preserve"> y su mantenimiento.</w:t>
      </w:r>
    </w:p>
    <w:p w:rsidR="00F646BF" w:rsidRDefault="002145B5" w:rsidP="00CE0FC3">
      <w:pPr>
        <w:outlineLvl w:val="0"/>
        <w:rPr>
          <w:rFonts w:eastAsia="Helvetica"/>
          <w:color w:val="000000"/>
          <w:shd w:val="clear" w:color="auto" w:fill="FFFFFF"/>
          <w:lang w:val="es-ES"/>
        </w:rPr>
      </w:pPr>
      <w:r w:rsidRPr="00CE0FC3">
        <w:rPr>
          <w:rFonts w:eastAsia="Helvetica"/>
          <w:color w:val="000000"/>
          <w:shd w:val="clear" w:color="auto" w:fill="FFFFFF"/>
          <w:lang w:val="es-ES"/>
        </w:rPr>
        <w:t>El Espacio Polivalente La Estrella,</w:t>
      </w:r>
      <w:r w:rsidR="00F646BF">
        <w:rPr>
          <w:rFonts w:eastAsia="Helvetica"/>
          <w:color w:val="000000"/>
          <w:shd w:val="clear" w:color="auto" w:fill="FFFFFF"/>
          <w:lang w:val="es-ES"/>
        </w:rPr>
        <w:t xml:space="preserve"> ubicado al Pasaje de la Rosa n</w:t>
      </w:r>
      <w:r w:rsidRPr="00CE0FC3">
        <w:rPr>
          <w:rFonts w:eastAsia="Helvetica"/>
          <w:color w:val="000000"/>
          <w:shd w:val="clear" w:color="auto" w:fill="FFFFFF"/>
          <w:lang w:val="es-ES"/>
        </w:rPr>
        <w:t>º 5-7 y referencia cata</w:t>
      </w:r>
      <w:r w:rsidRPr="00CE0FC3">
        <w:rPr>
          <w:rFonts w:eastAsia="Helvetica"/>
          <w:color w:val="000000"/>
          <w:shd w:val="clear" w:color="auto" w:fill="FFFFFF"/>
          <w:lang w:val="es-ES"/>
        </w:rPr>
        <w:t>s</w:t>
      </w:r>
      <w:r w:rsidRPr="00CE0FC3">
        <w:rPr>
          <w:rFonts w:eastAsia="Helvetica"/>
          <w:color w:val="000000"/>
          <w:shd w:val="clear" w:color="auto" w:fill="FFFFFF"/>
          <w:lang w:val="es-ES"/>
        </w:rPr>
        <w:t>tral 6565001DF4966N0001UT es de titularidad del Ayuntamiento de Vilassar de Dalt. El </w:t>
      </w:r>
      <w:r w:rsidR="00F646BF">
        <w:rPr>
          <w:rFonts w:eastAsia="Helvetica"/>
          <w:color w:val="000000"/>
          <w:shd w:val="clear" w:color="auto" w:fill="FFFFFF"/>
          <w:lang w:val="es-ES"/>
        </w:rPr>
        <w:t>Planeamiento</w:t>
      </w:r>
      <w:r w:rsidRPr="00CE0FC3">
        <w:rPr>
          <w:rFonts w:eastAsia="Helvetica"/>
          <w:color w:val="000000"/>
          <w:shd w:val="clear" w:color="auto" w:fill="FFFFFF"/>
          <w:lang w:val="es-ES"/>
        </w:rPr>
        <w:t> General (POUM) de Vilassar de Dalt define este edificio con la cl</w:t>
      </w:r>
      <w:r w:rsidRPr="00CE0FC3">
        <w:rPr>
          <w:rFonts w:eastAsia="Helvetica"/>
          <w:color w:val="000000"/>
          <w:shd w:val="clear" w:color="auto" w:fill="FFFFFF"/>
          <w:lang w:val="es-ES"/>
        </w:rPr>
        <w:t>a</w:t>
      </w:r>
      <w:r w:rsidRPr="00CE0FC3">
        <w:rPr>
          <w:rFonts w:eastAsia="Helvetica"/>
          <w:color w:val="000000"/>
          <w:shd w:val="clear" w:color="auto" w:fill="FFFFFF"/>
          <w:lang w:val="es-ES"/>
        </w:rPr>
        <w:t>ve EI (</w:t>
      </w:r>
      <w:r w:rsidR="00F646BF">
        <w:rPr>
          <w:rFonts w:eastAsia="Helvetica"/>
          <w:color w:val="000000"/>
          <w:shd w:val="clear" w:color="auto" w:fill="FFFFFF"/>
          <w:lang w:val="es-ES"/>
        </w:rPr>
        <w:t>Sistema</w:t>
      </w:r>
      <w:r w:rsidRPr="00CE0FC3">
        <w:rPr>
          <w:rFonts w:eastAsia="Helvetica"/>
          <w:color w:val="000000"/>
          <w:shd w:val="clear" w:color="auto" w:fill="FFFFFF"/>
          <w:lang w:val="es-ES"/>
        </w:rPr>
        <w:t> de Equipaciones</w:t>
      </w:r>
      <w:r w:rsidR="00F646BF">
        <w:rPr>
          <w:rFonts w:eastAsia="Helvetica"/>
          <w:color w:val="000000"/>
          <w:shd w:val="clear" w:color="auto" w:fill="FFFFFF"/>
          <w:lang w:val="es-ES"/>
        </w:rPr>
        <w:t xml:space="preserve"> </w:t>
      </w:r>
      <w:r w:rsidRPr="00CE0FC3">
        <w:rPr>
          <w:rFonts w:eastAsia="Helvetica"/>
          <w:color w:val="000000"/>
          <w:shd w:val="clear" w:color="auto" w:fill="FFFFFF"/>
          <w:lang w:val="es-ES"/>
        </w:rPr>
        <w:t>-</w:t>
      </w:r>
      <w:r w:rsidR="00F646BF">
        <w:rPr>
          <w:rFonts w:eastAsia="Helvetica"/>
          <w:color w:val="000000"/>
          <w:shd w:val="clear" w:color="auto" w:fill="FFFFFF"/>
          <w:lang w:val="es-ES"/>
        </w:rPr>
        <w:t xml:space="preserve"> </w:t>
      </w:r>
      <w:r w:rsidR="00C9421A">
        <w:rPr>
          <w:rFonts w:eastAsia="Helvetica"/>
          <w:color w:val="000000"/>
          <w:shd w:val="clear" w:color="auto" w:fill="FFFFFF"/>
          <w:lang w:val="es-ES"/>
        </w:rPr>
        <w:t>Equipamiento</w:t>
      </w:r>
      <w:r w:rsidRPr="00CE0FC3">
        <w:rPr>
          <w:rFonts w:eastAsia="Helvetica"/>
          <w:color w:val="000000"/>
          <w:shd w:val="clear" w:color="auto" w:fill="FFFFFF"/>
          <w:lang w:val="es-ES"/>
        </w:rPr>
        <w:t xml:space="preserve"> Libre).</w:t>
      </w:r>
    </w:p>
    <w:p w:rsidR="00F646BF" w:rsidRDefault="002145B5" w:rsidP="00CE0FC3">
      <w:pPr>
        <w:outlineLvl w:val="0"/>
        <w:rPr>
          <w:rFonts w:eastAsia="Helvetica"/>
          <w:color w:val="000000"/>
          <w:shd w:val="clear" w:color="auto" w:fill="FFFFFF"/>
          <w:lang w:val="es-ES"/>
        </w:rPr>
      </w:pPr>
      <w:r w:rsidRPr="00CE0FC3">
        <w:rPr>
          <w:rFonts w:eastAsia="Helvetica"/>
          <w:color w:val="000000"/>
          <w:shd w:val="clear" w:color="auto" w:fill="FFFFFF"/>
          <w:lang w:val="es-ES"/>
        </w:rPr>
        <w:t>El edificio del Es</w:t>
      </w:r>
      <w:r w:rsidR="00C9421A">
        <w:rPr>
          <w:rFonts w:eastAsia="Helvetica"/>
          <w:color w:val="000000"/>
          <w:shd w:val="clear" w:color="auto" w:fill="FFFFFF"/>
          <w:lang w:val="es-ES"/>
        </w:rPr>
        <w:t>pacio Polivalente La Estrella se</w:t>
      </w:r>
      <w:r w:rsidRPr="00CE0FC3">
        <w:rPr>
          <w:rFonts w:eastAsia="Helvetica"/>
          <w:color w:val="000000"/>
          <w:shd w:val="clear" w:color="auto" w:fill="FFFFFF"/>
          <w:lang w:val="es-ES"/>
        </w:rPr>
        <w:t xml:space="preserve"> construyó en 1890 para la Sociedad La E</w:t>
      </w:r>
      <w:r w:rsidRPr="00CE0FC3">
        <w:rPr>
          <w:rFonts w:eastAsia="Helvetica"/>
          <w:color w:val="000000"/>
          <w:shd w:val="clear" w:color="auto" w:fill="FFFFFF"/>
          <w:lang w:val="es-ES"/>
        </w:rPr>
        <w:t>s</w:t>
      </w:r>
      <w:r w:rsidRPr="00CE0FC3">
        <w:rPr>
          <w:rFonts w:eastAsia="Helvetica"/>
          <w:color w:val="000000"/>
          <w:shd w:val="clear" w:color="auto" w:fill="FFFFFF"/>
          <w:lang w:val="es-ES"/>
        </w:rPr>
        <w:t>trella y está incluido en el Catálogo de Patrimonio Arquitectónico Municipal (Ficha 83, protección A). Aquí se describe que el volumen consta de dos plantas, con forma sens</w:t>
      </w:r>
      <w:r w:rsidRPr="00CE0FC3">
        <w:rPr>
          <w:rFonts w:eastAsia="Helvetica"/>
          <w:color w:val="000000"/>
          <w:shd w:val="clear" w:color="auto" w:fill="FFFFFF"/>
          <w:lang w:val="es-ES"/>
        </w:rPr>
        <w:t>i</w:t>
      </w:r>
      <w:r w:rsidR="00F646BF">
        <w:rPr>
          <w:rFonts w:eastAsia="Helvetica"/>
          <w:color w:val="000000"/>
          <w:shd w:val="clear" w:color="auto" w:fill="FFFFFF"/>
          <w:lang w:val="es-ES"/>
        </w:rPr>
        <w:t>blemente rec</w:t>
      </w:r>
      <w:r w:rsidRPr="00CE0FC3">
        <w:rPr>
          <w:rFonts w:eastAsia="Helvetica"/>
          <w:color w:val="000000"/>
          <w:shd w:val="clear" w:color="auto" w:fill="FFFFFF"/>
          <w:lang w:val="es-ES"/>
        </w:rPr>
        <w:t>tangular de dimensiones 28’50 m x 11’30 m, con accesos diferenciados para planta baja y planta primera. La planta baja presenta muros de carga, pilares de hierro fu</w:t>
      </w:r>
      <w:r w:rsidRPr="00CE0FC3">
        <w:rPr>
          <w:rFonts w:eastAsia="Helvetica"/>
          <w:color w:val="000000"/>
          <w:shd w:val="clear" w:color="auto" w:fill="FFFFFF"/>
          <w:lang w:val="es-ES"/>
        </w:rPr>
        <w:t>n</w:t>
      </w:r>
      <w:r w:rsidRPr="00CE0FC3">
        <w:rPr>
          <w:rFonts w:eastAsia="Helvetica"/>
          <w:color w:val="000000"/>
          <w:shd w:val="clear" w:color="auto" w:fill="FFFFFF"/>
          <w:lang w:val="es-ES"/>
        </w:rPr>
        <w:t>dido y vigas de madera y bovedillas cerámicas para el techo; mientras que la planta prim</w:t>
      </w:r>
      <w:r w:rsidRPr="00CE0FC3">
        <w:rPr>
          <w:rFonts w:eastAsia="Helvetica"/>
          <w:color w:val="000000"/>
          <w:shd w:val="clear" w:color="auto" w:fill="FFFFFF"/>
          <w:lang w:val="es-ES"/>
        </w:rPr>
        <w:t>e</w:t>
      </w:r>
      <w:r w:rsidRPr="00CE0FC3">
        <w:rPr>
          <w:rFonts w:eastAsia="Helvetica"/>
          <w:color w:val="000000"/>
          <w:shd w:val="clear" w:color="auto" w:fill="FFFFFF"/>
          <w:lang w:val="es-ES"/>
        </w:rPr>
        <w:t>ra presenta cubierta a dos aguas formada por encaballadas de madera.</w:t>
      </w:r>
    </w:p>
    <w:p w:rsidR="00F646BF" w:rsidRDefault="002145B5" w:rsidP="00CE0FC3">
      <w:pPr>
        <w:outlineLvl w:val="0"/>
        <w:rPr>
          <w:rFonts w:eastAsia="Helvetica"/>
          <w:color w:val="000000"/>
          <w:shd w:val="clear" w:color="auto" w:fill="FFFFFF"/>
          <w:lang w:val="es-ES"/>
        </w:rPr>
      </w:pPr>
      <w:r w:rsidRPr="00CE0FC3">
        <w:rPr>
          <w:rFonts w:eastAsia="Helvetica"/>
          <w:color w:val="000000"/>
          <w:shd w:val="clear" w:color="auto" w:fill="FFFFFF"/>
          <w:lang w:val="es-ES"/>
        </w:rPr>
        <w:t>Los espacios objeto de esta cesión en uso exclusivo se sitúan en la planta baja con acceso desde espacio de uso compartido (ver plano adjunto). Están formados por un conjunto de cuatro almacenes: un primer espacio más grande que incluye el acceso, delimitado según división de nueva creación y tres espacios más pequeños distribuidos según paredes exi</w:t>
      </w:r>
      <w:r w:rsidRPr="00CE0FC3">
        <w:rPr>
          <w:rFonts w:eastAsia="Helvetica"/>
          <w:color w:val="000000"/>
          <w:shd w:val="clear" w:color="auto" w:fill="FFFFFF"/>
          <w:lang w:val="es-ES"/>
        </w:rPr>
        <w:t>s</w:t>
      </w:r>
      <w:r w:rsidRPr="00CE0FC3">
        <w:rPr>
          <w:rFonts w:eastAsia="Helvetica"/>
          <w:color w:val="000000"/>
          <w:shd w:val="clear" w:color="auto" w:fill="FFFFFF"/>
          <w:lang w:val="es-ES"/>
        </w:rPr>
        <w:t>tentes.</w:t>
      </w:r>
    </w:p>
    <w:p w:rsidR="00AD0FBA" w:rsidRDefault="002145B5" w:rsidP="00CE0FC3">
      <w:pPr>
        <w:outlineLvl w:val="0"/>
        <w:rPr>
          <w:rFonts w:eastAsia="Helvetica"/>
          <w:color w:val="000000"/>
          <w:shd w:val="clear" w:color="auto" w:fill="FFFFFF"/>
          <w:lang w:val="es-ES"/>
        </w:rPr>
      </w:pPr>
      <w:r w:rsidRPr="00CE0FC3">
        <w:rPr>
          <w:rFonts w:eastAsia="Helvetica"/>
          <w:color w:val="000000"/>
          <w:shd w:val="clear" w:color="auto" w:fill="FFFFFF"/>
          <w:lang w:val="es-ES"/>
        </w:rPr>
        <w:t>La dimensión de las superficies útiles es la siguiente:</w:t>
      </w:r>
    </w:p>
    <w:p w:rsidR="00F646BF" w:rsidRPr="00CE0FC3" w:rsidRDefault="00F646BF" w:rsidP="00CE0FC3">
      <w:pPr>
        <w:outlineLvl w:val="0"/>
        <w:rPr>
          <w:rFonts w:eastAsia="Helvetica"/>
          <w:color w:val="000000"/>
          <w:shd w:val="clear" w:color="auto" w:fill="FFFFFF"/>
          <w:lang w:val="es-ES"/>
        </w:rPr>
      </w:pPr>
    </w:p>
    <w:tbl>
      <w:tblPr>
        <w:tblW w:w="0" w:type="auto"/>
        <w:jc w:val="center"/>
        <w:tblInd w:w="305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2030"/>
        <w:gridCol w:w="2155"/>
      </w:tblGrid>
      <w:tr w:rsidR="00AD0FBA" w:rsidRPr="00CE0FC3" w:rsidTr="008C51A5">
        <w:trPr>
          <w:jc w:val="center"/>
        </w:trPr>
        <w:tc>
          <w:tcPr>
            <w:tcW w:w="0" w:type="auto"/>
            <w:shd w:val="clear" w:color="auto" w:fill="D9D9D9"/>
            <w:vAlign w:val="center"/>
          </w:tcPr>
          <w:p w:rsidR="00AD0FBA" w:rsidRPr="00CE0FC3" w:rsidRDefault="00AD0FBA" w:rsidP="00E6131F">
            <w:pPr>
              <w:jc w:val="center"/>
              <w:rPr>
                <w:rFonts w:eastAsia="Calibri"/>
                <w:b/>
                <w:bCs/>
                <w:lang w:val="es-ES"/>
              </w:rPr>
            </w:pPr>
            <w:r w:rsidRPr="00CE0FC3">
              <w:rPr>
                <w:rFonts w:eastAsia="Calibri"/>
                <w:b/>
                <w:bCs/>
                <w:lang w:val="es-ES"/>
              </w:rPr>
              <w:t>Espa</w:t>
            </w:r>
            <w:r w:rsidR="00CE0FC3" w:rsidRPr="00CE0FC3">
              <w:rPr>
                <w:rFonts w:eastAsia="Calibri"/>
                <w:b/>
                <w:bCs/>
                <w:lang w:val="es-ES"/>
              </w:rPr>
              <w:t>cio</w:t>
            </w:r>
          </w:p>
        </w:tc>
        <w:tc>
          <w:tcPr>
            <w:tcW w:w="0" w:type="auto"/>
            <w:shd w:val="clear" w:color="auto" w:fill="D9D9D9"/>
            <w:vAlign w:val="center"/>
          </w:tcPr>
          <w:p w:rsidR="00AD0FBA" w:rsidRPr="00CE0FC3" w:rsidRDefault="00F646BF" w:rsidP="00E6131F">
            <w:pPr>
              <w:jc w:val="center"/>
              <w:rPr>
                <w:rFonts w:eastAsia="Calibri"/>
                <w:b/>
                <w:bCs/>
                <w:lang w:val="es-ES"/>
              </w:rPr>
            </w:pPr>
            <w:r>
              <w:rPr>
                <w:rFonts w:eastAsia="Calibri"/>
                <w:b/>
                <w:bCs/>
                <w:lang w:val="es-ES"/>
              </w:rPr>
              <w:t>Superfi</w:t>
            </w:r>
            <w:r w:rsidR="00AD0FBA" w:rsidRPr="00CE0FC3">
              <w:rPr>
                <w:rFonts w:eastAsia="Calibri"/>
                <w:b/>
                <w:bCs/>
                <w:lang w:val="es-ES"/>
              </w:rPr>
              <w:t>cie útil (m²)</w:t>
            </w:r>
          </w:p>
        </w:tc>
      </w:tr>
      <w:tr w:rsidR="00AD0FBA" w:rsidRPr="00CE0FC3" w:rsidTr="008C51A5">
        <w:trPr>
          <w:jc w:val="center"/>
        </w:trPr>
        <w:tc>
          <w:tcPr>
            <w:tcW w:w="0" w:type="auto"/>
            <w:vAlign w:val="center"/>
          </w:tcPr>
          <w:p w:rsidR="00AD0FBA" w:rsidRPr="00CE0FC3" w:rsidRDefault="00CE0FC3" w:rsidP="00E6131F">
            <w:pPr>
              <w:jc w:val="left"/>
              <w:rPr>
                <w:rFonts w:eastAsia="Calibri"/>
                <w:lang w:val="es-ES"/>
              </w:rPr>
            </w:pPr>
            <w:r w:rsidRPr="00CE0FC3">
              <w:rPr>
                <w:rFonts w:eastAsia="Calibri"/>
                <w:lang w:val="es-ES"/>
              </w:rPr>
              <w:t>Almacén</w:t>
            </w:r>
            <w:r w:rsidR="00AD0FBA" w:rsidRPr="00CE0FC3">
              <w:rPr>
                <w:rFonts w:eastAsia="Calibri"/>
                <w:lang w:val="es-ES"/>
              </w:rPr>
              <w:t xml:space="preserve"> 1</w:t>
            </w:r>
          </w:p>
        </w:tc>
        <w:tc>
          <w:tcPr>
            <w:tcW w:w="0" w:type="auto"/>
            <w:vAlign w:val="center"/>
          </w:tcPr>
          <w:p w:rsidR="00AD0FBA" w:rsidRPr="00CE0FC3" w:rsidRDefault="00AD0FBA" w:rsidP="00E6131F">
            <w:pPr>
              <w:ind w:right="317"/>
              <w:jc w:val="center"/>
              <w:rPr>
                <w:rFonts w:eastAsia="Calibri"/>
                <w:lang w:val="es-ES"/>
              </w:rPr>
            </w:pPr>
            <w:r w:rsidRPr="00CE0FC3">
              <w:rPr>
                <w:rFonts w:eastAsia="Calibri"/>
                <w:lang w:val="es-ES"/>
              </w:rPr>
              <w:t>39’45</w:t>
            </w:r>
          </w:p>
        </w:tc>
      </w:tr>
      <w:tr w:rsidR="00AD0FBA" w:rsidRPr="00CE0FC3" w:rsidTr="008C51A5">
        <w:trPr>
          <w:jc w:val="center"/>
        </w:trPr>
        <w:tc>
          <w:tcPr>
            <w:tcW w:w="0" w:type="auto"/>
            <w:vAlign w:val="center"/>
          </w:tcPr>
          <w:p w:rsidR="00AD0FBA" w:rsidRPr="00CE0FC3" w:rsidRDefault="00CE0FC3" w:rsidP="00E6131F">
            <w:pPr>
              <w:jc w:val="left"/>
              <w:rPr>
                <w:rFonts w:eastAsia="Calibri"/>
                <w:lang w:val="es-ES"/>
              </w:rPr>
            </w:pPr>
            <w:r w:rsidRPr="00CE0FC3">
              <w:rPr>
                <w:rFonts w:eastAsia="Calibri"/>
                <w:lang w:val="es-ES"/>
              </w:rPr>
              <w:t>Almacén</w:t>
            </w:r>
            <w:r w:rsidR="00AD0FBA" w:rsidRPr="00CE0FC3">
              <w:rPr>
                <w:rFonts w:eastAsia="Calibri"/>
                <w:lang w:val="es-ES"/>
              </w:rPr>
              <w:t xml:space="preserve"> 2</w:t>
            </w:r>
          </w:p>
        </w:tc>
        <w:tc>
          <w:tcPr>
            <w:tcW w:w="0" w:type="auto"/>
            <w:vAlign w:val="center"/>
          </w:tcPr>
          <w:p w:rsidR="00AD0FBA" w:rsidRPr="00CE0FC3" w:rsidRDefault="00AD0FBA" w:rsidP="00E6131F">
            <w:pPr>
              <w:ind w:right="317"/>
              <w:jc w:val="center"/>
              <w:rPr>
                <w:rFonts w:eastAsia="Calibri"/>
                <w:lang w:val="es-ES"/>
              </w:rPr>
            </w:pPr>
            <w:r w:rsidRPr="00CE0FC3">
              <w:rPr>
                <w:rFonts w:eastAsia="Calibri"/>
                <w:lang w:val="es-ES"/>
              </w:rPr>
              <w:t>3’74</w:t>
            </w:r>
          </w:p>
        </w:tc>
      </w:tr>
      <w:tr w:rsidR="00AD0FBA" w:rsidRPr="00CE0FC3" w:rsidTr="008C51A5">
        <w:trPr>
          <w:jc w:val="center"/>
        </w:trPr>
        <w:tc>
          <w:tcPr>
            <w:tcW w:w="0" w:type="auto"/>
            <w:vAlign w:val="center"/>
          </w:tcPr>
          <w:p w:rsidR="00AD0FBA" w:rsidRPr="00CE0FC3" w:rsidRDefault="00CE0FC3" w:rsidP="00E6131F">
            <w:pPr>
              <w:jc w:val="left"/>
              <w:rPr>
                <w:rFonts w:eastAsia="Calibri"/>
                <w:lang w:val="es-ES"/>
              </w:rPr>
            </w:pPr>
            <w:r w:rsidRPr="00CE0FC3">
              <w:rPr>
                <w:rFonts w:eastAsia="Calibri"/>
                <w:lang w:val="es-ES"/>
              </w:rPr>
              <w:t>Almacén</w:t>
            </w:r>
            <w:r w:rsidR="00AD0FBA" w:rsidRPr="00CE0FC3">
              <w:rPr>
                <w:rFonts w:eastAsia="Calibri"/>
                <w:lang w:val="es-ES"/>
              </w:rPr>
              <w:t xml:space="preserve"> 3</w:t>
            </w:r>
          </w:p>
        </w:tc>
        <w:tc>
          <w:tcPr>
            <w:tcW w:w="0" w:type="auto"/>
            <w:vAlign w:val="center"/>
          </w:tcPr>
          <w:p w:rsidR="00AD0FBA" w:rsidRPr="00CE0FC3" w:rsidRDefault="00AD0FBA" w:rsidP="00E6131F">
            <w:pPr>
              <w:ind w:right="317"/>
              <w:jc w:val="center"/>
              <w:rPr>
                <w:rFonts w:eastAsia="Calibri"/>
                <w:lang w:val="es-ES"/>
              </w:rPr>
            </w:pPr>
            <w:r w:rsidRPr="00CE0FC3">
              <w:rPr>
                <w:rFonts w:eastAsia="Calibri"/>
                <w:lang w:val="es-ES"/>
              </w:rPr>
              <w:t>7’94</w:t>
            </w:r>
          </w:p>
        </w:tc>
      </w:tr>
      <w:tr w:rsidR="00AD0FBA" w:rsidRPr="00CE0FC3" w:rsidTr="008C51A5">
        <w:trPr>
          <w:jc w:val="center"/>
        </w:trPr>
        <w:tc>
          <w:tcPr>
            <w:tcW w:w="0" w:type="auto"/>
            <w:vAlign w:val="center"/>
          </w:tcPr>
          <w:p w:rsidR="00AD0FBA" w:rsidRPr="00CE0FC3" w:rsidRDefault="00CE0FC3" w:rsidP="00E6131F">
            <w:pPr>
              <w:jc w:val="left"/>
              <w:rPr>
                <w:rFonts w:eastAsia="Calibri"/>
                <w:lang w:val="es-ES"/>
              </w:rPr>
            </w:pPr>
            <w:r w:rsidRPr="00CE0FC3">
              <w:rPr>
                <w:rFonts w:eastAsia="Calibri"/>
                <w:lang w:val="es-ES"/>
              </w:rPr>
              <w:t>Almacén</w:t>
            </w:r>
            <w:r w:rsidR="00AD0FBA" w:rsidRPr="00CE0FC3">
              <w:rPr>
                <w:rFonts w:eastAsia="Calibri"/>
                <w:lang w:val="es-ES"/>
              </w:rPr>
              <w:t xml:space="preserve"> 4</w:t>
            </w:r>
          </w:p>
        </w:tc>
        <w:tc>
          <w:tcPr>
            <w:tcW w:w="0" w:type="auto"/>
            <w:vAlign w:val="center"/>
          </w:tcPr>
          <w:p w:rsidR="00AD0FBA" w:rsidRPr="00CE0FC3" w:rsidRDefault="00AD0FBA" w:rsidP="00E6131F">
            <w:pPr>
              <w:ind w:right="317"/>
              <w:jc w:val="center"/>
              <w:rPr>
                <w:rFonts w:eastAsia="Calibri"/>
                <w:lang w:val="es-ES"/>
              </w:rPr>
            </w:pPr>
            <w:r w:rsidRPr="00CE0FC3">
              <w:rPr>
                <w:rFonts w:eastAsia="Calibri"/>
                <w:lang w:val="es-ES"/>
              </w:rPr>
              <w:t>2’55</w:t>
            </w:r>
          </w:p>
        </w:tc>
      </w:tr>
      <w:tr w:rsidR="00AD0FBA" w:rsidRPr="00CE0FC3" w:rsidTr="008C51A5">
        <w:trPr>
          <w:jc w:val="center"/>
        </w:trPr>
        <w:tc>
          <w:tcPr>
            <w:tcW w:w="0" w:type="auto"/>
            <w:vAlign w:val="center"/>
          </w:tcPr>
          <w:p w:rsidR="00AD0FBA" w:rsidRPr="00CE0FC3" w:rsidRDefault="00CE0FC3" w:rsidP="00CE0FC3">
            <w:pPr>
              <w:jc w:val="left"/>
              <w:rPr>
                <w:rFonts w:eastAsia="Calibri"/>
                <w:lang w:val="es-ES"/>
              </w:rPr>
            </w:pPr>
            <w:r w:rsidRPr="00CE0FC3">
              <w:rPr>
                <w:rFonts w:eastAsia="Calibri"/>
                <w:lang w:val="es-ES"/>
              </w:rPr>
              <w:t>Cámara</w:t>
            </w:r>
            <w:r w:rsidR="00AD0FBA" w:rsidRPr="00CE0FC3">
              <w:rPr>
                <w:rFonts w:eastAsia="Calibri"/>
                <w:lang w:val="es-ES"/>
              </w:rPr>
              <w:t xml:space="preserve"> 1</w:t>
            </w:r>
          </w:p>
        </w:tc>
        <w:tc>
          <w:tcPr>
            <w:tcW w:w="0" w:type="auto"/>
            <w:vAlign w:val="center"/>
          </w:tcPr>
          <w:p w:rsidR="00AD0FBA" w:rsidRPr="00CE0FC3" w:rsidRDefault="00AD0FBA" w:rsidP="00E6131F">
            <w:pPr>
              <w:ind w:right="317"/>
              <w:jc w:val="center"/>
              <w:rPr>
                <w:rFonts w:eastAsia="Calibri"/>
                <w:lang w:val="es-ES"/>
              </w:rPr>
            </w:pPr>
            <w:r w:rsidRPr="00CE0FC3">
              <w:rPr>
                <w:rFonts w:eastAsia="Calibri"/>
                <w:lang w:val="es-ES"/>
              </w:rPr>
              <w:t>15’38</w:t>
            </w:r>
          </w:p>
        </w:tc>
      </w:tr>
      <w:tr w:rsidR="00AD0FBA" w:rsidRPr="00CE0FC3" w:rsidTr="008C51A5">
        <w:trPr>
          <w:jc w:val="center"/>
        </w:trPr>
        <w:tc>
          <w:tcPr>
            <w:tcW w:w="0" w:type="auto"/>
            <w:vAlign w:val="center"/>
          </w:tcPr>
          <w:p w:rsidR="00AD0FBA" w:rsidRPr="00CE0FC3" w:rsidRDefault="00CE0FC3" w:rsidP="00CE0FC3">
            <w:pPr>
              <w:jc w:val="left"/>
              <w:rPr>
                <w:rFonts w:eastAsia="Calibri"/>
                <w:lang w:val="es-ES"/>
              </w:rPr>
            </w:pPr>
            <w:r w:rsidRPr="00CE0FC3">
              <w:rPr>
                <w:rFonts w:eastAsia="Calibri"/>
                <w:lang w:val="es-ES"/>
              </w:rPr>
              <w:t>Cámara</w:t>
            </w:r>
            <w:r w:rsidR="00AD0FBA" w:rsidRPr="00CE0FC3">
              <w:rPr>
                <w:rFonts w:eastAsia="Calibri"/>
                <w:lang w:val="es-ES"/>
              </w:rPr>
              <w:t xml:space="preserve"> 2</w:t>
            </w:r>
          </w:p>
        </w:tc>
        <w:tc>
          <w:tcPr>
            <w:tcW w:w="0" w:type="auto"/>
            <w:vAlign w:val="center"/>
          </w:tcPr>
          <w:p w:rsidR="00AD0FBA" w:rsidRPr="00CE0FC3" w:rsidRDefault="00AD0FBA" w:rsidP="00E6131F">
            <w:pPr>
              <w:ind w:right="317"/>
              <w:jc w:val="center"/>
              <w:rPr>
                <w:rFonts w:eastAsia="Calibri"/>
                <w:lang w:val="es-ES"/>
              </w:rPr>
            </w:pPr>
            <w:r w:rsidRPr="00CE0FC3">
              <w:rPr>
                <w:rFonts w:eastAsia="Calibri"/>
                <w:lang w:val="es-ES"/>
              </w:rPr>
              <w:t>7’08</w:t>
            </w:r>
          </w:p>
        </w:tc>
      </w:tr>
      <w:tr w:rsidR="00AD0FBA" w:rsidRPr="00CE0FC3" w:rsidTr="008C51A5">
        <w:trPr>
          <w:jc w:val="center"/>
        </w:trPr>
        <w:tc>
          <w:tcPr>
            <w:tcW w:w="0" w:type="auto"/>
            <w:vAlign w:val="center"/>
          </w:tcPr>
          <w:p w:rsidR="00AD0FBA" w:rsidRPr="00CE0FC3" w:rsidRDefault="00CE0FC3" w:rsidP="00E6131F">
            <w:pPr>
              <w:jc w:val="left"/>
              <w:rPr>
                <w:rFonts w:eastAsia="Calibri"/>
                <w:b/>
                <w:bCs/>
                <w:lang w:val="es-ES"/>
              </w:rPr>
            </w:pPr>
            <w:r w:rsidRPr="00CE0FC3">
              <w:rPr>
                <w:rFonts w:eastAsia="Calibri"/>
                <w:b/>
                <w:bCs/>
                <w:lang w:val="es-ES"/>
              </w:rPr>
              <w:t>Total Planta Baj</w:t>
            </w:r>
            <w:r w:rsidR="00AD0FBA" w:rsidRPr="00CE0FC3">
              <w:rPr>
                <w:rFonts w:eastAsia="Calibri"/>
                <w:b/>
                <w:bCs/>
                <w:lang w:val="es-ES"/>
              </w:rPr>
              <w:t>a</w:t>
            </w:r>
          </w:p>
        </w:tc>
        <w:tc>
          <w:tcPr>
            <w:tcW w:w="0" w:type="auto"/>
            <w:vAlign w:val="center"/>
          </w:tcPr>
          <w:p w:rsidR="00AD0FBA" w:rsidRPr="00CE0FC3" w:rsidRDefault="00AD0FBA" w:rsidP="00E6131F">
            <w:pPr>
              <w:ind w:right="317"/>
              <w:jc w:val="center"/>
              <w:rPr>
                <w:rFonts w:eastAsia="Calibri"/>
                <w:b/>
                <w:bCs/>
                <w:lang w:val="es-ES"/>
              </w:rPr>
            </w:pPr>
            <w:r w:rsidRPr="00CE0FC3">
              <w:rPr>
                <w:rFonts w:eastAsia="Calibri"/>
                <w:b/>
                <w:bCs/>
                <w:lang w:val="es-ES"/>
              </w:rPr>
              <w:t>76’14</w:t>
            </w:r>
          </w:p>
        </w:tc>
      </w:tr>
    </w:tbl>
    <w:p w:rsidR="00AD0FBA" w:rsidRPr="00CE0FC3" w:rsidRDefault="00AD0FBA" w:rsidP="00E6131F">
      <w:pPr>
        <w:outlineLvl w:val="0"/>
        <w:rPr>
          <w:rFonts w:eastAsia="Helvetica"/>
          <w:color w:val="000000"/>
          <w:shd w:val="clear" w:color="auto" w:fill="FFFFFF"/>
          <w:lang w:val="es-ES"/>
        </w:rPr>
      </w:pPr>
    </w:p>
    <w:p w:rsidR="00CB6597" w:rsidRDefault="00F646BF" w:rsidP="00F646BF">
      <w:pPr>
        <w:pStyle w:val="EnumeraciSergi"/>
        <w:numPr>
          <w:ilvl w:val="0"/>
          <w:numId w:val="0"/>
        </w:numPr>
        <w:tabs>
          <w:tab w:val="clear" w:pos="284"/>
          <w:tab w:val="left" w:pos="0"/>
        </w:tabs>
        <w:rPr>
          <w:rFonts w:eastAsia="Helvetica"/>
          <w:color w:val="000000"/>
          <w:szCs w:val="24"/>
          <w:shd w:val="clear" w:color="auto" w:fill="FFFFFF"/>
          <w:lang w:val="es-ES"/>
        </w:rPr>
      </w:pPr>
      <w:r w:rsidRPr="00F646BF">
        <w:rPr>
          <w:rFonts w:eastAsia="Helvetica"/>
          <w:color w:val="000000"/>
          <w:szCs w:val="24"/>
          <w:shd w:val="clear" w:color="auto" w:fill="FFFFFF"/>
          <w:lang w:val="es-ES"/>
        </w:rPr>
        <w:t>La superficie total útil del edificio es de 817’49 m², por lo tanto los espacios de cesión s</w:t>
      </w:r>
      <w:r w:rsidRPr="00F646BF">
        <w:rPr>
          <w:rFonts w:eastAsia="Helvetica"/>
          <w:color w:val="000000"/>
          <w:szCs w:val="24"/>
          <w:shd w:val="clear" w:color="auto" w:fill="FFFFFF"/>
          <w:lang w:val="es-ES"/>
        </w:rPr>
        <w:t>u</w:t>
      </w:r>
      <w:r w:rsidRPr="00F646BF">
        <w:rPr>
          <w:rFonts w:eastAsia="Helvetica"/>
          <w:color w:val="000000"/>
          <w:szCs w:val="24"/>
          <w:shd w:val="clear" w:color="auto" w:fill="FFFFFF"/>
          <w:lang w:val="es-ES"/>
        </w:rPr>
        <w:t>ponen un 9% del total del edificio.</w:t>
      </w:r>
    </w:p>
    <w:p w:rsidR="00C9421A" w:rsidRDefault="00F646BF" w:rsidP="00F646BF">
      <w:pPr>
        <w:pStyle w:val="EnumeraciSergi"/>
        <w:numPr>
          <w:ilvl w:val="0"/>
          <w:numId w:val="0"/>
        </w:numPr>
        <w:tabs>
          <w:tab w:val="clear" w:pos="284"/>
          <w:tab w:val="left" w:pos="0"/>
        </w:tabs>
        <w:rPr>
          <w:rFonts w:eastAsia="Helvetica"/>
          <w:color w:val="000000"/>
          <w:szCs w:val="24"/>
          <w:shd w:val="clear" w:color="auto" w:fill="FFFFFF"/>
          <w:lang w:val="es-ES"/>
        </w:rPr>
      </w:pPr>
      <w:r w:rsidRPr="00F646BF">
        <w:rPr>
          <w:rFonts w:eastAsia="Helvetica"/>
          <w:color w:val="000000"/>
          <w:szCs w:val="24"/>
          <w:shd w:val="clear" w:color="auto" w:fill="FFFFFF"/>
          <w:lang w:val="es-ES"/>
        </w:rPr>
        <w:t xml:space="preserve">Respeto el Inventario de </w:t>
      </w:r>
      <w:r w:rsidR="00DA4542">
        <w:rPr>
          <w:rFonts w:eastAsia="Helvetica"/>
          <w:color w:val="000000"/>
          <w:szCs w:val="24"/>
          <w:shd w:val="clear" w:color="auto" w:fill="FFFFFF"/>
          <w:lang w:val="es-ES"/>
        </w:rPr>
        <w:t>Bienes</w:t>
      </w:r>
      <w:r w:rsidRPr="00F646BF">
        <w:rPr>
          <w:rFonts w:eastAsia="Helvetica"/>
          <w:color w:val="000000"/>
          <w:szCs w:val="24"/>
          <w:shd w:val="clear" w:color="auto" w:fill="FFFFFF"/>
          <w:lang w:val="es-ES"/>
        </w:rPr>
        <w:t>, los almacenes se ceden vacíos. Estos espacios incluyen una nueva instalación eléctrica con nuevos puntos de luz, mecanismos de encendido dif</w:t>
      </w:r>
      <w:r w:rsidRPr="00F646BF">
        <w:rPr>
          <w:rFonts w:eastAsia="Helvetica"/>
          <w:color w:val="000000"/>
          <w:szCs w:val="24"/>
          <w:shd w:val="clear" w:color="auto" w:fill="FFFFFF"/>
          <w:lang w:val="es-ES"/>
        </w:rPr>
        <w:t>e</w:t>
      </w:r>
      <w:r w:rsidRPr="00F646BF">
        <w:rPr>
          <w:rFonts w:eastAsia="Helvetica"/>
          <w:color w:val="000000"/>
          <w:szCs w:val="24"/>
          <w:shd w:val="clear" w:color="auto" w:fill="FFFFFF"/>
          <w:lang w:val="es-ES"/>
        </w:rPr>
        <w:t>renciados y dotación de enchufes deprisa de corriente.</w:t>
      </w:r>
    </w:p>
    <w:p w:rsidR="00CB6597" w:rsidRDefault="00DA4542" w:rsidP="00F646BF">
      <w:pPr>
        <w:pStyle w:val="EnumeraciSergi"/>
        <w:numPr>
          <w:ilvl w:val="0"/>
          <w:numId w:val="0"/>
        </w:numPr>
        <w:tabs>
          <w:tab w:val="clear" w:pos="284"/>
          <w:tab w:val="left" w:pos="0"/>
        </w:tabs>
        <w:rPr>
          <w:rFonts w:eastAsia="Helvetica"/>
          <w:color w:val="000000"/>
          <w:szCs w:val="24"/>
          <w:shd w:val="clear" w:color="auto" w:fill="FFFFFF"/>
          <w:lang w:val="es-ES"/>
        </w:rPr>
      </w:pPr>
      <w:r>
        <w:rPr>
          <w:rFonts w:eastAsia="Helvetica"/>
          <w:color w:val="000000"/>
          <w:szCs w:val="24"/>
          <w:shd w:val="clear" w:color="auto" w:fill="FFFFFF"/>
          <w:lang w:val="es-ES"/>
        </w:rPr>
        <w:t>En e</w:t>
      </w:r>
      <w:r w:rsidR="00F646BF" w:rsidRPr="00DA4542">
        <w:rPr>
          <w:rFonts w:eastAsia="Helvetica"/>
          <w:color w:val="000000"/>
          <w:szCs w:val="24"/>
          <w:shd w:val="clear" w:color="auto" w:fill="FFFFFF"/>
          <w:lang w:val="es-ES"/>
        </w:rPr>
        <w:t>l Anexo 1 se ilustra mediante fotografías el estado actual de los espacios antes de fo</w:t>
      </w:r>
      <w:r w:rsidR="00F646BF" w:rsidRPr="00DA4542">
        <w:rPr>
          <w:rFonts w:eastAsia="Helvetica"/>
          <w:color w:val="000000"/>
          <w:szCs w:val="24"/>
          <w:shd w:val="clear" w:color="auto" w:fill="FFFFFF"/>
          <w:lang w:val="es-ES"/>
        </w:rPr>
        <w:t>r</w:t>
      </w:r>
      <w:r w:rsidR="00F646BF" w:rsidRPr="00DA4542">
        <w:rPr>
          <w:rFonts w:eastAsia="Helvetica"/>
          <w:color w:val="000000"/>
          <w:szCs w:val="24"/>
          <w:shd w:val="clear" w:color="auto" w:fill="FFFFFF"/>
          <w:lang w:val="es-ES"/>
        </w:rPr>
        <w:t>malizar su cesión.</w:t>
      </w:r>
    </w:p>
    <w:p w:rsidR="00DA4542" w:rsidRDefault="00F646BF" w:rsidP="00F646BF">
      <w:pPr>
        <w:pStyle w:val="EnumeraciSergi"/>
        <w:numPr>
          <w:ilvl w:val="0"/>
          <w:numId w:val="0"/>
        </w:numPr>
        <w:tabs>
          <w:tab w:val="clear" w:pos="284"/>
          <w:tab w:val="left" w:pos="0"/>
        </w:tabs>
        <w:rPr>
          <w:rFonts w:eastAsia="Helvetica"/>
          <w:b/>
          <w:color w:val="000000"/>
          <w:szCs w:val="24"/>
          <w:shd w:val="clear" w:color="auto" w:fill="FFFFFF"/>
          <w:lang w:val="es-ES"/>
        </w:rPr>
      </w:pPr>
      <w:r w:rsidRPr="00DA4542">
        <w:rPr>
          <w:rFonts w:eastAsia="Helvetica"/>
          <w:color w:val="000000"/>
          <w:szCs w:val="24"/>
          <w:shd w:val="clear" w:color="auto" w:fill="FFFFFF"/>
          <w:lang w:val="es-ES"/>
        </w:rPr>
        <w:t xml:space="preserve">El representante de la </w:t>
      </w:r>
      <w:r w:rsidR="00DA4542">
        <w:rPr>
          <w:rFonts w:eastAsia="Helvetica"/>
          <w:color w:val="000000"/>
          <w:szCs w:val="24"/>
          <w:shd w:val="clear" w:color="auto" w:fill="FFFFFF"/>
          <w:lang w:val="es-ES"/>
        </w:rPr>
        <w:t>Colla</w:t>
      </w:r>
      <w:r w:rsidRPr="00DA4542">
        <w:rPr>
          <w:rFonts w:eastAsia="Helvetica"/>
          <w:color w:val="000000"/>
          <w:szCs w:val="24"/>
          <w:shd w:val="clear" w:color="auto" w:fill="FFFFFF"/>
          <w:lang w:val="es-ES"/>
        </w:rPr>
        <w:t xml:space="preserve"> de Geganters de Vilassar de Dalt manifiesta conocer el e</w:t>
      </w:r>
      <w:r w:rsidRPr="00DA4542">
        <w:rPr>
          <w:rFonts w:eastAsia="Helvetica"/>
          <w:color w:val="000000"/>
          <w:szCs w:val="24"/>
          <w:shd w:val="clear" w:color="auto" w:fill="FFFFFF"/>
          <w:lang w:val="es-ES"/>
        </w:rPr>
        <w:t>s</w:t>
      </w:r>
      <w:r w:rsidRPr="00DA4542">
        <w:rPr>
          <w:rFonts w:eastAsia="Helvetica"/>
          <w:color w:val="000000"/>
          <w:szCs w:val="24"/>
          <w:shd w:val="clear" w:color="auto" w:fill="FFFFFF"/>
          <w:lang w:val="es-ES"/>
        </w:rPr>
        <w:t>tado del espacio que se cede, se compromete a conservarlo y a mantenerlo en buenas condici</w:t>
      </w:r>
      <w:r w:rsidRPr="00DA4542">
        <w:rPr>
          <w:rFonts w:eastAsia="Helvetica"/>
          <w:color w:val="000000"/>
          <w:szCs w:val="24"/>
          <w:shd w:val="clear" w:color="auto" w:fill="FFFFFF"/>
          <w:lang w:val="es-ES"/>
        </w:rPr>
        <w:t>o</w:t>
      </w:r>
      <w:r w:rsidRPr="00DA4542">
        <w:rPr>
          <w:rFonts w:eastAsia="Helvetica"/>
          <w:color w:val="000000"/>
          <w:szCs w:val="24"/>
          <w:shd w:val="clear" w:color="auto" w:fill="FFFFFF"/>
          <w:lang w:val="es-ES"/>
        </w:rPr>
        <w:t>nes y limitar su uso a</w:t>
      </w:r>
      <w:r w:rsidR="00C9421A">
        <w:rPr>
          <w:rFonts w:eastAsia="Helvetica"/>
          <w:color w:val="000000"/>
          <w:szCs w:val="24"/>
          <w:shd w:val="clear" w:color="auto" w:fill="FFFFFF"/>
          <w:lang w:val="es-ES"/>
        </w:rPr>
        <w:t xml:space="preserve"> </w:t>
      </w:r>
      <w:r w:rsidRPr="00DA4542">
        <w:rPr>
          <w:rFonts w:eastAsia="Helvetica"/>
          <w:color w:val="000000"/>
          <w:szCs w:val="24"/>
          <w:shd w:val="clear" w:color="auto" w:fill="FFFFFF"/>
          <w:lang w:val="es-ES"/>
        </w:rPr>
        <w:t>l</w:t>
      </w:r>
      <w:r w:rsidR="00C9421A">
        <w:rPr>
          <w:rFonts w:eastAsia="Helvetica"/>
          <w:color w:val="000000"/>
          <w:szCs w:val="24"/>
          <w:shd w:val="clear" w:color="auto" w:fill="FFFFFF"/>
          <w:lang w:val="es-ES"/>
        </w:rPr>
        <w:t>os</w:t>
      </w:r>
      <w:r w:rsidRPr="00DA4542">
        <w:rPr>
          <w:rFonts w:eastAsia="Helvetica"/>
          <w:color w:val="000000"/>
          <w:szCs w:val="24"/>
          <w:shd w:val="clear" w:color="auto" w:fill="FFFFFF"/>
          <w:lang w:val="es-ES"/>
        </w:rPr>
        <w:t xml:space="preserve"> usos autorizados contenidos en este documento.</w:t>
      </w:r>
      <w:r w:rsidRPr="00DA4542">
        <w:rPr>
          <w:rFonts w:eastAsia="Helvetica"/>
          <w:color w:val="000000"/>
          <w:szCs w:val="24"/>
          <w:shd w:val="clear" w:color="auto" w:fill="FFFFFF"/>
          <w:lang w:val="es-ES"/>
        </w:rPr>
        <w:br/>
      </w:r>
      <w:r w:rsidRPr="00DA4542">
        <w:rPr>
          <w:rFonts w:eastAsia="Helvetica"/>
          <w:color w:val="000000"/>
          <w:szCs w:val="24"/>
          <w:shd w:val="clear" w:color="auto" w:fill="FFFFFF"/>
          <w:lang w:val="es-ES"/>
        </w:rPr>
        <w:br/>
      </w:r>
      <w:r w:rsidRPr="00DA4542">
        <w:rPr>
          <w:rFonts w:eastAsia="Helvetica"/>
          <w:b/>
          <w:color w:val="000000"/>
          <w:szCs w:val="24"/>
          <w:shd w:val="clear" w:color="auto" w:fill="FFFFFF"/>
          <w:lang w:val="es-ES"/>
        </w:rPr>
        <w:t>Segund</w:t>
      </w:r>
      <w:r w:rsidR="00DA4542" w:rsidRPr="00DA4542">
        <w:rPr>
          <w:rFonts w:eastAsia="Helvetica"/>
          <w:b/>
          <w:color w:val="000000"/>
          <w:szCs w:val="24"/>
          <w:shd w:val="clear" w:color="auto" w:fill="FFFFFF"/>
          <w:lang w:val="es-ES"/>
        </w:rPr>
        <w:t>a. RÉGIMEN DE LA AUTORIZACIÓN DE</w:t>
      </w:r>
      <w:r w:rsidRPr="00DA4542">
        <w:rPr>
          <w:rFonts w:eastAsia="Helvetica"/>
          <w:b/>
          <w:color w:val="000000"/>
          <w:szCs w:val="24"/>
          <w:shd w:val="clear" w:color="auto" w:fill="FFFFFF"/>
          <w:lang w:val="es-ES"/>
        </w:rPr>
        <w:t xml:space="preserve"> USO</w:t>
      </w:r>
    </w:p>
    <w:p w:rsidR="00DA4542" w:rsidRDefault="00F646BF" w:rsidP="00F646BF">
      <w:pPr>
        <w:pStyle w:val="EnumeraciSergi"/>
        <w:numPr>
          <w:ilvl w:val="0"/>
          <w:numId w:val="0"/>
        </w:numPr>
        <w:tabs>
          <w:tab w:val="clear" w:pos="284"/>
          <w:tab w:val="left" w:pos="0"/>
        </w:tabs>
        <w:rPr>
          <w:rFonts w:eastAsia="Helvetica"/>
          <w:color w:val="000000"/>
          <w:szCs w:val="24"/>
          <w:shd w:val="clear" w:color="auto" w:fill="FFFFFF"/>
          <w:lang w:val="es-ES"/>
        </w:rPr>
      </w:pPr>
      <w:r w:rsidRPr="00DA4542">
        <w:rPr>
          <w:rFonts w:eastAsia="Helvetica"/>
          <w:color w:val="000000"/>
          <w:szCs w:val="24"/>
          <w:shd w:val="clear" w:color="auto" w:fill="FFFFFF"/>
          <w:lang w:val="es-ES"/>
        </w:rPr>
        <w:t>El Ayuntamiento de Vilassar de Dalt cede el uso de forma gratuita de las instalac</w:t>
      </w:r>
      <w:r w:rsidRPr="00DA4542">
        <w:rPr>
          <w:rFonts w:eastAsia="Helvetica"/>
          <w:color w:val="000000"/>
          <w:szCs w:val="24"/>
          <w:shd w:val="clear" w:color="auto" w:fill="FFFFFF"/>
          <w:lang w:val="es-ES"/>
        </w:rPr>
        <w:t>i</w:t>
      </w:r>
      <w:r w:rsidRPr="00DA4542">
        <w:rPr>
          <w:rFonts w:eastAsia="Helvetica"/>
          <w:color w:val="000000"/>
          <w:szCs w:val="24"/>
          <w:shd w:val="clear" w:color="auto" w:fill="FFFFFF"/>
          <w:lang w:val="es-ES"/>
        </w:rPr>
        <w:t xml:space="preserve">ones que se han descrito en la CLÁUSULA PRIMERA a la </w:t>
      </w:r>
      <w:r w:rsidR="00DA4542">
        <w:rPr>
          <w:rFonts w:eastAsia="Helvetica"/>
          <w:color w:val="000000"/>
          <w:szCs w:val="24"/>
          <w:shd w:val="clear" w:color="auto" w:fill="FFFFFF"/>
          <w:lang w:val="es-ES"/>
        </w:rPr>
        <w:t>Colla</w:t>
      </w:r>
      <w:r w:rsidRPr="00DA4542">
        <w:rPr>
          <w:rFonts w:eastAsia="Helvetica"/>
          <w:color w:val="000000"/>
          <w:szCs w:val="24"/>
          <w:shd w:val="clear" w:color="auto" w:fill="FFFFFF"/>
          <w:lang w:val="es-ES"/>
        </w:rPr>
        <w:t xml:space="preserve"> de Geganters de Vilassar de Dalt, mediante autorización municipal de uso común especial, sin perjuicio de terceros </w:t>
      </w:r>
      <w:r w:rsidR="00DA4542">
        <w:rPr>
          <w:rFonts w:eastAsia="Helvetica"/>
          <w:color w:val="000000"/>
          <w:szCs w:val="24"/>
          <w:shd w:val="clear" w:color="auto" w:fill="FFFFFF"/>
          <w:lang w:val="es-ES"/>
        </w:rPr>
        <w:t>ese</w:t>
      </w:r>
      <w:r w:rsidR="00DA4542">
        <w:rPr>
          <w:rFonts w:eastAsia="Helvetica"/>
          <w:color w:val="000000"/>
          <w:szCs w:val="24"/>
          <w:shd w:val="clear" w:color="auto" w:fill="FFFFFF"/>
          <w:lang w:val="es-ES"/>
        </w:rPr>
        <w:t>n</w:t>
      </w:r>
      <w:r w:rsidR="00DA4542">
        <w:rPr>
          <w:rFonts w:eastAsia="Helvetica"/>
          <w:color w:val="000000"/>
          <w:szCs w:val="24"/>
          <w:shd w:val="clear" w:color="auto" w:fill="FFFFFF"/>
          <w:lang w:val="es-ES"/>
        </w:rPr>
        <w:t>cialmente</w:t>
      </w:r>
      <w:r w:rsidRPr="00DA4542">
        <w:rPr>
          <w:rFonts w:eastAsia="Helvetica"/>
          <w:color w:val="000000"/>
          <w:szCs w:val="24"/>
          <w:shd w:val="clear" w:color="auto" w:fill="FFFFFF"/>
          <w:lang w:val="es-ES"/>
        </w:rPr>
        <w:t xml:space="preserve"> revocable por razones de interés público, sin derecho a indemnización, según </w:t>
      </w:r>
      <w:r w:rsidR="00DA4542">
        <w:rPr>
          <w:rFonts w:eastAsia="Helvetica"/>
          <w:color w:val="000000"/>
          <w:szCs w:val="24"/>
          <w:shd w:val="clear" w:color="auto" w:fill="FFFFFF"/>
          <w:lang w:val="es-ES"/>
        </w:rPr>
        <w:t>lo</w:t>
      </w:r>
      <w:r w:rsidRPr="00DA4542">
        <w:rPr>
          <w:rFonts w:eastAsia="Helvetica"/>
          <w:color w:val="000000"/>
          <w:szCs w:val="24"/>
          <w:shd w:val="clear" w:color="auto" w:fill="FFFFFF"/>
          <w:lang w:val="es-ES"/>
        </w:rPr>
        <w:t xml:space="preserve"> que </w:t>
      </w:r>
      <w:r w:rsidR="00DA4542">
        <w:rPr>
          <w:rFonts w:eastAsia="Helvetica"/>
          <w:color w:val="000000"/>
          <w:szCs w:val="24"/>
          <w:shd w:val="clear" w:color="auto" w:fill="FFFFFF"/>
          <w:lang w:val="es-ES"/>
        </w:rPr>
        <w:t>pre</w:t>
      </w:r>
      <w:r w:rsidRPr="00DA4542">
        <w:rPr>
          <w:rFonts w:eastAsia="Helvetica"/>
          <w:color w:val="000000"/>
          <w:szCs w:val="24"/>
          <w:shd w:val="clear" w:color="auto" w:fill="FFFFFF"/>
          <w:lang w:val="es-ES"/>
        </w:rPr>
        <w:t>v</w:t>
      </w:r>
      <w:r w:rsidR="00DA4542">
        <w:rPr>
          <w:rFonts w:eastAsia="Helvetica"/>
          <w:color w:val="000000"/>
          <w:szCs w:val="24"/>
          <w:shd w:val="clear" w:color="auto" w:fill="FFFFFF"/>
          <w:lang w:val="es-ES"/>
        </w:rPr>
        <w:t>én</w:t>
      </w:r>
      <w:r w:rsidRPr="00DA4542">
        <w:rPr>
          <w:rFonts w:eastAsia="Helvetica"/>
          <w:color w:val="000000"/>
          <w:szCs w:val="24"/>
          <w:shd w:val="clear" w:color="auto" w:fill="FFFFFF"/>
          <w:lang w:val="es-ES"/>
        </w:rPr>
        <w:t> los artículos 56 y siguientes del Reglamento de bienes de los entes locales en C</w:t>
      </w:r>
      <w:r w:rsidRPr="00DA4542">
        <w:rPr>
          <w:rFonts w:eastAsia="Helvetica"/>
          <w:color w:val="000000"/>
          <w:szCs w:val="24"/>
          <w:shd w:val="clear" w:color="auto" w:fill="FFFFFF"/>
          <w:lang w:val="es-ES"/>
        </w:rPr>
        <w:t>a</w:t>
      </w:r>
      <w:r w:rsidRPr="00DA4542">
        <w:rPr>
          <w:rFonts w:eastAsia="Helvetica"/>
          <w:color w:val="000000"/>
          <w:szCs w:val="24"/>
          <w:shd w:val="clear" w:color="auto" w:fill="FFFFFF"/>
          <w:lang w:val="es-ES"/>
        </w:rPr>
        <w:t>taluña.</w:t>
      </w:r>
      <w:r w:rsidRPr="00DA4542">
        <w:rPr>
          <w:rFonts w:eastAsia="Helvetica"/>
          <w:color w:val="000000"/>
          <w:szCs w:val="24"/>
          <w:shd w:val="clear" w:color="auto" w:fill="FFFFFF"/>
          <w:lang w:val="es-ES"/>
        </w:rPr>
        <w:br/>
      </w:r>
      <w:r w:rsidRPr="00F646BF">
        <w:rPr>
          <w:color w:val="333333"/>
          <w:lang w:val="es-ES"/>
        </w:rPr>
        <w:br/>
      </w:r>
      <w:r w:rsidR="00DA4542">
        <w:rPr>
          <w:rFonts w:eastAsia="Helvetica"/>
          <w:b/>
          <w:color w:val="000000"/>
          <w:szCs w:val="24"/>
          <w:shd w:val="clear" w:color="auto" w:fill="FFFFFF"/>
          <w:lang w:val="es-ES"/>
        </w:rPr>
        <w:t>Tercera. RÉGIMEN DE</w:t>
      </w:r>
      <w:r w:rsidRPr="00DA4542">
        <w:rPr>
          <w:rFonts w:eastAsia="Helvetica"/>
          <w:b/>
          <w:color w:val="000000"/>
          <w:szCs w:val="24"/>
          <w:shd w:val="clear" w:color="auto" w:fill="FFFFFF"/>
          <w:lang w:val="es-ES"/>
        </w:rPr>
        <w:t xml:space="preserve"> OBLIGACIONES DE LAS PARTES</w:t>
      </w:r>
    </w:p>
    <w:p w:rsidR="00DA4542" w:rsidRDefault="00F646BF" w:rsidP="00F646BF">
      <w:pPr>
        <w:pStyle w:val="EnumeraciSergi"/>
        <w:numPr>
          <w:ilvl w:val="0"/>
          <w:numId w:val="0"/>
        </w:numPr>
        <w:tabs>
          <w:tab w:val="clear" w:pos="284"/>
          <w:tab w:val="left" w:pos="0"/>
        </w:tabs>
        <w:rPr>
          <w:rFonts w:eastAsia="Helvetica"/>
          <w:color w:val="000000"/>
          <w:szCs w:val="24"/>
          <w:shd w:val="clear" w:color="auto" w:fill="FFFFFF"/>
          <w:lang w:val="es-ES"/>
        </w:rPr>
      </w:pPr>
      <w:r w:rsidRPr="00DA4542">
        <w:rPr>
          <w:rFonts w:eastAsia="Helvetica"/>
          <w:b/>
          <w:color w:val="000000"/>
          <w:szCs w:val="24"/>
          <w:shd w:val="clear" w:color="auto" w:fill="FFFFFF"/>
          <w:lang w:val="es-ES"/>
        </w:rPr>
        <w:t>A. Obligaciones del Ayuntamiento de Vilassar de Dalt</w:t>
      </w:r>
    </w:p>
    <w:p w:rsidR="00DA4542" w:rsidRDefault="00F646BF" w:rsidP="00F646BF">
      <w:pPr>
        <w:pStyle w:val="EnumeraciSergi"/>
        <w:numPr>
          <w:ilvl w:val="0"/>
          <w:numId w:val="0"/>
        </w:numPr>
        <w:tabs>
          <w:tab w:val="clear" w:pos="284"/>
          <w:tab w:val="left" w:pos="0"/>
        </w:tabs>
        <w:rPr>
          <w:rFonts w:eastAsia="Helvetica"/>
          <w:color w:val="000000"/>
          <w:szCs w:val="24"/>
          <w:shd w:val="clear" w:color="auto" w:fill="FFFFFF"/>
          <w:lang w:val="es-ES"/>
        </w:rPr>
      </w:pPr>
      <w:r w:rsidRPr="00DA4542">
        <w:rPr>
          <w:rFonts w:eastAsia="Helvetica"/>
          <w:color w:val="000000"/>
          <w:szCs w:val="24"/>
          <w:shd w:val="clear" w:color="auto" w:fill="FFFFFF"/>
          <w:lang w:val="es-ES"/>
        </w:rPr>
        <w:t>1. Ceder el uso del espacio de parte de la antigua pescadería y almacenes ady</w:t>
      </w:r>
      <w:r w:rsidRPr="00DA4542">
        <w:rPr>
          <w:rFonts w:eastAsia="Helvetica"/>
          <w:color w:val="000000"/>
          <w:szCs w:val="24"/>
          <w:shd w:val="clear" w:color="auto" w:fill="FFFFFF"/>
          <w:lang w:val="es-ES"/>
        </w:rPr>
        <w:t>a</w:t>
      </w:r>
      <w:r w:rsidRPr="00DA4542">
        <w:rPr>
          <w:rFonts w:eastAsia="Helvetica"/>
          <w:color w:val="000000"/>
          <w:szCs w:val="24"/>
          <w:shd w:val="clear" w:color="auto" w:fill="FFFFFF"/>
          <w:lang w:val="es-ES"/>
        </w:rPr>
        <w:t xml:space="preserve">centes del Espacio Polivalente La Estrella, ubicado al Pasaje de la Rosa, n.º 5 de Vilassar de Dalt con el objetivo de que la </w:t>
      </w:r>
      <w:r w:rsidR="00DA4542">
        <w:rPr>
          <w:rFonts w:eastAsia="Helvetica"/>
          <w:color w:val="000000"/>
          <w:szCs w:val="24"/>
          <w:shd w:val="clear" w:color="auto" w:fill="FFFFFF"/>
          <w:lang w:val="es-ES"/>
        </w:rPr>
        <w:t>Colla</w:t>
      </w:r>
      <w:r w:rsidRPr="00DA4542">
        <w:rPr>
          <w:rFonts w:eastAsia="Helvetica"/>
          <w:color w:val="000000"/>
          <w:szCs w:val="24"/>
          <w:shd w:val="clear" w:color="auto" w:fill="FFFFFF"/>
          <w:lang w:val="es-ES"/>
        </w:rPr>
        <w:t xml:space="preserve"> de Geganters de Vilassar de Dalt lo use para el </w:t>
      </w:r>
      <w:r w:rsidR="00DA4542">
        <w:rPr>
          <w:rFonts w:eastAsia="Helvetica"/>
          <w:color w:val="000000"/>
          <w:szCs w:val="24"/>
          <w:shd w:val="clear" w:color="auto" w:fill="FFFFFF"/>
          <w:lang w:val="es-ES"/>
        </w:rPr>
        <w:t>desarrollo</w:t>
      </w:r>
      <w:r w:rsidRPr="00DA4542">
        <w:rPr>
          <w:rFonts w:eastAsia="Helvetica"/>
          <w:color w:val="000000"/>
          <w:szCs w:val="24"/>
          <w:shd w:val="clear" w:color="auto" w:fill="FFFFFF"/>
          <w:lang w:val="es-ES"/>
        </w:rPr>
        <w:t> de actividades propias y el almacenamie</w:t>
      </w:r>
      <w:r w:rsidRPr="00DA4542">
        <w:rPr>
          <w:rFonts w:eastAsia="Helvetica"/>
          <w:color w:val="000000"/>
          <w:szCs w:val="24"/>
          <w:shd w:val="clear" w:color="auto" w:fill="FFFFFF"/>
          <w:lang w:val="es-ES"/>
        </w:rPr>
        <w:t>n</w:t>
      </w:r>
      <w:r w:rsidRPr="00DA4542">
        <w:rPr>
          <w:rFonts w:eastAsia="Helvetica"/>
          <w:color w:val="000000"/>
          <w:szCs w:val="24"/>
          <w:shd w:val="clear" w:color="auto" w:fill="FFFFFF"/>
          <w:lang w:val="es-ES"/>
        </w:rPr>
        <w:t>to de su material.</w:t>
      </w:r>
    </w:p>
    <w:p w:rsidR="00DA4542" w:rsidRDefault="00F646BF" w:rsidP="00F646BF">
      <w:pPr>
        <w:pStyle w:val="EnumeraciSergi"/>
        <w:numPr>
          <w:ilvl w:val="0"/>
          <w:numId w:val="0"/>
        </w:numPr>
        <w:tabs>
          <w:tab w:val="clear" w:pos="284"/>
          <w:tab w:val="left" w:pos="0"/>
        </w:tabs>
        <w:rPr>
          <w:rFonts w:eastAsia="Helvetica"/>
          <w:color w:val="000000"/>
          <w:szCs w:val="24"/>
          <w:shd w:val="clear" w:color="auto" w:fill="FFFFFF"/>
          <w:lang w:val="es-ES"/>
        </w:rPr>
      </w:pPr>
      <w:r w:rsidRPr="00DA4542">
        <w:rPr>
          <w:rFonts w:eastAsia="Helvetica"/>
          <w:color w:val="000000"/>
          <w:szCs w:val="24"/>
          <w:shd w:val="clear" w:color="auto" w:fill="FFFFFF"/>
          <w:lang w:val="es-ES"/>
        </w:rPr>
        <w:t>2. Hacerse cargo del gran mantenimiento del espacio cedido, es decir, aquel mantenimie</w:t>
      </w:r>
      <w:r w:rsidRPr="00DA4542">
        <w:rPr>
          <w:rFonts w:eastAsia="Helvetica"/>
          <w:color w:val="000000"/>
          <w:szCs w:val="24"/>
          <w:shd w:val="clear" w:color="auto" w:fill="FFFFFF"/>
          <w:lang w:val="es-ES"/>
        </w:rPr>
        <w:t>n</w:t>
      </w:r>
      <w:r w:rsidRPr="00DA4542">
        <w:rPr>
          <w:rFonts w:eastAsia="Helvetica"/>
          <w:color w:val="000000"/>
          <w:szCs w:val="24"/>
          <w:shd w:val="clear" w:color="auto" w:fill="FFFFFF"/>
          <w:lang w:val="es-ES"/>
        </w:rPr>
        <w:t>to </w:t>
      </w:r>
      <w:r w:rsidR="00DA4542">
        <w:rPr>
          <w:rFonts w:eastAsia="Helvetica"/>
          <w:color w:val="000000"/>
          <w:szCs w:val="24"/>
          <w:shd w:val="clear" w:color="auto" w:fill="FFFFFF"/>
          <w:lang w:val="es-ES"/>
        </w:rPr>
        <w:t>relacionado</w:t>
      </w:r>
      <w:r w:rsidRPr="00DA4542">
        <w:rPr>
          <w:rFonts w:eastAsia="Helvetica"/>
          <w:color w:val="000000"/>
          <w:szCs w:val="24"/>
          <w:shd w:val="clear" w:color="auto" w:fill="FFFFFF"/>
          <w:lang w:val="es-ES"/>
        </w:rPr>
        <w:t> con la estructura arquitectónica, instalación de sumini</w:t>
      </w:r>
      <w:r w:rsidRPr="00DA4542">
        <w:rPr>
          <w:rFonts w:eastAsia="Helvetica"/>
          <w:color w:val="000000"/>
          <w:szCs w:val="24"/>
          <w:shd w:val="clear" w:color="auto" w:fill="FFFFFF"/>
          <w:lang w:val="es-ES"/>
        </w:rPr>
        <w:t>s</w:t>
      </w:r>
      <w:r w:rsidRPr="00DA4542">
        <w:rPr>
          <w:rFonts w:eastAsia="Helvetica"/>
          <w:color w:val="000000"/>
          <w:szCs w:val="24"/>
          <w:shd w:val="clear" w:color="auto" w:fill="FFFFFF"/>
          <w:lang w:val="es-ES"/>
        </w:rPr>
        <w:t>tras, estanque</w:t>
      </w:r>
      <w:r w:rsidR="00DA4542">
        <w:rPr>
          <w:rFonts w:eastAsia="Helvetica"/>
          <w:color w:val="000000"/>
          <w:szCs w:val="24"/>
          <w:shd w:val="clear" w:color="auto" w:fill="FFFFFF"/>
          <w:lang w:val="es-ES"/>
        </w:rPr>
        <w:t>idad</w:t>
      </w:r>
      <w:r w:rsidRPr="00DA4542">
        <w:rPr>
          <w:rFonts w:eastAsia="Helvetica"/>
          <w:color w:val="000000"/>
          <w:szCs w:val="24"/>
          <w:shd w:val="clear" w:color="auto" w:fill="FFFFFF"/>
          <w:lang w:val="es-ES"/>
        </w:rPr>
        <w:t> del edificio y otros elementos parecidos. El gasto de este gran mant</w:t>
      </w:r>
      <w:r w:rsidRPr="00DA4542">
        <w:rPr>
          <w:rFonts w:eastAsia="Helvetica"/>
          <w:color w:val="000000"/>
          <w:szCs w:val="24"/>
          <w:shd w:val="clear" w:color="auto" w:fill="FFFFFF"/>
          <w:lang w:val="es-ES"/>
        </w:rPr>
        <w:t>e</w:t>
      </w:r>
      <w:r w:rsidRPr="00DA4542">
        <w:rPr>
          <w:rFonts w:eastAsia="Helvetica"/>
          <w:color w:val="000000"/>
          <w:szCs w:val="24"/>
          <w:shd w:val="clear" w:color="auto" w:fill="FFFFFF"/>
          <w:lang w:val="es-ES"/>
        </w:rPr>
        <w:t xml:space="preserve">nimiento irá a cargo de las aplicaciones presupuestarias anuales destinadas a mejoras (capítulo 6) y mantenimiento (capítulo 2) </w:t>
      </w:r>
      <w:proofErr w:type="gramStart"/>
      <w:r w:rsidRPr="00DA4542">
        <w:rPr>
          <w:rFonts w:eastAsia="Helvetica"/>
          <w:color w:val="000000"/>
          <w:szCs w:val="24"/>
          <w:shd w:val="clear" w:color="auto" w:fill="FFFFFF"/>
          <w:lang w:val="es-ES"/>
        </w:rPr>
        <w:t>de la</w:t>
      </w:r>
      <w:proofErr w:type="gramEnd"/>
      <w:r w:rsidRPr="00DA4542">
        <w:rPr>
          <w:rFonts w:eastAsia="Helvetica"/>
          <w:color w:val="000000"/>
          <w:szCs w:val="24"/>
          <w:shd w:val="clear" w:color="auto" w:fill="FFFFFF"/>
          <w:lang w:val="es-ES"/>
        </w:rPr>
        <w:t xml:space="preserve"> </w:t>
      </w:r>
      <w:r w:rsidR="00C9421A">
        <w:rPr>
          <w:rFonts w:eastAsia="Helvetica"/>
          <w:color w:val="000000"/>
          <w:szCs w:val="24"/>
          <w:shd w:val="clear" w:color="auto" w:fill="FFFFFF"/>
          <w:lang w:val="es-ES"/>
        </w:rPr>
        <w:t>equipamiento</w:t>
      </w:r>
      <w:r w:rsidRPr="00DA4542">
        <w:rPr>
          <w:rFonts w:eastAsia="Helvetica"/>
          <w:color w:val="000000"/>
          <w:szCs w:val="24"/>
          <w:shd w:val="clear" w:color="auto" w:fill="FFFFFF"/>
          <w:lang w:val="es-ES"/>
        </w:rPr>
        <w:t>. En el caso del ejercicio 2020 corresponde a la aplicación 2005 337022120015 Mantenimiento Edificio La Estrella con un importe de 700,00 euros disp</w:t>
      </w:r>
      <w:r w:rsidRPr="00DA4542">
        <w:rPr>
          <w:rFonts w:eastAsia="Helvetica"/>
          <w:color w:val="000000"/>
          <w:szCs w:val="24"/>
          <w:shd w:val="clear" w:color="auto" w:fill="FFFFFF"/>
          <w:lang w:val="es-ES"/>
        </w:rPr>
        <w:t>o</w:t>
      </w:r>
      <w:r w:rsidRPr="00DA4542">
        <w:rPr>
          <w:rFonts w:eastAsia="Helvetica"/>
          <w:color w:val="000000"/>
          <w:szCs w:val="24"/>
          <w:shd w:val="clear" w:color="auto" w:fill="FFFFFF"/>
          <w:lang w:val="es-ES"/>
        </w:rPr>
        <w:t>nibles para la totalidad del edificio.</w:t>
      </w:r>
    </w:p>
    <w:p w:rsidR="00DA4542" w:rsidRDefault="00F646BF" w:rsidP="00F646BF">
      <w:pPr>
        <w:pStyle w:val="EnumeraciSergi"/>
        <w:numPr>
          <w:ilvl w:val="0"/>
          <w:numId w:val="0"/>
        </w:numPr>
        <w:tabs>
          <w:tab w:val="clear" w:pos="284"/>
          <w:tab w:val="left" w:pos="0"/>
        </w:tabs>
        <w:rPr>
          <w:rFonts w:eastAsia="Helvetica"/>
          <w:color w:val="000000"/>
          <w:szCs w:val="24"/>
          <w:shd w:val="clear" w:color="auto" w:fill="FFFFFF"/>
          <w:lang w:val="es-ES"/>
        </w:rPr>
      </w:pPr>
      <w:r w:rsidRPr="00DA4542">
        <w:rPr>
          <w:rFonts w:eastAsia="Helvetica"/>
          <w:color w:val="000000"/>
          <w:szCs w:val="24"/>
          <w:shd w:val="clear" w:color="auto" w:fill="FFFFFF"/>
          <w:lang w:val="es-ES"/>
        </w:rPr>
        <w:t>3. Asumir el gasto eléctrico imputable en el espacio de cesión, la cual se estima en un coste de 70,00 euros en el año con cargo a la aplicación presupuestaria 2005 337022210013 Consumo de Electricidad La Estrella –Polivalente. Esta apl</w:t>
      </w:r>
      <w:r w:rsidRPr="00DA4542">
        <w:rPr>
          <w:rFonts w:eastAsia="Helvetica"/>
          <w:color w:val="000000"/>
          <w:szCs w:val="24"/>
          <w:shd w:val="clear" w:color="auto" w:fill="FFFFFF"/>
          <w:lang w:val="es-ES"/>
        </w:rPr>
        <w:t>i</w:t>
      </w:r>
      <w:r w:rsidRPr="00DA4542">
        <w:rPr>
          <w:rFonts w:eastAsia="Helvetica"/>
          <w:color w:val="000000"/>
          <w:szCs w:val="24"/>
          <w:shd w:val="clear" w:color="auto" w:fill="FFFFFF"/>
          <w:lang w:val="es-ES"/>
        </w:rPr>
        <w:t>cación presupuestaria dispone de un crédito de un importe de 500,00 euros para la totalidad del edificio.</w:t>
      </w:r>
    </w:p>
    <w:p w:rsidR="00DA4542" w:rsidRDefault="00F646BF" w:rsidP="00F646BF">
      <w:pPr>
        <w:pStyle w:val="EnumeraciSergi"/>
        <w:numPr>
          <w:ilvl w:val="0"/>
          <w:numId w:val="0"/>
        </w:numPr>
        <w:tabs>
          <w:tab w:val="clear" w:pos="284"/>
          <w:tab w:val="left" w:pos="0"/>
        </w:tabs>
        <w:rPr>
          <w:rFonts w:eastAsia="Helvetica"/>
          <w:color w:val="000000"/>
          <w:szCs w:val="24"/>
          <w:shd w:val="clear" w:color="auto" w:fill="FFFFFF"/>
          <w:lang w:val="es-ES"/>
        </w:rPr>
      </w:pPr>
      <w:r w:rsidRPr="00DA4542">
        <w:rPr>
          <w:rFonts w:eastAsia="Helvetica"/>
          <w:color w:val="000000"/>
          <w:szCs w:val="24"/>
          <w:shd w:val="clear" w:color="auto" w:fill="FFFFFF"/>
          <w:lang w:val="es-ES"/>
        </w:rPr>
        <w:t>4. El Ayuntamiento podrá recuperar el uso de este inmueble motivando razones de interés general municipal, sin derecho a indemnización, con un preaviso de tres meses.</w:t>
      </w:r>
    </w:p>
    <w:p w:rsidR="00DA4542" w:rsidRPr="00FE278B" w:rsidRDefault="00F646BF" w:rsidP="00F646BF">
      <w:pPr>
        <w:pStyle w:val="EnumeraciSergi"/>
        <w:numPr>
          <w:ilvl w:val="0"/>
          <w:numId w:val="0"/>
        </w:numPr>
        <w:tabs>
          <w:tab w:val="clear" w:pos="284"/>
          <w:tab w:val="left" w:pos="0"/>
        </w:tabs>
        <w:rPr>
          <w:rFonts w:eastAsia="Helvetica"/>
          <w:b/>
          <w:color w:val="000000"/>
          <w:szCs w:val="24"/>
          <w:shd w:val="clear" w:color="auto" w:fill="FFFFFF"/>
          <w:lang w:val="es-ES"/>
        </w:rPr>
      </w:pPr>
      <w:r w:rsidRPr="00FE278B">
        <w:rPr>
          <w:rFonts w:eastAsia="Helvetica"/>
          <w:b/>
          <w:color w:val="000000"/>
          <w:szCs w:val="24"/>
          <w:shd w:val="clear" w:color="auto" w:fill="FFFFFF"/>
          <w:lang w:val="es-ES"/>
        </w:rPr>
        <w:t xml:space="preserve">B. Obligaciones de la </w:t>
      </w:r>
      <w:r w:rsidR="00DA4542" w:rsidRPr="00FE278B">
        <w:rPr>
          <w:rFonts w:eastAsia="Helvetica"/>
          <w:b/>
          <w:color w:val="000000"/>
          <w:szCs w:val="24"/>
          <w:shd w:val="clear" w:color="auto" w:fill="FFFFFF"/>
          <w:lang w:val="es-ES"/>
        </w:rPr>
        <w:t>Colla</w:t>
      </w:r>
      <w:r w:rsidRPr="00FE278B">
        <w:rPr>
          <w:rFonts w:eastAsia="Helvetica"/>
          <w:b/>
          <w:color w:val="000000"/>
          <w:szCs w:val="24"/>
          <w:shd w:val="clear" w:color="auto" w:fill="FFFFFF"/>
          <w:lang w:val="es-ES"/>
        </w:rPr>
        <w:t xml:space="preserve"> de Geganters de Vilassar de Dalt</w:t>
      </w:r>
    </w:p>
    <w:p w:rsidR="00DA4542" w:rsidRDefault="00F646BF" w:rsidP="00F646BF">
      <w:pPr>
        <w:pStyle w:val="EnumeraciSergi"/>
        <w:numPr>
          <w:ilvl w:val="0"/>
          <w:numId w:val="0"/>
        </w:numPr>
        <w:tabs>
          <w:tab w:val="clear" w:pos="284"/>
          <w:tab w:val="left" w:pos="0"/>
        </w:tabs>
        <w:rPr>
          <w:rFonts w:eastAsia="Helvetica"/>
          <w:color w:val="000000"/>
          <w:szCs w:val="24"/>
          <w:shd w:val="clear" w:color="auto" w:fill="FFFFFF"/>
          <w:lang w:val="es-ES"/>
        </w:rPr>
      </w:pPr>
      <w:r w:rsidRPr="00DA4542">
        <w:rPr>
          <w:rFonts w:eastAsia="Helvetica"/>
          <w:color w:val="000000"/>
          <w:szCs w:val="24"/>
          <w:shd w:val="clear" w:color="auto" w:fill="FFFFFF"/>
          <w:lang w:val="es-ES"/>
        </w:rPr>
        <w:t>1. Velar y custodiar el espacio cedido, así como asumir el pequeño mantenimiento del e</w:t>
      </w:r>
      <w:r w:rsidRPr="00DA4542">
        <w:rPr>
          <w:rFonts w:eastAsia="Helvetica"/>
          <w:color w:val="000000"/>
          <w:szCs w:val="24"/>
          <w:shd w:val="clear" w:color="auto" w:fill="FFFFFF"/>
          <w:lang w:val="es-ES"/>
        </w:rPr>
        <w:t>s</w:t>
      </w:r>
      <w:r w:rsidRPr="00DA4542">
        <w:rPr>
          <w:rFonts w:eastAsia="Helvetica"/>
          <w:color w:val="000000"/>
          <w:szCs w:val="24"/>
          <w:shd w:val="clear" w:color="auto" w:fill="FFFFFF"/>
          <w:lang w:val="es-ES"/>
        </w:rPr>
        <w:t>pacio referido a su limpieza regular, pintura, cambio de bombillas y otras acciones parec</w:t>
      </w:r>
      <w:r w:rsidRPr="00DA4542">
        <w:rPr>
          <w:rFonts w:eastAsia="Helvetica"/>
          <w:color w:val="000000"/>
          <w:szCs w:val="24"/>
          <w:shd w:val="clear" w:color="auto" w:fill="FFFFFF"/>
          <w:lang w:val="es-ES"/>
        </w:rPr>
        <w:t>i</w:t>
      </w:r>
      <w:r w:rsidRPr="00DA4542">
        <w:rPr>
          <w:rFonts w:eastAsia="Helvetica"/>
          <w:color w:val="000000"/>
          <w:szCs w:val="24"/>
          <w:shd w:val="clear" w:color="auto" w:fill="FFFFFF"/>
          <w:lang w:val="es-ES"/>
        </w:rPr>
        <w:t>das.</w:t>
      </w:r>
    </w:p>
    <w:p w:rsidR="00DA4542" w:rsidRDefault="00F646BF" w:rsidP="00F646BF">
      <w:pPr>
        <w:pStyle w:val="EnumeraciSergi"/>
        <w:numPr>
          <w:ilvl w:val="0"/>
          <w:numId w:val="0"/>
        </w:numPr>
        <w:tabs>
          <w:tab w:val="clear" w:pos="284"/>
          <w:tab w:val="left" w:pos="0"/>
        </w:tabs>
        <w:rPr>
          <w:rFonts w:eastAsia="Helvetica"/>
          <w:color w:val="000000"/>
          <w:szCs w:val="24"/>
          <w:shd w:val="clear" w:color="auto" w:fill="FFFFFF"/>
          <w:lang w:val="es-ES"/>
        </w:rPr>
      </w:pPr>
      <w:r w:rsidRPr="00DA4542">
        <w:rPr>
          <w:rFonts w:eastAsia="Helvetica"/>
          <w:color w:val="000000"/>
          <w:szCs w:val="24"/>
          <w:shd w:val="clear" w:color="auto" w:fill="FFFFFF"/>
          <w:lang w:val="es-ES"/>
        </w:rPr>
        <w:t xml:space="preserve">2. Justificar la cesión de </w:t>
      </w:r>
      <w:r w:rsidR="00DA4542">
        <w:rPr>
          <w:rFonts w:eastAsia="Helvetica"/>
          <w:color w:val="000000"/>
          <w:szCs w:val="24"/>
          <w:shd w:val="clear" w:color="auto" w:fill="FFFFFF"/>
          <w:lang w:val="es-ES"/>
        </w:rPr>
        <w:t>u</w:t>
      </w:r>
      <w:r w:rsidRPr="00DA4542">
        <w:rPr>
          <w:rFonts w:eastAsia="Helvetica"/>
          <w:color w:val="000000"/>
          <w:szCs w:val="24"/>
          <w:shd w:val="clear" w:color="auto" w:fill="FFFFFF"/>
          <w:lang w:val="es-ES"/>
        </w:rPr>
        <w:t>s</w:t>
      </w:r>
      <w:r w:rsidR="00DA4542">
        <w:rPr>
          <w:rFonts w:eastAsia="Helvetica"/>
          <w:color w:val="000000"/>
          <w:szCs w:val="24"/>
          <w:shd w:val="clear" w:color="auto" w:fill="FFFFFF"/>
          <w:lang w:val="es-ES"/>
        </w:rPr>
        <w:t>o</w:t>
      </w:r>
      <w:r w:rsidRPr="00DA4542">
        <w:rPr>
          <w:rFonts w:eastAsia="Helvetica"/>
          <w:color w:val="000000"/>
          <w:szCs w:val="24"/>
          <w:shd w:val="clear" w:color="auto" w:fill="FFFFFF"/>
          <w:lang w:val="es-ES"/>
        </w:rPr>
        <w:t xml:space="preserve"> del espacio y el pago del kilometraje de acuerdo con las clá</w:t>
      </w:r>
      <w:r w:rsidRPr="00DA4542">
        <w:rPr>
          <w:rFonts w:eastAsia="Helvetica"/>
          <w:color w:val="000000"/>
          <w:szCs w:val="24"/>
          <w:shd w:val="clear" w:color="auto" w:fill="FFFFFF"/>
          <w:lang w:val="es-ES"/>
        </w:rPr>
        <w:t>u</w:t>
      </w:r>
      <w:r w:rsidRPr="00DA4542">
        <w:rPr>
          <w:rFonts w:eastAsia="Helvetica"/>
          <w:color w:val="000000"/>
          <w:szCs w:val="24"/>
          <w:shd w:val="clear" w:color="auto" w:fill="FFFFFF"/>
          <w:lang w:val="es-ES"/>
        </w:rPr>
        <w:t>sulas quinta y séptima de este convenio.</w:t>
      </w:r>
    </w:p>
    <w:p w:rsidR="00DA4542" w:rsidRDefault="00F646BF" w:rsidP="00F646BF">
      <w:pPr>
        <w:pStyle w:val="EnumeraciSergi"/>
        <w:numPr>
          <w:ilvl w:val="0"/>
          <w:numId w:val="0"/>
        </w:numPr>
        <w:tabs>
          <w:tab w:val="clear" w:pos="284"/>
          <w:tab w:val="left" w:pos="0"/>
        </w:tabs>
        <w:rPr>
          <w:rFonts w:eastAsia="Helvetica"/>
          <w:color w:val="000000"/>
          <w:szCs w:val="24"/>
          <w:shd w:val="clear" w:color="auto" w:fill="FFFFFF"/>
          <w:lang w:val="es-ES"/>
        </w:rPr>
      </w:pPr>
      <w:r w:rsidRPr="00DA4542">
        <w:rPr>
          <w:rFonts w:eastAsia="Helvetica"/>
          <w:color w:val="000000"/>
          <w:szCs w:val="24"/>
          <w:shd w:val="clear" w:color="auto" w:fill="FFFFFF"/>
          <w:lang w:val="es-ES"/>
        </w:rPr>
        <w:t>3. Realizar las reformas necesarias para la adaptación del inmueble mencionado a las fu</w:t>
      </w:r>
      <w:r w:rsidRPr="00DA4542">
        <w:rPr>
          <w:rFonts w:eastAsia="Helvetica"/>
          <w:color w:val="000000"/>
          <w:szCs w:val="24"/>
          <w:shd w:val="clear" w:color="auto" w:fill="FFFFFF"/>
          <w:lang w:val="es-ES"/>
        </w:rPr>
        <w:t>n</w:t>
      </w:r>
      <w:r w:rsidRPr="00DA4542">
        <w:rPr>
          <w:rFonts w:eastAsia="Helvetica"/>
          <w:color w:val="000000"/>
          <w:szCs w:val="24"/>
          <w:shd w:val="clear" w:color="auto" w:fill="FFFFFF"/>
          <w:lang w:val="es-ES"/>
        </w:rPr>
        <w:t>ciones descritas y adaptar el espacio a la normativa específica que la a</w:t>
      </w:r>
      <w:r w:rsidRPr="00DA4542">
        <w:rPr>
          <w:rFonts w:eastAsia="Helvetica"/>
          <w:color w:val="000000"/>
          <w:szCs w:val="24"/>
          <w:shd w:val="clear" w:color="auto" w:fill="FFFFFF"/>
          <w:lang w:val="es-ES"/>
        </w:rPr>
        <w:t>c</w:t>
      </w:r>
      <w:r w:rsidRPr="00DA4542">
        <w:rPr>
          <w:rFonts w:eastAsia="Helvetica"/>
          <w:color w:val="000000"/>
          <w:szCs w:val="24"/>
          <w:shd w:val="clear" w:color="auto" w:fill="FFFFFF"/>
          <w:lang w:val="es-ES"/>
        </w:rPr>
        <w:t>tividad exija. A estos efectos la entidad presentará una propuesta de actuaciones que tendrá que ser valid</w:t>
      </w:r>
      <w:r w:rsidRPr="00DA4542">
        <w:rPr>
          <w:rFonts w:eastAsia="Helvetica"/>
          <w:color w:val="000000"/>
          <w:szCs w:val="24"/>
          <w:shd w:val="clear" w:color="auto" w:fill="FFFFFF"/>
          <w:lang w:val="es-ES"/>
        </w:rPr>
        <w:t>a</w:t>
      </w:r>
      <w:r w:rsidRPr="00DA4542">
        <w:rPr>
          <w:rFonts w:eastAsia="Helvetica"/>
          <w:color w:val="000000"/>
          <w:szCs w:val="24"/>
          <w:shd w:val="clear" w:color="auto" w:fill="FFFFFF"/>
          <w:lang w:val="es-ES"/>
        </w:rPr>
        <w:t>da y aprobada por el Ayuntamiento.</w:t>
      </w:r>
    </w:p>
    <w:p w:rsidR="00DA4542" w:rsidRDefault="00F646BF" w:rsidP="00F646BF">
      <w:pPr>
        <w:pStyle w:val="EnumeraciSergi"/>
        <w:numPr>
          <w:ilvl w:val="0"/>
          <w:numId w:val="0"/>
        </w:numPr>
        <w:tabs>
          <w:tab w:val="clear" w:pos="284"/>
          <w:tab w:val="left" w:pos="0"/>
        </w:tabs>
        <w:rPr>
          <w:rFonts w:eastAsia="Helvetica"/>
          <w:color w:val="000000"/>
          <w:szCs w:val="24"/>
          <w:shd w:val="clear" w:color="auto" w:fill="FFFFFF"/>
          <w:lang w:val="es-ES"/>
        </w:rPr>
      </w:pPr>
      <w:r w:rsidRPr="00DA4542">
        <w:rPr>
          <w:rFonts w:eastAsia="Helvetica"/>
          <w:color w:val="000000"/>
          <w:szCs w:val="24"/>
          <w:shd w:val="clear" w:color="auto" w:fill="FFFFFF"/>
          <w:lang w:val="es-ES"/>
        </w:rPr>
        <w:t>4. La entidad no podrá en ningún caso traspasar, arrendar, subarrendar o ceder el local o</w:t>
      </w:r>
      <w:r w:rsidRPr="00DA4542">
        <w:rPr>
          <w:rFonts w:eastAsia="Helvetica"/>
          <w:color w:val="000000"/>
          <w:szCs w:val="24"/>
          <w:shd w:val="clear" w:color="auto" w:fill="FFFFFF"/>
          <w:lang w:val="es-ES"/>
        </w:rPr>
        <w:t>b</w:t>
      </w:r>
      <w:r w:rsidRPr="00DA4542">
        <w:rPr>
          <w:rFonts w:eastAsia="Helvetica"/>
          <w:color w:val="000000"/>
          <w:szCs w:val="24"/>
          <w:shd w:val="clear" w:color="auto" w:fill="FFFFFF"/>
          <w:lang w:val="es-ES"/>
        </w:rPr>
        <w:t>jeto del presente convenio. El incumplimiento de este pacto será causa inmediata de rev</w:t>
      </w:r>
      <w:r w:rsidRPr="00DA4542">
        <w:rPr>
          <w:rFonts w:eastAsia="Helvetica"/>
          <w:color w:val="000000"/>
          <w:szCs w:val="24"/>
          <w:shd w:val="clear" w:color="auto" w:fill="FFFFFF"/>
          <w:lang w:val="es-ES"/>
        </w:rPr>
        <w:t>o</w:t>
      </w:r>
      <w:r w:rsidRPr="00DA4542">
        <w:rPr>
          <w:rFonts w:eastAsia="Helvetica"/>
          <w:color w:val="000000"/>
          <w:szCs w:val="24"/>
          <w:shd w:val="clear" w:color="auto" w:fill="FFFFFF"/>
          <w:lang w:val="es-ES"/>
        </w:rPr>
        <w:t>cación de este uso, a requerimiento del Ayuntamiento.</w:t>
      </w:r>
    </w:p>
    <w:p w:rsidR="00FE278B" w:rsidRDefault="00F646BF" w:rsidP="00F646BF">
      <w:pPr>
        <w:pStyle w:val="EnumeraciSergi"/>
        <w:numPr>
          <w:ilvl w:val="0"/>
          <w:numId w:val="0"/>
        </w:numPr>
        <w:tabs>
          <w:tab w:val="clear" w:pos="284"/>
          <w:tab w:val="left" w:pos="0"/>
        </w:tabs>
        <w:rPr>
          <w:rFonts w:eastAsia="Helvetica"/>
          <w:color w:val="000000"/>
          <w:szCs w:val="24"/>
          <w:shd w:val="clear" w:color="auto" w:fill="FFFFFF"/>
          <w:lang w:val="es-ES"/>
        </w:rPr>
      </w:pPr>
      <w:r w:rsidRPr="00DA4542">
        <w:rPr>
          <w:rFonts w:eastAsia="Helvetica"/>
          <w:color w:val="000000"/>
          <w:szCs w:val="24"/>
          <w:shd w:val="clear" w:color="auto" w:fill="FFFFFF"/>
          <w:lang w:val="es-ES"/>
        </w:rPr>
        <w:t>5. La entidad tendrá que disponer de las pólizas vigentes en materia de respo</w:t>
      </w:r>
      <w:r w:rsidRPr="00DA4542">
        <w:rPr>
          <w:rFonts w:eastAsia="Helvetica"/>
          <w:color w:val="000000"/>
          <w:szCs w:val="24"/>
          <w:shd w:val="clear" w:color="auto" w:fill="FFFFFF"/>
          <w:lang w:val="es-ES"/>
        </w:rPr>
        <w:t>n</w:t>
      </w:r>
      <w:r w:rsidRPr="00DA4542">
        <w:rPr>
          <w:rFonts w:eastAsia="Helvetica"/>
          <w:color w:val="000000"/>
          <w:szCs w:val="24"/>
          <w:shd w:val="clear" w:color="auto" w:fill="FFFFFF"/>
          <w:lang w:val="es-ES"/>
        </w:rPr>
        <w:t>sabilidad civil y accidentes que de acuerdo con la normativa vigente le sean de aplicación, con total indemnidad del Ayuntamiento.</w:t>
      </w:r>
      <w:r w:rsidRPr="00DA4542">
        <w:rPr>
          <w:rFonts w:eastAsia="Helvetica"/>
          <w:color w:val="000000"/>
          <w:szCs w:val="24"/>
          <w:shd w:val="clear" w:color="auto" w:fill="FFFFFF"/>
          <w:lang w:val="es-ES"/>
        </w:rPr>
        <w:br/>
      </w:r>
      <w:r w:rsidRPr="00DA4542">
        <w:rPr>
          <w:rFonts w:eastAsia="Helvetica"/>
          <w:color w:val="000000"/>
          <w:szCs w:val="24"/>
          <w:shd w:val="clear" w:color="auto" w:fill="FFFFFF"/>
          <w:lang w:val="es-ES"/>
        </w:rPr>
        <w:br/>
      </w:r>
      <w:r w:rsidRPr="00FE278B">
        <w:rPr>
          <w:rFonts w:eastAsia="Helvetica"/>
          <w:b/>
          <w:color w:val="000000"/>
          <w:szCs w:val="24"/>
          <w:shd w:val="clear" w:color="auto" w:fill="FFFFFF"/>
          <w:lang w:val="es-ES"/>
        </w:rPr>
        <w:t>Cuarta. APORTACIÓN ECONÓMICA MUNICIPAL</w:t>
      </w:r>
    </w:p>
    <w:p w:rsidR="00FE278B" w:rsidRDefault="00F646BF" w:rsidP="00F646BF">
      <w:pPr>
        <w:pStyle w:val="EnumeraciSergi"/>
        <w:numPr>
          <w:ilvl w:val="0"/>
          <w:numId w:val="0"/>
        </w:numPr>
        <w:tabs>
          <w:tab w:val="clear" w:pos="284"/>
          <w:tab w:val="left" w:pos="0"/>
        </w:tabs>
        <w:rPr>
          <w:rFonts w:eastAsia="Helvetica"/>
          <w:color w:val="000000"/>
          <w:szCs w:val="24"/>
          <w:shd w:val="clear" w:color="auto" w:fill="FFFFFF"/>
          <w:lang w:val="es-ES"/>
        </w:rPr>
      </w:pPr>
      <w:r w:rsidRPr="00DA4542">
        <w:rPr>
          <w:rFonts w:eastAsia="Helvetica"/>
          <w:color w:val="000000"/>
          <w:szCs w:val="24"/>
          <w:shd w:val="clear" w:color="auto" w:fill="FFFFFF"/>
          <w:lang w:val="es-ES"/>
        </w:rPr>
        <w:t xml:space="preserve">1. El Ayuntamiento otorgará una subvención nominativa a la </w:t>
      </w:r>
      <w:r w:rsidR="00DA4542">
        <w:rPr>
          <w:rFonts w:eastAsia="Helvetica"/>
          <w:color w:val="000000"/>
          <w:szCs w:val="24"/>
          <w:shd w:val="clear" w:color="auto" w:fill="FFFFFF"/>
          <w:lang w:val="es-ES"/>
        </w:rPr>
        <w:t>Colla</w:t>
      </w:r>
      <w:r w:rsidRPr="00DA4542">
        <w:rPr>
          <w:rFonts w:eastAsia="Helvetica"/>
          <w:color w:val="000000"/>
          <w:szCs w:val="24"/>
          <w:shd w:val="clear" w:color="auto" w:fill="FFFFFF"/>
          <w:lang w:val="es-ES"/>
        </w:rPr>
        <w:t xml:space="preserve"> de Geganters de Vila</w:t>
      </w:r>
      <w:r w:rsidRPr="00DA4542">
        <w:rPr>
          <w:rFonts w:eastAsia="Helvetica"/>
          <w:color w:val="000000"/>
          <w:szCs w:val="24"/>
          <w:shd w:val="clear" w:color="auto" w:fill="FFFFFF"/>
          <w:lang w:val="es-ES"/>
        </w:rPr>
        <w:t>s</w:t>
      </w:r>
      <w:r w:rsidRPr="00DA4542">
        <w:rPr>
          <w:rFonts w:eastAsia="Helvetica"/>
          <w:color w:val="000000"/>
          <w:szCs w:val="24"/>
          <w:shd w:val="clear" w:color="auto" w:fill="FFFFFF"/>
          <w:lang w:val="es-ES"/>
        </w:rPr>
        <w:t>sar de Dalt por un importe total de 1.500,00 euros (mil qu</w:t>
      </w:r>
      <w:r w:rsidRPr="00DA4542">
        <w:rPr>
          <w:rFonts w:eastAsia="Helvetica"/>
          <w:color w:val="000000"/>
          <w:szCs w:val="24"/>
          <w:shd w:val="clear" w:color="auto" w:fill="FFFFFF"/>
          <w:lang w:val="es-ES"/>
        </w:rPr>
        <w:t>i</w:t>
      </w:r>
      <w:r w:rsidRPr="00DA4542">
        <w:rPr>
          <w:rFonts w:eastAsia="Helvetica"/>
          <w:color w:val="000000"/>
          <w:szCs w:val="24"/>
          <w:shd w:val="clear" w:color="auto" w:fill="FFFFFF"/>
          <w:lang w:val="es-ES"/>
        </w:rPr>
        <w:t xml:space="preserve">nientos euros) a imputar a la aplicación presupuestaria 01338004800022 Subvención finalista </w:t>
      </w:r>
      <w:r w:rsidR="00DA4542">
        <w:rPr>
          <w:rFonts w:eastAsia="Helvetica"/>
          <w:color w:val="000000"/>
          <w:szCs w:val="24"/>
          <w:shd w:val="clear" w:color="auto" w:fill="FFFFFF"/>
          <w:lang w:val="es-ES"/>
        </w:rPr>
        <w:t>Colla</w:t>
      </w:r>
      <w:r w:rsidRPr="00DA4542">
        <w:rPr>
          <w:rFonts w:eastAsia="Helvetica"/>
          <w:color w:val="000000"/>
          <w:szCs w:val="24"/>
          <w:shd w:val="clear" w:color="auto" w:fill="FFFFFF"/>
          <w:lang w:val="es-ES"/>
        </w:rPr>
        <w:t> Gegantera del pr</w:t>
      </w:r>
      <w:r w:rsidRPr="00DA4542">
        <w:rPr>
          <w:rFonts w:eastAsia="Helvetica"/>
          <w:color w:val="000000"/>
          <w:szCs w:val="24"/>
          <w:shd w:val="clear" w:color="auto" w:fill="FFFFFF"/>
          <w:lang w:val="es-ES"/>
        </w:rPr>
        <w:t>e</w:t>
      </w:r>
      <w:r w:rsidRPr="00DA4542">
        <w:rPr>
          <w:rFonts w:eastAsia="Helvetica"/>
          <w:color w:val="000000"/>
          <w:szCs w:val="24"/>
          <w:shd w:val="clear" w:color="auto" w:fill="FFFFFF"/>
          <w:lang w:val="es-ES"/>
        </w:rPr>
        <w:t>supuesto </w:t>
      </w:r>
      <w:r w:rsidR="00FE278B">
        <w:rPr>
          <w:rFonts w:eastAsia="Helvetica"/>
          <w:color w:val="000000"/>
          <w:szCs w:val="24"/>
          <w:shd w:val="clear" w:color="auto" w:fill="FFFFFF"/>
          <w:lang w:val="es-ES"/>
        </w:rPr>
        <w:t>muni</w:t>
      </w:r>
      <w:r w:rsidRPr="00DA4542">
        <w:rPr>
          <w:rFonts w:eastAsia="Helvetica"/>
          <w:color w:val="000000"/>
          <w:szCs w:val="24"/>
          <w:shd w:val="clear" w:color="auto" w:fill="FFFFFF"/>
          <w:lang w:val="es-ES"/>
        </w:rPr>
        <w:t>cipal en curso.</w:t>
      </w:r>
    </w:p>
    <w:p w:rsidR="00FE278B" w:rsidRDefault="00F646BF" w:rsidP="00F646BF">
      <w:pPr>
        <w:pStyle w:val="EnumeraciSergi"/>
        <w:numPr>
          <w:ilvl w:val="0"/>
          <w:numId w:val="0"/>
        </w:numPr>
        <w:tabs>
          <w:tab w:val="clear" w:pos="284"/>
          <w:tab w:val="left" w:pos="0"/>
        </w:tabs>
        <w:rPr>
          <w:rFonts w:eastAsia="Helvetica"/>
          <w:color w:val="000000"/>
          <w:szCs w:val="24"/>
          <w:shd w:val="clear" w:color="auto" w:fill="FFFFFF"/>
          <w:lang w:val="es-ES"/>
        </w:rPr>
      </w:pPr>
      <w:r w:rsidRPr="00DA4542">
        <w:rPr>
          <w:rFonts w:eastAsia="Helvetica"/>
          <w:color w:val="000000"/>
          <w:szCs w:val="24"/>
          <w:shd w:val="clear" w:color="auto" w:fill="FFFFFF"/>
          <w:lang w:val="es-ES"/>
        </w:rPr>
        <w:t xml:space="preserve">2. El pago de la subvención nominativa a la </w:t>
      </w:r>
      <w:r w:rsidR="00DA4542">
        <w:rPr>
          <w:rFonts w:eastAsia="Helvetica"/>
          <w:color w:val="000000"/>
          <w:szCs w:val="24"/>
          <w:shd w:val="clear" w:color="auto" w:fill="FFFFFF"/>
          <w:lang w:val="es-ES"/>
        </w:rPr>
        <w:t>Colla</w:t>
      </w:r>
      <w:r w:rsidRPr="00DA4542">
        <w:rPr>
          <w:rFonts w:eastAsia="Helvetica"/>
          <w:color w:val="000000"/>
          <w:szCs w:val="24"/>
          <w:shd w:val="clear" w:color="auto" w:fill="FFFFFF"/>
          <w:lang w:val="es-ES"/>
        </w:rPr>
        <w:t xml:space="preserve"> de Geganters de Vilassar de Dalt se re</w:t>
      </w:r>
      <w:r w:rsidRPr="00DA4542">
        <w:rPr>
          <w:rFonts w:eastAsia="Helvetica"/>
          <w:color w:val="000000"/>
          <w:szCs w:val="24"/>
          <w:shd w:val="clear" w:color="auto" w:fill="FFFFFF"/>
          <w:lang w:val="es-ES"/>
        </w:rPr>
        <w:t>a</w:t>
      </w:r>
      <w:r w:rsidRPr="00DA4542">
        <w:rPr>
          <w:rFonts w:eastAsia="Helvetica"/>
          <w:color w:val="000000"/>
          <w:szCs w:val="24"/>
          <w:shd w:val="clear" w:color="auto" w:fill="FFFFFF"/>
          <w:lang w:val="es-ES"/>
        </w:rPr>
        <w:t>lizará de la siguiente manera:</w:t>
      </w:r>
    </w:p>
    <w:p w:rsidR="00FE278B" w:rsidRDefault="00F646BF" w:rsidP="00F646BF">
      <w:pPr>
        <w:pStyle w:val="EnumeraciSergi"/>
        <w:numPr>
          <w:ilvl w:val="0"/>
          <w:numId w:val="0"/>
        </w:numPr>
        <w:tabs>
          <w:tab w:val="clear" w:pos="284"/>
          <w:tab w:val="left" w:pos="0"/>
        </w:tabs>
        <w:rPr>
          <w:rFonts w:eastAsia="Helvetica"/>
          <w:color w:val="000000"/>
          <w:szCs w:val="24"/>
          <w:shd w:val="clear" w:color="auto" w:fill="FFFFFF"/>
          <w:lang w:val="es-ES"/>
        </w:rPr>
      </w:pPr>
      <w:r w:rsidRPr="00DA4542">
        <w:rPr>
          <w:rFonts w:eastAsia="Helvetica"/>
          <w:color w:val="000000"/>
          <w:szCs w:val="24"/>
          <w:shd w:val="clear" w:color="auto" w:fill="FFFFFF"/>
          <w:lang w:val="es-ES"/>
        </w:rPr>
        <w:t xml:space="preserve">a) El 50% del importe, 750,00 € (setecientos cincuenta euros), se ingresará mediante </w:t>
      </w:r>
      <w:r w:rsidR="00FE278B">
        <w:rPr>
          <w:rFonts w:eastAsia="Helvetica"/>
          <w:color w:val="000000"/>
          <w:szCs w:val="24"/>
          <w:shd w:val="clear" w:color="auto" w:fill="FFFFFF"/>
          <w:lang w:val="es-ES"/>
        </w:rPr>
        <w:t>ant</w:t>
      </w:r>
      <w:r w:rsidR="00FE278B">
        <w:rPr>
          <w:rFonts w:eastAsia="Helvetica"/>
          <w:color w:val="000000"/>
          <w:szCs w:val="24"/>
          <w:shd w:val="clear" w:color="auto" w:fill="FFFFFF"/>
          <w:lang w:val="es-ES"/>
        </w:rPr>
        <w:t>i</w:t>
      </w:r>
      <w:r w:rsidR="00FE278B">
        <w:rPr>
          <w:rFonts w:eastAsia="Helvetica"/>
          <w:color w:val="000000"/>
          <w:szCs w:val="24"/>
          <w:shd w:val="clear" w:color="auto" w:fill="FFFFFF"/>
          <w:lang w:val="es-ES"/>
        </w:rPr>
        <w:t xml:space="preserve">cipo </w:t>
      </w:r>
      <w:r w:rsidRPr="00DA4542">
        <w:rPr>
          <w:rFonts w:eastAsia="Helvetica"/>
          <w:color w:val="000000"/>
          <w:szCs w:val="24"/>
          <w:shd w:val="clear" w:color="auto" w:fill="FFFFFF"/>
          <w:lang w:val="es-ES"/>
        </w:rPr>
        <w:t>del im</w:t>
      </w:r>
      <w:r w:rsidR="00FE278B">
        <w:rPr>
          <w:rFonts w:eastAsia="Helvetica"/>
          <w:color w:val="000000"/>
          <w:szCs w:val="24"/>
          <w:shd w:val="clear" w:color="auto" w:fill="FFFFFF"/>
          <w:lang w:val="es-ES"/>
        </w:rPr>
        <w:t>porte total una vez esté firmado</w:t>
      </w:r>
      <w:r w:rsidRPr="00DA4542">
        <w:rPr>
          <w:rFonts w:eastAsia="Helvetica"/>
          <w:color w:val="000000"/>
          <w:szCs w:val="24"/>
          <w:shd w:val="clear" w:color="auto" w:fill="FFFFFF"/>
          <w:lang w:val="es-ES"/>
        </w:rPr>
        <w:t xml:space="preserve"> el presente convenio y previo informe té</w:t>
      </w:r>
      <w:r w:rsidRPr="00DA4542">
        <w:rPr>
          <w:rFonts w:eastAsia="Helvetica"/>
          <w:color w:val="000000"/>
          <w:szCs w:val="24"/>
          <w:shd w:val="clear" w:color="auto" w:fill="FFFFFF"/>
          <w:lang w:val="es-ES"/>
        </w:rPr>
        <w:t>c</w:t>
      </w:r>
      <w:r w:rsidRPr="00DA4542">
        <w:rPr>
          <w:rFonts w:eastAsia="Helvetica"/>
          <w:color w:val="000000"/>
          <w:szCs w:val="24"/>
          <w:shd w:val="clear" w:color="auto" w:fill="FFFFFF"/>
          <w:lang w:val="es-ES"/>
        </w:rPr>
        <w:t>nico.</w:t>
      </w:r>
    </w:p>
    <w:p w:rsidR="00FE278B" w:rsidRDefault="00F646BF" w:rsidP="00F646BF">
      <w:pPr>
        <w:pStyle w:val="EnumeraciSergi"/>
        <w:numPr>
          <w:ilvl w:val="0"/>
          <w:numId w:val="0"/>
        </w:numPr>
        <w:tabs>
          <w:tab w:val="clear" w:pos="284"/>
          <w:tab w:val="left" w:pos="0"/>
        </w:tabs>
        <w:rPr>
          <w:rFonts w:eastAsia="Helvetica"/>
          <w:color w:val="000000"/>
          <w:szCs w:val="24"/>
          <w:shd w:val="clear" w:color="auto" w:fill="FFFFFF"/>
          <w:lang w:val="es-ES"/>
        </w:rPr>
      </w:pPr>
      <w:r w:rsidRPr="00DA4542">
        <w:rPr>
          <w:rFonts w:eastAsia="Helvetica"/>
          <w:color w:val="000000"/>
          <w:szCs w:val="24"/>
          <w:shd w:val="clear" w:color="auto" w:fill="FFFFFF"/>
          <w:lang w:val="es-ES"/>
        </w:rPr>
        <w:t>b) El 50% del importe, 750,00 € (setecientos cincuenta euros), se ingresará una vez justif</w:t>
      </w:r>
      <w:r w:rsidRPr="00DA4542">
        <w:rPr>
          <w:rFonts w:eastAsia="Helvetica"/>
          <w:color w:val="000000"/>
          <w:szCs w:val="24"/>
          <w:shd w:val="clear" w:color="auto" w:fill="FFFFFF"/>
          <w:lang w:val="es-ES"/>
        </w:rPr>
        <w:t>i</w:t>
      </w:r>
      <w:r w:rsidRPr="00DA4542">
        <w:rPr>
          <w:rFonts w:eastAsia="Helvetica"/>
          <w:color w:val="000000"/>
          <w:szCs w:val="24"/>
          <w:shd w:val="clear" w:color="auto" w:fill="FFFFFF"/>
          <w:lang w:val="es-ES"/>
        </w:rPr>
        <w:t>cada la subvención (de acuerdo con el modelo justificativo del Anexo II), y una vez el Ayuntamiento valide la documentación justificativa mediante un i</w:t>
      </w:r>
      <w:r w:rsidRPr="00DA4542">
        <w:rPr>
          <w:rFonts w:eastAsia="Helvetica"/>
          <w:color w:val="000000"/>
          <w:szCs w:val="24"/>
          <w:shd w:val="clear" w:color="auto" w:fill="FFFFFF"/>
          <w:lang w:val="es-ES"/>
        </w:rPr>
        <w:t>n</w:t>
      </w:r>
      <w:r w:rsidRPr="00DA4542">
        <w:rPr>
          <w:rFonts w:eastAsia="Helvetica"/>
          <w:color w:val="000000"/>
          <w:szCs w:val="24"/>
          <w:shd w:val="clear" w:color="auto" w:fill="FFFFFF"/>
          <w:lang w:val="es-ES"/>
        </w:rPr>
        <w:t>forme técnico.</w:t>
      </w:r>
    </w:p>
    <w:p w:rsidR="00FE278B" w:rsidRDefault="00C9421A" w:rsidP="00F646BF">
      <w:pPr>
        <w:pStyle w:val="EnumeraciSergi"/>
        <w:numPr>
          <w:ilvl w:val="0"/>
          <w:numId w:val="0"/>
        </w:numPr>
        <w:tabs>
          <w:tab w:val="clear" w:pos="284"/>
          <w:tab w:val="left" w:pos="0"/>
        </w:tabs>
        <w:rPr>
          <w:rFonts w:eastAsia="Helvetica"/>
          <w:color w:val="000000"/>
          <w:szCs w:val="24"/>
          <w:shd w:val="clear" w:color="auto" w:fill="FFFFFF"/>
          <w:lang w:val="es-ES"/>
        </w:rPr>
      </w:pPr>
      <w:r>
        <w:rPr>
          <w:rFonts w:eastAsia="Helvetica"/>
          <w:color w:val="000000"/>
          <w:szCs w:val="24"/>
          <w:shd w:val="clear" w:color="auto" w:fill="FFFFFF"/>
          <w:lang w:val="es-ES"/>
        </w:rPr>
        <w:t>Asi</w:t>
      </w:r>
      <w:r w:rsidRPr="00DA4542">
        <w:rPr>
          <w:rFonts w:eastAsia="Helvetica"/>
          <w:color w:val="000000"/>
          <w:szCs w:val="24"/>
          <w:shd w:val="clear" w:color="auto" w:fill="FFFFFF"/>
          <w:lang w:val="es-ES"/>
        </w:rPr>
        <w:t>mismo</w:t>
      </w:r>
      <w:r w:rsidR="00F646BF" w:rsidRPr="00DA4542">
        <w:rPr>
          <w:rFonts w:eastAsia="Helvetica"/>
          <w:color w:val="000000"/>
          <w:szCs w:val="24"/>
          <w:shd w:val="clear" w:color="auto" w:fill="FFFFFF"/>
          <w:lang w:val="es-ES"/>
        </w:rPr>
        <w:t>, antes del pago el/la beneficiario/aria tendrá que acreditar fehacientemente e</w:t>
      </w:r>
      <w:r w:rsidR="00F646BF" w:rsidRPr="00DA4542">
        <w:rPr>
          <w:rFonts w:eastAsia="Helvetica"/>
          <w:color w:val="000000"/>
          <w:szCs w:val="24"/>
          <w:shd w:val="clear" w:color="auto" w:fill="FFFFFF"/>
          <w:lang w:val="es-ES"/>
        </w:rPr>
        <w:t>n</w:t>
      </w:r>
      <w:r w:rsidR="00F646BF" w:rsidRPr="00DA4542">
        <w:rPr>
          <w:rFonts w:eastAsia="Helvetica"/>
          <w:color w:val="000000"/>
          <w:szCs w:val="24"/>
          <w:shd w:val="clear" w:color="auto" w:fill="FFFFFF"/>
          <w:lang w:val="es-ES"/>
        </w:rPr>
        <w:t>contrarse al corriente de sus obligaciones tributarias y con la Seguridad Social, mediante un certificado de Hacienda conforme la entidad está al corriente de pago con la Seguridad Social, la Agencia Tributaria y con el Ayuntamiento o bien, mediante una autorización del representante de la entidad a fin y efecto que el Ayuntamiento verifique estas circunsta</w:t>
      </w:r>
      <w:r w:rsidR="00F646BF" w:rsidRPr="00DA4542">
        <w:rPr>
          <w:rFonts w:eastAsia="Helvetica"/>
          <w:color w:val="000000"/>
          <w:szCs w:val="24"/>
          <w:shd w:val="clear" w:color="auto" w:fill="FFFFFF"/>
          <w:lang w:val="es-ES"/>
        </w:rPr>
        <w:t>n</w:t>
      </w:r>
      <w:r w:rsidR="00F646BF" w:rsidRPr="00DA4542">
        <w:rPr>
          <w:rFonts w:eastAsia="Helvetica"/>
          <w:color w:val="000000"/>
          <w:szCs w:val="24"/>
          <w:shd w:val="clear" w:color="auto" w:fill="FFFFFF"/>
          <w:lang w:val="es-ES"/>
        </w:rPr>
        <w:t>cias.</w:t>
      </w:r>
    </w:p>
    <w:p w:rsidR="00C335FC" w:rsidRDefault="00F646BF" w:rsidP="00F646BF">
      <w:pPr>
        <w:pStyle w:val="EnumeraciSergi"/>
        <w:numPr>
          <w:ilvl w:val="0"/>
          <w:numId w:val="0"/>
        </w:numPr>
        <w:tabs>
          <w:tab w:val="clear" w:pos="284"/>
          <w:tab w:val="left" w:pos="0"/>
        </w:tabs>
        <w:rPr>
          <w:rFonts w:eastAsia="Helvetica"/>
          <w:color w:val="000000"/>
          <w:szCs w:val="24"/>
          <w:shd w:val="clear" w:color="auto" w:fill="FFFFFF"/>
          <w:lang w:val="es-ES"/>
        </w:rPr>
      </w:pPr>
      <w:r w:rsidRPr="00DA4542">
        <w:rPr>
          <w:rFonts w:eastAsia="Helvetica"/>
          <w:color w:val="000000"/>
          <w:szCs w:val="24"/>
          <w:shd w:val="clear" w:color="auto" w:fill="FFFFFF"/>
          <w:lang w:val="es-ES"/>
        </w:rPr>
        <w:t>3. Sin embargo, se establece como condición necesaria para la efectividad del compromiso económico que el Ayuntamiento de Vilassar de Dalt publique la aprobación definitiva del </w:t>
      </w:r>
      <w:r w:rsidR="00C335FC">
        <w:rPr>
          <w:rFonts w:eastAsia="Helvetica"/>
          <w:color w:val="000000"/>
          <w:szCs w:val="24"/>
          <w:shd w:val="clear" w:color="auto" w:fill="FFFFFF"/>
          <w:lang w:val="es-ES"/>
        </w:rPr>
        <w:t>Presupuesto</w:t>
      </w:r>
      <w:r w:rsidRPr="00DA4542">
        <w:rPr>
          <w:rFonts w:eastAsia="Helvetica"/>
          <w:color w:val="000000"/>
          <w:szCs w:val="24"/>
          <w:shd w:val="clear" w:color="auto" w:fill="FFFFFF"/>
          <w:lang w:val="es-ES"/>
        </w:rPr>
        <w:t> Municipal en curso en el Boletín Oficial de la Provincia de Barcelona, en cuanto a los créditos previstos para atender el gasto comprometido en este documento.</w:t>
      </w:r>
    </w:p>
    <w:p w:rsidR="00C335FC" w:rsidRDefault="00F646BF" w:rsidP="00F646BF">
      <w:pPr>
        <w:pStyle w:val="EnumeraciSergi"/>
        <w:numPr>
          <w:ilvl w:val="0"/>
          <w:numId w:val="0"/>
        </w:numPr>
        <w:tabs>
          <w:tab w:val="clear" w:pos="284"/>
          <w:tab w:val="left" w:pos="0"/>
        </w:tabs>
        <w:rPr>
          <w:rFonts w:eastAsia="Helvetica"/>
          <w:color w:val="000000"/>
          <w:szCs w:val="24"/>
          <w:shd w:val="clear" w:color="auto" w:fill="FFFFFF"/>
          <w:lang w:val="es-ES"/>
        </w:rPr>
      </w:pPr>
      <w:r w:rsidRPr="00DA4542">
        <w:rPr>
          <w:rFonts w:eastAsia="Helvetica"/>
          <w:color w:val="000000"/>
          <w:szCs w:val="24"/>
          <w:shd w:val="clear" w:color="auto" w:fill="FFFFFF"/>
          <w:lang w:val="es-ES"/>
        </w:rPr>
        <w:t xml:space="preserve">4. Esta subvención no será compatible con otras subvenciones, ayudas, ingresos o re-cursos para la misma finalidad que la </w:t>
      </w:r>
      <w:r w:rsidR="00DA4542">
        <w:rPr>
          <w:rFonts w:eastAsia="Helvetica"/>
          <w:color w:val="000000"/>
          <w:szCs w:val="24"/>
          <w:shd w:val="clear" w:color="auto" w:fill="FFFFFF"/>
          <w:lang w:val="es-ES"/>
        </w:rPr>
        <w:t>Colla</w:t>
      </w:r>
      <w:r w:rsidRPr="00DA4542">
        <w:rPr>
          <w:rFonts w:eastAsia="Helvetica"/>
          <w:color w:val="000000"/>
          <w:szCs w:val="24"/>
          <w:shd w:val="clear" w:color="auto" w:fill="FFFFFF"/>
          <w:lang w:val="es-ES"/>
        </w:rPr>
        <w:t xml:space="preserve"> de Geganters de Vilassar de Dalt consiga obt</w:t>
      </w:r>
      <w:r w:rsidRPr="00DA4542">
        <w:rPr>
          <w:rFonts w:eastAsia="Helvetica"/>
          <w:color w:val="000000"/>
          <w:szCs w:val="24"/>
          <w:shd w:val="clear" w:color="auto" w:fill="FFFFFF"/>
          <w:lang w:val="es-ES"/>
        </w:rPr>
        <w:t>e</w:t>
      </w:r>
      <w:r w:rsidRPr="00DA4542">
        <w:rPr>
          <w:rFonts w:eastAsia="Helvetica"/>
          <w:color w:val="000000"/>
          <w:szCs w:val="24"/>
          <w:shd w:val="clear" w:color="auto" w:fill="FFFFFF"/>
          <w:lang w:val="es-ES"/>
        </w:rPr>
        <w:t>ner.</w:t>
      </w:r>
      <w:r w:rsidRPr="00DA4542">
        <w:rPr>
          <w:rFonts w:eastAsia="Helvetica"/>
          <w:color w:val="000000"/>
          <w:szCs w:val="24"/>
          <w:shd w:val="clear" w:color="auto" w:fill="FFFFFF"/>
          <w:lang w:val="es-ES"/>
        </w:rPr>
        <w:br/>
      </w:r>
      <w:r w:rsidRPr="00DA4542">
        <w:rPr>
          <w:rFonts w:eastAsia="Helvetica"/>
          <w:color w:val="000000"/>
          <w:szCs w:val="24"/>
          <w:shd w:val="clear" w:color="auto" w:fill="FFFFFF"/>
          <w:lang w:val="es-ES"/>
        </w:rPr>
        <w:br/>
      </w:r>
      <w:r w:rsidRPr="00C335FC">
        <w:rPr>
          <w:rFonts w:eastAsia="Helvetica"/>
          <w:b/>
          <w:color w:val="000000"/>
          <w:szCs w:val="24"/>
          <w:shd w:val="clear" w:color="auto" w:fill="FFFFFF"/>
          <w:lang w:val="es-ES"/>
        </w:rPr>
        <w:t>Quinta. GASTO SUBVENCIONABLE</w:t>
      </w:r>
    </w:p>
    <w:p w:rsidR="00C335FC" w:rsidRDefault="00F646BF" w:rsidP="00F646BF">
      <w:pPr>
        <w:pStyle w:val="EnumeraciSergi"/>
        <w:numPr>
          <w:ilvl w:val="0"/>
          <w:numId w:val="0"/>
        </w:numPr>
        <w:tabs>
          <w:tab w:val="clear" w:pos="284"/>
          <w:tab w:val="left" w:pos="0"/>
        </w:tabs>
        <w:rPr>
          <w:rFonts w:eastAsia="Helvetica"/>
          <w:b/>
          <w:color w:val="000000"/>
          <w:szCs w:val="24"/>
          <w:shd w:val="clear" w:color="auto" w:fill="FFFFFF"/>
          <w:lang w:val="es-ES"/>
        </w:rPr>
      </w:pPr>
      <w:r w:rsidRPr="00DA4542">
        <w:rPr>
          <w:rFonts w:eastAsia="Helvetica"/>
          <w:color w:val="000000"/>
          <w:szCs w:val="24"/>
          <w:shd w:val="clear" w:color="auto" w:fill="FFFFFF"/>
          <w:lang w:val="es-ES"/>
        </w:rPr>
        <w:t>Se considera gasto</w:t>
      </w:r>
      <w:r w:rsidR="00C335FC">
        <w:rPr>
          <w:rFonts w:eastAsia="Helvetica"/>
          <w:color w:val="000000"/>
          <w:szCs w:val="24"/>
          <w:shd w:val="clear" w:color="auto" w:fill="FFFFFF"/>
          <w:lang w:val="es-ES"/>
        </w:rPr>
        <w:t xml:space="preserve"> subvencionable y, por lo tanto,</w:t>
      </w:r>
      <w:r w:rsidRPr="00DA4542">
        <w:rPr>
          <w:rFonts w:eastAsia="Helvetica"/>
          <w:color w:val="000000"/>
          <w:szCs w:val="24"/>
          <w:shd w:val="clear" w:color="auto" w:fill="FFFFFF"/>
          <w:lang w:val="es-ES"/>
        </w:rPr>
        <w:t xml:space="preserve"> justificable los conceptos su</w:t>
      </w:r>
      <w:r w:rsidR="00C335FC">
        <w:rPr>
          <w:rFonts w:eastAsia="Helvetica"/>
          <w:color w:val="000000"/>
          <w:szCs w:val="24"/>
          <w:shd w:val="clear" w:color="auto" w:fill="FFFFFF"/>
          <w:lang w:val="es-ES"/>
        </w:rPr>
        <w:t>jetos a k</w:t>
      </w:r>
      <w:r w:rsidR="00C335FC">
        <w:rPr>
          <w:rFonts w:eastAsia="Helvetica"/>
          <w:color w:val="000000"/>
          <w:szCs w:val="24"/>
          <w:shd w:val="clear" w:color="auto" w:fill="FFFFFF"/>
          <w:lang w:val="es-ES"/>
        </w:rPr>
        <w:t>i</w:t>
      </w:r>
      <w:r w:rsidR="00C335FC">
        <w:rPr>
          <w:rFonts w:eastAsia="Helvetica"/>
          <w:color w:val="000000"/>
          <w:szCs w:val="24"/>
          <w:shd w:val="clear" w:color="auto" w:fill="FFFFFF"/>
          <w:lang w:val="es-ES"/>
        </w:rPr>
        <w:t>lometraje</w:t>
      </w:r>
      <w:r w:rsidRPr="00DA4542">
        <w:rPr>
          <w:rFonts w:eastAsia="Helvetica"/>
          <w:color w:val="000000"/>
          <w:szCs w:val="24"/>
          <w:shd w:val="clear" w:color="auto" w:fill="FFFFFF"/>
          <w:lang w:val="es-ES"/>
        </w:rPr>
        <w:t> ocasionado</w:t>
      </w:r>
      <w:r w:rsidR="00C335FC">
        <w:rPr>
          <w:rFonts w:eastAsia="Helvetica"/>
          <w:color w:val="000000"/>
          <w:szCs w:val="24"/>
          <w:shd w:val="clear" w:color="auto" w:fill="FFFFFF"/>
          <w:lang w:val="es-ES"/>
        </w:rPr>
        <w:t>s</w:t>
      </w:r>
      <w:r w:rsidRPr="00DA4542">
        <w:rPr>
          <w:rFonts w:eastAsia="Helvetica"/>
          <w:color w:val="000000"/>
          <w:szCs w:val="24"/>
          <w:shd w:val="clear" w:color="auto" w:fill="FFFFFF"/>
          <w:lang w:val="es-ES"/>
        </w:rPr>
        <w:t xml:space="preserve"> por el transporte de los gigantes y a su mantenimiento.</w:t>
      </w:r>
      <w:r w:rsidRPr="00DA4542">
        <w:rPr>
          <w:rFonts w:eastAsia="Helvetica"/>
          <w:color w:val="000000"/>
          <w:szCs w:val="24"/>
          <w:shd w:val="clear" w:color="auto" w:fill="FFFFFF"/>
          <w:lang w:val="es-ES"/>
        </w:rPr>
        <w:br/>
      </w:r>
      <w:r w:rsidRPr="00DA4542">
        <w:rPr>
          <w:rFonts w:eastAsia="Helvetica"/>
          <w:color w:val="000000"/>
          <w:szCs w:val="24"/>
          <w:shd w:val="clear" w:color="auto" w:fill="FFFFFF"/>
          <w:lang w:val="es-ES"/>
        </w:rPr>
        <w:br/>
      </w:r>
      <w:r w:rsidRPr="00C335FC">
        <w:rPr>
          <w:rFonts w:eastAsia="Helvetica"/>
          <w:b/>
          <w:color w:val="000000"/>
          <w:szCs w:val="24"/>
          <w:shd w:val="clear" w:color="auto" w:fill="FFFFFF"/>
          <w:lang w:val="es-ES"/>
        </w:rPr>
        <w:t>Sexta. MECANISMO DE SEGUIMIENTO Y CONTROL DE La EJECUCIÓN DEL CONVENIO</w:t>
      </w:r>
    </w:p>
    <w:p w:rsidR="00C335FC" w:rsidRDefault="00F646BF" w:rsidP="00C335FC">
      <w:pPr>
        <w:pStyle w:val="EnumeraciSergi"/>
        <w:numPr>
          <w:ilvl w:val="0"/>
          <w:numId w:val="24"/>
        </w:numPr>
        <w:tabs>
          <w:tab w:val="clear" w:pos="284"/>
          <w:tab w:val="clear" w:pos="992"/>
        </w:tabs>
        <w:ind w:left="0" w:firstLine="0"/>
        <w:rPr>
          <w:rFonts w:eastAsia="Helvetica"/>
          <w:color w:val="000000"/>
          <w:szCs w:val="24"/>
          <w:shd w:val="clear" w:color="auto" w:fill="FFFFFF"/>
          <w:lang w:val="es-ES"/>
        </w:rPr>
      </w:pPr>
      <w:r w:rsidRPr="00DA4542">
        <w:rPr>
          <w:rFonts w:eastAsia="Helvetica"/>
          <w:color w:val="000000"/>
          <w:szCs w:val="24"/>
          <w:shd w:val="clear" w:color="auto" w:fill="FFFFFF"/>
          <w:lang w:val="es-ES"/>
        </w:rPr>
        <w:t>Con la firma de este convenio se constituye una</w:t>
      </w:r>
      <w:r w:rsidR="00C335FC">
        <w:rPr>
          <w:rFonts w:eastAsia="Helvetica"/>
          <w:color w:val="000000"/>
          <w:szCs w:val="24"/>
          <w:shd w:val="clear" w:color="auto" w:fill="FFFFFF"/>
          <w:lang w:val="es-ES"/>
        </w:rPr>
        <w:t xml:space="preserve"> comisión de seguimiento, fo</w:t>
      </w:r>
      <w:r w:rsidR="00C335FC">
        <w:rPr>
          <w:rFonts w:eastAsia="Helvetica"/>
          <w:color w:val="000000"/>
          <w:szCs w:val="24"/>
          <w:shd w:val="clear" w:color="auto" w:fill="FFFFFF"/>
          <w:lang w:val="es-ES"/>
        </w:rPr>
        <w:t>r</w:t>
      </w:r>
      <w:r w:rsidR="00C335FC">
        <w:rPr>
          <w:rFonts w:eastAsia="Helvetica"/>
          <w:color w:val="000000"/>
          <w:szCs w:val="24"/>
          <w:shd w:val="clear" w:color="auto" w:fill="FFFFFF"/>
          <w:lang w:val="es-ES"/>
        </w:rPr>
        <w:t>mada</w:t>
      </w:r>
      <w:r w:rsidRPr="00DA4542">
        <w:rPr>
          <w:rFonts w:eastAsia="Helvetica"/>
          <w:color w:val="000000"/>
          <w:szCs w:val="24"/>
          <w:shd w:val="clear" w:color="auto" w:fill="FFFFFF"/>
          <w:lang w:val="es-ES"/>
        </w:rPr>
        <w:t> por la regidora de Cultura del Ayuntamiento, la técn</w:t>
      </w:r>
      <w:r w:rsidR="00C335FC">
        <w:rPr>
          <w:rFonts w:eastAsia="Helvetica"/>
          <w:color w:val="000000"/>
          <w:szCs w:val="24"/>
          <w:shd w:val="clear" w:color="auto" w:fill="FFFFFF"/>
          <w:lang w:val="es-ES"/>
        </w:rPr>
        <w:t>ica de Cultura del Ayuntamiento y</w:t>
      </w:r>
      <w:r w:rsidRPr="00DA4542">
        <w:rPr>
          <w:rFonts w:eastAsia="Helvetica"/>
          <w:color w:val="000000"/>
          <w:szCs w:val="24"/>
          <w:shd w:val="clear" w:color="auto" w:fill="FFFFFF"/>
          <w:lang w:val="es-ES"/>
        </w:rPr>
        <w:t xml:space="preserve"> el pr</w:t>
      </w:r>
      <w:r w:rsidRPr="00DA4542">
        <w:rPr>
          <w:rFonts w:eastAsia="Helvetica"/>
          <w:color w:val="000000"/>
          <w:szCs w:val="24"/>
          <w:shd w:val="clear" w:color="auto" w:fill="FFFFFF"/>
          <w:lang w:val="es-ES"/>
        </w:rPr>
        <w:t>e</w:t>
      </w:r>
      <w:r w:rsidRPr="00DA4542">
        <w:rPr>
          <w:rFonts w:eastAsia="Helvetica"/>
          <w:color w:val="000000"/>
          <w:szCs w:val="24"/>
          <w:shd w:val="clear" w:color="auto" w:fill="FFFFFF"/>
          <w:lang w:val="es-ES"/>
        </w:rPr>
        <w:t xml:space="preserve">sidente de la </w:t>
      </w:r>
      <w:r w:rsidR="00DA4542">
        <w:rPr>
          <w:rFonts w:eastAsia="Helvetica"/>
          <w:color w:val="000000"/>
          <w:szCs w:val="24"/>
          <w:shd w:val="clear" w:color="auto" w:fill="FFFFFF"/>
          <w:lang w:val="es-ES"/>
        </w:rPr>
        <w:t>Colla</w:t>
      </w:r>
      <w:r w:rsidRPr="00DA4542">
        <w:rPr>
          <w:rFonts w:eastAsia="Helvetica"/>
          <w:color w:val="000000"/>
          <w:szCs w:val="24"/>
          <w:shd w:val="clear" w:color="auto" w:fill="FFFFFF"/>
          <w:lang w:val="es-ES"/>
        </w:rPr>
        <w:t xml:space="preserve"> de Geganters de Vilassar de Dalt para hacer seguimiento de todo aqu</w:t>
      </w:r>
      <w:r w:rsidRPr="00DA4542">
        <w:rPr>
          <w:rFonts w:eastAsia="Helvetica"/>
          <w:color w:val="000000"/>
          <w:szCs w:val="24"/>
          <w:shd w:val="clear" w:color="auto" w:fill="FFFFFF"/>
          <w:lang w:val="es-ES"/>
        </w:rPr>
        <w:t>e</w:t>
      </w:r>
      <w:r w:rsidRPr="00DA4542">
        <w:rPr>
          <w:rFonts w:eastAsia="Helvetica"/>
          <w:color w:val="000000"/>
          <w:szCs w:val="24"/>
          <w:shd w:val="clear" w:color="auto" w:fill="FFFFFF"/>
          <w:lang w:val="es-ES"/>
        </w:rPr>
        <w:t>llo expuesto en este convenio.</w:t>
      </w:r>
    </w:p>
    <w:p w:rsidR="00C335FC" w:rsidRPr="00C335FC" w:rsidRDefault="00F646BF" w:rsidP="00C335FC">
      <w:pPr>
        <w:pStyle w:val="EnumeraciSergi"/>
        <w:numPr>
          <w:ilvl w:val="0"/>
          <w:numId w:val="24"/>
        </w:numPr>
        <w:tabs>
          <w:tab w:val="clear" w:pos="284"/>
          <w:tab w:val="clear" w:pos="992"/>
        </w:tabs>
        <w:ind w:left="0" w:firstLine="0"/>
        <w:rPr>
          <w:rFonts w:eastAsia="Helvetica"/>
          <w:color w:val="000000"/>
          <w:szCs w:val="24"/>
          <w:shd w:val="clear" w:color="auto" w:fill="FFFFFF"/>
          <w:lang w:val="es-ES"/>
        </w:rPr>
      </w:pPr>
      <w:r w:rsidRPr="00C335FC">
        <w:rPr>
          <w:rFonts w:eastAsia="Helvetica"/>
          <w:color w:val="000000"/>
          <w:szCs w:val="24"/>
          <w:shd w:val="clear" w:color="auto" w:fill="FFFFFF"/>
          <w:lang w:val="es-ES"/>
        </w:rPr>
        <w:t>Esta comisión de seguimiento velará por el impulso, la coordinación y el cu</w:t>
      </w:r>
      <w:r w:rsidRPr="00C335FC">
        <w:rPr>
          <w:rFonts w:eastAsia="Helvetica"/>
          <w:color w:val="000000"/>
          <w:szCs w:val="24"/>
          <w:shd w:val="clear" w:color="auto" w:fill="FFFFFF"/>
          <w:lang w:val="es-ES"/>
        </w:rPr>
        <w:t>m</w:t>
      </w:r>
      <w:r w:rsidRPr="00C335FC">
        <w:rPr>
          <w:rFonts w:eastAsia="Helvetica"/>
          <w:color w:val="000000"/>
          <w:szCs w:val="24"/>
          <w:shd w:val="clear" w:color="auto" w:fill="FFFFFF"/>
          <w:lang w:val="es-ES"/>
        </w:rPr>
        <w:t>plimiento de las obligaciones contenidas en este convenio.</w:t>
      </w:r>
      <w:r w:rsidRPr="00C335FC">
        <w:rPr>
          <w:rFonts w:eastAsia="Helvetica"/>
          <w:color w:val="000000"/>
          <w:szCs w:val="24"/>
          <w:shd w:val="clear" w:color="auto" w:fill="FFFFFF"/>
          <w:lang w:val="es-ES"/>
        </w:rPr>
        <w:br/>
      </w:r>
      <w:r w:rsidRPr="00C335FC">
        <w:rPr>
          <w:rFonts w:eastAsia="Helvetica"/>
          <w:color w:val="000000"/>
          <w:szCs w:val="24"/>
          <w:shd w:val="clear" w:color="auto" w:fill="FFFFFF"/>
          <w:lang w:val="es-ES"/>
        </w:rPr>
        <w:br/>
      </w:r>
      <w:r w:rsidRPr="00C335FC">
        <w:rPr>
          <w:rFonts w:eastAsia="Helvetica"/>
          <w:b/>
          <w:color w:val="000000"/>
          <w:szCs w:val="24"/>
          <w:shd w:val="clear" w:color="auto" w:fill="FFFFFF"/>
          <w:lang w:val="es-ES"/>
        </w:rPr>
        <w:t>Séptima. FORMA Y PLAZO PARA JUSTIFICAR LA SUBVENCIÓN</w:t>
      </w:r>
    </w:p>
    <w:p w:rsidR="00C335FC" w:rsidRDefault="00F646BF" w:rsidP="00C335FC">
      <w:pPr>
        <w:pStyle w:val="EnumeraciSergi"/>
        <w:numPr>
          <w:ilvl w:val="0"/>
          <w:numId w:val="27"/>
        </w:numPr>
        <w:tabs>
          <w:tab w:val="clear" w:pos="284"/>
          <w:tab w:val="clear" w:pos="992"/>
        </w:tabs>
        <w:ind w:left="0" w:firstLine="0"/>
        <w:rPr>
          <w:rFonts w:eastAsia="Helvetica"/>
          <w:color w:val="000000"/>
          <w:szCs w:val="24"/>
          <w:shd w:val="clear" w:color="auto" w:fill="FFFFFF"/>
          <w:lang w:val="es-ES"/>
        </w:rPr>
      </w:pPr>
      <w:r w:rsidRPr="00C335FC">
        <w:rPr>
          <w:rFonts w:eastAsia="Helvetica"/>
          <w:color w:val="000000"/>
          <w:szCs w:val="24"/>
          <w:shd w:val="clear" w:color="auto" w:fill="FFFFFF"/>
          <w:lang w:val="es-ES"/>
        </w:rPr>
        <w:t xml:space="preserve">La </w:t>
      </w:r>
      <w:r w:rsidR="00DA4542" w:rsidRPr="00C335FC">
        <w:rPr>
          <w:rFonts w:eastAsia="Helvetica"/>
          <w:color w:val="000000"/>
          <w:szCs w:val="24"/>
          <w:shd w:val="clear" w:color="auto" w:fill="FFFFFF"/>
          <w:lang w:val="es-ES"/>
        </w:rPr>
        <w:t>Colla</w:t>
      </w:r>
      <w:r w:rsidRPr="00C335FC">
        <w:rPr>
          <w:rFonts w:eastAsia="Helvetica"/>
          <w:color w:val="000000"/>
          <w:szCs w:val="24"/>
          <w:shd w:val="clear" w:color="auto" w:fill="FFFFFF"/>
          <w:lang w:val="es-ES"/>
        </w:rPr>
        <w:t xml:space="preserve"> de Geganters de Vilassar de Dalt tendrá que justificar esta subvención a</w:t>
      </w:r>
      <w:r w:rsidRPr="00C335FC">
        <w:rPr>
          <w:rFonts w:eastAsia="Helvetica"/>
          <w:color w:val="000000"/>
          <w:szCs w:val="24"/>
          <w:shd w:val="clear" w:color="auto" w:fill="FFFFFF"/>
          <w:lang w:val="es-ES"/>
        </w:rPr>
        <w:t>n</w:t>
      </w:r>
      <w:r w:rsidRPr="00C335FC">
        <w:rPr>
          <w:rFonts w:eastAsia="Helvetica"/>
          <w:color w:val="000000"/>
          <w:szCs w:val="24"/>
          <w:shd w:val="clear" w:color="auto" w:fill="FFFFFF"/>
          <w:lang w:val="es-ES"/>
        </w:rPr>
        <w:t>tes del 1 de diciembre de 2020, mediante la presentación, por Registro de Entra</w:t>
      </w:r>
      <w:r w:rsidR="00C335FC">
        <w:rPr>
          <w:rFonts w:eastAsia="Helvetica"/>
          <w:color w:val="000000"/>
          <w:szCs w:val="24"/>
          <w:shd w:val="clear" w:color="auto" w:fill="FFFFFF"/>
          <w:lang w:val="es-ES"/>
        </w:rPr>
        <w:t>da, de la s</w:t>
      </w:r>
      <w:r w:rsidR="00C335FC">
        <w:rPr>
          <w:rFonts w:eastAsia="Helvetica"/>
          <w:color w:val="000000"/>
          <w:szCs w:val="24"/>
          <w:shd w:val="clear" w:color="auto" w:fill="FFFFFF"/>
          <w:lang w:val="es-ES"/>
        </w:rPr>
        <w:t>i</w:t>
      </w:r>
      <w:r w:rsidR="00C335FC">
        <w:rPr>
          <w:rFonts w:eastAsia="Helvetica"/>
          <w:color w:val="000000"/>
          <w:szCs w:val="24"/>
          <w:shd w:val="clear" w:color="auto" w:fill="FFFFFF"/>
          <w:lang w:val="es-ES"/>
        </w:rPr>
        <w:t>guiente</w:t>
      </w:r>
      <w:r w:rsidRPr="00C335FC">
        <w:rPr>
          <w:rFonts w:eastAsia="Helvetica"/>
          <w:color w:val="000000"/>
          <w:szCs w:val="24"/>
          <w:shd w:val="clear" w:color="auto" w:fill="FFFFFF"/>
          <w:lang w:val="es-ES"/>
        </w:rPr>
        <w:t> documentación:</w:t>
      </w:r>
    </w:p>
    <w:p w:rsidR="00721632" w:rsidRDefault="00F646BF" w:rsidP="00C335FC">
      <w:pPr>
        <w:pStyle w:val="EnumeraciSergi"/>
        <w:numPr>
          <w:ilvl w:val="0"/>
          <w:numId w:val="0"/>
        </w:numPr>
        <w:tabs>
          <w:tab w:val="clear" w:pos="284"/>
          <w:tab w:val="clear" w:pos="992"/>
        </w:tabs>
        <w:rPr>
          <w:rFonts w:eastAsia="Helvetica"/>
          <w:color w:val="000000"/>
          <w:szCs w:val="24"/>
          <w:shd w:val="clear" w:color="auto" w:fill="FFFFFF"/>
          <w:lang w:val="es-ES"/>
        </w:rPr>
      </w:pPr>
      <w:r w:rsidRPr="00C335FC">
        <w:rPr>
          <w:rFonts w:eastAsia="Helvetica"/>
          <w:color w:val="000000"/>
          <w:szCs w:val="24"/>
          <w:shd w:val="clear" w:color="auto" w:fill="FFFFFF"/>
          <w:lang w:val="es-ES"/>
        </w:rPr>
        <w:t>Memoria justificativa (Anexo II). Esta memoria contendrá, tal y como se prevé a los </w:t>
      </w:r>
      <w:r w:rsidR="00721632">
        <w:rPr>
          <w:rFonts w:eastAsia="Helvetica"/>
          <w:color w:val="000000"/>
          <w:szCs w:val="24"/>
          <w:shd w:val="clear" w:color="auto" w:fill="FFFFFF"/>
          <w:lang w:val="es-ES"/>
        </w:rPr>
        <w:t>artículos 25</w:t>
      </w:r>
      <w:r w:rsidRPr="00C335FC">
        <w:rPr>
          <w:rFonts w:eastAsia="Helvetica"/>
          <w:color w:val="000000"/>
          <w:szCs w:val="24"/>
          <w:shd w:val="clear" w:color="auto" w:fill="FFFFFF"/>
          <w:lang w:val="es-ES"/>
        </w:rPr>
        <w:t>º y 27º de la Ordenanza General de Subvenciones del Ayuntamiento de V</w:t>
      </w:r>
      <w:r w:rsidRPr="00C335FC">
        <w:rPr>
          <w:rFonts w:eastAsia="Helvetica"/>
          <w:color w:val="000000"/>
          <w:szCs w:val="24"/>
          <w:shd w:val="clear" w:color="auto" w:fill="FFFFFF"/>
          <w:lang w:val="es-ES"/>
        </w:rPr>
        <w:t>i</w:t>
      </w:r>
      <w:r w:rsidRPr="00C335FC">
        <w:rPr>
          <w:rFonts w:eastAsia="Helvetica"/>
          <w:color w:val="000000"/>
          <w:szCs w:val="24"/>
          <w:shd w:val="clear" w:color="auto" w:fill="FFFFFF"/>
          <w:lang w:val="es-ES"/>
        </w:rPr>
        <w:t>lassar de Dalt, la relación de actividades culturales llevadas a cabo a lo largo del año, la descripción </w:t>
      </w:r>
      <w:r w:rsidR="00721632">
        <w:rPr>
          <w:rFonts w:eastAsia="Helvetica"/>
          <w:color w:val="000000"/>
          <w:szCs w:val="24"/>
          <w:shd w:val="clear" w:color="auto" w:fill="FFFFFF"/>
          <w:lang w:val="es-ES"/>
        </w:rPr>
        <w:t>deta</w:t>
      </w:r>
      <w:r w:rsidRPr="00C335FC">
        <w:rPr>
          <w:rFonts w:eastAsia="Helvetica"/>
          <w:color w:val="000000"/>
          <w:szCs w:val="24"/>
          <w:shd w:val="clear" w:color="auto" w:fill="FFFFFF"/>
          <w:lang w:val="es-ES"/>
        </w:rPr>
        <w:t>llada de los gastos de kilometraje con justificación documental (t</w:t>
      </w:r>
      <w:r w:rsidRPr="00C335FC">
        <w:rPr>
          <w:rFonts w:eastAsia="Helvetica"/>
          <w:color w:val="000000"/>
          <w:szCs w:val="24"/>
          <w:shd w:val="clear" w:color="auto" w:fill="FFFFFF"/>
          <w:lang w:val="es-ES"/>
        </w:rPr>
        <w:t>i</w:t>
      </w:r>
      <w:r w:rsidRPr="00C335FC">
        <w:rPr>
          <w:rFonts w:eastAsia="Helvetica"/>
          <w:color w:val="000000"/>
          <w:szCs w:val="24"/>
          <w:shd w:val="clear" w:color="auto" w:fill="FFFFFF"/>
          <w:lang w:val="es-ES"/>
        </w:rPr>
        <w:t>ckets y/o facturas gen</w:t>
      </w:r>
      <w:r w:rsidRPr="00C335FC">
        <w:rPr>
          <w:rFonts w:eastAsia="Helvetica"/>
          <w:color w:val="000000"/>
          <w:szCs w:val="24"/>
          <w:shd w:val="clear" w:color="auto" w:fill="FFFFFF"/>
          <w:lang w:val="es-ES"/>
        </w:rPr>
        <w:t>e</w:t>
      </w:r>
      <w:r w:rsidRPr="00C335FC">
        <w:rPr>
          <w:rFonts w:eastAsia="Helvetica"/>
          <w:color w:val="000000"/>
          <w:szCs w:val="24"/>
          <w:shd w:val="clear" w:color="auto" w:fill="FFFFFF"/>
          <w:lang w:val="es-ES"/>
        </w:rPr>
        <w:t>radas) y los gastos de mantenimiento de los gigantes.</w:t>
      </w:r>
    </w:p>
    <w:p w:rsidR="00721632" w:rsidRDefault="00F646BF" w:rsidP="00C335FC">
      <w:pPr>
        <w:pStyle w:val="EnumeraciSergi"/>
        <w:numPr>
          <w:ilvl w:val="0"/>
          <w:numId w:val="0"/>
        </w:numPr>
        <w:tabs>
          <w:tab w:val="clear" w:pos="284"/>
          <w:tab w:val="clear" w:pos="992"/>
        </w:tabs>
        <w:rPr>
          <w:rFonts w:eastAsia="Helvetica"/>
          <w:color w:val="000000"/>
          <w:szCs w:val="24"/>
          <w:shd w:val="clear" w:color="auto" w:fill="FFFFFF"/>
          <w:lang w:val="es-ES"/>
        </w:rPr>
      </w:pPr>
      <w:r w:rsidRPr="00C335FC">
        <w:rPr>
          <w:rFonts w:eastAsia="Helvetica"/>
          <w:color w:val="000000"/>
          <w:szCs w:val="24"/>
          <w:shd w:val="clear" w:color="auto" w:fill="FFFFFF"/>
          <w:lang w:val="es-ES"/>
        </w:rPr>
        <w:t xml:space="preserve">2. La </w:t>
      </w:r>
      <w:r w:rsidR="00DA4542" w:rsidRPr="00C335FC">
        <w:rPr>
          <w:rFonts w:eastAsia="Helvetica"/>
          <w:color w:val="000000"/>
          <w:szCs w:val="24"/>
          <w:shd w:val="clear" w:color="auto" w:fill="FFFFFF"/>
          <w:lang w:val="es-ES"/>
        </w:rPr>
        <w:t>Colla</w:t>
      </w:r>
      <w:r w:rsidRPr="00C335FC">
        <w:rPr>
          <w:rFonts w:eastAsia="Helvetica"/>
          <w:color w:val="000000"/>
          <w:szCs w:val="24"/>
          <w:shd w:val="clear" w:color="auto" w:fill="FFFFFF"/>
          <w:lang w:val="es-ES"/>
        </w:rPr>
        <w:t xml:space="preserve"> de Geganters de Vilassar de Dalt acepta acogerse a las actuaciones de compr</w:t>
      </w:r>
      <w:r w:rsidRPr="00C335FC">
        <w:rPr>
          <w:rFonts w:eastAsia="Helvetica"/>
          <w:color w:val="000000"/>
          <w:szCs w:val="24"/>
          <w:shd w:val="clear" w:color="auto" w:fill="FFFFFF"/>
          <w:lang w:val="es-ES"/>
        </w:rPr>
        <w:t>o</w:t>
      </w:r>
      <w:r w:rsidRPr="00C335FC">
        <w:rPr>
          <w:rFonts w:eastAsia="Helvetica"/>
          <w:color w:val="000000"/>
          <w:szCs w:val="24"/>
          <w:shd w:val="clear" w:color="auto" w:fill="FFFFFF"/>
          <w:lang w:val="es-ES"/>
        </w:rPr>
        <w:t xml:space="preserve">bación por parte </w:t>
      </w:r>
      <w:r w:rsidR="00721632">
        <w:rPr>
          <w:rFonts w:eastAsia="Helvetica"/>
          <w:color w:val="000000"/>
          <w:szCs w:val="24"/>
          <w:shd w:val="clear" w:color="auto" w:fill="FFFFFF"/>
          <w:lang w:val="es-ES"/>
        </w:rPr>
        <w:t>d</w:t>
      </w:r>
      <w:r w:rsidRPr="00C335FC">
        <w:rPr>
          <w:rFonts w:eastAsia="Helvetica"/>
          <w:color w:val="000000"/>
          <w:szCs w:val="24"/>
          <w:shd w:val="clear" w:color="auto" w:fill="FFFFFF"/>
          <w:lang w:val="es-ES"/>
        </w:rPr>
        <w:t>el Ayuntamiento, así como cualquier otra comprobación y control fina</w:t>
      </w:r>
      <w:r w:rsidRPr="00C335FC">
        <w:rPr>
          <w:rFonts w:eastAsia="Helvetica"/>
          <w:color w:val="000000"/>
          <w:szCs w:val="24"/>
          <w:shd w:val="clear" w:color="auto" w:fill="FFFFFF"/>
          <w:lang w:val="es-ES"/>
        </w:rPr>
        <w:t>n</w:t>
      </w:r>
      <w:r w:rsidRPr="00C335FC">
        <w:rPr>
          <w:rFonts w:eastAsia="Helvetica"/>
          <w:color w:val="000000"/>
          <w:szCs w:val="24"/>
          <w:shd w:val="clear" w:color="auto" w:fill="FFFFFF"/>
          <w:lang w:val="es-ES"/>
        </w:rPr>
        <w:t>ciero que puedan realizar el resto de órganos de control competentes, y se compromete a aportar toda la información que le sea requerida a los efectos.</w:t>
      </w:r>
      <w:r w:rsidRPr="00C335FC">
        <w:rPr>
          <w:rFonts w:eastAsia="Helvetica"/>
          <w:color w:val="000000"/>
          <w:szCs w:val="24"/>
          <w:shd w:val="clear" w:color="auto" w:fill="FFFFFF"/>
          <w:lang w:val="es-ES"/>
        </w:rPr>
        <w:br/>
      </w:r>
      <w:r w:rsidRPr="00C335FC">
        <w:rPr>
          <w:rFonts w:eastAsia="Helvetica"/>
          <w:color w:val="000000"/>
          <w:szCs w:val="24"/>
          <w:shd w:val="clear" w:color="auto" w:fill="FFFFFF"/>
          <w:lang w:val="es-ES"/>
        </w:rPr>
        <w:br/>
      </w:r>
      <w:r w:rsidRPr="00721632">
        <w:rPr>
          <w:rFonts w:eastAsia="Helvetica"/>
          <w:b/>
          <w:color w:val="000000"/>
          <w:szCs w:val="24"/>
          <w:shd w:val="clear" w:color="auto" w:fill="FFFFFF"/>
          <w:lang w:val="es-ES"/>
        </w:rPr>
        <w:t>Octava. MODIFICACIÓN</w:t>
      </w:r>
    </w:p>
    <w:p w:rsidR="00721632" w:rsidRDefault="00F646BF" w:rsidP="00C335FC">
      <w:pPr>
        <w:pStyle w:val="EnumeraciSergi"/>
        <w:numPr>
          <w:ilvl w:val="0"/>
          <w:numId w:val="0"/>
        </w:numPr>
        <w:tabs>
          <w:tab w:val="clear" w:pos="284"/>
          <w:tab w:val="clear" w:pos="992"/>
        </w:tabs>
        <w:rPr>
          <w:rFonts w:eastAsia="Helvetica"/>
          <w:color w:val="000000"/>
          <w:szCs w:val="24"/>
          <w:shd w:val="clear" w:color="auto" w:fill="FFFFFF"/>
          <w:lang w:val="es-ES"/>
        </w:rPr>
      </w:pPr>
      <w:r w:rsidRPr="00C335FC">
        <w:rPr>
          <w:rFonts w:eastAsia="Helvetica"/>
          <w:color w:val="000000"/>
          <w:szCs w:val="24"/>
          <w:shd w:val="clear" w:color="auto" w:fill="FFFFFF"/>
          <w:lang w:val="es-ES"/>
        </w:rPr>
        <w:t>1. El presente documento constituye el total acuerdo entre las partes y sustituye cualquier comunicación o documento de fecha anterior en relación a su objeto.</w:t>
      </w:r>
    </w:p>
    <w:p w:rsidR="00C07058" w:rsidRDefault="00F646BF" w:rsidP="00C335FC">
      <w:pPr>
        <w:pStyle w:val="EnumeraciSergi"/>
        <w:numPr>
          <w:ilvl w:val="0"/>
          <w:numId w:val="0"/>
        </w:numPr>
        <w:tabs>
          <w:tab w:val="clear" w:pos="284"/>
          <w:tab w:val="clear" w:pos="992"/>
        </w:tabs>
        <w:rPr>
          <w:rFonts w:eastAsia="Helvetica"/>
          <w:color w:val="000000"/>
          <w:szCs w:val="24"/>
          <w:shd w:val="clear" w:color="auto" w:fill="FFFFFF"/>
          <w:lang w:val="es-ES"/>
        </w:rPr>
      </w:pPr>
      <w:r w:rsidRPr="00C335FC">
        <w:rPr>
          <w:rFonts w:eastAsia="Helvetica"/>
          <w:color w:val="000000"/>
          <w:szCs w:val="24"/>
          <w:shd w:val="clear" w:color="auto" w:fill="FFFFFF"/>
          <w:lang w:val="es-ES"/>
        </w:rPr>
        <w:t>2. Cualquier enmienda o adenda posterior se tiene que hacer por escrito y para que sea v</w:t>
      </w:r>
      <w:r w:rsidRPr="00C335FC">
        <w:rPr>
          <w:rFonts w:eastAsia="Helvetica"/>
          <w:color w:val="000000"/>
          <w:szCs w:val="24"/>
          <w:shd w:val="clear" w:color="auto" w:fill="FFFFFF"/>
          <w:lang w:val="es-ES"/>
        </w:rPr>
        <w:t>á</w:t>
      </w:r>
      <w:r w:rsidRPr="00C335FC">
        <w:rPr>
          <w:rFonts w:eastAsia="Helvetica"/>
          <w:color w:val="000000"/>
          <w:szCs w:val="24"/>
          <w:shd w:val="clear" w:color="auto" w:fill="FFFFFF"/>
          <w:lang w:val="es-ES"/>
        </w:rPr>
        <w:t>lida tiene que ser firmada por ambas partes, haciendo constar de manera clara y distinta que es una enmienda o adenda del presente convenio, que se añadirá como anexo al conv</w:t>
      </w:r>
      <w:r w:rsidRPr="00C335FC">
        <w:rPr>
          <w:rFonts w:eastAsia="Helvetica"/>
          <w:color w:val="000000"/>
          <w:szCs w:val="24"/>
          <w:shd w:val="clear" w:color="auto" w:fill="FFFFFF"/>
          <w:lang w:val="es-ES"/>
        </w:rPr>
        <w:t>e</w:t>
      </w:r>
      <w:r w:rsidRPr="00C335FC">
        <w:rPr>
          <w:rFonts w:eastAsia="Helvetica"/>
          <w:color w:val="000000"/>
          <w:szCs w:val="24"/>
          <w:shd w:val="clear" w:color="auto" w:fill="FFFFFF"/>
          <w:lang w:val="es-ES"/>
        </w:rPr>
        <w:t>nio original.</w:t>
      </w:r>
      <w:r w:rsidRPr="00C335FC">
        <w:rPr>
          <w:rFonts w:eastAsia="Helvetica"/>
          <w:color w:val="000000"/>
          <w:szCs w:val="24"/>
          <w:shd w:val="clear" w:color="auto" w:fill="FFFFFF"/>
          <w:lang w:val="es-ES"/>
        </w:rPr>
        <w:br/>
      </w:r>
      <w:r w:rsidRPr="00C335FC">
        <w:rPr>
          <w:rFonts w:eastAsia="Helvetica"/>
          <w:color w:val="000000"/>
          <w:szCs w:val="24"/>
          <w:shd w:val="clear" w:color="auto" w:fill="FFFFFF"/>
          <w:lang w:val="es-ES"/>
        </w:rPr>
        <w:br/>
      </w:r>
      <w:r w:rsidRPr="00C07058">
        <w:rPr>
          <w:rFonts w:eastAsia="Helvetica"/>
          <w:b/>
          <w:color w:val="000000"/>
          <w:szCs w:val="24"/>
          <w:shd w:val="clear" w:color="auto" w:fill="FFFFFF"/>
          <w:lang w:val="es-ES"/>
        </w:rPr>
        <w:t>Novena. VIGENCIA Y CAUSAS DE REVOCACIÓN</w:t>
      </w:r>
    </w:p>
    <w:p w:rsidR="00C07058" w:rsidRDefault="00F646BF" w:rsidP="00C335FC">
      <w:pPr>
        <w:pStyle w:val="EnumeraciSergi"/>
        <w:numPr>
          <w:ilvl w:val="0"/>
          <w:numId w:val="0"/>
        </w:numPr>
        <w:tabs>
          <w:tab w:val="clear" w:pos="284"/>
          <w:tab w:val="clear" w:pos="992"/>
        </w:tabs>
        <w:rPr>
          <w:rFonts w:eastAsia="Helvetica"/>
          <w:color w:val="000000"/>
          <w:szCs w:val="24"/>
          <w:shd w:val="clear" w:color="auto" w:fill="FFFFFF"/>
          <w:lang w:val="es-ES"/>
        </w:rPr>
      </w:pPr>
      <w:r w:rsidRPr="00C335FC">
        <w:rPr>
          <w:rFonts w:eastAsia="Helvetica"/>
          <w:color w:val="000000"/>
          <w:szCs w:val="24"/>
          <w:shd w:val="clear" w:color="auto" w:fill="FFFFFF"/>
          <w:lang w:val="es-ES"/>
        </w:rPr>
        <w:t xml:space="preserve">1. </w:t>
      </w:r>
      <w:r w:rsidR="00C07058">
        <w:rPr>
          <w:rFonts w:eastAsia="Helvetica"/>
          <w:color w:val="000000"/>
          <w:szCs w:val="24"/>
          <w:shd w:val="clear" w:color="auto" w:fill="FFFFFF"/>
          <w:lang w:val="es-ES"/>
        </w:rPr>
        <w:t>Este convenio entrará en vigor en e</w:t>
      </w:r>
      <w:r w:rsidRPr="00C335FC">
        <w:rPr>
          <w:rFonts w:eastAsia="Helvetica"/>
          <w:color w:val="000000"/>
          <w:szCs w:val="24"/>
          <w:shd w:val="clear" w:color="auto" w:fill="FFFFFF"/>
          <w:lang w:val="es-ES"/>
        </w:rPr>
        <w:t>l momento de su firma y tendrá una duración hasta el 31 de diciembre de 2020, prorrogable tácitamente hasta un máximo de cuatro años. El otorgamiento de la subv</w:t>
      </w:r>
      <w:r w:rsidR="00C07058">
        <w:rPr>
          <w:rFonts w:eastAsia="Helvetica"/>
          <w:color w:val="000000"/>
          <w:szCs w:val="24"/>
          <w:shd w:val="clear" w:color="auto" w:fill="FFFFFF"/>
          <w:lang w:val="es-ES"/>
        </w:rPr>
        <w:t>ención económica estará sometido</w:t>
      </w:r>
      <w:r w:rsidRPr="00C335FC">
        <w:rPr>
          <w:rFonts w:eastAsia="Helvetica"/>
          <w:color w:val="000000"/>
          <w:szCs w:val="24"/>
          <w:shd w:val="clear" w:color="auto" w:fill="FFFFFF"/>
          <w:lang w:val="es-ES"/>
        </w:rPr>
        <w:t xml:space="preserve"> a la cond</w:t>
      </w:r>
      <w:r w:rsidRPr="00C335FC">
        <w:rPr>
          <w:rFonts w:eastAsia="Helvetica"/>
          <w:color w:val="000000"/>
          <w:szCs w:val="24"/>
          <w:shd w:val="clear" w:color="auto" w:fill="FFFFFF"/>
          <w:lang w:val="es-ES"/>
        </w:rPr>
        <w:t>i</w:t>
      </w:r>
      <w:r w:rsidRPr="00C335FC">
        <w:rPr>
          <w:rFonts w:eastAsia="Helvetica"/>
          <w:color w:val="000000"/>
          <w:szCs w:val="24"/>
          <w:shd w:val="clear" w:color="auto" w:fill="FFFFFF"/>
          <w:lang w:val="es-ES"/>
        </w:rPr>
        <w:t>ción anual conforme se apruebe la consignación de crédito suficiente para atender el gasto.</w:t>
      </w:r>
    </w:p>
    <w:p w:rsidR="00C07058" w:rsidRDefault="00F646BF" w:rsidP="00C335FC">
      <w:pPr>
        <w:pStyle w:val="EnumeraciSergi"/>
        <w:numPr>
          <w:ilvl w:val="0"/>
          <w:numId w:val="0"/>
        </w:numPr>
        <w:tabs>
          <w:tab w:val="clear" w:pos="284"/>
          <w:tab w:val="clear" w:pos="992"/>
        </w:tabs>
        <w:rPr>
          <w:rFonts w:eastAsia="Helvetica"/>
          <w:color w:val="000000"/>
          <w:szCs w:val="24"/>
          <w:shd w:val="clear" w:color="auto" w:fill="FFFFFF"/>
          <w:lang w:val="es-ES"/>
        </w:rPr>
      </w:pPr>
      <w:r w:rsidRPr="00C335FC">
        <w:rPr>
          <w:rFonts w:eastAsia="Helvetica"/>
          <w:color w:val="000000"/>
          <w:szCs w:val="24"/>
          <w:shd w:val="clear" w:color="auto" w:fill="FFFFFF"/>
          <w:lang w:val="es-ES"/>
        </w:rPr>
        <w:t xml:space="preserve">2. El presente convenio se podrá resolver anticipadamente por cualquier de las causas </w:t>
      </w:r>
      <w:r w:rsidR="00C07058">
        <w:rPr>
          <w:rFonts w:eastAsia="Helvetica"/>
          <w:color w:val="000000"/>
          <w:szCs w:val="24"/>
          <w:shd w:val="clear" w:color="auto" w:fill="FFFFFF"/>
          <w:lang w:val="es-ES"/>
        </w:rPr>
        <w:t>s</w:t>
      </w:r>
      <w:r w:rsidR="00C07058">
        <w:rPr>
          <w:rFonts w:eastAsia="Helvetica"/>
          <w:color w:val="000000"/>
          <w:szCs w:val="24"/>
          <w:shd w:val="clear" w:color="auto" w:fill="FFFFFF"/>
          <w:lang w:val="es-ES"/>
        </w:rPr>
        <w:t>i</w:t>
      </w:r>
      <w:r w:rsidR="00C07058">
        <w:rPr>
          <w:rFonts w:eastAsia="Helvetica"/>
          <w:color w:val="000000"/>
          <w:szCs w:val="24"/>
          <w:shd w:val="clear" w:color="auto" w:fill="FFFFFF"/>
          <w:lang w:val="es-ES"/>
        </w:rPr>
        <w:t>guientes</w:t>
      </w:r>
      <w:r w:rsidRPr="00C335FC">
        <w:rPr>
          <w:rFonts w:eastAsia="Helvetica"/>
          <w:color w:val="000000"/>
          <w:szCs w:val="24"/>
          <w:shd w:val="clear" w:color="auto" w:fill="FFFFFF"/>
          <w:lang w:val="es-ES"/>
        </w:rPr>
        <w:t>:</w:t>
      </w:r>
    </w:p>
    <w:p w:rsidR="00C07058" w:rsidRDefault="00F646BF" w:rsidP="00C335FC">
      <w:pPr>
        <w:pStyle w:val="EnumeraciSergi"/>
        <w:numPr>
          <w:ilvl w:val="0"/>
          <w:numId w:val="0"/>
        </w:numPr>
        <w:tabs>
          <w:tab w:val="clear" w:pos="284"/>
          <w:tab w:val="clear" w:pos="992"/>
        </w:tabs>
        <w:rPr>
          <w:rFonts w:eastAsia="Helvetica"/>
          <w:color w:val="000000"/>
          <w:szCs w:val="24"/>
          <w:shd w:val="clear" w:color="auto" w:fill="FFFFFF"/>
          <w:lang w:val="es-ES"/>
        </w:rPr>
      </w:pPr>
      <w:r w:rsidRPr="00C335FC">
        <w:rPr>
          <w:rFonts w:eastAsia="Helvetica"/>
          <w:color w:val="000000"/>
          <w:szCs w:val="24"/>
          <w:shd w:val="clear" w:color="auto" w:fill="FFFFFF"/>
          <w:lang w:val="es-ES"/>
        </w:rPr>
        <w:t>a) Por mutuo acuerdo de las partes, que se ha manifestado de forma exprés.</w:t>
      </w:r>
    </w:p>
    <w:p w:rsidR="00C07058" w:rsidRDefault="00F646BF" w:rsidP="00C335FC">
      <w:pPr>
        <w:pStyle w:val="EnumeraciSergi"/>
        <w:numPr>
          <w:ilvl w:val="0"/>
          <w:numId w:val="0"/>
        </w:numPr>
        <w:tabs>
          <w:tab w:val="clear" w:pos="284"/>
          <w:tab w:val="clear" w:pos="992"/>
        </w:tabs>
        <w:rPr>
          <w:rFonts w:eastAsia="Helvetica"/>
          <w:color w:val="000000"/>
          <w:szCs w:val="24"/>
          <w:shd w:val="clear" w:color="auto" w:fill="FFFFFF"/>
          <w:lang w:val="es-ES"/>
        </w:rPr>
      </w:pPr>
      <w:r w:rsidRPr="00C335FC">
        <w:rPr>
          <w:rFonts w:eastAsia="Helvetica"/>
          <w:color w:val="000000"/>
          <w:szCs w:val="24"/>
          <w:shd w:val="clear" w:color="auto" w:fill="FFFFFF"/>
          <w:lang w:val="es-ES"/>
        </w:rPr>
        <w:t>b) Incumplimiento de las obligaciones y compromisos asumidos por parte de a</w:t>
      </w:r>
      <w:r w:rsidRPr="00C335FC">
        <w:rPr>
          <w:rFonts w:eastAsia="Helvetica"/>
          <w:color w:val="000000"/>
          <w:szCs w:val="24"/>
          <w:shd w:val="clear" w:color="auto" w:fill="FFFFFF"/>
          <w:lang w:val="es-ES"/>
        </w:rPr>
        <w:t>l</w:t>
      </w:r>
      <w:r w:rsidRPr="00C335FC">
        <w:rPr>
          <w:rFonts w:eastAsia="Helvetica"/>
          <w:color w:val="000000"/>
          <w:szCs w:val="24"/>
          <w:shd w:val="clear" w:color="auto" w:fill="FFFFFF"/>
          <w:lang w:val="es-ES"/>
        </w:rPr>
        <w:t>guno de los firmantes. En este caso cualquiera de las partes podrá notificar a la pa</w:t>
      </w:r>
      <w:r w:rsidRPr="00C335FC">
        <w:rPr>
          <w:rFonts w:eastAsia="Helvetica"/>
          <w:color w:val="000000"/>
          <w:szCs w:val="24"/>
          <w:shd w:val="clear" w:color="auto" w:fill="FFFFFF"/>
          <w:lang w:val="es-ES"/>
        </w:rPr>
        <w:t>r</w:t>
      </w:r>
      <w:r w:rsidRPr="00C335FC">
        <w:rPr>
          <w:rFonts w:eastAsia="Helvetica"/>
          <w:color w:val="000000"/>
          <w:szCs w:val="24"/>
          <w:shd w:val="clear" w:color="auto" w:fill="FFFFFF"/>
          <w:lang w:val="es-ES"/>
        </w:rPr>
        <w:t>te incumplidora un requerimiento para que cumpla en un plazo sobre las obligaciones o compromisos que co</w:t>
      </w:r>
      <w:r w:rsidRPr="00C335FC">
        <w:rPr>
          <w:rFonts w:eastAsia="Helvetica"/>
          <w:color w:val="000000"/>
          <w:szCs w:val="24"/>
          <w:shd w:val="clear" w:color="auto" w:fill="FFFFFF"/>
          <w:lang w:val="es-ES"/>
        </w:rPr>
        <w:t>n</w:t>
      </w:r>
      <w:r w:rsidRPr="00C335FC">
        <w:rPr>
          <w:rFonts w:eastAsia="Helvetica"/>
          <w:color w:val="000000"/>
          <w:szCs w:val="24"/>
          <w:shd w:val="clear" w:color="auto" w:fill="FFFFFF"/>
          <w:lang w:val="es-ES"/>
        </w:rPr>
        <w:t>sidere que se han incumplido. Este requerimiento será comunicado al responsable de cada parte y a las </w:t>
      </w:r>
      <w:r w:rsidR="00C07058">
        <w:rPr>
          <w:rFonts w:eastAsia="Helvetica"/>
          <w:color w:val="000000"/>
          <w:szCs w:val="24"/>
          <w:shd w:val="clear" w:color="auto" w:fill="FFFFFF"/>
          <w:lang w:val="es-ES"/>
        </w:rPr>
        <w:t>demá</w:t>
      </w:r>
      <w:r w:rsidRPr="00C335FC">
        <w:rPr>
          <w:rFonts w:eastAsia="Helvetica"/>
          <w:color w:val="000000"/>
          <w:szCs w:val="24"/>
          <w:shd w:val="clear" w:color="auto" w:fill="FFFFFF"/>
          <w:lang w:val="es-ES"/>
        </w:rPr>
        <w:t>s partes firmantes. Si transcurrido el plazo indicado persistiera el incu</w:t>
      </w:r>
      <w:r w:rsidRPr="00C335FC">
        <w:rPr>
          <w:rFonts w:eastAsia="Helvetica"/>
          <w:color w:val="000000"/>
          <w:szCs w:val="24"/>
          <w:shd w:val="clear" w:color="auto" w:fill="FFFFFF"/>
          <w:lang w:val="es-ES"/>
        </w:rPr>
        <w:t>m</w:t>
      </w:r>
      <w:r w:rsidRPr="00C335FC">
        <w:rPr>
          <w:rFonts w:eastAsia="Helvetica"/>
          <w:color w:val="000000"/>
          <w:szCs w:val="24"/>
          <w:shd w:val="clear" w:color="auto" w:fill="FFFFFF"/>
          <w:lang w:val="es-ES"/>
        </w:rPr>
        <w:t>plimiento</w:t>
      </w:r>
      <w:r w:rsidR="00C07058">
        <w:rPr>
          <w:rFonts w:eastAsia="Helvetica"/>
          <w:color w:val="000000"/>
          <w:szCs w:val="24"/>
          <w:shd w:val="clear" w:color="auto" w:fill="FFFFFF"/>
          <w:lang w:val="es-ES"/>
        </w:rPr>
        <w:t>, la parte denunciante</w:t>
      </w:r>
      <w:r w:rsidRPr="00C335FC">
        <w:rPr>
          <w:rFonts w:eastAsia="Helvetica"/>
          <w:color w:val="000000"/>
          <w:szCs w:val="24"/>
          <w:shd w:val="clear" w:color="auto" w:fill="FFFFFF"/>
          <w:lang w:val="es-ES"/>
        </w:rPr>
        <w:t xml:space="preserve"> notificará a la otra parte la concurrencia de la causa de r</w:t>
      </w:r>
      <w:r w:rsidRPr="00C335FC">
        <w:rPr>
          <w:rFonts w:eastAsia="Helvetica"/>
          <w:color w:val="000000"/>
          <w:szCs w:val="24"/>
          <w:shd w:val="clear" w:color="auto" w:fill="FFFFFF"/>
          <w:lang w:val="es-ES"/>
        </w:rPr>
        <w:t>e</w:t>
      </w:r>
      <w:r w:rsidRPr="00C335FC">
        <w:rPr>
          <w:rFonts w:eastAsia="Helvetica"/>
          <w:color w:val="000000"/>
          <w:szCs w:val="24"/>
          <w:shd w:val="clear" w:color="auto" w:fill="FFFFFF"/>
          <w:lang w:val="es-ES"/>
        </w:rPr>
        <w:t>solución y se ente</w:t>
      </w:r>
      <w:r w:rsidRPr="00C335FC">
        <w:rPr>
          <w:rFonts w:eastAsia="Helvetica"/>
          <w:color w:val="000000"/>
          <w:szCs w:val="24"/>
          <w:shd w:val="clear" w:color="auto" w:fill="FFFFFF"/>
          <w:lang w:val="es-ES"/>
        </w:rPr>
        <w:t>n</w:t>
      </w:r>
      <w:r w:rsidRPr="00C335FC">
        <w:rPr>
          <w:rFonts w:eastAsia="Helvetica"/>
          <w:color w:val="000000"/>
          <w:szCs w:val="24"/>
          <w:shd w:val="clear" w:color="auto" w:fill="FFFFFF"/>
          <w:lang w:val="es-ES"/>
        </w:rPr>
        <w:t>derá resuelto el convenio.</w:t>
      </w:r>
    </w:p>
    <w:p w:rsidR="00C07058" w:rsidRDefault="00F646BF" w:rsidP="00C335FC">
      <w:pPr>
        <w:pStyle w:val="EnumeraciSergi"/>
        <w:numPr>
          <w:ilvl w:val="0"/>
          <w:numId w:val="0"/>
        </w:numPr>
        <w:tabs>
          <w:tab w:val="clear" w:pos="284"/>
          <w:tab w:val="clear" w:pos="992"/>
        </w:tabs>
        <w:rPr>
          <w:rFonts w:eastAsia="Helvetica"/>
          <w:color w:val="000000"/>
          <w:szCs w:val="24"/>
          <w:shd w:val="clear" w:color="auto" w:fill="FFFFFF"/>
          <w:lang w:val="es-ES"/>
        </w:rPr>
      </w:pPr>
      <w:r w:rsidRPr="00C335FC">
        <w:rPr>
          <w:rFonts w:eastAsia="Helvetica"/>
          <w:color w:val="000000"/>
          <w:szCs w:val="24"/>
          <w:shd w:val="clear" w:color="auto" w:fill="FFFFFF"/>
          <w:lang w:val="es-ES"/>
        </w:rPr>
        <w:t>c) Por decisión judicial declaratoria de la nulidad del convenio.</w:t>
      </w:r>
    </w:p>
    <w:p w:rsidR="00C07058" w:rsidRDefault="00C07058" w:rsidP="00C335FC">
      <w:pPr>
        <w:pStyle w:val="EnumeraciSergi"/>
        <w:numPr>
          <w:ilvl w:val="0"/>
          <w:numId w:val="0"/>
        </w:numPr>
        <w:tabs>
          <w:tab w:val="clear" w:pos="284"/>
          <w:tab w:val="clear" w:pos="992"/>
        </w:tabs>
        <w:rPr>
          <w:rFonts w:eastAsia="Helvetica"/>
          <w:color w:val="000000"/>
          <w:szCs w:val="24"/>
          <w:shd w:val="clear" w:color="auto" w:fill="FFFFFF"/>
          <w:lang w:val="es-ES"/>
        </w:rPr>
      </w:pPr>
      <w:r>
        <w:rPr>
          <w:rFonts w:eastAsia="Helvetica"/>
          <w:color w:val="000000"/>
          <w:szCs w:val="24"/>
          <w:shd w:val="clear" w:color="auto" w:fill="FFFFFF"/>
          <w:lang w:val="es-ES"/>
        </w:rPr>
        <w:t xml:space="preserve">d) Por denuncia de cualquiera </w:t>
      </w:r>
      <w:r w:rsidR="00F646BF" w:rsidRPr="00C335FC">
        <w:rPr>
          <w:rFonts w:eastAsia="Helvetica"/>
          <w:color w:val="000000"/>
          <w:szCs w:val="24"/>
          <w:shd w:val="clear" w:color="auto" w:fill="FFFFFF"/>
          <w:lang w:val="es-ES"/>
        </w:rPr>
        <w:t>de las partes.</w:t>
      </w:r>
    </w:p>
    <w:p w:rsidR="00C07058" w:rsidRDefault="00F646BF" w:rsidP="00C335FC">
      <w:pPr>
        <w:pStyle w:val="EnumeraciSergi"/>
        <w:numPr>
          <w:ilvl w:val="0"/>
          <w:numId w:val="0"/>
        </w:numPr>
        <w:tabs>
          <w:tab w:val="clear" w:pos="284"/>
          <w:tab w:val="clear" w:pos="992"/>
        </w:tabs>
        <w:rPr>
          <w:rFonts w:eastAsia="Helvetica"/>
          <w:color w:val="000000"/>
          <w:szCs w:val="24"/>
          <w:shd w:val="clear" w:color="auto" w:fill="FFFFFF"/>
          <w:lang w:val="es-ES"/>
        </w:rPr>
      </w:pPr>
      <w:r w:rsidRPr="00C335FC">
        <w:rPr>
          <w:rFonts w:eastAsia="Helvetica"/>
          <w:color w:val="000000"/>
          <w:szCs w:val="24"/>
          <w:shd w:val="clear" w:color="auto" w:fill="FFFFFF"/>
          <w:lang w:val="es-ES"/>
        </w:rPr>
        <w:t>e) Por cualquier otra causa prevista a las leyes.</w:t>
      </w:r>
    </w:p>
    <w:p w:rsidR="00C07058" w:rsidRDefault="00F646BF" w:rsidP="00C335FC">
      <w:pPr>
        <w:pStyle w:val="EnumeraciSergi"/>
        <w:numPr>
          <w:ilvl w:val="0"/>
          <w:numId w:val="0"/>
        </w:numPr>
        <w:tabs>
          <w:tab w:val="clear" w:pos="284"/>
          <w:tab w:val="clear" w:pos="992"/>
        </w:tabs>
        <w:rPr>
          <w:rFonts w:eastAsia="Helvetica"/>
          <w:color w:val="000000"/>
          <w:szCs w:val="24"/>
          <w:shd w:val="clear" w:color="auto" w:fill="FFFFFF"/>
          <w:lang w:val="es-ES"/>
        </w:rPr>
      </w:pPr>
      <w:r w:rsidRPr="00C335FC">
        <w:rPr>
          <w:rFonts w:eastAsia="Helvetica"/>
          <w:color w:val="000000"/>
          <w:szCs w:val="24"/>
          <w:shd w:val="clear" w:color="auto" w:fill="FFFFFF"/>
          <w:lang w:val="es-ES"/>
        </w:rPr>
        <w:t>3. El cumplimiento y la resolución del convenio dará lugar a su liquidación con el objetivo de determinar las obligaciones y compromisos de cada una de las partes. En el s</w:t>
      </w:r>
      <w:r w:rsidRPr="00C335FC">
        <w:rPr>
          <w:rFonts w:eastAsia="Helvetica"/>
          <w:color w:val="000000"/>
          <w:szCs w:val="24"/>
          <w:shd w:val="clear" w:color="auto" w:fill="FFFFFF"/>
          <w:lang w:val="es-ES"/>
        </w:rPr>
        <w:t>u</w:t>
      </w:r>
      <w:r w:rsidRPr="00C335FC">
        <w:rPr>
          <w:rFonts w:eastAsia="Helvetica"/>
          <w:color w:val="000000"/>
          <w:szCs w:val="24"/>
          <w:shd w:val="clear" w:color="auto" w:fill="FFFFFF"/>
          <w:lang w:val="es-ES"/>
        </w:rPr>
        <w:t>puesto de los compromisos financieros, se entenderán cumplidos cuando su objeto se haya realizado en los términos y satisfacción de las dos partes, de acuerdo con sus respectivas compete</w:t>
      </w:r>
      <w:r w:rsidRPr="00C335FC">
        <w:rPr>
          <w:rFonts w:eastAsia="Helvetica"/>
          <w:color w:val="000000"/>
          <w:szCs w:val="24"/>
          <w:shd w:val="clear" w:color="auto" w:fill="FFFFFF"/>
          <w:lang w:val="es-ES"/>
        </w:rPr>
        <w:t>n</w:t>
      </w:r>
      <w:r w:rsidRPr="00C335FC">
        <w:rPr>
          <w:rFonts w:eastAsia="Helvetica"/>
          <w:color w:val="000000"/>
          <w:szCs w:val="24"/>
          <w:shd w:val="clear" w:color="auto" w:fill="FFFFFF"/>
          <w:lang w:val="es-ES"/>
        </w:rPr>
        <w:t xml:space="preserve">cias, </w:t>
      </w:r>
      <w:r w:rsidR="00C07058">
        <w:rPr>
          <w:rFonts w:eastAsia="Helvetica"/>
          <w:color w:val="000000"/>
          <w:szCs w:val="24"/>
          <w:shd w:val="clear" w:color="auto" w:fill="FFFFFF"/>
          <w:lang w:val="es-ES"/>
        </w:rPr>
        <w:t>teniendo</w:t>
      </w:r>
      <w:r w:rsidRPr="00C335FC">
        <w:rPr>
          <w:rFonts w:eastAsia="Helvetica"/>
          <w:color w:val="000000"/>
          <w:szCs w:val="24"/>
          <w:shd w:val="clear" w:color="auto" w:fill="FFFFFF"/>
          <w:lang w:val="es-ES"/>
        </w:rPr>
        <w:t> en cuenta las reglas del artículo 52.2 de la Ley 40/2015, de 1 de octubre, del r</w:t>
      </w:r>
      <w:r w:rsidRPr="00C335FC">
        <w:rPr>
          <w:rFonts w:eastAsia="Helvetica"/>
          <w:color w:val="000000"/>
          <w:szCs w:val="24"/>
          <w:shd w:val="clear" w:color="auto" w:fill="FFFFFF"/>
          <w:lang w:val="es-ES"/>
        </w:rPr>
        <w:t>é</w:t>
      </w:r>
      <w:r w:rsidRPr="00C335FC">
        <w:rPr>
          <w:rFonts w:eastAsia="Helvetica"/>
          <w:color w:val="000000"/>
          <w:szCs w:val="24"/>
          <w:shd w:val="clear" w:color="auto" w:fill="FFFFFF"/>
          <w:lang w:val="es-ES"/>
        </w:rPr>
        <w:t>gimen jurídico del sector público.</w:t>
      </w:r>
    </w:p>
    <w:p w:rsidR="00C07058" w:rsidRDefault="00F646BF" w:rsidP="00C335FC">
      <w:pPr>
        <w:pStyle w:val="EnumeraciSergi"/>
        <w:numPr>
          <w:ilvl w:val="0"/>
          <w:numId w:val="0"/>
        </w:numPr>
        <w:tabs>
          <w:tab w:val="clear" w:pos="284"/>
          <w:tab w:val="clear" w:pos="992"/>
        </w:tabs>
        <w:rPr>
          <w:rFonts w:eastAsia="Helvetica"/>
          <w:color w:val="000000"/>
          <w:szCs w:val="24"/>
          <w:shd w:val="clear" w:color="auto" w:fill="FFFFFF"/>
          <w:lang w:val="es-ES"/>
        </w:rPr>
      </w:pPr>
      <w:r w:rsidRPr="00C335FC">
        <w:rPr>
          <w:rFonts w:eastAsia="Helvetica"/>
          <w:color w:val="000000"/>
          <w:szCs w:val="24"/>
          <w:shd w:val="clear" w:color="auto" w:fill="FFFFFF"/>
          <w:lang w:val="es-ES"/>
        </w:rPr>
        <w:t>4. Si cuando se resuelva el convenio existieran actuaciones en curso de ejecución, las pa</w:t>
      </w:r>
      <w:r w:rsidRPr="00C335FC">
        <w:rPr>
          <w:rFonts w:eastAsia="Helvetica"/>
          <w:color w:val="000000"/>
          <w:szCs w:val="24"/>
          <w:shd w:val="clear" w:color="auto" w:fill="FFFFFF"/>
          <w:lang w:val="es-ES"/>
        </w:rPr>
        <w:t>r</w:t>
      </w:r>
      <w:r w:rsidR="00C07058">
        <w:rPr>
          <w:rFonts w:eastAsia="Helvetica"/>
          <w:color w:val="000000"/>
          <w:szCs w:val="24"/>
          <w:shd w:val="clear" w:color="auto" w:fill="FFFFFF"/>
          <w:lang w:val="es-ES"/>
        </w:rPr>
        <w:t>tes, en pro</w:t>
      </w:r>
      <w:r w:rsidRPr="00C335FC">
        <w:rPr>
          <w:rFonts w:eastAsia="Helvetica"/>
          <w:color w:val="000000"/>
          <w:szCs w:val="24"/>
          <w:shd w:val="clear" w:color="auto" w:fill="FFFFFF"/>
          <w:lang w:val="es-ES"/>
        </w:rPr>
        <w:t>puesta de los responsables del convenio, podrán acordar la continuación y final</w:t>
      </w:r>
      <w:r w:rsidRPr="00C335FC">
        <w:rPr>
          <w:rFonts w:eastAsia="Helvetica"/>
          <w:color w:val="000000"/>
          <w:szCs w:val="24"/>
          <w:shd w:val="clear" w:color="auto" w:fill="FFFFFF"/>
          <w:lang w:val="es-ES"/>
        </w:rPr>
        <w:t>i</w:t>
      </w:r>
      <w:r w:rsidRPr="00C335FC">
        <w:rPr>
          <w:rFonts w:eastAsia="Helvetica"/>
          <w:color w:val="000000"/>
          <w:szCs w:val="24"/>
          <w:shd w:val="clear" w:color="auto" w:fill="FFFFFF"/>
          <w:lang w:val="es-ES"/>
        </w:rPr>
        <w:t>zación de las </w:t>
      </w:r>
      <w:r w:rsidR="00C07058">
        <w:rPr>
          <w:rFonts w:eastAsia="Helvetica"/>
          <w:color w:val="000000"/>
          <w:szCs w:val="24"/>
          <w:shd w:val="clear" w:color="auto" w:fill="FFFFFF"/>
          <w:lang w:val="es-ES"/>
        </w:rPr>
        <w:t>ac</w:t>
      </w:r>
      <w:r w:rsidRPr="00C335FC">
        <w:rPr>
          <w:rFonts w:eastAsia="Helvetica"/>
          <w:color w:val="000000"/>
          <w:szCs w:val="24"/>
          <w:shd w:val="clear" w:color="auto" w:fill="FFFFFF"/>
          <w:lang w:val="es-ES"/>
        </w:rPr>
        <w:t>tuacion</w:t>
      </w:r>
      <w:r w:rsidR="00C07058">
        <w:rPr>
          <w:rFonts w:eastAsia="Helvetica"/>
          <w:color w:val="000000"/>
          <w:szCs w:val="24"/>
          <w:shd w:val="clear" w:color="auto" w:fill="FFFFFF"/>
          <w:lang w:val="es-ES"/>
        </w:rPr>
        <w:t>e</w:t>
      </w:r>
      <w:r w:rsidRPr="00C335FC">
        <w:rPr>
          <w:rFonts w:eastAsia="Helvetica"/>
          <w:color w:val="000000"/>
          <w:szCs w:val="24"/>
          <w:shd w:val="clear" w:color="auto" w:fill="FFFFFF"/>
          <w:lang w:val="es-ES"/>
        </w:rPr>
        <w:t>s en curso que consideren oportunas, estableciendo un plazo i</w:t>
      </w:r>
      <w:r w:rsidRPr="00C335FC">
        <w:rPr>
          <w:rFonts w:eastAsia="Helvetica"/>
          <w:color w:val="000000"/>
          <w:szCs w:val="24"/>
          <w:shd w:val="clear" w:color="auto" w:fill="FFFFFF"/>
          <w:lang w:val="es-ES"/>
        </w:rPr>
        <w:t>m</w:t>
      </w:r>
      <w:r w:rsidRPr="00C335FC">
        <w:rPr>
          <w:rFonts w:eastAsia="Helvetica"/>
          <w:color w:val="000000"/>
          <w:szCs w:val="24"/>
          <w:shd w:val="clear" w:color="auto" w:fill="FFFFFF"/>
          <w:lang w:val="es-ES"/>
        </w:rPr>
        <w:t>prorrogable para su finalización, transcurrido el cual tendrá que realizarse la liquidación.</w:t>
      </w:r>
      <w:r w:rsidRPr="00C335FC">
        <w:rPr>
          <w:rFonts w:eastAsia="Helvetica"/>
          <w:color w:val="000000"/>
          <w:szCs w:val="24"/>
          <w:shd w:val="clear" w:color="auto" w:fill="FFFFFF"/>
          <w:lang w:val="es-ES"/>
        </w:rPr>
        <w:br/>
      </w:r>
      <w:r w:rsidRPr="00C335FC">
        <w:rPr>
          <w:rFonts w:eastAsia="Helvetica"/>
          <w:color w:val="000000"/>
          <w:szCs w:val="24"/>
          <w:shd w:val="clear" w:color="auto" w:fill="FFFFFF"/>
          <w:lang w:val="es-ES"/>
        </w:rPr>
        <w:br/>
      </w:r>
      <w:r w:rsidRPr="00C07058">
        <w:rPr>
          <w:rFonts w:eastAsia="Helvetica"/>
          <w:b/>
          <w:color w:val="000000"/>
          <w:szCs w:val="24"/>
          <w:shd w:val="clear" w:color="auto" w:fill="FFFFFF"/>
          <w:lang w:val="es-ES"/>
        </w:rPr>
        <w:t>D</w:t>
      </w:r>
      <w:r w:rsidR="00C07058">
        <w:rPr>
          <w:rFonts w:eastAsia="Helvetica"/>
          <w:b/>
          <w:color w:val="000000"/>
          <w:szCs w:val="24"/>
          <w:shd w:val="clear" w:color="auto" w:fill="FFFFFF"/>
          <w:lang w:val="es-ES"/>
        </w:rPr>
        <w:t>écima</w:t>
      </w:r>
      <w:r w:rsidRPr="00C07058">
        <w:rPr>
          <w:rFonts w:eastAsia="Helvetica"/>
          <w:b/>
          <w:color w:val="000000"/>
          <w:szCs w:val="24"/>
          <w:shd w:val="clear" w:color="auto" w:fill="FFFFFF"/>
          <w:lang w:val="es-ES"/>
        </w:rPr>
        <w:t>. TRATAMIENTO DE DATOS PERSONALES</w:t>
      </w:r>
    </w:p>
    <w:p w:rsidR="00C07058" w:rsidRDefault="00F646BF" w:rsidP="00C335FC">
      <w:pPr>
        <w:pStyle w:val="EnumeraciSergi"/>
        <w:numPr>
          <w:ilvl w:val="0"/>
          <w:numId w:val="0"/>
        </w:numPr>
        <w:tabs>
          <w:tab w:val="clear" w:pos="284"/>
          <w:tab w:val="clear" w:pos="992"/>
        </w:tabs>
        <w:rPr>
          <w:rFonts w:eastAsia="Helvetica"/>
          <w:color w:val="000000"/>
          <w:szCs w:val="24"/>
          <w:shd w:val="clear" w:color="auto" w:fill="FFFFFF"/>
          <w:lang w:val="es-ES"/>
        </w:rPr>
      </w:pPr>
      <w:r w:rsidRPr="00C335FC">
        <w:rPr>
          <w:rFonts w:eastAsia="Helvetica"/>
          <w:color w:val="000000"/>
          <w:szCs w:val="24"/>
          <w:shd w:val="clear" w:color="auto" w:fill="FFFFFF"/>
          <w:lang w:val="es-ES"/>
        </w:rPr>
        <w:t>En cumplimiento del Reglamento General de Protección de Datos (RGPD 2016/679) y la Ley Orgánica 3/2018 de protección de datos personales y garantía de derechos digitales el Responsable del Tratamiento tiene que garantizar la seguridad de los datos pe</w:t>
      </w:r>
      <w:r w:rsidRPr="00C335FC">
        <w:rPr>
          <w:rFonts w:eastAsia="Helvetica"/>
          <w:color w:val="000000"/>
          <w:szCs w:val="24"/>
          <w:shd w:val="clear" w:color="auto" w:fill="FFFFFF"/>
          <w:lang w:val="es-ES"/>
        </w:rPr>
        <w:t>r</w:t>
      </w:r>
      <w:r w:rsidRPr="00C335FC">
        <w:rPr>
          <w:rFonts w:eastAsia="Helvetica"/>
          <w:color w:val="000000"/>
          <w:szCs w:val="24"/>
          <w:shd w:val="clear" w:color="auto" w:fill="FFFFFF"/>
          <w:lang w:val="es-ES"/>
        </w:rPr>
        <w:t>sonales que trata.</w:t>
      </w:r>
    </w:p>
    <w:p w:rsidR="00C07058" w:rsidRDefault="00F646BF" w:rsidP="00C335FC">
      <w:pPr>
        <w:pStyle w:val="EnumeraciSergi"/>
        <w:numPr>
          <w:ilvl w:val="0"/>
          <w:numId w:val="0"/>
        </w:numPr>
        <w:tabs>
          <w:tab w:val="clear" w:pos="284"/>
          <w:tab w:val="clear" w:pos="992"/>
        </w:tabs>
        <w:rPr>
          <w:rFonts w:eastAsia="Helvetica"/>
          <w:color w:val="000000"/>
          <w:szCs w:val="24"/>
          <w:shd w:val="clear" w:color="auto" w:fill="FFFFFF"/>
          <w:lang w:val="es-ES"/>
        </w:rPr>
      </w:pPr>
      <w:r w:rsidRPr="00C335FC">
        <w:rPr>
          <w:rFonts w:eastAsia="Helvetica"/>
          <w:color w:val="000000"/>
          <w:szCs w:val="24"/>
          <w:shd w:val="clear" w:color="auto" w:fill="FFFFFF"/>
          <w:lang w:val="es-ES"/>
        </w:rPr>
        <w:t>El Ayuntamiento, como Responsable del Tratamiento, con el presente acuerdo hace s</w:t>
      </w:r>
      <w:r w:rsidRPr="00C335FC">
        <w:rPr>
          <w:rFonts w:eastAsia="Helvetica"/>
          <w:color w:val="000000"/>
          <w:szCs w:val="24"/>
          <w:shd w:val="clear" w:color="auto" w:fill="FFFFFF"/>
          <w:lang w:val="es-ES"/>
        </w:rPr>
        <w:t>a</w:t>
      </w:r>
      <w:r w:rsidRPr="00C335FC">
        <w:rPr>
          <w:rFonts w:eastAsia="Helvetica"/>
          <w:color w:val="000000"/>
          <w:szCs w:val="24"/>
          <w:shd w:val="clear" w:color="auto" w:fill="FFFFFF"/>
          <w:lang w:val="es-ES"/>
        </w:rPr>
        <w:t xml:space="preserve">ber a la Asociación </w:t>
      </w:r>
      <w:r w:rsidR="00DA4542" w:rsidRPr="00C335FC">
        <w:rPr>
          <w:rFonts w:eastAsia="Helvetica"/>
          <w:color w:val="000000"/>
          <w:szCs w:val="24"/>
          <w:shd w:val="clear" w:color="auto" w:fill="FFFFFF"/>
          <w:lang w:val="es-ES"/>
        </w:rPr>
        <w:t>Colla</w:t>
      </w:r>
      <w:r w:rsidRPr="00C335FC">
        <w:rPr>
          <w:rFonts w:eastAsia="Helvetica"/>
          <w:color w:val="000000"/>
          <w:szCs w:val="24"/>
          <w:shd w:val="clear" w:color="auto" w:fill="FFFFFF"/>
          <w:lang w:val="es-ES"/>
        </w:rPr>
        <w:t xml:space="preserve"> de Geganters de Vilassar de Dalt que tiene que guardar secreto de aquellas informaciones y datos personales a las cuales pueden tener a</w:t>
      </w:r>
      <w:r w:rsidRPr="00C335FC">
        <w:rPr>
          <w:rFonts w:eastAsia="Helvetica"/>
          <w:color w:val="000000"/>
          <w:szCs w:val="24"/>
          <w:shd w:val="clear" w:color="auto" w:fill="FFFFFF"/>
          <w:lang w:val="es-ES"/>
        </w:rPr>
        <w:t>c</w:t>
      </w:r>
      <w:r w:rsidRPr="00C335FC">
        <w:rPr>
          <w:rFonts w:eastAsia="Helvetica"/>
          <w:color w:val="000000"/>
          <w:szCs w:val="24"/>
          <w:shd w:val="clear" w:color="auto" w:fill="FFFFFF"/>
          <w:lang w:val="es-ES"/>
        </w:rPr>
        <w:t>ceso en el transcurso de ejecución de las tareas que tienen e</w:t>
      </w:r>
      <w:r w:rsidRPr="00C335FC">
        <w:rPr>
          <w:rFonts w:eastAsia="Helvetica"/>
          <w:color w:val="000000"/>
          <w:szCs w:val="24"/>
          <w:shd w:val="clear" w:color="auto" w:fill="FFFFFF"/>
          <w:lang w:val="es-ES"/>
        </w:rPr>
        <w:t>n</w:t>
      </w:r>
      <w:r w:rsidRPr="00C335FC">
        <w:rPr>
          <w:rFonts w:eastAsia="Helvetica"/>
          <w:color w:val="000000"/>
          <w:szCs w:val="24"/>
          <w:shd w:val="clear" w:color="auto" w:fill="FFFFFF"/>
          <w:lang w:val="es-ES"/>
        </w:rPr>
        <w:t>cargadas.</w:t>
      </w:r>
    </w:p>
    <w:p w:rsidR="00C07058" w:rsidRDefault="00F646BF" w:rsidP="00C335FC">
      <w:pPr>
        <w:pStyle w:val="EnumeraciSergi"/>
        <w:numPr>
          <w:ilvl w:val="0"/>
          <w:numId w:val="0"/>
        </w:numPr>
        <w:tabs>
          <w:tab w:val="clear" w:pos="284"/>
          <w:tab w:val="clear" w:pos="992"/>
        </w:tabs>
        <w:rPr>
          <w:rFonts w:eastAsia="Helvetica"/>
          <w:color w:val="000000"/>
          <w:szCs w:val="24"/>
          <w:shd w:val="clear" w:color="auto" w:fill="FFFFFF"/>
          <w:lang w:val="es-ES"/>
        </w:rPr>
      </w:pPr>
      <w:r w:rsidRPr="00C335FC">
        <w:rPr>
          <w:rFonts w:eastAsia="Helvetica"/>
          <w:color w:val="000000"/>
          <w:szCs w:val="24"/>
          <w:shd w:val="clear" w:color="auto" w:fill="FFFFFF"/>
          <w:lang w:val="es-ES"/>
        </w:rPr>
        <w:t xml:space="preserve">Por todo esto la Asociación </w:t>
      </w:r>
      <w:r w:rsidR="00DA4542" w:rsidRPr="00C335FC">
        <w:rPr>
          <w:rFonts w:eastAsia="Helvetica"/>
          <w:color w:val="000000"/>
          <w:szCs w:val="24"/>
          <w:shd w:val="clear" w:color="auto" w:fill="FFFFFF"/>
          <w:lang w:val="es-ES"/>
        </w:rPr>
        <w:t>Colla</w:t>
      </w:r>
      <w:r w:rsidRPr="00C335FC">
        <w:rPr>
          <w:rFonts w:eastAsia="Helvetica"/>
          <w:color w:val="000000"/>
          <w:szCs w:val="24"/>
          <w:shd w:val="clear" w:color="auto" w:fill="FFFFFF"/>
          <w:lang w:val="es-ES"/>
        </w:rPr>
        <w:t xml:space="preserve"> de Geganters de Vilassar de Dalt y sus miembros se comprometen a cumplir con las obligaciones siguientes:</w:t>
      </w:r>
    </w:p>
    <w:p w:rsidR="00CB6597" w:rsidRDefault="00F646BF" w:rsidP="00C335FC">
      <w:pPr>
        <w:pStyle w:val="EnumeraciSergi"/>
        <w:numPr>
          <w:ilvl w:val="0"/>
          <w:numId w:val="0"/>
        </w:numPr>
        <w:tabs>
          <w:tab w:val="clear" w:pos="284"/>
          <w:tab w:val="clear" w:pos="992"/>
        </w:tabs>
        <w:rPr>
          <w:rFonts w:eastAsia="Helvetica"/>
          <w:color w:val="000000"/>
          <w:szCs w:val="24"/>
          <w:shd w:val="clear" w:color="auto" w:fill="FFFFFF"/>
          <w:lang w:val="es-ES"/>
        </w:rPr>
      </w:pPr>
      <w:r w:rsidRPr="00C335FC">
        <w:rPr>
          <w:rFonts w:eastAsia="Helvetica"/>
          <w:color w:val="000000"/>
          <w:szCs w:val="24"/>
          <w:shd w:val="clear" w:color="auto" w:fill="FFFFFF"/>
          <w:lang w:val="es-ES"/>
        </w:rPr>
        <w:t xml:space="preserve">a) La Asociación </w:t>
      </w:r>
      <w:r w:rsidR="00DA4542" w:rsidRPr="00C335FC">
        <w:rPr>
          <w:rFonts w:eastAsia="Helvetica"/>
          <w:color w:val="000000"/>
          <w:szCs w:val="24"/>
          <w:shd w:val="clear" w:color="auto" w:fill="FFFFFF"/>
          <w:lang w:val="es-ES"/>
        </w:rPr>
        <w:t>Colla</w:t>
      </w:r>
      <w:r w:rsidRPr="00C335FC">
        <w:rPr>
          <w:rFonts w:eastAsia="Helvetica"/>
          <w:color w:val="000000"/>
          <w:szCs w:val="24"/>
          <w:shd w:val="clear" w:color="auto" w:fill="FFFFFF"/>
          <w:lang w:val="es-ES"/>
        </w:rPr>
        <w:t xml:space="preserve"> de Geganters de Vilassar de Dalt y sus miembros design</w:t>
      </w:r>
      <w:r w:rsidRPr="00C335FC">
        <w:rPr>
          <w:rFonts w:eastAsia="Helvetica"/>
          <w:color w:val="000000"/>
          <w:szCs w:val="24"/>
          <w:shd w:val="clear" w:color="auto" w:fill="FFFFFF"/>
          <w:lang w:val="es-ES"/>
        </w:rPr>
        <w:t>a</w:t>
      </w:r>
      <w:r w:rsidRPr="00C335FC">
        <w:rPr>
          <w:rFonts w:eastAsia="Helvetica"/>
          <w:color w:val="000000"/>
          <w:szCs w:val="24"/>
          <w:shd w:val="clear" w:color="auto" w:fill="FFFFFF"/>
          <w:lang w:val="es-ES"/>
        </w:rPr>
        <w:t>dos para la realización de las tareas objeto del convenio quedan expresamente y específicamente obligados a mantener absoluta confidencialidad y a guardar estricto secreto sobre toda aquella información referida a datos de carácter personal que pudieran conocer c</w:t>
      </w:r>
      <w:r w:rsidRPr="00C335FC">
        <w:rPr>
          <w:rFonts w:eastAsia="Helvetica"/>
          <w:color w:val="000000"/>
          <w:szCs w:val="24"/>
          <w:shd w:val="clear" w:color="auto" w:fill="FFFFFF"/>
          <w:lang w:val="es-ES"/>
        </w:rPr>
        <w:t>o</w:t>
      </w:r>
      <w:r w:rsidRPr="00C335FC">
        <w:rPr>
          <w:rFonts w:eastAsia="Helvetica"/>
          <w:color w:val="000000"/>
          <w:szCs w:val="24"/>
          <w:shd w:val="clear" w:color="auto" w:fill="FFFFFF"/>
          <w:lang w:val="es-ES"/>
        </w:rPr>
        <w:t>mo conse</w:t>
      </w:r>
      <w:r w:rsidR="00C07058">
        <w:rPr>
          <w:rFonts w:eastAsia="Helvetica"/>
          <w:color w:val="000000"/>
          <w:szCs w:val="24"/>
          <w:shd w:val="clear" w:color="auto" w:fill="FFFFFF"/>
          <w:lang w:val="es-ES"/>
        </w:rPr>
        <w:t>cuencia</w:t>
      </w:r>
      <w:r w:rsidRPr="00C335FC">
        <w:rPr>
          <w:rFonts w:eastAsia="Helvetica"/>
          <w:color w:val="000000"/>
          <w:szCs w:val="24"/>
          <w:shd w:val="clear" w:color="auto" w:fill="FFFFFF"/>
          <w:lang w:val="es-ES"/>
        </w:rPr>
        <w:t> del cumplimiento del convenio. Estas obligaciones subsistirán incl</w:t>
      </w:r>
      <w:r w:rsidRPr="00C335FC">
        <w:rPr>
          <w:rFonts w:eastAsia="Helvetica"/>
          <w:color w:val="000000"/>
          <w:szCs w:val="24"/>
          <w:shd w:val="clear" w:color="auto" w:fill="FFFFFF"/>
          <w:lang w:val="es-ES"/>
        </w:rPr>
        <w:t>u</w:t>
      </w:r>
      <w:r w:rsidR="00C07058">
        <w:rPr>
          <w:rFonts w:eastAsia="Helvetica"/>
          <w:color w:val="000000"/>
          <w:szCs w:val="24"/>
          <w:shd w:val="clear" w:color="auto" w:fill="FFFFFF"/>
          <w:lang w:val="es-ES"/>
        </w:rPr>
        <w:t>so después de finalizar</w:t>
      </w:r>
      <w:r w:rsidRPr="00C335FC">
        <w:rPr>
          <w:rFonts w:eastAsia="Helvetica"/>
          <w:color w:val="000000"/>
          <w:szCs w:val="24"/>
          <w:shd w:val="clear" w:color="auto" w:fill="FFFFFF"/>
          <w:lang w:val="es-ES"/>
        </w:rPr>
        <w:t> y extingui</w:t>
      </w:r>
      <w:r w:rsidRPr="00C335FC">
        <w:rPr>
          <w:rFonts w:eastAsia="Helvetica"/>
          <w:color w:val="000000"/>
          <w:szCs w:val="24"/>
          <w:shd w:val="clear" w:color="auto" w:fill="FFFFFF"/>
          <w:lang w:val="es-ES"/>
        </w:rPr>
        <w:t>r</w:t>
      </w:r>
      <w:r w:rsidRPr="00C335FC">
        <w:rPr>
          <w:rFonts w:eastAsia="Helvetica"/>
          <w:color w:val="000000"/>
          <w:szCs w:val="24"/>
          <w:shd w:val="clear" w:color="auto" w:fill="FFFFFF"/>
          <w:lang w:val="es-ES"/>
        </w:rPr>
        <w:t>se este convenio.</w:t>
      </w:r>
    </w:p>
    <w:p w:rsidR="00CB6597" w:rsidRDefault="00F646BF" w:rsidP="00C335FC">
      <w:pPr>
        <w:pStyle w:val="EnumeraciSergi"/>
        <w:numPr>
          <w:ilvl w:val="0"/>
          <w:numId w:val="0"/>
        </w:numPr>
        <w:tabs>
          <w:tab w:val="clear" w:pos="284"/>
          <w:tab w:val="clear" w:pos="992"/>
        </w:tabs>
        <w:rPr>
          <w:rFonts w:eastAsia="Helvetica"/>
          <w:color w:val="000000"/>
          <w:szCs w:val="24"/>
          <w:shd w:val="clear" w:color="auto" w:fill="FFFFFF"/>
          <w:lang w:val="es-ES"/>
        </w:rPr>
      </w:pPr>
      <w:r w:rsidRPr="00C335FC">
        <w:rPr>
          <w:rFonts w:eastAsia="Helvetica"/>
          <w:color w:val="000000"/>
          <w:szCs w:val="24"/>
          <w:shd w:val="clear" w:color="auto" w:fill="FFFFFF"/>
          <w:lang w:val="es-ES"/>
        </w:rPr>
        <w:t xml:space="preserve">b) Los miembros de la Asociación </w:t>
      </w:r>
      <w:r w:rsidR="00DA4542" w:rsidRPr="00C335FC">
        <w:rPr>
          <w:rFonts w:eastAsia="Helvetica"/>
          <w:color w:val="000000"/>
          <w:szCs w:val="24"/>
          <w:shd w:val="clear" w:color="auto" w:fill="FFFFFF"/>
          <w:lang w:val="es-ES"/>
        </w:rPr>
        <w:t>Colla</w:t>
      </w:r>
      <w:r w:rsidRPr="00C335FC">
        <w:rPr>
          <w:rFonts w:eastAsia="Helvetica"/>
          <w:color w:val="000000"/>
          <w:szCs w:val="24"/>
          <w:shd w:val="clear" w:color="auto" w:fill="FFFFFF"/>
          <w:lang w:val="es-ES"/>
        </w:rPr>
        <w:t xml:space="preserve"> de Geganters de Vilassar de Dalt tienen prohib</w:t>
      </w:r>
      <w:r w:rsidRPr="00C335FC">
        <w:rPr>
          <w:rFonts w:eastAsia="Helvetica"/>
          <w:color w:val="000000"/>
          <w:szCs w:val="24"/>
          <w:shd w:val="clear" w:color="auto" w:fill="FFFFFF"/>
          <w:lang w:val="es-ES"/>
        </w:rPr>
        <w:t>i</w:t>
      </w:r>
      <w:r w:rsidRPr="00C335FC">
        <w:rPr>
          <w:rFonts w:eastAsia="Helvetica"/>
          <w:color w:val="000000"/>
          <w:szCs w:val="24"/>
          <w:shd w:val="clear" w:color="auto" w:fill="FFFFFF"/>
          <w:lang w:val="es-ES"/>
        </w:rPr>
        <w:t>do, absolutamente, e</w:t>
      </w:r>
      <w:r w:rsidR="00CB6597">
        <w:rPr>
          <w:rFonts w:eastAsia="Helvetica"/>
          <w:color w:val="000000"/>
          <w:szCs w:val="24"/>
          <w:shd w:val="clear" w:color="auto" w:fill="FFFFFF"/>
          <w:lang w:val="es-ES"/>
        </w:rPr>
        <w:t>l acceso a los datos personales</w:t>
      </w:r>
      <w:r w:rsidRPr="00C335FC">
        <w:rPr>
          <w:rFonts w:eastAsia="Helvetica"/>
          <w:color w:val="000000"/>
          <w:szCs w:val="24"/>
          <w:shd w:val="clear" w:color="auto" w:fill="FFFFFF"/>
          <w:lang w:val="es-ES"/>
        </w:rPr>
        <w:t xml:space="preserve"> contenid</w:t>
      </w:r>
      <w:r w:rsidR="00CB6597">
        <w:rPr>
          <w:rFonts w:eastAsia="Helvetica"/>
          <w:color w:val="000000"/>
          <w:szCs w:val="24"/>
          <w:shd w:val="clear" w:color="auto" w:fill="FFFFFF"/>
          <w:lang w:val="es-ES"/>
        </w:rPr>
        <w:t>o</w:t>
      </w:r>
      <w:r w:rsidRPr="00C335FC">
        <w:rPr>
          <w:rFonts w:eastAsia="Helvetica"/>
          <w:color w:val="000000"/>
          <w:szCs w:val="24"/>
          <w:shd w:val="clear" w:color="auto" w:fill="FFFFFF"/>
          <w:lang w:val="es-ES"/>
        </w:rPr>
        <w:t xml:space="preserve">s en los diferentes </w:t>
      </w:r>
      <w:r w:rsidR="00CB6597">
        <w:rPr>
          <w:rFonts w:eastAsia="Helvetica"/>
          <w:color w:val="000000"/>
          <w:szCs w:val="24"/>
          <w:shd w:val="clear" w:color="auto" w:fill="FFFFFF"/>
          <w:lang w:val="es-ES"/>
        </w:rPr>
        <w:t>sopo</w:t>
      </w:r>
      <w:r w:rsidR="00CB6597">
        <w:rPr>
          <w:rFonts w:eastAsia="Helvetica"/>
          <w:color w:val="000000"/>
          <w:szCs w:val="24"/>
          <w:shd w:val="clear" w:color="auto" w:fill="FFFFFF"/>
          <w:lang w:val="es-ES"/>
        </w:rPr>
        <w:t>r</w:t>
      </w:r>
      <w:r w:rsidR="00CB6597">
        <w:rPr>
          <w:rFonts w:eastAsia="Helvetica"/>
          <w:color w:val="000000"/>
          <w:szCs w:val="24"/>
          <w:shd w:val="clear" w:color="auto" w:fill="FFFFFF"/>
          <w:lang w:val="es-ES"/>
        </w:rPr>
        <w:t>tes</w:t>
      </w:r>
      <w:r w:rsidRPr="00C335FC">
        <w:rPr>
          <w:rFonts w:eastAsia="Helvetica"/>
          <w:color w:val="000000"/>
          <w:szCs w:val="24"/>
          <w:shd w:val="clear" w:color="auto" w:fill="FFFFFF"/>
          <w:lang w:val="es-ES"/>
        </w:rPr>
        <w:t>, informático o en papel, como también a los recursos de los sistemas de inform</w:t>
      </w:r>
      <w:r w:rsidRPr="00C335FC">
        <w:rPr>
          <w:rFonts w:eastAsia="Helvetica"/>
          <w:color w:val="000000"/>
          <w:szCs w:val="24"/>
          <w:shd w:val="clear" w:color="auto" w:fill="FFFFFF"/>
          <w:lang w:val="es-ES"/>
        </w:rPr>
        <w:t>a</w:t>
      </w:r>
      <w:r w:rsidRPr="00C335FC">
        <w:rPr>
          <w:rFonts w:eastAsia="Helvetica"/>
          <w:color w:val="000000"/>
          <w:szCs w:val="24"/>
          <w:shd w:val="clear" w:color="auto" w:fill="FFFFFF"/>
          <w:lang w:val="es-ES"/>
        </w:rPr>
        <w:t>ción para la realización de las tareas encomendadas.</w:t>
      </w:r>
    </w:p>
    <w:p w:rsidR="00CB6597" w:rsidRDefault="00F646BF" w:rsidP="00C335FC">
      <w:pPr>
        <w:pStyle w:val="EnumeraciSergi"/>
        <w:numPr>
          <w:ilvl w:val="0"/>
          <w:numId w:val="0"/>
        </w:numPr>
        <w:tabs>
          <w:tab w:val="clear" w:pos="284"/>
          <w:tab w:val="clear" w:pos="992"/>
        </w:tabs>
        <w:rPr>
          <w:rFonts w:eastAsia="Helvetica"/>
          <w:color w:val="000000"/>
          <w:szCs w:val="24"/>
          <w:shd w:val="clear" w:color="auto" w:fill="FFFFFF"/>
          <w:lang w:val="es-ES"/>
        </w:rPr>
      </w:pPr>
      <w:r w:rsidRPr="00C335FC">
        <w:rPr>
          <w:rFonts w:eastAsia="Helvetica"/>
          <w:color w:val="000000"/>
          <w:szCs w:val="24"/>
          <w:shd w:val="clear" w:color="auto" w:fill="FFFFFF"/>
          <w:lang w:val="es-ES"/>
        </w:rPr>
        <w:t>Si</w:t>
      </w:r>
      <w:r w:rsidR="00CB6597">
        <w:rPr>
          <w:rFonts w:eastAsia="Helvetica"/>
          <w:color w:val="000000"/>
          <w:szCs w:val="24"/>
          <w:shd w:val="clear" w:color="auto" w:fill="FFFFFF"/>
          <w:lang w:val="es-ES"/>
        </w:rPr>
        <w:t>,</w:t>
      </w:r>
      <w:r w:rsidRPr="00C335FC">
        <w:rPr>
          <w:rFonts w:eastAsia="Helvetica"/>
          <w:color w:val="000000"/>
          <w:szCs w:val="24"/>
          <w:shd w:val="clear" w:color="auto" w:fill="FFFFFF"/>
          <w:lang w:val="es-ES"/>
        </w:rPr>
        <w:t xml:space="preserve"> con motivo de la realización de estas tareas objeto del convenio, los miembros de la Asociación </w:t>
      </w:r>
      <w:r w:rsidR="00DA4542" w:rsidRPr="00C335FC">
        <w:rPr>
          <w:rFonts w:eastAsia="Helvetica"/>
          <w:color w:val="000000"/>
          <w:szCs w:val="24"/>
          <w:shd w:val="clear" w:color="auto" w:fill="FFFFFF"/>
          <w:lang w:val="es-ES"/>
        </w:rPr>
        <w:t>Colla</w:t>
      </w:r>
      <w:r w:rsidRPr="00C335FC">
        <w:rPr>
          <w:rFonts w:eastAsia="Helvetica"/>
          <w:color w:val="000000"/>
          <w:szCs w:val="24"/>
          <w:shd w:val="clear" w:color="auto" w:fill="FFFFFF"/>
          <w:lang w:val="es-ES"/>
        </w:rPr>
        <w:t xml:space="preserve"> de Geganters de Vilassar de Dalt hubieran tenido acceso o conocimiento, directo o indirecto, de datos de carácter personal objeto de tratamiento para el Ayuntamie</w:t>
      </w:r>
      <w:r w:rsidRPr="00C335FC">
        <w:rPr>
          <w:rFonts w:eastAsia="Helvetica"/>
          <w:color w:val="000000"/>
          <w:szCs w:val="24"/>
          <w:shd w:val="clear" w:color="auto" w:fill="FFFFFF"/>
          <w:lang w:val="es-ES"/>
        </w:rPr>
        <w:t>n</w:t>
      </w:r>
      <w:r w:rsidRPr="00C335FC">
        <w:rPr>
          <w:rFonts w:eastAsia="Helvetica"/>
          <w:color w:val="000000"/>
          <w:szCs w:val="24"/>
          <w:shd w:val="clear" w:color="auto" w:fill="FFFFFF"/>
          <w:lang w:val="es-ES"/>
        </w:rPr>
        <w:t>to, tendrán la obligación de mantener el deber secreto respecto a la citada información, incluso después de haber finalizado la duración del convenio.</w:t>
      </w:r>
    </w:p>
    <w:p w:rsidR="00CB6597" w:rsidRDefault="00F646BF" w:rsidP="00C335FC">
      <w:pPr>
        <w:pStyle w:val="EnumeraciSergi"/>
        <w:numPr>
          <w:ilvl w:val="0"/>
          <w:numId w:val="0"/>
        </w:numPr>
        <w:tabs>
          <w:tab w:val="clear" w:pos="284"/>
          <w:tab w:val="clear" w:pos="992"/>
        </w:tabs>
        <w:rPr>
          <w:rFonts w:eastAsia="Helvetica"/>
          <w:color w:val="000000"/>
          <w:szCs w:val="24"/>
          <w:shd w:val="clear" w:color="auto" w:fill="FFFFFF"/>
          <w:lang w:val="es-ES"/>
        </w:rPr>
      </w:pPr>
      <w:r w:rsidRPr="00C335FC">
        <w:rPr>
          <w:rFonts w:eastAsia="Helvetica"/>
          <w:color w:val="000000"/>
          <w:szCs w:val="24"/>
          <w:shd w:val="clear" w:color="auto" w:fill="FFFFFF"/>
          <w:lang w:val="es-ES"/>
        </w:rPr>
        <w:t xml:space="preserve">La Asociación </w:t>
      </w:r>
      <w:r w:rsidR="00DA4542" w:rsidRPr="00C335FC">
        <w:rPr>
          <w:rFonts w:eastAsia="Helvetica"/>
          <w:color w:val="000000"/>
          <w:szCs w:val="24"/>
          <w:shd w:val="clear" w:color="auto" w:fill="FFFFFF"/>
          <w:lang w:val="es-ES"/>
        </w:rPr>
        <w:t>Colla</w:t>
      </w:r>
      <w:r w:rsidRPr="00C335FC">
        <w:rPr>
          <w:rFonts w:eastAsia="Helvetica"/>
          <w:color w:val="000000"/>
          <w:szCs w:val="24"/>
          <w:shd w:val="clear" w:color="auto" w:fill="FFFFFF"/>
          <w:lang w:val="es-ES"/>
        </w:rPr>
        <w:t xml:space="preserve"> de Geganters de Vilassar de Dalt queda obligada a com</w:t>
      </w:r>
      <w:r w:rsidRPr="00C335FC">
        <w:rPr>
          <w:rFonts w:eastAsia="Helvetica"/>
          <w:color w:val="000000"/>
          <w:szCs w:val="24"/>
          <w:shd w:val="clear" w:color="auto" w:fill="FFFFFF"/>
          <w:lang w:val="es-ES"/>
        </w:rPr>
        <w:t>u</w:t>
      </w:r>
      <w:r w:rsidRPr="00C335FC">
        <w:rPr>
          <w:rFonts w:eastAsia="Helvetica"/>
          <w:color w:val="000000"/>
          <w:szCs w:val="24"/>
          <w:shd w:val="clear" w:color="auto" w:fill="FFFFFF"/>
          <w:lang w:val="es-ES"/>
        </w:rPr>
        <w:t>nicar este deber secreto a sus miembros, como también a controlar su cumplim</w:t>
      </w:r>
      <w:r w:rsidRPr="00C335FC">
        <w:rPr>
          <w:rFonts w:eastAsia="Helvetica"/>
          <w:color w:val="000000"/>
          <w:szCs w:val="24"/>
          <w:shd w:val="clear" w:color="auto" w:fill="FFFFFF"/>
          <w:lang w:val="es-ES"/>
        </w:rPr>
        <w:t>i</w:t>
      </w:r>
      <w:r w:rsidRPr="00C335FC">
        <w:rPr>
          <w:rFonts w:eastAsia="Helvetica"/>
          <w:color w:val="000000"/>
          <w:szCs w:val="24"/>
          <w:shd w:val="clear" w:color="auto" w:fill="FFFFFF"/>
          <w:lang w:val="es-ES"/>
        </w:rPr>
        <w:t>ento.</w:t>
      </w:r>
    </w:p>
    <w:p w:rsidR="00CB6597" w:rsidRDefault="00F646BF" w:rsidP="00C335FC">
      <w:pPr>
        <w:pStyle w:val="EnumeraciSergi"/>
        <w:numPr>
          <w:ilvl w:val="0"/>
          <w:numId w:val="0"/>
        </w:numPr>
        <w:tabs>
          <w:tab w:val="clear" w:pos="284"/>
          <w:tab w:val="clear" w:pos="992"/>
        </w:tabs>
        <w:rPr>
          <w:rFonts w:eastAsia="Helvetica"/>
          <w:color w:val="000000"/>
          <w:szCs w:val="24"/>
          <w:shd w:val="clear" w:color="auto" w:fill="FFFFFF"/>
          <w:lang w:val="es-ES"/>
        </w:rPr>
      </w:pPr>
      <w:r w:rsidRPr="00C335FC">
        <w:rPr>
          <w:rFonts w:eastAsia="Helvetica"/>
          <w:color w:val="000000"/>
          <w:szCs w:val="24"/>
          <w:shd w:val="clear" w:color="auto" w:fill="FFFFFF"/>
          <w:lang w:val="es-ES"/>
        </w:rPr>
        <w:t xml:space="preserve">c) En el supuesto de que los miembros de la Asociación </w:t>
      </w:r>
      <w:r w:rsidR="00DA4542" w:rsidRPr="00C335FC">
        <w:rPr>
          <w:rFonts w:eastAsia="Helvetica"/>
          <w:color w:val="000000"/>
          <w:szCs w:val="24"/>
          <w:shd w:val="clear" w:color="auto" w:fill="FFFFFF"/>
          <w:lang w:val="es-ES"/>
        </w:rPr>
        <w:t>Colla</w:t>
      </w:r>
      <w:r w:rsidRPr="00C335FC">
        <w:rPr>
          <w:rFonts w:eastAsia="Helvetica"/>
          <w:color w:val="000000"/>
          <w:szCs w:val="24"/>
          <w:shd w:val="clear" w:color="auto" w:fill="FFFFFF"/>
          <w:lang w:val="es-ES"/>
        </w:rPr>
        <w:t xml:space="preserve"> de Geganters de V</w:t>
      </w:r>
      <w:r w:rsidRPr="00C335FC">
        <w:rPr>
          <w:rFonts w:eastAsia="Helvetica"/>
          <w:color w:val="000000"/>
          <w:szCs w:val="24"/>
          <w:shd w:val="clear" w:color="auto" w:fill="FFFFFF"/>
          <w:lang w:val="es-ES"/>
        </w:rPr>
        <w:t>i</w:t>
      </w:r>
      <w:r w:rsidRPr="00C335FC">
        <w:rPr>
          <w:rFonts w:eastAsia="Helvetica"/>
          <w:color w:val="000000"/>
          <w:szCs w:val="24"/>
          <w:shd w:val="clear" w:color="auto" w:fill="FFFFFF"/>
          <w:lang w:val="es-ES"/>
        </w:rPr>
        <w:t xml:space="preserve">lassar de Dalt incumplieran el deber secreto, efectuaran una comunicación de datos personales a terceras </w:t>
      </w:r>
      <w:r w:rsidR="00CB6597">
        <w:rPr>
          <w:rFonts w:eastAsia="Helvetica"/>
          <w:color w:val="000000"/>
          <w:szCs w:val="24"/>
          <w:shd w:val="clear" w:color="auto" w:fill="FFFFFF"/>
          <w:lang w:val="es-ES"/>
        </w:rPr>
        <w:t>personas</w:t>
      </w:r>
      <w:r w:rsidRPr="00C335FC">
        <w:rPr>
          <w:rFonts w:eastAsia="Helvetica"/>
          <w:color w:val="000000"/>
          <w:szCs w:val="24"/>
          <w:shd w:val="clear" w:color="auto" w:fill="FFFFFF"/>
          <w:lang w:val="es-ES"/>
        </w:rPr>
        <w:t>, o las utiliz</w:t>
      </w:r>
      <w:r w:rsidR="00CB6597">
        <w:rPr>
          <w:rFonts w:eastAsia="Helvetica"/>
          <w:color w:val="000000"/>
          <w:szCs w:val="24"/>
          <w:shd w:val="clear" w:color="auto" w:fill="FFFFFF"/>
          <w:lang w:val="es-ES"/>
        </w:rPr>
        <w:t>aran para cualquier finalidad, é</w:t>
      </w:r>
      <w:r w:rsidRPr="00C335FC">
        <w:rPr>
          <w:rFonts w:eastAsia="Helvetica"/>
          <w:color w:val="000000"/>
          <w:szCs w:val="24"/>
          <w:shd w:val="clear" w:color="auto" w:fill="FFFFFF"/>
          <w:lang w:val="es-ES"/>
        </w:rPr>
        <w:t>stos deberán las infracciones previstas y tipificadas en la normativa vigente, sin perjuicio de las responsabilidades co</w:t>
      </w:r>
      <w:r w:rsidRPr="00C335FC">
        <w:rPr>
          <w:rFonts w:eastAsia="Helvetica"/>
          <w:color w:val="000000"/>
          <w:szCs w:val="24"/>
          <w:shd w:val="clear" w:color="auto" w:fill="FFFFFF"/>
          <w:lang w:val="es-ES"/>
        </w:rPr>
        <w:t>n</w:t>
      </w:r>
      <w:r w:rsidRPr="00C335FC">
        <w:rPr>
          <w:rFonts w:eastAsia="Helvetica"/>
          <w:color w:val="000000"/>
          <w:szCs w:val="24"/>
          <w:shd w:val="clear" w:color="auto" w:fill="FFFFFF"/>
          <w:lang w:val="es-ES"/>
        </w:rPr>
        <w:t>tractuales en las cuales hubiera podido i</w:t>
      </w:r>
      <w:r w:rsidRPr="00C335FC">
        <w:rPr>
          <w:rFonts w:eastAsia="Helvetica"/>
          <w:color w:val="000000"/>
          <w:szCs w:val="24"/>
          <w:shd w:val="clear" w:color="auto" w:fill="FFFFFF"/>
          <w:lang w:val="es-ES"/>
        </w:rPr>
        <w:t>n</w:t>
      </w:r>
      <w:r w:rsidRPr="00C335FC">
        <w:rPr>
          <w:rFonts w:eastAsia="Helvetica"/>
          <w:color w:val="000000"/>
          <w:szCs w:val="24"/>
          <w:shd w:val="clear" w:color="auto" w:fill="FFFFFF"/>
          <w:lang w:val="es-ES"/>
        </w:rPr>
        <w:t>currir.</w:t>
      </w:r>
      <w:r w:rsidRPr="00C335FC">
        <w:rPr>
          <w:rFonts w:eastAsia="Helvetica"/>
          <w:color w:val="000000"/>
          <w:szCs w:val="24"/>
          <w:shd w:val="clear" w:color="auto" w:fill="FFFFFF"/>
          <w:lang w:val="es-ES"/>
        </w:rPr>
        <w:br/>
      </w:r>
      <w:r w:rsidRPr="00C335FC">
        <w:rPr>
          <w:rFonts w:eastAsia="Helvetica"/>
          <w:color w:val="000000"/>
          <w:szCs w:val="24"/>
          <w:shd w:val="clear" w:color="auto" w:fill="FFFFFF"/>
          <w:lang w:val="es-ES"/>
        </w:rPr>
        <w:br/>
      </w:r>
      <w:r w:rsidRPr="00CB6597">
        <w:rPr>
          <w:rFonts w:eastAsia="Helvetica"/>
          <w:b/>
          <w:color w:val="000000"/>
          <w:szCs w:val="24"/>
          <w:shd w:val="clear" w:color="auto" w:fill="FFFFFF"/>
          <w:lang w:val="es-ES"/>
        </w:rPr>
        <w:t>Undécima. PUBLICIDAD</w:t>
      </w:r>
    </w:p>
    <w:p w:rsidR="00CB6597" w:rsidRDefault="00F646BF" w:rsidP="00C335FC">
      <w:pPr>
        <w:pStyle w:val="EnumeraciSergi"/>
        <w:numPr>
          <w:ilvl w:val="0"/>
          <w:numId w:val="0"/>
        </w:numPr>
        <w:tabs>
          <w:tab w:val="clear" w:pos="284"/>
          <w:tab w:val="clear" w:pos="992"/>
        </w:tabs>
        <w:rPr>
          <w:rFonts w:eastAsia="Helvetica"/>
          <w:color w:val="000000"/>
          <w:szCs w:val="24"/>
          <w:shd w:val="clear" w:color="auto" w:fill="FFFFFF"/>
          <w:lang w:val="es-ES"/>
        </w:rPr>
      </w:pPr>
      <w:r w:rsidRPr="00C335FC">
        <w:rPr>
          <w:rFonts w:eastAsia="Helvetica"/>
          <w:color w:val="000000"/>
          <w:szCs w:val="24"/>
          <w:shd w:val="clear" w:color="auto" w:fill="FFFFFF"/>
          <w:lang w:val="es-ES"/>
        </w:rPr>
        <w:t>En cumplimiento de</w:t>
      </w:r>
      <w:r w:rsidR="00CB6597">
        <w:rPr>
          <w:rFonts w:eastAsia="Helvetica"/>
          <w:color w:val="000000"/>
          <w:szCs w:val="24"/>
          <w:shd w:val="clear" w:color="auto" w:fill="FFFFFF"/>
          <w:lang w:val="es-ES"/>
        </w:rPr>
        <w:t xml:space="preserve"> </w:t>
      </w:r>
      <w:r w:rsidRPr="00C335FC">
        <w:rPr>
          <w:rFonts w:eastAsia="Helvetica"/>
          <w:color w:val="000000"/>
          <w:szCs w:val="24"/>
          <w:shd w:val="clear" w:color="auto" w:fill="FFFFFF"/>
          <w:lang w:val="es-ES"/>
        </w:rPr>
        <w:t>l</w:t>
      </w:r>
      <w:r w:rsidR="00CB6597">
        <w:rPr>
          <w:rFonts w:eastAsia="Helvetica"/>
          <w:color w:val="000000"/>
          <w:szCs w:val="24"/>
          <w:shd w:val="clear" w:color="auto" w:fill="FFFFFF"/>
          <w:lang w:val="es-ES"/>
        </w:rPr>
        <w:t>o</w:t>
      </w:r>
      <w:r w:rsidRPr="00C335FC">
        <w:rPr>
          <w:rFonts w:eastAsia="Helvetica"/>
          <w:color w:val="000000"/>
          <w:szCs w:val="24"/>
          <w:shd w:val="clear" w:color="auto" w:fill="FFFFFF"/>
          <w:lang w:val="es-ES"/>
        </w:rPr>
        <w:t xml:space="preserve"> que establece el artículo 8.1.f) de la Ley 19/2014, de transp</w:t>
      </w:r>
      <w:r w:rsidRPr="00C335FC">
        <w:rPr>
          <w:rFonts w:eastAsia="Helvetica"/>
          <w:color w:val="000000"/>
          <w:szCs w:val="24"/>
          <w:shd w:val="clear" w:color="auto" w:fill="FFFFFF"/>
          <w:lang w:val="es-ES"/>
        </w:rPr>
        <w:t>a</w:t>
      </w:r>
      <w:r w:rsidRPr="00C335FC">
        <w:rPr>
          <w:rFonts w:eastAsia="Helvetica"/>
          <w:color w:val="000000"/>
          <w:szCs w:val="24"/>
          <w:shd w:val="clear" w:color="auto" w:fill="FFFFFF"/>
          <w:lang w:val="es-ES"/>
        </w:rPr>
        <w:t>rencia, el presente convenio se publicará en el Portal de la Transparencia del Ayuntamiento de Vila</w:t>
      </w:r>
      <w:r w:rsidRPr="00C335FC">
        <w:rPr>
          <w:rFonts w:eastAsia="Helvetica"/>
          <w:color w:val="000000"/>
          <w:szCs w:val="24"/>
          <w:shd w:val="clear" w:color="auto" w:fill="FFFFFF"/>
          <w:lang w:val="es-ES"/>
        </w:rPr>
        <w:t>s</w:t>
      </w:r>
      <w:r w:rsidRPr="00C335FC">
        <w:rPr>
          <w:rFonts w:eastAsia="Helvetica"/>
          <w:color w:val="000000"/>
          <w:szCs w:val="24"/>
          <w:shd w:val="clear" w:color="auto" w:fill="FFFFFF"/>
          <w:lang w:val="es-ES"/>
        </w:rPr>
        <w:t>sar de Dalt.</w:t>
      </w:r>
      <w:r w:rsidRPr="00C335FC">
        <w:rPr>
          <w:rFonts w:eastAsia="Helvetica"/>
          <w:color w:val="000000"/>
          <w:szCs w:val="24"/>
          <w:shd w:val="clear" w:color="auto" w:fill="FFFFFF"/>
          <w:lang w:val="es-ES"/>
        </w:rPr>
        <w:br/>
      </w:r>
      <w:r w:rsidRPr="00C335FC">
        <w:rPr>
          <w:rFonts w:eastAsia="Helvetica"/>
          <w:color w:val="000000"/>
          <w:szCs w:val="24"/>
          <w:shd w:val="clear" w:color="auto" w:fill="FFFFFF"/>
          <w:lang w:val="es-ES"/>
        </w:rPr>
        <w:br/>
      </w:r>
      <w:r w:rsidRPr="00CB6597">
        <w:rPr>
          <w:rFonts w:eastAsia="Helvetica"/>
          <w:b/>
          <w:color w:val="000000"/>
          <w:szCs w:val="24"/>
          <w:shd w:val="clear" w:color="auto" w:fill="FFFFFF"/>
          <w:lang w:val="es-ES"/>
        </w:rPr>
        <w:t>Doce</w:t>
      </w:r>
      <w:r w:rsidR="00C9421A">
        <w:rPr>
          <w:rFonts w:eastAsia="Helvetica"/>
          <w:b/>
          <w:color w:val="000000"/>
          <w:szCs w:val="24"/>
          <w:shd w:val="clear" w:color="auto" w:fill="FFFFFF"/>
          <w:lang w:val="es-ES"/>
        </w:rPr>
        <w:t>ava.</w:t>
      </w:r>
      <w:r w:rsidRPr="00CB6597">
        <w:rPr>
          <w:rFonts w:eastAsia="Helvetica"/>
          <w:b/>
          <w:color w:val="000000"/>
          <w:szCs w:val="24"/>
          <w:shd w:val="clear" w:color="auto" w:fill="FFFFFF"/>
          <w:lang w:val="es-ES"/>
        </w:rPr>
        <w:t xml:space="preserve"> RÉGIMEN JURÍDICO Y RESOLUCIÓN DE CONTROVERSIAS</w:t>
      </w:r>
    </w:p>
    <w:p w:rsidR="00CB6597" w:rsidRDefault="00F646BF" w:rsidP="00C335FC">
      <w:pPr>
        <w:pStyle w:val="EnumeraciSergi"/>
        <w:numPr>
          <w:ilvl w:val="0"/>
          <w:numId w:val="0"/>
        </w:numPr>
        <w:tabs>
          <w:tab w:val="clear" w:pos="284"/>
          <w:tab w:val="clear" w:pos="992"/>
        </w:tabs>
        <w:rPr>
          <w:rFonts w:eastAsia="Helvetica"/>
          <w:color w:val="000000"/>
          <w:szCs w:val="24"/>
          <w:shd w:val="clear" w:color="auto" w:fill="FFFFFF"/>
          <w:lang w:val="es-ES"/>
        </w:rPr>
      </w:pPr>
      <w:r w:rsidRPr="00C335FC">
        <w:rPr>
          <w:rFonts w:eastAsia="Helvetica"/>
          <w:color w:val="000000"/>
          <w:szCs w:val="24"/>
          <w:shd w:val="clear" w:color="auto" w:fill="FFFFFF"/>
          <w:lang w:val="es-ES"/>
        </w:rPr>
        <w:t>1. Todas las cuestiones que puedan surgir en orden a la interpretación y ejecución de este convenio, serán resueltas por el Ayuntamiento de Vilassar de Dalt de mutuo acuerdo con los </w:t>
      </w:r>
      <w:r w:rsidR="00CB6597">
        <w:rPr>
          <w:rFonts w:eastAsia="Helvetica"/>
          <w:color w:val="000000"/>
          <w:szCs w:val="24"/>
          <w:shd w:val="clear" w:color="auto" w:fill="FFFFFF"/>
          <w:lang w:val="es-ES"/>
        </w:rPr>
        <w:t>repre</w:t>
      </w:r>
      <w:r w:rsidRPr="00C335FC">
        <w:rPr>
          <w:rFonts w:eastAsia="Helvetica"/>
          <w:color w:val="000000"/>
          <w:szCs w:val="24"/>
          <w:shd w:val="clear" w:color="auto" w:fill="FFFFFF"/>
          <w:lang w:val="es-ES"/>
        </w:rPr>
        <w:t>sentant</w:t>
      </w:r>
      <w:r w:rsidR="00CB6597">
        <w:rPr>
          <w:rFonts w:eastAsia="Helvetica"/>
          <w:color w:val="000000"/>
          <w:szCs w:val="24"/>
          <w:shd w:val="clear" w:color="auto" w:fill="FFFFFF"/>
          <w:lang w:val="es-ES"/>
        </w:rPr>
        <w:t>e</w:t>
      </w:r>
      <w:r w:rsidRPr="00C335FC">
        <w:rPr>
          <w:rFonts w:eastAsia="Helvetica"/>
          <w:color w:val="000000"/>
          <w:szCs w:val="24"/>
          <w:shd w:val="clear" w:color="auto" w:fill="FFFFFF"/>
          <w:lang w:val="es-ES"/>
        </w:rPr>
        <w:t xml:space="preserve">s de la </w:t>
      </w:r>
      <w:r w:rsidR="00DA4542" w:rsidRPr="00C335FC">
        <w:rPr>
          <w:rFonts w:eastAsia="Helvetica"/>
          <w:color w:val="000000"/>
          <w:szCs w:val="24"/>
          <w:shd w:val="clear" w:color="auto" w:fill="FFFFFF"/>
          <w:lang w:val="es-ES"/>
        </w:rPr>
        <w:t>Colla</w:t>
      </w:r>
      <w:r w:rsidRPr="00C335FC">
        <w:rPr>
          <w:rFonts w:eastAsia="Helvetica"/>
          <w:color w:val="000000"/>
          <w:szCs w:val="24"/>
          <w:shd w:val="clear" w:color="auto" w:fill="FFFFFF"/>
          <w:lang w:val="es-ES"/>
        </w:rPr>
        <w:t xml:space="preserve"> de Geganters de Vilassar de Dalt. En caso de litigio se som</w:t>
      </w:r>
      <w:r w:rsidRPr="00C335FC">
        <w:rPr>
          <w:rFonts w:eastAsia="Helvetica"/>
          <w:color w:val="000000"/>
          <w:szCs w:val="24"/>
          <w:shd w:val="clear" w:color="auto" w:fill="FFFFFF"/>
          <w:lang w:val="es-ES"/>
        </w:rPr>
        <w:t>e</w:t>
      </w:r>
      <w:r w:rsidRPr="00C335FC">
        <w:rPr>
          <w:rFonts w:eastAsia="Helvetica"/>
          <w:color w:val="000000"/>
          <w:szCs w:val="24"/>
          <w:shd w:val="clear" w:color="auto" w:fill="FFFFFF"/>
          <w:lang w:val="es-ES"/>
        </w:rPr>
        <w:t>terán a la jurisdicción contencioso-administrativa.</w:t>
      </w:r>
    </w:p>
    <w:p w:rsidR="00CB6597" w:rsidRDefault="00F646BF" w:rsidP="00C335FC">
      <w:pPr>
        <w:pStyle w:val="EnumeraciSergi"/>
        <w:numPr>
          <w:ilvl w:val="0"/>
          <w:numId w:val="0"/>
        </w:numPr>
        <w:tabs>
          <w:tab w:val="clear" w:pos="284"/>
          <w:tab w:val="clear" w:pos="992"/>
        </w:tabs>
        <w:rPr>
          <w:rFonts w:eastAsia="Helvetica"/>
          <w:color w:val="000000"/>
          <w:szCs w:val="24"/>
          <w:shd w:val="clear" w:color="auto" w:fill="FFFFFF"/>
          <w:lang w:val="es-ES"/>
        </w:rPr>
      </w:pPr>
      <w:r w:rsidRPr="00C335FC">
        <w:rPr>
          <w:rFonts w:eastAsia="Helvetica"/>
          <w:color w:val="000000"/>
          <w:szCs w:val="24"/>
          <w:shd w:val="clear" w:color="auto" w:fill="FFFFFF"/>
          <w:lang w:val="es-ES"/>
        </w:rPr>
        <w:t>2. El presente convenio no representa la constitución de ninguna sociedad, asoci</w:t>
      </w:r>
      <w:r w:rsidRPr="00C335FC">
        <w:rPr>
          <w:rFonts w:eastAsia="Helvetica"/>
          <w:color w:val="000000"/>
          <w:szCs w:val="24"/>
          <w:shd w:val="clear" w:color="auto" w:fill="FFFFFF"/>
          <w:lang w:val="es-ES"/>
        </w:rPr>
        <w:t>a</w:t>
      </w:r>
      <w:r w:rsidRPr="00C335FC">
        <w:rPr>
          <w:rFonts w:eastAsia="Helvetica"/>
          <w:color w:val="000000"/>
          <w:szCs w:val="24"/>
          <w:shd w:val="clear" w:color="auto" w:fill="FFFFFF"/>
          <w:lang w:val="es-ES"/>
        </w:rPr>
        <w:t xml:space="preserve">ción o </w:t>
      </w:r>
      <w:r w:rsidR="00CB6597">
        <w:rPr>
          <w:rFonts w:eastAsia="Helvetica"/>
          <w:color w:val="000000"/>
          <w:szCs w:val="24"/>
          <w:shd w:val="clear" w:color="auto" w:fill="FFFFFF"/>
          <w:lang w:val="es-ES"/>
        </w:rPr>
        <w:t>ninguna</w:t>
      </w:r>
      <w:r w:rsidRPr="00C335FC">
        <w:rPr>
          <w:rFonts w:eastAsia="Helvetica"/>
          <w:color w:val="000000"/>
          <w:szCs w:val="24"/>
          <w:shd w:val="clear" w:color="auto" w:fill="FFFFFF"/>
          <w:lang w:val="es-ES"/>
        </w:rPr>
        <w:t xml:space="preserve"> otra clase de vinculación entre las partes, las cuales asumen solo las obligaciones que figuran en la redacción de su texto, y a ellas limitan las responsabilidades respect</w:t>
      </w:r>
      <w:r w:rsidRPr="00C335FC">
        <w:rPr>
          <w:rFonts w:eastAsia="Helvetica"/>
          <w:color w:val="000000"/>
          <w:szCs w:val="24"/>
          <w:shd w:val="clear" w:color="auto" w:fill="FFFFFF"/>
          <w:lang w:val="es-ES"/>
        </w:rPr>
        <w:t>i</w:t>
      </w:r>
      <w:r w:rsidRPr="00C335FC">
        <w:rPr>
          <w:rFonts w:eastAsia="Helvetica"/>
          <w:color w:val="000000"/>
          <w:szCs w:val="24"/>
          <w:shd w:val="clear" w:color="auto" w:fill="FFFFFF"/>
          <w:lang w:val="es-ES"/>
        </w:rPr>
        <w:t>vas.</w:t>
      </w:r>
    </w:p>
    <w:p w:rsidR="00CB6597" w:rsidRDefault="00F646BF" w:rsidP="00C335FC">
      <w:pPr>
        <w:pStyle w:val="EnumeraciSergi"/>
        <w:numPr>
          <w:ilvl w:val="0"/>
          <w:numId w:val="0"/>
        </w:numPr>
        <w:tabs>
          <w:tab w:val="clear" w:pos="284"/>
          <w:tab w:val="clear" w:pos="992"/>
        </w:tabs>
        <w:rPr>
          <w:rFonts w:eastAsia="Helvetica"/>
          <w:color w:val="000000"/>
          <w:szCs w:val="24"/>
          <w:shd w:val="clear" w:color="auto" w:fill="FFFFFF"/>
          <w:lang w:val="es-ES"/>
        </w:rPr>
      </w:pPr>
      <w:r w:rsidRPr="00C335FC">
        <w:rPr>
          <w:rFonts w:eastAsia="Helvetica"/>
          <w:color w:val="000000"/>
          <w:szCs w:val="24"/>
          <w:shd w:val="clear" w:color="auto" w:fill="FFFFFF"/>
          <w:lang w:val="es-ES"/>
        </w:rPr>
        <w:t xml:space="preserve">3. Entre el Ayuntamiento y la </w:t>
      </w:r>
      <w:r w:rsidR="00DA4542" w:rsidRPr="00C335FC">
        <w:rPr>
          <w:rFonts w:eastAsia="Helvetica"/>
          <w:color w:val="000000"/>
          <w:szCs w:val="24"/>
          <w:shd w:val="clear" w:color="auto" w:fill="FFFFFF"/>
          <w:lang w:val="es-ES"/>
        </w:rPr>
        <w:t>Colla</w:t>
      </w:r>
      <w:r w:rsidRPr="00C335FC">
        <w:rPr>
          <w:rFonts w:eastAsia="Helvetica"/>
          <w:color w:val="000000"/>
          <w:szCs w:val="24"/>
          <w:shd w:val="clear" w:color="auto" w:fill="FFFFFF"/>
          <w:lang w:val="es-ES"/>
        </w:rPr>
        <w:t xml:space="preserve"> de Geganters de Vilassar de Dalt no existe ni</w:t>
      </w:r>
      <w:r w:rsidRPr="00C335FC">
        <w:rPr>
          <w:rFonts w:eastAsia="Helvetica"/>
          <w:color w:val="000000"/>
          <w:szCs w:val="24"/>
          <w:shd w:val="clear" w:color="auto" w:fill="FFFFFF"/>
          <w:lang w:val="es-ES"/>
        </w:rPr>
        <w:t>n</w:t>
      </w:r>
      <w:r w:rsidRPr="00C335FC">
        <w:rPr>
          <w:rFonts w:eastAsia="Helvetica"/>
          <w:color w:val="000000"/>
          <w:szCs w:val="24"/>
          <w:shd w:val="clear" w:color="auto" w:fill="FFFFFF"/>
          <w:lang w:val="es-ES"/>
        </w:rPr>
        <w:t>gún tipo de relación de solidaridad o subsidiariedad, y cada una responde de forma individual y exclusiva por sus acciones u omisiones que tengan causa en este co</w:t>
      </w:r>
      <w:r w:rsidRPr="00C335FC">
        <w:rPr>
          <w:rFonts w:eastAsia="Helvetica"/>
          <w:color w:val="000000"/>
          <w:szCs w:val="24"/>
          <w:shd w:val="clear" w:color="auto" w:fill="FFFFFF"/>
          <w:lang w:val="es-ES"/>
        </w:rPr>
        <w:t>n</w:t>
      </w:r>
      <w:r w:rsidRPr="00C335FC">
        <w:rPr>
          <w:rFonts w:eastAsia="Helvetica"/>
          <w:color w:val="000000"/>
          <w:szCs w:val="24"/>
          <w:shd w:val="clear" w:color="auto" w:fill="FFFFFF"/>
          <w:lang w:val="es-ES"/>
        </w:rPr>
        <w:t>venio.</w:t>
      </w:r>
    </w:p>
    <w:p w:rsidR="00CB6597" w:rsidRDefault="00F646BF" w:rsidP="00C335FC">
      <w:pPr>
        <w:pStyle w:val="EnumeraciSergi"/>
        <w:numPr>
          <w:ilvl w:val="0"/>
          <w:numId w:val="0"/>
        </w:numPr>
        <w:tabs>
          <w:tab w:val="clear" w:pos="284"/>
          <w:tab w:val="clear" w:pos="992"/>
        </w:tabs>
        <w:rPr>
          <w:rFonts w:eastAsia="Helvetica"/>
          <w:color w:val="000000"/>
          <w:szCs w:val="24"/>
          <w:shd w:val="clear" w:color="auto" w:fill="FFFFFF"/>
          <w:lang w:val="es-ES"/>
        </w:rPr>
      </w:pPr>
      <w:r w:rsidRPr="00C335FC">
        <w:rPr>
          <w:rFonts w:eastAsia="Helvetica"/>
          <w:color w:val="000000"/>
          <w:szCs w:val="24"/>
          <w:shd w:val="clear" w:color="auto" w:fill="FFFFFF"/>
          <w:lang w:val="es-ES"/>
        </w:rPr>
        <w:t>4. Los acuerdos, contratos o convenios que cada una de las partes pueda formal</w:t>
      </w:r>
      <w:r w:rsidRPr="00C335FC">
        <w:rPr>
          <w:rFonts w:eastAsia="Helvetica"/>
          <w:color w:val="000000"/>
          <w:szCs w:val="24"/>
          <w:shd w:val="clear" w:color="auto" w:fill="FFFFFF"/>
          <w:lang w:val="es-ES"/>
        </w:rPr>
        <w:t>i</w:t>
      </w:r>
      <w:r w:rsidRPr="00C335FC">
        <w:rPr>
          <w:rFonts w:eastAsia="Helvetica"/>
          <w:color w:val="000000"/>
          <w:szCs w:val="24"/>
          <w:shd w:val="clear" w:color="auto" w:fill="FFFFFF"/>
          <w:lang w:val="es-ES"/>
        </w:rPr>
        <w:t>zar con terceros durante la vigencia de este convenio serán del todo ajenos al otro y al mismo co</w:t>
      </w:r>
      <w:r w:rsidRPr="00C335FC">
        <w:rPr>
          <w:rFonts w:eastAsia="Helvetica"/>
          <w:color w:val="000000"/>
          <w:szCs w:val="24"/>
          <w:shd w:val="clear" w:color="auto" w:fill="FFFFFF"/>
          <w:lang w:val="es-ES"/>
        </w:rPr>
        <w:t>n</w:t>
      </w:r>
      <w:r w:rsidRPr="00C335FC">
        <w:rPr>
          <w:rFonts w:eastAsia="Helvetica"/>
          <w:color w:val="000000"/>
          <w:szCs w:val="24"/>
          <w:shd w:val="clear" w:color="auto" w:fill="FFFFFF"/>
          <w:lang w:val="es-ES"/>
        </w:rPr>
        <w:t>venio.</w:t>
      </w:r>
    </w:p>
    <w:p w:rsidR="00CB6597" w:rsidRDefault="00CB6597" w:rsidP="00C9421A">
      <w:pPr>
        <w:pStyle w:val="EnumeraciSergi"/>
        <w:numPr>
          <w:ilvl w:val="0"/>
          <w:numId w:val="0"/>
        </w:numPr>
        <w:tabs>
          <w:tab w:val="clear" w:pos="284"/>
          <w:tab w:val="clear" w:pos="992"/>
        </w:tabs>
        <w:spacing w:after="0"/>
        <w:rPr>
          <w:rFonts w:eastAsia="Helvetica"/>
          <w:color w:val="000000"/>
          <w:szCs w:val="24"/>
          <w:shd w:val="clear" w:color="auto" w:fill="FFFFFF"/>
          <w:lang w:val="es-ES"/>
        </w:rPr>
      </w:pPr>
      <w:r>
        <w:rPr>
          <w:rFonts w:eastAsia="Helvetica"/>
          <w:color w:val="000000"/>
          <w:szCs w:val="24"/>
          <w:shd w:val="clear" w:color="auto" w:fill="FFFFFF"/>
          <w:lang w:val="es-ES"/>
        </w:rPr>
        <w:t>5. Todo lo</w:t>
      </w:r>
      <w:r w:rsidR="00F646BF" w:rsidRPr="00C335FC">
        <w:rPr>
          <w:rFonts w:eastAsia="Helvetica"/>
          <w:color w:val="000000"/>
          <w:szCs w:val="24"/>
          <w:shd w:val="clear" w:color="auto" w:fill="FFFFFF"/>
          <w:lang w:val="es-ES"/>
        </w:rPr>
        <w:t xml:space="preserve"> anterior no excluye la posibilidad que las partes, de mutuo acuerdo, modif</w:t>
      </w:r>
      <w:r w:rsidR="00F646BF" w:rsidRPr="00C335FC">
        <w:rPr>
          <w:rFonts w:eastAsia="Helvetica"/>
          <w:color w:val="000000"/>
          <w:szCs w:val="24"/>
          <w:shd w:val="clear" w:color="auto" w:fill="FFFFFF"/>
          <w:lang w:val="es-ES"/>
        </w:rPr>
        <w:t>i</w:t>
      </w:r>
      <w:r w:rsidR="00F646BF" w:rsidRPr="00C335FC">
        <w:rPr>
          <w:rFonts w:eastAsia="Helvetica"/>
          <w:color w:val="000000"/>
          <w:szCs w:val="24"/>
          <w:shd w:val="clear" w:color="auto" w:fill="FFFFFF"/>
          <w:lang w:val="es-ES"/>
        </w:rPr>
        <w:t>quen en el futuro el presente documento adoptando como forma de colaboración cua</w:t>
      </w:r>
      <w:r w:rsidR="00F646BF" w:rsidRPr="00C335FC">
        <w:rPr>
          <w:rFonts w:eastAsia="Helvetica"/>
          <w:color w:val="000000"/>
          <w:szCs w:val="24"/>
          <w:shd w:val="clear" w:color="auto" w:fill="FFFFFF"/>
          <w:lang w:val="es-ES"/>
        </w:rPr>
        <w:t>l</w:t>
      </w:r>
      <w:r w:rsidR="00F646BF" w:rsidRPr="00C335FC">
        <w:rPr>
          <w:rFonts w:eastAsia="Helvetica"/>
          <w:color w:val="000000"/>
          <w:szCs w:val="24"/>
          <w:shd w:val="clear" w:color="auto" w:fill="FFFFFF"/>
          <w:lang w:val="es-ES"/>
        </w:rPr>
        <w:t>quier forma asociativa admitida legalmente.</w:t>
      </w:r>
    </w:p>
    <w:p w:rsidR="00E6131F" w:rsidRDefault="00F646BF" w:rsidP="00C9421A">
      <w:pPr>
        <w:pStyle w:val="EnumeraciSergi"/>
        <w:numPr>
          <w:ilvl w:val="0"/>
          <w:numId w:val="0"/>
        </w:numPr>
        <w:tabs>
          <w:tab w:val="clear" w:pos="284"/>
          <w:tab w:val="clear" w:pos="992"/>
        </w:tabs>
        <w:spacing w:after="0"/>
        <w:rPr>
          <w:rFonts w:eastAsia="Helvetica"/>
          <w:color w:val="000000"/>
          <w:szCs w:val="24"/>
          <w:shd w:val="clear" w:color="auto" w:fill="FFFFFF"/>
          <w:lang w:val="es-ES"/>
        </w:rPr>
      </w:pPr>
      <w:r w:rsidRPr="00C335FC">
        <w:rPr>
          <w:rFonts w:eastAsia="Helvetica"/>
          <w:color w:val="000000"/>
          <w:szCs w:val="24"/>
          <w:shd w:val="clear" w:color="auto" w:fill="FFFFFF"/>
          <w:lang w:val="es-ES"/>
        </w:rPr>
        <w:br/>
      </w:r>
      <w:r w:rsidRPr="00C335FC">
        <w:rPr>
          <w:rFonts w:eastAsia="Helvetica"/>
          <w:color w:val="000000"/>
          <w:szCs w:val="24"/>
          <w:shd w:val="clear" w:color="auto" w:fill="FFFFFF"/>
          <w:lang w:val="es-ES"/>
        </w:rPr>
        <w:br/>
        <w:t>Y para que así conste, y en prueba de conformidad, las partes firman este conv</w:t>
      </w:r>
      <w:r w:rsidRPr="00C335FC">
        <w:rPr>
          <w:rFonts w:eastAsia="Helvetica"/>
          <w:color w:val="000000"/>
          <w:szCs w:val="24"/>
          <w:shd w:val="clear" w:color="auto" w:fill="FFFFFF"/>
          <w:lang w:val="es-ES"/>
        </w:rPr>
        <w:t>e</w:t>
      </w:r>
      <w:r w:rsidRPr="00C335FC">
        <w:rPr>
          <w:rFonts w:eastAsia="Helvetica"/>
          <w:color w:val="000000"/>
          <w:szCs w:val="24"/>
          <w:shd w:val="clear" w:color="auto" w:fill="FFFFFF"/>
          <w:lang w:val="es-ES"/>
        </w:rPr>
        <w:t>nio por triplicado en el lugar y fecha indicados al encabezamiento, entregando una copia al repr</w:t>
      </w:r>
      <w:r w:rsidRPr="00C335FC">
        <w:rPr>
          <w:rFonts w:eastAsia="Helvetica"/>
          <w:color w:val="000000"/>
          <w:szCs w:val="24"/>
          <w:shd w:val="clear" w:color="auto" w:fill="FFFFFF"/>
          <w:lang w:val="es-ES"/>
        </w:rPr>
        <w:t>e</w:t>
      </w:r>
      <w:r w:rsidRPr="00C335FC">
        <w:rPr>
          <w:rFonts w:eastAsia="Helvetica"/>
          <w:color w:val="000000"/>
          <w:szCs w:val="24"/>
          <w:shd w:val="clear" w:color="auto" w:fill="FFFFFF"/>
          <w:lang w:val="es-ES"/>
        </w:rPr>
        <w:t xml:space="preserve">sentante de la </w:t>
      </w:r>
      <w:r w:rsidR="00DA4542" w:rsidRPr="00C335FC">
        <w:rPr>
          <w:rFonts w:eastAsia="Helvetica"/>
          <w:color w:val="000000"/>
          <w:szCs w:val="24"/>
          <w:shd w:val="clear" w:color="auto" w:fill="FFFFFF"/>
          <w:lang w:val="es-ES"/>
        </w:rPr>
        <w:t>Colla</w:t>
      </w:r>
      <w:r w:rsidRPr="00C335FC">
        <w:rPr>
          <w:rFonts w:eastAsia="Helvetica"/>
          <w:color w:val="000000"/>
          <w:szCs w:val="24"/>
          <w:shd w:val="clear" w:color="auto" w:fill="FFFFFF"/>
          <w:lang w:val="es-ES"/>
        </w:rPr>
        <w:t xml:space="preserve"> de Geganters de Vilassar de Dalt, un ejemplar que se incorpora al e</w:t>
      </w:r>
      <w:r w:rsidRPr="00C335FC">
        <w:rPr>
          <w:rFonts w:eastAsia="Helvetica"/>
          <w:color w:val="000000"/>
          <w:szCs w:val="24"/>
          <w:shd w:val="clear" w:color="auto" w:fill="FFFFFF"/>
          <w:lang w:val="es-ES"/>
        </w:rPr>
        <w:t>x</w:t>
      </w:r>
      <w:r w:rsidRPr="00C335FC">
        <w:rPr>
          <w:rFonts w:eastAsia="Helvetica"/>
          <w:color w:val="000000"/>
          <w:szCs w:val="24"/>
          <w:shd w:val="clear" w:color="auto" w:fill="FFFFFF"/>
          <w:lang w:val="es-ES"/>
        </w:rPr>
        <w:t>pediente, y un tercer ejemplar que se incorpora al Registro de Convenios de este Ayunt</w:t>
      </w:r>
      <w:r w:rsidRPr="00C335FC">
        <w:rPr>
          <w:rFonts w:eastAsia="Helvetica"/>
          <w:color w:val="000000"/>
          <w:szCs w:val="24"/>
          <w:shd w:val="clear" w:color="auto" w:fill="FFFFFF"/>
          <w:lang w:val="es-ES"/>
        </w:rPr>
        <w:t>a</w:t>
      </w:r>
      <w:r w:rsidRPr="00C335FC">
        <w:rPr>
          <w:rFonts w:eastAsia="Helvetica"/>
          <w:color w:val="000000"/>
          <w:szCs w:val="24"/>
          <w:shd w:val="clear" w:color="auto" w:fill="FFFFFF"/>
          <w:lang w:val="es-ES"/>
        </w:rPr>
        <w:t>miento.</w:t>
      </w:r>
    </w:p>
    <w:p w:rsidR="00CB6597" w:rsidRPr="00C335FC" w:rsidRDefault="00CB6597" w:rsidP="00C335FC">
      <w:pPr>
        <w:pStyle w:val="EnumeraciSergi"/>
        <w:numPr>
          <w:ilvl w:val="0"/>
          <w:numId w:val="0"/>
        </w:numPr>
        <w:tabs>
          <w:tab w:val="clear" w:pos="284"/>
          <w:tab w:val="clear" w:pos="992"/>
        </w:tabs>
        <w:rPr>
          <w:rFonts w:eastAsia="Helvetica"/>
          <w:color w:val="000000"/>
          <w:szCs w:val="24"/>
          <w:shd w:val="clear" w:color="auto" w:fill="FFFFFF"/>
          <w:lang w:val="es-ES"/>
        </w:rPr>
      </w:pPr>
    </w:p>
    <w:tbl>
      <w:tblPr>
        <w:tblpPr w:leftFromText="141" w:rightFromText="141" w:vertAnchor="text" w:horzAnchor="margin" w:tblpY="5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7"/>
        <w:gridCol w:w="3198"/>
        <w:gridCol w:w="2919"/>
      </w:tblGrid>
      <w:tr w:rsidR="00AD0FBA" w:rsidRPr="00CE0FC3" w:rsidTr="00AD0FBA">
        <w:trPr>
          <w:trHeight w:val="1971"/>
        </w:trPr>
        <w:tc>
          <w:tcPr>
            <w:tcW w:w="1603" w:type="pct"/>
            <w:tcBorders>
              <w:top w:val="dotted" w:sz="4" w:space="0" w:color="auto"/>
              <w:left w:val="dotted" w:sz="4" w:space="0" w:color="auto"/>
              <w:bottom w:val="dotted" w:sz="4" w:space="0" w:color="auto"/>
              <w:right w:val="dotted" w:sz="4" w:space="0" w:color="auto"/>
            </w:tcBorders>
          </w:tcPr>
          <w:p w:rsidR="00AD0FBA" w:rsidRPr="00CE0FC3" w:rsidRDefault="00AD0FBA" w:rsidP="00E6131F">
            <w:pPr>
              <w:pStyle w:val="Normal1"/>
              <w:spacing w:after="120" w:line="240" w:lineRule="auto"/>
              <w:rPr>
                <w:rFonts w:ascii="Times New Roman" w:eastAsia="Arial" w:hAnsi="Times New Roman" w:cs="Times New Roman"/>
                <w:sz w:val="24"/>
                <w:szCs w:val="24"/>
                <w:lang w:val="es-ES"/>
              </w:rPr>
            </w:pPr>
            <w:r w:rsidRPr="00CE0FC3">
              <w:rPr>
                <w:rFonts w:ascii="Times New Roman" w:eastAsia="Arial" w:hAnsi="Times New Roman" w:cs="Times New Roman"/>
                <w:sz w:val="24"/>
                <w:szCs w:val="24"/>
                <w:lang w:val="es-ES"/>
              </w:rPr>
              <w:t>Sra. Carola Llauró Sastre</w:t>
            </w:r>
            <w:r w:rsidRPr="00CE0FC3">
              <w:rPr>
                <w:rFonts w:ascii="Times New Roman" w:eastAsia="Arial" w:hAnsi="Times New Roman" w:cs="Times New Roman"/>
                <w:sz w:val="24"/>
                <w:szCs w:val="24"/>
                <w:lang w:val="es-ES"/>
              </w:rPr>
              <w:tab/>
            </w:r>
            <w:r w:rsidRPr="00CE0FC3">
              <w:rPr>
                <w:rFonts w:ascii="Times New Roman" w:eastAsia="Arial" w:hAnsi="Times New Roman" w:cs="Times New Roman"/>
                <w:sz w:val="24"/>
                <w:szCs w:val="24"/>
                <w:lang w:val="es-ES"/>
              </w:rPr>
              <w:tab/>
              <w:t xml:space="preserve">      </w:t>
            </w:r>
            <w:r w:rsidRPr="00CE0FC3">
              <w:rPr>
                <w:rFonts w:ascii="Times New Roman" w:eastAsia="Arial" w:hAnsi="Times New Roman" w:cs="Times New Roman"/>
                <w:sz w:val="24"/>
                <w:szCs w:val="24"/>
                <w:lang w:val="es-ES"/>
              </w:rPr>
              <w:tab/>
              <w:t xml:space="preserve"> </w:t>
            </w:r>
          </w:p>
          <w:p w:rsidR="00AD0FBA" w:rsidRPr="00CE0FC3" w:rsidRDefault="00AD0FBA" w:rsidP="00E6131F">
            <w:pPr>
              <w:pStyle w:val="Normal1"/>
              <w:spacing w:after="120" w:line="240" w:lineRule="auto"/>
              <w:rPr>
                <w:rFonts w:ascii="Times New Roman" w:eastAsia="Arial" w:hAnsi="Times New Roman" w:cs="Times New Roman"/>
                <w:sz w:val="24"/>
                <w:szCs w:val="24"/>
                <w:lang w:val="es-ES"/>
              </w:rPr>
            </w:pPr>
            <w:r w:rsidRPr="00CE0FC3">
              <w:rPr>
                <w:rFonts w:ascii="Times New Roman" w:hAnsi="Times New Roman" w:cs="Times New Roman"/>
                <w:sz w:val="24"/>
                <w:szCs w:val="24"/>
                <w:lang w:val="es-ES"/>
              </w:rPr>
              <w:t xml:space="preserve"> </w:t>
            </w:r>
          </w:p>
          <w:p w:rsidR="00AD0FBA" w:rsidRPr="00CE0FC3" w:rsidRDefault="00AD0FBA" w:rsidP="00E6131F">
            <w:pPr>
              <w:pStyle w:val="Normal1"/>
              <w:spacing w:after="120" w:line="240" w:lineRule="auto"/>
              <w:rPr>
                <w:rFonts w:ascii="Times New Roman" w:eastAsia="Arial" w:hAnsi="Times New Roman" w:cs="Times New Roman"/>
                <w:sz w:val="24"/>
                <w:szCs w:val="24"/>
                <w:lang w:val="es-ES"/>
              </w:rPr>
            </w:pPr>
          </w:p>
          <w:p w:rsidR="00AD0FBA" w:rsidRPr="00CE0FC3" w:rsidRDefault="00CB6597" w:rsidP="00E6131F">
            <w:pPr>
              <w:pStyle w:val="Normal1"/>
              <w:spacing w:after="120" w:line="240" w:lineRule="auto"/>
              <w:jc w:val="center"/>
              <w:rPr>
                <w:rFonts w:ascii="Times New Roman" w:eastAsia="Arial" w:hAnsi="Times New Roman" w:cs="Times New Roman"/>
                <w:sz w:val="24"/>
                <w:szCs w:val="24"/>
                <w:lang w:val="es-ES"/>
              </w:rPr>
            </w:pPr>
            <w:r>
              <w:rPr>
                <w:rFonts w:ascii="Times New Roman" w:eastAsia="Arial" w:hAnsi="Times New Roman" w:cs="Times New Roman"/>
                <w:sz w:val="24"/>
                <w:szCs w:val="24"/>
                <w:lang w:val="es-ES"/>
              </w:rPr>
              <w:t xml:space="preserve">La </w:t>
            </w:r>
            <w:r w:rsidR="00AD0FBA" w:rsidRPr="00CE0FC3">
              <w:rPr>
                <w:rFonts w:ascii="Times New Roman" w:eastAsia="Arial" w:hAnsi="Times New Roman" w:cs="Times New Roman"/>
                <w:sz w:val="24"/>
                <w:szCs w:val="24"/>
                <w:lang w:val="es-ES"/>
              </w:rPr>
              <w:t>a</w:t>
            </w:r>
            <w:r>
              <w:rPr>
                <w:rFonts w:ascii="Times New Roman" w:eastAsia="Arial" w:hAnsi="Times New Roman" w:cs="Times New Roman"/>
                <w:sz w:val="24"/>
                <w:szCs w:val="24"/>
                <w:lang w:val="es-ES"/>
              </w:rPr>
              <w:t>lcalde</w:t>
            </w:r>
            <w:r w:rsidR="00AD0FBA" w:rsidRPr="00CE0FC3">
              <w:rPr>
                <w:rFonts w:ascii="Times New Roman" w:eastAsia="Arial" w:hAnsi="Times New Roman" w:cs="Times New Roman"/>
                <w:sz w:val="24"/>
                <w:szCs w:val="24"/>
                <w:lang w:val="es-ES"/>
              </w:rPr>
              <w:t>sa</w:t>
            </w:r>
          </w:p>
        </w:tc>
        <w:tc>
          <w:tcPr>
            <w:tcW w:w="1776" w:type="pct"/>
            <w:tcBorders>
              <w:top w:val="dotted" w:sz="4" w:space="0" w:color="auto"/>
              <w:left w:val="dotted" w:sz="4" w:space="0" w:color="auto"/>
              <w:bottom w:val="dotted" w:sz="4" w:space="0" w:color="auto"/>
              <w:right w:val="dotted" w:sz="4" w:space="0" w:color="auto"/>
            </w:tcBorders>
          </w:tcPr>
          <w:p w:rsidR="00AD0FBA" w:rsidRPr="00CE0FC3" w:rsidRDefault="00CB6597" w:rsidP="00E6131F">
            <w:pPr>
              <w:pStyle w:val="Normal1"/>
              <w:spacing w:after="120" w:line="240" w:lineRule="auto"/>
              <w:jc w:val="center"/>
              <w:rPr>
                <w:rFonts w:ascii="Times New Roman" w:eastAsia="Arial" w:hAnsi="Times New Roman" w:cs="Times New Roman"/>
                <w:sz w:val="24"/>
                <w:szCs w:val="24"/>
                <w:lang w:val="es-ES"/>
              </w:rPr>
            </w:pPr>
            <w:r>
              <w:rPr>
                <w:rFonts w:ascii="Times New Roman" w:eastAsia="Arial" w:hAnsi="Times New Roman" w:cs="Times New Roman"/>
                <w:sz w:val="24"/>
                <w:szCs w:val="24"/>
                <w:lang w:val="es-ES"/>
              </w:rPr>
              <w:t>Sr. Cé</w:t>
            </w:r>
            <w:r w:rsidR="00AD0FBA" w:rsidRPr="00CE0FC3">
              <w:rPr>
                <w:rFonts w:ascii="Times New Roman" w:eastAsia="Arial" w:hAnsi="Times New Roman" w:cs="Times New Roman"/>
                <w:sz w:val="24"/>
                <w:szCs w:val="24"/>
                <w:lang w:val="es-ES"/>
              </w:rPr>
              <w:t>sar Carmona Laso</w:t>
            </w:r>
          </w:p>
          <w:p w:rsidR="00AD0FBA" w:rsidRPr="00CE0FC3" w:rsidRDefault="00AD0FBA" w:rsidP="00E6131F">
            <w:pPr>
              <w:pStyle w:val="Normal1"/>
              <w:spacing w:after="120" w:line="240" w:lineRule="auto"/>
              <w:rPr>
                <w:rFonts w:ascii="Times New Roman" w:eastAsia="Arial" w:hAnsi="Times New Roman" w:cs="Times New Roman"/>
                <w:sz w:val="24"/>
                <w:szCs w:val="24"/>
                <w:lang w:val="es-ES"/>
              </w:rPr>
            </w:pPr>
          </w:p>
          <w:p w:rsidR="00AD0FBA" w:rsidRPr="00CE0FC3" w:rsidRDefault="00AD0FBA" w:rsidP="00E6131F">
            <w:pPr>
              <w:pStyle w:val="Normal1"/>
              <w:spacing w:after="120" w:line="240" w:lineRule="auto"/>
              <w:rPr>
                <w:rFonts w:ascii="Times New Roman" w:eastAsia="Arial" w:hAnsi="Times New Roman" w:cs="Times New Roman"/>
                <w:sz w:val="24"/>
                <w:szCs w:val="24"/>
                <w:lang w:val="es-ES"/>
              </w:rPr>
            </w:pPr>
          </w:p>
          <w:p w:rsidR="00AD0FBA" w:rsidRPr="00CE0FC3" w:rsidRDefault="00AD0FBA" w:rsidP="00E6131F">
            <w:pPr>
              <w:pStyle w:val="Normal1"/>
              <w:spacing w:after="120" w:line="240" w:lineRule="auto"/>
              <w:jc w:val="center"/>
              <w:rPr>
                <w:rFonts w:ascii="Times New Roman" w:eastAsia="Arial" w:hAnsi="Times New Roman" w:cs="Times New Roman"/>
                <w:sz w:val="24"/>
                <w:szCs w:val="24"/>
                <w:lang w:val="es-ES"/>
              </w:rPr>
            </w:pPr>
            <w:r w:rsidRPr="00CE0FC3">
              <w:rPr>
                <w:rFonts w:ascii="Times New Roman" w:eastAsia="Arial" w:hAnsi="Times New Roman" w:cs="Times New Roman"/>
                <w:sz w:val="24"/>
                <w:szCs w:val="24"/>
                <w:lang w:val="es-ES"/>
              </w:rPr>
              <w:t>President</w:t>
            </w:r>
            <w:r w:rsidR="00CB6597">
              <w:rPr>
                <w:rFonts w:ascii="Times New Roman" w:eastAsia="Arial" w:hAnsi="Times New Roman" w:cs="Times New Roman"/>
                <w:sz w:val="24"/>
                <w:szCs w:val="24"/>
                <w:lang w:val="es-ES"/>
              </w:rPr>
              <w:t>e</w:t>
            </w:r>
            <w:r w:rsidRPr="00CE0FC3">
              <w:rPr>
                <w:rFonts w:ascii="Times New Roman" w:eastAsia="Arial" w:hAnsi="Times New Roman" w:cs="Times New Roman"/>
                <w:sz w:val="24"/>
                <w:szCs w:val="24"/>
                <w:lang w:val="es-ES"/>
              </w:rPr>
              <w:t xml:space="preserve"> de la Colla de </w:t>
            </w:r>
          </w:p>
          <w:p w:rsidR="00AD0FBA" w:rsidRPr="00CE0FC3" w:rsidRDefault="00AD0FBA" w:rsidP="00E6131F">
            <w:pPr>
              <w:pStyle w:val="Normal1"/>
              <w:spacing w:after="120" w:line="240" w:lineRule="auto"/>
              <w:jc w:val="center"/>
              <w:rPr>
                <w:rFonts w:ascii="Times New Roman" w:eastAsia="Arial" w:hAnsi="Times New Roman" w:cs="Times New Roman"/>
                <w:sz w:val="24"/>
                <w:szCs w:val="24"/>
                <w:lang w:val="es-ES"/>
              </w:rPr>
            </w:pPr>
            <w:r w:rsidRPr="00CE0FC3">
              <w:rPr>
                <w:rFonts w:ascii="Times New Roman" w:eastAsia="Arial" w:hAnsi="Times New Roman" w:cs="Times New Roman"/>
                <w:sz w:val="24"/>
                <w:szCs w:val="24"/>
                <w:lang w:val="es-ES"/>
              </w:rPr>
              <w:t>Geganters de Vilassar de Dalt</w:t>
            </w:r>
          </w:p>
        </w:tc>
        <w:tc>
          <w:tcPr>
            <w:tcW w:w="1621" w:type="pct"/>
            <w:tcBorders>
              <w:top w:val="dotted" w:sz="4" w:space="0" w:color="auto"/>
              <w:left w:val="dotted" w:sz="4" w:space="0" w:color="auto"/>
              <w:bottom w:val="dotted" w:sz="4" w:space="0" w:color="auto"/>
              <w:right w:val="dotted" w:sz="4" w:space="0" w:color="auto"/>
            </w:tcBorders>
          </w:tcPr>
          <w:p w:rsidR="00AD0FBA" w:rsidRPr="00CE0FC3" w:rsidRDefault="00AD0FBA" w:rsidP="00E6131F">
            <w:pPr>
              <w:pStyle w:val="Normal1"/>
              <w:spacing w:after="120" w:line="240" w:lineRule="auto"/>
              <w:jc w:val="center"/>
              <w:rPr>
                <w:rFonts w:ascii="Times New Roman" w:eastAsia="Arial" w:hAnsi="Times New Roman" w:cs="Times New Roman"/>
                <w:sz w:val="24"/>
                <w:szCs w:val="24"/>
                <w:lang w:val="es-ES"/>
              </w:rPr>
            </w:pPr>
            <w:r w:rsidRPr="00CE0FC3">
              <w:rPr>
                <w:rFonts w:ascii="Times New Roman" w:eastAsia="Arial" w:hAnsi="Times New Roman" w:cs="Times New Roman"/>
                <w:sz w:val="24"/>
                <w:szCs w:val="24"/>
                <w:lang w:val="es-ES"/>
              </w:rPr>
              <w:t>Sr. Eduard Lluzar López de Briñas</w:t>
            </w:r>
            <w:r w:rsidRPr="00CE0FC3">
              <w:rPr>
                <w:rFonts w:ascii="Times New Roman" w:eastAsia="Arial" w:hAnsi="Times New Roman" w:cs="Times New Roman"/>
                <w:sz w:val="24"/>
                <w:szCs w:val="24"/>
                <w:lang w:val="es-ES"/>
              </w:rPr>
              <w:tab/>
            </w:r>
          </w:p>
          <w:p w:rsidR="00AD0FBA" w:rsidRPr="00CE0FC3" w:rsidRDefault="00AD0FBA" w:rsidP="00E6131F">
            <w:pPr>
              <w:pStyle w:val="Normal1"/>
              <w:spacing w:after="120" w:line="240" w:lineRule="auto"/>
              <w:jc w:val="center"/>
              <w:rPr>
                <w:rFonts w:ascii="Times New Roman" w:eastAsia="Arial" w:hAnsi="Times New Roman" w:cs="Times New Roman"/>
                <w:sz w:val="24"/>
                <w:szCs w:val="24"/>
                <w:lang w:val="es-ES"/>
              </w:rPr>
            </w:pPr>
          </w:p>
          <w:p w:rsidR="00AD0FBA" w:rsidRPr="00CE0FC3" w:rsidRDefault="00CB6597" w:rsidP="00E6131F">
            <w:pPr>
              <w:pStyle w:val="Normal1"/>
              <w:spacing w:after="120" w:line="240" w:lineRule="auto"/>
              <w:jc w:val="center"/>
              <w:rPr>
                <w:rFonts w:ascii="Times New Roman" w:eastAsia="Arial" w:hAnsi="Times New Roman" w:cs="Times New Roman"/>
                <w:sz w:val="24"/>
                <w:szCs w:val="24"/>
                <w:lang w:val="es-ES"/>
              </w:rPr>
            </w:pPr>
            <w:r>
              <w:rPr>
                <w:rFonts w:ascii="Times New Roman" w:eastAsia="Arial" w:hAnsi="Times New Roman" w:cs="Times New Roman"/>
                <w:sz w:val="24"/>
                <w:szCs w:val="24"/>
                <w:lang w:val="es-ES"/>
              </w:rPr>
              <w:t>Doy</w:t>
            </w:r>
            <w:r w:rsidR="00AD0FBA" w:rsidRPr="00CE0FC3">
              <w:rPr>
                <w:rFonts w:ascii="Times New Roman" w:eastAsia="Arial" w:hAnsi="Times New Roman" w:cs="Times New Roman"/>
                <w:sz w:val="24"/>
                <w:szCs w:val="24"/>
                <w:lang w:val="es-ES"/>
              </w:rPr>
              <w:t xml:space="preserve"> fe, </w:t>
            </w:r>
          </w:p>
          <w:p w:rsidR="00AD0FBA" w:rsidRPr="00CE0FC3" w:rsidRDefault="00AD0FBA" w:rsidP="00E6131F">
            <w:pPr>
              <w:pStyle w:val="Normal1"/>
              <w:spacing w:after="120" w:line="240" w:lineRule="auto"/>
              <w:jc w:val="center"/>
              <w:rPr>
                <w:rFonts w:ascii="Times New Roman" w:hAnsi="Times New Roman" w:cs="Times New Roman"/>
                <w:sz w:val="24"/>
                <w:szCs w:val="24"/>
                <w:lang w:val="es-ES"/>
              </w:rPr>
            </w:pPr>
            <w:r w:rsidRPr="00CE0FC3">
              <w:rPr>
                <w:rFonts w:ascii="Times New Roman" w:eastAsia="Arial" w:hAnsi="Times New Roman" w:cs="Times New Roman"/>
                <w:sz w:val="24"/>
                <w:szCs w:val="24"/>
                <w:lang w:val="es-ES"/>
              </w:rPr>
              <w:t>El secretari</w:t>
            </w:r>
            <w:r w:rsidR="00CB6597">
              <w:rPr>
                <w:rFonts w:ascii="Times New Roman" w:eastAsia="Arial" w:hAnsi="Times New Roman" w:cs="Times New Roman"/>
                <w:sz w:val="24"/>
                <w:szCs w:val="24"/>
                <w:lang w:val="es-ES"/>
              </w:rPr>
              <w:t>o</w:t>
            </w:r>
            <w:r w:rsidRPr="00CE0FC3">
              <w:rPr>
                <w:rFonts w:ascii="Times New Roman" w:eastAsia="Arial" w:hAnsi="Times New Roman" w:cs="Times New Roman"/>
                <w:sz w:val="24"/>
                <w:szCs w:val="24"/>
                <w:lang w:val="es-ES"/>
              </w:rPr>
              <w:t xml:space="preserve"> gral.</w:t>
            </w:r>
          </w:p>
        </w:tc>
      </w:tr>
    </w:tbl>
    <w:p w:rsidR="00AD0FBA" w:rsidRPr="00CE0FC3" w:rsidRDefault="00AD0FBA" w:rsidP="00E6131F">
      <w:pPr>
        <w:jc w:val="left"/>
        <w:rPr>
          <w:rFonts w:eastAsia="Arial"/>
          <w:b/>
          <w:color w:val="000000"/>
          <w:lang w:val="es-ES"/>
        </w:rPr>
      </w:pPr>
      <w:r w:rsidRPr="00CE0FC3">
        <w:rPr>
          <w:rFonts w:eastAsia="Arial"/>
          <w:b/>
          <w:lang w:val="es-ES"/>
        </w:rPr>
        <w:br w:type="page"/>
      </w:r>
    </w:p>
    <w:p w:rsidR="00AD0FBA" w:rsidRPr="00CE0FC3" w:rsidRDefault="00C9421A" w:rsidP="00E6131F">
      <w:pPr>
        <w:pStyle w:val="Normal1"/>
        <w:spacing w:after="120" w:line="240" w:lineRule="auto"/>
        <w:jc w:val="both"/>
        <w:rPr>
          <w:rFonts w:ascii="Times New Roman" w:eastAsia="Arial" w:hAnsi="Times New Roman" w:cs="Times New Roman"/>
          <w:b/>
          <w:sz w:val="24"/>
          <w:szCs w:val="24"/>
          <w:lang w:val="es-ES"/>
        </w:rPr>
      </w:pPr>
      <w:r>
        <w:rPr>
          <w:rFonts w:ascii="Times New Roman" w:eastAsia="Arial" w:hAnsi="Times New Roman" w:cs="Times New Roman"/>
          <w:b/>
          <w:sz w:val="24"/>
          <w:szCs w:val="24"/>
          <w:lang w:val="es-ES"/>
        </w:rPr>
        <w:t xml:space="preserve">ANEXO </w:t>
      </w:r>
      <w:r w:rsidR="00AD0FBA" w:rsidRPr="00CE0FC3">
        <w:rPr>
          <w:rFonts w:ascii="Times New Roman" w:eastAsia="Arial" w:hAnsi="Times New Roman" w:cs="Times New Roman"/>
          <w:b/>
          <w:sz w:val="24"/>
          <w:szCs w:val="24"/>
          <w:lang w:val="es-ES"/>
        </w:rPr>
        <w:t>I</w:t>
      </w:r>
    </w:p>
    <w:p w:rsidR="00AD0FBA" w:rsidRPr="00CE0FC3" w:rsidRDefault="00C9421A" w:rsidP="00E6131F">
      <w:pPr>
        <w:pStyle w:val="Normal1"/>
        <w:numPr>
          <w:ilvl w:val="0"/>
          <w:numId w:val="23"/>
        </w:numPr>
        <w:spacing w:after="120" w:line="240" w:lineRule="auto"/>
        <w:ind w:left="0" w:firstLine="0"/>
        <w:jc w:val="both"/>
        <w:rPr>
          <w:rFonts w:ascii="Times New Roman" w:eastAsia="Arial" w:hAnsi="Times New Roman" w:cs="Times New Roman"/>
          <w:b/>
          <w:sz w:val="24"/>
          <w:szCs w:val="24"/>
          <w:lang w:val="es-ES"/>
        </w:rPr>
      </w:pPr>
      <w:r>
        <w:rPr>
          <w:rFonts w:ascii="Times New Roman" w:eastAsia="Arial" w:hAnsi="Times New Roman" w:cs="Times New Roman"/>
          <w:b/>
          <w:sz w:val="24"/>
          <w:szCs w:val="24"/>
          <w:lang w:val="es-ES"/>
        </w:rPr>
        <w:t>Fotografías del estado de los espacios antes de la cesión</w:t>
      </w:r>
      <w:r w:rsidR="00AD0FBA" w:rsidRPr="00CE0FC3">
        <w:rPr>
          <w:rFonts w:ascii="Times New Roman" w:eastAsia="Arial" w:hAnsi="Times New Roman" w:cs="Times New Roman"/>
          <w:b/>
          <w:sz w:val="24"/>
          <w:szCs w:val="24"/>
          <w:lang w:val="es-ES"/>
        </w:rPr>
        <w:t>.</w:t>
      </w:r>
    </w:p>
    <w:tbl>
      <w:tblPr>
        <w:tblW w:w="9003"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5"/>
        <w:gridCol w:w="4488"/>
      </w:tblGrid>
      <w:tr w:rsidR="00AD0FBA" w:rsidRPr="00CE0FC3" w:rsidTr="00F646BF">
        <w:tc>
          <w:tcPr>
            <w:tcW w:w="9003" w:type="dxa"/>
            <w:gridSpan w:val="2"/>
          </w:tcPr>
          <w:p w:rsidR="00AD0FBA" w:rsidRPr="00CE0FC3" w:rsidRDefault="00AD0FBA" w:rsidP="007707A5">
            <w:pPr>
              <w:jc w:val="center"/>
              <w:outlineLvl w:val="0"/>
              <w:rPr>
                <w:rFonts w:eastAsia="Helvetica"/>
                <w:color w:val="000000"/>
                <w:highlight w:val="green"/>
                <w:shd w:val="clear" w:color="auto" w:fill="FFFFFF"/>
                <w:lang w:val="es-ES"/>
              </w:rPr>
            </w:pPr>
            <w:r w:rsidRPr="00CE0FC3">
              <w:rPr>
                <w:rFonts w:eastAsia="Helvetica"/>
                <w:noProof/>
                <w:color w:val="000000"/>
                <w:shd w:val="clear" w:color="auto" w:fill="FFFFFF"/>
                <w:lang w:val="es-ES" w:eastAsia="ca-ES"/>
              </w:rPr>
              <w:drawing>
                <wp:inline distT="0" distB="0" distL="0" distR="0" wp14:anchorId="6418F3ED" wp14:editId="2C52CA41">
                  <wp:extent cx="4253865" cy="2401570"/>
                  <wp:effectExtent l="19050" t="0" r="0" b="0"/>
                  <wp:docPr id="7" name="Imagen 7" descr="20180222_110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20180222_110724"/>
                          <pic:cNvPicPr>
                            <a:picLocks noChangeAspect="1" noChangeArrowheads="1"/>
                          </pic:cNvPicPr>
                        </pic:nvPicPr>
                        <pic:blipFill>
                          <a:blip r:embed="rId9" cstate="print"/>
                          <a:srcRect/>
                          <a:stretch>
                            <a:fillRect/>
                          </a:stretch>
                        </pic:blipFill>
                        <pic:spPr bwMode="auto">
                          <a:xfrm>
                            <a:off x="0" y="0"/>
                            <a:ext cx="4253865" cy="2401570"/>
                          </a:xfrm>
                          <a:prstGeom prst="rect">
                            <a:avLst/>
                          </a:prstGeom>
                          <a:noFill/>
                          <a:ln w="9525">
                            <a:noFill/>
                            <a:miter lim="800000"/>
                            <a:headEnd/>
                            <a:tailEnd/>
                          </a:ln>
                        </pic:spPr>
                      </pic:pic>
                    </a:graphicData>
                  </a:graphic>
                </wp:inline>
              </w:drawing>
            </w:r>
            <w:r w:rsidR="00C9421A">
              <w:rPr>
                <w:rFonts w:eastAsia="Helvetica"/>
                <w:color w:val="000000"/>
                <w:shd w:val="clear" w:color="auto" w:fill="FFFFFF"/>
                <w:lang w:val="es-ES"/>
              </w:rPr>
              <w:br/>
              <w:t>Fotografí</w:t>
            </w:r>
            <w:r w:rsidRPr="00CE0FC3">
              <w:rPr>
                <w:rFonts w:eastAsia="Helvetica"/>
                <w:color w:val="000000"/>
                <w:shd w:val="clear" w:color="auto" w:fill="FFFFFF"/>
                <w:lang w:val="es-ES"/>
              </w:rPr>
              <w:t>a 1. Fa</w:t>
            </w:r>
            <w:r w:rsidR="00C9421A">
              <w:rPr>
                <w:rFonts w:eastAsia="Helvetica"/>
                <w:color w:val="000000"/>
                <w:shd w:val="clear" w:color="auto" w:fill="FFFFFF"/>
                <w:lang w:val="es-ES"/>
              </w:rPr>
              <w:t>chada de acceso al equipamiento</w:t>
            </w:r>
            <w:r w:rsidRPr="00CE0FC3">
              <w:rPr>
                <w:rFonts w:eastAsia="Helvetica"/>
                <w:color w:val="000000"/>
                <w:shd w:val="clear" w:color="auto" w:fill="FFFFFF"/>
                <w:lang w:val="es-ES"/>
              </w:rPr>
              <w:t xml:space="preserve"> desde</w:t>
            </w:r>
            <w:r w:rsidR="00C9421A">
              <w:rPr>
                <w:rFonts w:eastAsia="Helvetica"/>
                <w:color w:val="000000"/>
                <w:shd w:val="clear" w:color="auto" w:fill="FFFFFF"/>
                <w:lang w:val="es-ES"/>
              </w:rPr>
              <w:t xml:space="preserve"> el</w:t>
            </w:r>
            <w:r w:rsidRPr="00CE0FC3">
              <w:rPr>
                <w:rFonts w:eastAsia="Helvetica"/>
                <w:color w:val="000000"/>
                <w:shd w:val="clear" w:color="auto" w:fill="FFFFFF"/>
                <w:lang w:val="es-ES"/>
              </w:rPr>
              <w:t xml:space="preserve"> Pa</w:t>
            </w:r>
            <w:r w:rsidR="00C9421A">
              <w:rPr>
                <w:rFonts w:eastAsia="Helvetica"/>
                <w:color w:val="000000"/>
                <w:shd w:val="clear" w:color="auto" w:fill="FFFFFF"/>
                <w:lang w:val="es-ES"/>
              </w:rPr>
              <w:t>s</w:t>
            </w:r>
            <w:r w:rsidR="007707A5">
              <w:rPr>
                <w:rFonts w:eastAsia="Helvetica"/>
                <w:color w:val="000000"/>
                <w:shd w:val="clear" w:color="auto" w:fill="FFFFFF"/>
                <w:lang w:val="es-ES"/>
              </w:rPr>
              <w:t>aje</w:t>
            </w:r>
            <w:r w:rsidRPr="00CE0FC3">
              <w:rPr>
                <w:rFonts w:eastAsia="Helvetica"/>
                <w:color w:val="000000"/>
                <w:shd w:val="clear" w:color="auto" w:fill="FFFFFF"/>
                <w:lang w:val="es-ES"/>
              </w:rPr>
              <w:t xml:space="preserve"> de la Rosa</w:t>
            </w:r>
          </w:p>
        </w:tc>
      </w:tr>
      <w:tr w:rsidR="00AD0FBA" w:rsidRPr="00CE0FC3" w:rsidTr="00F646BF">
        <w:tc>
          <w:tcPr>
            <w:tcW w:w="9003" w:type="dxa"/>
            <w:gridSpan w:val="2"/>
          </w:tcPr>
          <w:p w:rsidR="00AD0FBA" w:rsidRPr="00CE0FC3" w:rsidRDefault="00AD0FBA" w:rsidP="006127A2">
            <w:pPr>
              <w:jc w:val="center"/>
              <w:outlineLvl w:val="0"/>
              <w:rPr>
                <w:rFonts w:eastAsia="Helvetica"/>
                <w:color w:val="000000"/>
                <w:highlight w:val="green"/>
                <w:shd w:val="clear" w:color="auto" w:fill="FFFFFF"/>
                <w:lang w:val="es-ES"/>
              </w:rPr>
            </w:pPr>
            <w:r w:rsidRPr="00CE0FC3">
              <w:rPr>
                <w:rFonts w:eastAsia="Helvetica"/>
                <w:noProof/>
                <w:color w:val="000000"/>
                <w:shd w:val="clear" w:color="auto" w:fill="FFFFFF"/>
                <w:lang w:val="es-ES" w:eastAsia="ca-ES"/>
              </w:rPr>
              <w:drawing>
                <wp:inline distT="0" distB="0" distL="0" distR="0" wp14:anchorId="7F25DC74" wp14:editId="6A873ADC">
                  <wp:extent cx="4253865" cy="2393315"/>
                  <wp:effectExtent l="19050" t="0" r="0" b="0"/>
                  <wp:docPr id="8" name="Imagen 7" descr="C:\Users\fernandezrj\AppData\Local\Microsoft\Windows\INetCache\Content.Word\20180222_110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C:\Users\fernandezrj\AppData\Local\Microsoft\Windows\INetCache\Content.Word\20180222_110620.jpg"/>
                          <pic:cNvPicPr>
                            <a:picLocks noChangeAspect="1" noChangeArrowheads="1"/>
                          </pic:cNvPicPr>
                        </pic:nvPicPr>
                        <pic:blipFill>
                          <a:blip r:embed="rId10" cstate="print"/>
                          <a:srcRect/>
                          <a:stretch>
                            <a:fillRect/>
                          </a:stretch>
                        </pic:blipFill>
                        <pic:spPr bwMode="auto">
                          <a:xfrm>
                            <a:off x="0" y="0"/>
                            <a:ext cx="4253865" cy="2393315"/>
                          </a:xfrm>
                          <a:prstGeom prst="rect">
                            <a:avLst/>
                          </a:prstGeom>
                          <a:noFill/>
                          <a:ln w="9525">
                            <a:noFill/>
                            <a:miter lim="800000"/>
                            <a:headEnd/>
                            <a:tailEnd/>
                          </a:ln>
                        </pic:spPr>
                      </pic:pic>
                    </a:graphicData>
                  </a:graphic>
                </wp:inline>
              </w:drawing>
            </w:r>
            <w:r w:rsidR="006127A2">
              <w:rPr>
                <w:rFonts w:eastAsia="Helvetica"/>
                <w:color w:val="000000"/>
                <w:shd w:val="clear" w:color="auto" w:fill="FFFFFF"/>
                <w:lang w:val="es-ES"/>
              </w:rPr>
              <w:br/>
              <w:t>Fotografía</w:t>
            </w:r>
            <w:r w:rsidRPr="00CE0FC3">
              <w:rPr>
                <w:rFonts w:eastAsia="Helvetica"/>
                <w:color w:val="000000"/>
                <w:shd w:val="clear" w:color="auto" w:fill="FFFFFF"/>
                <w:lang w:val="es-ES"/>
              </w:rPr>
              <w:t xml:space="preserve"> 2. A</w:t>
            </w:r>
            <w:r w:rsidR="006127A2">
              <w:rPr>
                <w:rFonts w:eastAsia="Helvetica"/>
                <w:color w:val="000000"/>
                <w:shd w:val="clear" w:color="auto" w:fill="FFFFFF"/>
                <w:lang w:val="es-ES"/>
              </w:rPr>
              <w:t>cceso al espacio de cesión desde el espacio polivalente</w:t>
            </w:r>
          </w:p>
        </w:tc>
      </w:tr>
      <w:tr w:rsidR="00AD0FBA" w:rsidRPr="00CE0FC3" w:rsidTr="00F646BF">
        <w:tc>
          <w:tcPr>
            <w:tcW w:w="9003" w:type="dxa"/>
            <w:gridSpan w:val="2"/>
          </w:tcPr>
          <w:p w:rsidR="00AD0FBA" w:rsidRPr="00CE0FC3" w:rsidRDefault="00AD0FBA" w:rsidP="007707A5">
            <w:pPr>
              <w:jc w:val="center"/>
              <w:outlineLvl w:val="0"/>
              <w:rPr>
                <w:rFonts w:eastAsia="Helvetica"/>
                <w:color w:val="000000"/>
                <w:highlight w:val="green"/>
                <w:shd w:val="clear" w:color="auto" w:fill="FFFFFF"/>
                <w:lang w:val="es-ES"/>
              </w:rPr>
            </w:pPr>
            <w:r w:rsidRPr="00CE0FC3">
              <w:rPr>
                <w:rFonts w:eastAsia="Helvetica"/>
                <w:noProof/>
                <w:color w:val="000000"/>
                <w:shd w:val="clear" w:color="auto" w:fill="FFFFFF"/>
                <w:lang w:val="es-ES" w:eastAsia="ca-ES"/>
              </w:rPr>
              <w:drawing>
                <wp:inline distT="0" distB="0" distL="0" distR="0" wp14:anchorId="60E9F957" wp14:editId="0B0F5C45">
                  <wp:extent cx="4262120" cy="2425065"/>
                  <wp:effectExtent l="19050" t="0" r="5080" b="0"/>
                  <wp:docPr id="9" name="Imagen 8" descr="20180222_110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20180222_110525"/>
                          <pic:cNvPicPr>
                            <a:picLocks noChangeAspect="1" noChangeArrowheads="1"/>
                          </pic:cNvPicPr>
                        </pic:nvPicPr>
                        <pic:blipFill>
                          <a:blip r:embed="rId11" cstate="print"/>
                          <a:srcRect/>
                          <a:stretch>
                            <a:fillRect/>
                          </a:stretch>
                        </pic:blipFill>
                        <pic:spPr bwMode="auto">
                          <a:xfrm>
                            <a:off x="0" y="0"/>
                            <a:ext cx="4262120" cy="2425065"/>
                          </a:xfrm>
                          <a:prstGeom prst="rect">
                            <a:avLst/>
                          </a:prstGeom>
                          <a:noFill/>
                          <a:ln w="9525">
                            <a:noFill/>
                            <a:miter lim="800000"/>
                            <a:headEnd/>
                            <a:tailEnd/>
                          </a:ln>
                        </pic:spPr>
                      </pic:pic>
                    </a:graphicData>
                  </a:graphic>
                </wp:inline>
              </w:drawing>
            </w:r>
            <w:r w:rsidR="007707A5">
              <w:rPr>
                <w:rFonts w:eastAsia="Helvetica"/>
                <w:color w:val="000000"/>
                <w:shd w:val="clear" w:color="auto" w:fill="FFFFFF"/>
                <w:lang w:val="es-ES"/>
              </w:rPr>
              <w:br/>
              <w:t>Fotografía</w:t>
            </w:r>
            <w:r w:rsidRPr="00CE0FC3">
              <w:rPr>
                <w:rFonts w:eastAsia="Helvetica"/>
                <w:color w:val="000000"/>
                <w:shd w:val="clear" w:color="auto" w:fill="FFFFFF"/>
                <w:lang w:val="es-ES"/>
              </w:rPr>
              <w:t xml:space="preserve"> 3. P</w:t>
            </w:r>
            <w:r w:rsidR="007707A5">
              <w:rPr>
                <w:rFonts w:eastAsia="Helvetica"/>
                <w:color w:val="000000"/>
                <w:shd w:val="clear" w:color="auto" w:fill="FFFFFF"/>
                <w:lang w:val="es-ES"/>
              </w:rPr>
              <w:t>uerta de acceso al espacio de cesión</w:t>
            </w:r>
            <w:r w:rsidRPr="00CE0FC3">
              <w:rPr>
                <w:rFonts w:eastAsia="Helvetica"/>
                <w:color w:val="000000"/>
                <w:shd w:val="clear" w:color="auto" w:fill="FFFFFF"/>
                <w:lang w:val="es-ES"/>
              </w:rPr>
              <w:t xml:space="preserve"> </w:t>
            </w:r>
          </w:p>
        </w:tc>
      </w:tr>
      <w:tr w:rsidR="00AD0FBA" w:rsidRPr="00CE0FC3" w:rsidTr="00F646BF">
        <w:tc>
          <w:tcPr>
            <w:tcW w:w="9003" w:type="dxa"/>
            <w:gridSpan w:val="2"/>
          </w:tcPr>
          <w:p w:rsidR="00AD0FBA" w:rsidRPr="00CE0FC3" w:rsidRDefault="00AD0FBA" w:rsidP="00E6131F">
            <w:pPr>
              <w:jc w:val="center"/>
              <w:outlineLvl w:val="0"/>
              <w:rPr>
                <w:rFonts w:eastAsia="Helvetica"/>
                <w:color w:val="000000"/>
                <w:highlight w:val="green"/>
                <w:shd w:val="clear" w:color="auto" w:fill="FFFFFF"/>
                <w:lang w:val="es-ES"/>
              </w:rPr>
            </w:pPr>
            <w:r w:rsidRPr="00CE0FC3">
              <w:rPr>
                <w:rFonts w:eastAsia="Helvetica"/>
                <w:noProof/>
                <w:color w:val="000000"/>
                <w:shd w:val="clear" w:color="auto" w:fill="FFFFFF"/>
                <w:lang w:val="es-ES" w:eastAsia="ca-ES"/>
              </w:rPr>
              <w:drawing>
                <wp:inline distT="0" distB="0" distL="0" distR="0" wp14:anchorId="6753787D" wp14:editId="084240CF">
                  <wp:extent cx="4277995" cy="2409190"/>
                  <wp:effectExtent l="19050" t="0" r="8255" b="0"/>
                  <wp:docPr id="10" name="Imagen 19" descr="C:\Users\fernandezrj\AppData\Local\Microsoft\Windows\INetCache\Content.Word\20170920_110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descr="C:\Users\fernandezrj\AppData\Local\Microsoft\Windows\INetCache\Content.Word\20170920_110404.jpg"/>
                          <pic:cNvPicPr>
                            <a:picLocks noChangeAspect="1" noChangeArrowheads="1"/>
                          </pic:cNvPicPr>
                        </pic:nvPicPr>
                        <pic:blipFill>
                          <a:blip r:embed="rId12" cstate="print"/>
                          <a:srcRect/>
                          <a:stretch>
                            <a:fillRect/>
                          </a:stretch>
                        </pic:blipFill>
                        <pic:spPr bwMode="auto">
                          <a:xfrm>
                            <a:off x="0" y="0"/>
                            <a:ext cx="4277995" cy="2409190"/>
                          </a:xfrm>
                          <a:prstGeom prst="rect">
                            <a:avLst/>
                          </a:prstGeom>
                          <a:noFill/>
                          <a:ln w="9525">
                            <a:noFill/>
                            <a:miter lim="800000"/>
                            <a:headEnd/>
                            <a:tailEnd/>
                          </a:ln>
                        </pic:spPr>
                      </pic:pic>
                    </a:graphicData>
                  </a:graphic>
                </wp:inline>
              </w:drawing>
            </w:r>
          </w:p>
          <w:p w:rsidR="00AD0FBA" w:rsidRPr="00CE0FC3" w:rsidRDefault="007707A5" w:rsidP="007707A5">
            <w:pPr>
              <w:jc w:val="center"/>
              <w:outlineLvl w:val="0"/>
              <w:rPr>
                <w:rFonts w:eastAsia="Helvetica"/>
                <w:noProof/>
                <w:color w:val="000000"/>
                <w:shd w:val="clear" w:color="auto" w:fill="FFFFFF"/>
                <w:lang w:val="es-ES"/>
              </w:rPr>
            </w:pPr>
            <w:r>
              <w:rPr>
                <w:rFonts w:eastAsia="Helvetica"/>
                <w:color w:val="000000"/>
                <w:shd w:val="clear" w:color="auto" w:fill="FFFFFF"/>
                <w:lang w:val="es-ES"/>
              </w:rPr>
              <w:t>Fotografía 4. Vista de</w:t>
            </w:r>
            <w:r w:rsidR="00AD0FBA" w:rsidRPr="00CE0FC3">
              <w:rPr>
                <w:rFonts w:eastAsia="Helvetica"/>
                <w:color w:val="000000"/>
                <w:shd w:val="clear" w:color="auto" w:fill="FFFFFF"/>
                <w:lang w:val="es-ES"/>
              </w:rPr>
              <w:t>l</w:t>
            </w:r>
            <w:r>
              <w:rPr>
                <w:rFonts w:eastAsia="Helvetica"/>
                <w:color w:val="000000"/>
                <w:shd w:val="clear" w:color="auto" w:fill="FFFFFF"/>
                <w:lang w:val="es-ES"/>
              </w:rPr>
              <w:t xml:space="preserve"> </w:t>
            </w:r>
            <w:r w:rsidR="00AD0FBA" w:rsidRPr="00CE0FC3">
              <w:rPr>
                <w:rFonts w:eastAsia="Helvetica"/>
                <w:color w:val="000000"/>
                <w:shd w:val="clear" w:color="auto" w:fill="FFFFFF"/>
                <w:lang w:val="es-ES"/>
              </w:rPr>
              <w:t xml:space="preserve">interior del </w:t>
            </w:r>
            <w:r>
              <w:rPr>
                <w:rFonts w:eastAsia="Helvetica"/>
                <w:color w:val="000000"/>
                <w:shd w:val="clear" w:color="auto" w:fill="FFFFFF"/>
                <w:lang w:val="es-ES"/>
              </w:rPr>
              <w:t>almacén</w:t>
            </w:r>
            <w:r w:rsidR="00AD0FBA" w:rsidRPr="00CE0FC3">
              <w:rPr>
                <w:rFonts w:eastAsia="Helvetica"/>
                <w:color w:val="000000"/>
                <w:shd w:val="clear" w:color="auto" w:fill="FFFFFF"/>
                <w:lang w:val="es-ES"/>
              </w:rPr>
              <w:t xml:space="preserve"> 1. </w:t>
            </w:r>
          </w:p>
        </w:tc>
      </w:tr>
      <w:tr w:rsidR="00AD0FBA" w:rsidRPr="00CE0FC3" w:rsidTr="00F646BF">
        <w:tc>
          <w:tcPr>
            <w:tcW w:w="4515" w:type="dxa"/>
          </w:tcPr>
          <w:p w:rsidR="00AD0FBA" w:rsidRPr="00CE0FC3" w:rsidRDefault="00AD0FBA" w:rsidP="00E6131F">
            <w:pPr>
              <w:jc w:val="center"/>
              <w:outlineLvl w:val="0"/>
              <w:rPr>
                <w:rFonts w:eastAsia="Helvetica"/>
                <w:noProof/>
                <w:color w:val="000000"/>
                <w:shd w:val="clear" w:color="auto" w:fill="FFFFFF"/>
                <w:lang w:val="es-ES"/>
              </w:rPr>
            </w:pPr>
            <w:r w:rsidRPr="00CE0FC3">
              <w:rPr>
                <w:rFonts w:eastAsia="Helvetica"/>
                <w:noProof/>
                <w:color w:val="000000"/>
                <w:shd w:val="clear" w:color="auto" w:fill="FFFFFF"/>
                <w:lang w:val="es-ES" w:eastAsia="ca-ES"/>
              </w:rPr>
              <w:drawing>
                <wp:inline distT="0" distB="0" distL="0" distR="0" wp14:anchorId="70BD002A" wp14:editId="1DBC4997">
                  <wp:extent cx="2250440" cy="1264285"/>
                  <wp:effectExtent l="0" t="495300" r="0" b="469265"/>
                  <wp:docPr id="11" name="4 Imagen" descr="20180222_1104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20180222_110439.jpg"/>
                          <pic:cNvPicPr>
                            <a:picLocks noChangeAspect="1" noChangeArrowheads="1"/>
                          </pic:cNvPicPr>
                        </pic:nvPicPr>
                        <pic:blipFill>
                          <a:blip r:embed="rId13" cstate="print"/>
                          <a:srcRect/>
                          <a:stretch>
                            <a:fillRect/>
                          </a:stretch>
                        </pic:blipFill>
                        <pic:spPr bwMode="auto">
                          <a:xfrm rot="5400000">
                            <a:off x="0" y="0"/>
                            <a:ext cx="2250440" cy="1264285"/>
                          </a:xfrm>
                          <a:prstGeom prst="rect">
                            <a:avLst/>
                          </a:prstGeom>
                          <a:noFill/>
                          <a:ln w="9525">
                            <a:noFill/>
                            <a:miter lim="800000"/>
                            <a:headEnd/>
                            <a:tailEnd/>
                          </a:ln>
                        </pic:spPr>
                      </pic:pic>
                    </a:graphicData>
                  </a:graphic>
                </wp:inline>
              </w:drawing>
            </w:r>
          </w:p>
          <w:p w:rsidR="00AD0FBA" w:rsidRPr="00CE0FC3" w:rsidRDefault="007707A5" w:rsidP="007707A5">
            <w:pPr>
              <w:jc w:val="center"/>
              <w:outlineLvl w:val="0"/>
              <w:rPr>
                <w:rFonts w:eastAsia="Helvetica"/>
                <w:noProof/>
                <w:color w:val="000000"/>
                <w:shd w:val="clear" w:color="auto" w:fill="FFFFFF"/>
                <w:lang w:val="es-ES"/>
              </w:rPr>
            </w:pPr>
            <w:r>
              <w:rPr>
                <w:rFonts w:eastAsia="Helvetica"/>
                <w:color w:val="000000"/>
                <w:shd w:val="clear" w:color="auto" w:fill="FFFFFF"/>
                <w:lang w:val="es-ES"/>
              </w:rPr>
              <w:t>Fotografí</w:t>
            </w:r>
            <w:r w:rsidR="00AD0FBA" w:rsidRPr="00CE0FC3">
              <w:rPr>
                <w:rFonts w:eastAsia="Helvetica"/>
                <w:color w:val="000000"/>
                <w:shd w:val="clear" w:color="auto" w:fill="FFFFFF"/>
                <w:lang w:val="es-ES"/>
              </w:rPr>
              <w:t>a 5. Vista de</w:t>
            </w:r>
            <w:r>
              <w:rPr>
                <w:rFonts w:eastAsia="Helvetica"/>
                <w:color w:val="000000"/>
                <w:shd w:val="clear" w:color="auto" w:fill="FFFFFF"/>
                <w:lang w:val="es-ES"/>
              </w:rPr>
              <w:t xml:space="preserve"> </w:t>
            </w:r>
            <w:r w:rsidR="00AD0FBA" w:rsidRPr="00CE0FC3">
              <w:rPr>
                <w:rFonts w:eastAsia="Helvetica"/>
                <w:color w:val="000000"/>
                <w:shd w:val="clear" w:color="auto" w:fill="FFFFFF"/>
                <w:lang w:val="es-ES"/>
              </w:rPr>
              <w:t>l</w:t>
            </w:r>
            <w:r>
              <w:rPr>
                <w:rFonts w:eastAsia="Helvetica"/>
                <w:color w:val="000000"/>
                <w:shd w:val="clear" w:color="auto" w:fill="FFFFFF"/>
                <w:lang w:val="es-ES"/>
              </w:rPr>
              <w:t>o</w:t>
            </w:r>
            <w:r w:rsidR="00AD0FBA" w:rsidRPr="00CE0FC3">
              <w:rPr>
                <w:rFonts w:eastAsia="Helvetica"/>
                <w:color w:val="000000"/>
                <w:shd w:val="clear" w:color="auto" w:fill="FFFFFF"/>
                <w:lang w:val="es-ES"/>
              </w:rPr>
              <w:t>s</w:t>
            </w:r>
            <w:r>
              <w:rPr>
                <w:rFonts w:eastAsia="Helvetica"/>
                <w:color w:val="000000"/>
                <w:shd w:val="clear" w:color="auto" w:fill="FFFFFF"/>
                <w:lang w:val="es-ES"/>
              </w:rPr>
              <w:t xml:space="preserve"> almacenes</w:t>
            </w:r>
            <w:r w:rsidR="00AD0FBA" w:rsidRPr="00CE0FC3">
              <w:rPr>
                <w:rFonts w:eastAsia="Helvetica"/>
                <w:color w:val="000000"/>
                <w:shd w:val="clear" w:color="auto" w:fill="FFFFFF"/>
                <w:lang w:val="es-ES"/>
              </w:rPr>
              <w:t xml:space="preserve"> 2 i 3. </w:t>
            </w:r>
          </w:p>
        </w:tc>
        <w:tc>
          <w:tcPr>
            <w:tcW w:w="4488" w:type="dxa"/>
          </w:tcPr>
          <w:p w:rsidR="00AD0FBA" w:rsidRPr="00CE0FC3" w:rsidRDefault="00AD0FBA" w:rsidP="00E6131F">
            <w:pPr>
              <w:jc w:val="center"/>
              <w:outlineLvl w:val="0"/>
              <w:rPr>
                <w:rFonts w:eastAsia="Helvetica"/>
                <w:noProof/>
                <w:color w:val="000000"/>
                <w:highlight w:val="green"/>
                <w:shd w:val="clear" w:color="auto" w:fill="FFFFFF"/>
                <w:lang w:val="es-ES"/>
              </w:rPr>
            </w:pPr>
            <w:r w:rsidRPr="00CE0FC3">
              <w:rPr>
                <w:rFonts w:eastAsia="Helvetica"/>
                <w:noProof/>
                <w:color w:val="000000"/>
                <w:shd w:val="clear" w:color="auto" w:fill="FFFFFF"/>
                <w:lang w:val="es-ES" w:eastAsia="ca-ES"/>
              </w:rPr>
              <w:drawing>
                <wp:inline distT="0" distB="0" distL="0" distR="0" wp14:anchorId="5B5FE2EC" wp14:editId="08915300">
                  <wp:extent cx="2273935" cy="1280160"/>
                  <wp:effectExtent l="0" t="495300" r="0" b="472440"/>
                  <wp:docPr id="12" name="3 Imagen" descr="20180222_1104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20180222_110448.jpg"/>
                          <pic:cNvPicPr>
                            <a:picLocks noChangeAspect="1" noChangeArrowheads="1"/>
                          </pic:cNvPicPr>
                        </pic:nvPicPr>
                        <pic:blipFill>
                          <a:blip r:embed="rId14" cstate="print"/>
                          <a:srcRect/>
                          <a:stretch>
                            <a:fillRect/>
                          </a:stretch>
                        </pic:blipFill>
                        <pic:spPr bwMode="auto">
                          <a:xfrm rot="5400000">
                            <a:off x="0" y="0"/>
                            <a:ext cx="2273935" cy="1280160"/>
                          </a:xfrm>
                          <a:prstGeom prst="rect">
                            <a:avLst/>
                          </a:prstGeom>
                          <a:noFill/>
                          <a:ln w="9525">
                            <a:noFill/>
                            <a:miter lim="800000"/>
                            <a:headEnd/>
                            <a:tailEnd/>
                          </a:ln>
                        </pic:spPr>
                      </pic:pic>
                    </a:graphicData>
                  </a:graphic>
                </wp:inline>
              </w:drawing>
            </w:r>
          </w:p>
          <w:p w:rsidR="00AD0FBA" w:rsidRPr="00CE0FC3" w:rsidRDefault="00AD0FBA" w:rsidP="007707A5">
            <w:pPr>
              <w:jc w:val="center"/>
              <w:outlineLvl w:val="0"/>
              <w:rPr>
                <w:rFonts w:eastAsia="Helvetica"/>
                <w:noProof/>
                <w:color w:val="000000"/>
                <w:shd w:val="clear" w:color="auto" w:fill="FFFFFF"/>
                <w:lang w:val="es-ES"/>
              </w:rPr>
            </w:pPr>
            <w:r w:rsidRPr="00CE0FC3">
              <w:rPr>
                <w:rFonts w:eastAsia="Helvetica"/>
                <w:color w:val="000000"/>
                <w:shd w:val="clear" w:color="auto" w:fill="FFFFFF"/>
                <w:lang w:val="es-ES"/>
              </w:rPr>
              <w:t>Fotograf</w:t>
            </w:r>
            <w:r w:rsidR="007707A5">
              <w:rPr>
                <w:rFonts w:eastAsia="Helvetica"/>
                <w:color w:val="000000"/>
                <w:shd w:val="clear" w:color="auto" w:fill="FFFFFF"/>
                <w:lang w:val="es-ES"/>
              </w:rPr>
              <w:t>í</w:t>
            </w:r>
            <w:r w:rsidRPr="00CE0FC3">
              <w:rPr>
                <w:rFonts w:eastAsia="Helvetica"/>
                <w:color w:val="000000"/>
                <w:shd w:val="clear" w:color="auto" w:fill="FFFFFF"/>
                <w:lang w:val="es-ES"/>
              </w:rPr>
              <w:t xml:space="preserve">a 6. Vista del </w:t>
            </w:r>
            <w:r w:rsidR="007707A5">
              <w:rPr>
                <w:rFonts w:eastAsia="Helvetica"/>
                <w:color w:val="000000"/>
                <w:shd w:val="clear" w:color="auto" w:fill="FFFFFF"/>
                <w:lang w:val="es-ES"/>
              </w:rPr>
              <w:t xml:space="preserve">almacén </w:t>
            </w:r>
            <w:r w:rsidRPr="00CE0FC3">
              <w:rPr>
                <w:rFonts w:eastAsia="Helvetica"/>
                <w:color w:val="000000"/>
                <w:shd w:val="clear" w:color="auto" w:fill="FFFFFF"/>
                <w:lang w:val="es-ES"/>
              </w:rPr>
              <w:t xml:space="preserve">4. </w:t>
            </w:r>
          </w:p>
        </w:tc>
      </w:tr>
    </w:tbl>
    <w:p w:rsidR="00AD0FBA" w:rsidRPr="00CE0FC3" w:rsidRDefault="00AD0FBA" w:rsidP="00E6131F">
      <w:pPr>
        <w:pStyle w:val="Normal10"/>
        <w:spacing w:after="120" w:line="240" w:lineRule="auto"/>
        <w:jc w:val="both"/>
        <w:rPr>
          <w:rFonts w:ascii="Times New Roman" w:eastAsia="Arial" w:hAnsi="Times New Roman" w:cs="Times New Roman"/>
          <w:b/>
          <w:sz w:val="24"/>
          <w:szCs w:val="24"/>
          <w:lang w:val="es-ES"/>
        </w:rPr>
      </w:pPr>
    </w:p>
    <w:p w:rsidR="00AD0FBA" w:rsidRPr="00CE0FC3" w:rsidRDefault="00AD0FBA" w:rsidP="00E6131F">
      <w:pPr>
        <w:jc w:val="left"/>
        <w:rPr>
          <w:rFonts w:eastAsia="Arial"/>
          <w:b/>
          <w:color w:val="000000"/>
          <w:lang w:val="es-ES"/>
        </w:rPr>
      </w:pPr>
      <w:r w:rsidRPr="00CE0FC3">
        <w:rPr>
          <w:rFonts w:eastAsia="Arial"/>
          <w:b/>
          <w:lang w:val="es-ES"/>
        </w:rPr>
        <w:br w:type="page"/>
      </w:r>
    </w:p>
    <w:p w:rsidR="00AD0FBA" w:rsidRPr="00CE0FC3" w:rsidRDefault="00F30DCD" w:rsidP="00E6131F">
      <w:pPr>
        <w:pStyle w:val="Normal10"/>
        <w:spacing w:after="120" w:line="240" w:lineRule="auto"/>
        <w:jc w:val="both"/>
        <w:rPr>
          <w:rFonts w:ascii="Times New Roman" w:eastAsia="Arial" w:hAnsi="Times New Roman" w:cs="Times New Roman"/>
          <w:b/>
          <w:sz w:val="24"/>
          <w:szCs w:val="24"/>
          <w:lang w:val="es-ES"/>
        </w:rPr>
      </w:pPr>
      <w:r>
        <w:rPr>
          <w:rFonts w:ascii="Times New Roman" w:eastAsia="Arial" w:hAnsi="Times New Roman" w:cs="Times New Roman"/>
          <w:b/>
          <w:sz w:val="24"/>
          <w:szCs w:val="24"/>
          <w:lang w:val="es-ES"/>
        </w:rPr>
        <w:t>AN</w:t>
      </w:r>
      <w:r w:rsidR="00AD0FBA" w:rsidRPr="00CE0FC3">
        <w:rPr>
          <w:rFonts w:ascii="Times New Roman" w:eastAsia="Arial" w:hAnsi="Times New Roman" w:cs="Times New Roman"/>
          <w:b/>
          <w:sz w:val="24"/>
          <w:szCs w:val="24"/>
          <w:lang w:val="es-ES"/>
        </w:rPr>
        <w:t>EX</w:t>
      </w:r>
      <w:r>
        <w:rPr>
          <w:rFonts w:ascii="Times New Roman" w:eastAsia="Arial" w:hAnsi="Times New Roman" w:cs="Times New Roman"/>
          <w:b/>
          <w:sz w:val="24"/>
          <w:szCs w:val="24"/>
          <w:lang w:val="es-ES"/>
        </w:rPr>
        <w:t>O</w:t>
      </w:r>
      <w:r w:rsidR="00AD0FBA" w:rsidRPr="00CE0FC3">
        <w:rPr>
          <w:rFonts w:ascii="Times New Roman" w:eastAsia="Arial" w:hAnsi="Times New Roman" w:cs="Times New Roman"/>
          <w:b/>
          <w:sz w:val="24"/>
          <w:szCs w:val="24"/>
          <w:lang w:val="es-ES"/>
        </w:rPr>
        <w:t xml:space="preserve"> II</w:t>
      </w:r>
    </w:p>
    <w:p w:rsidR="00AD0FBA" w:rsidRPr="00CE0FC3" w:rsidRDefault="00AD0FBA" w:rsidP="00E6131F">
      <w:pPr>
        <w:pStyle w:val="Normal10"/>
        <w:spacing w:after="120" w:line="240" w:lineRule="auto"/>
        <w:jc w:val="both"/>
        <w:rPr>
          <w:rFonts w:ascii="Times New Roman" w:eastAsia="Arial" w:hAnsi="Times New Roman" w:cs="Times New Roman"/>
          <w:b/>
          <w:sz w:val="24"/>
          <w:szCs w:val="24"/>
          <w:lang w:val="es-ES"/>
        </w:rPr>
      </w:pPr>
      <w:r w:rsidRPr="00CE0FC3">
        <w:rPr>
          <w:rFonts w:ascii="Times New Roman" w:eastAsia="Arial" w:hAnsi="Times New Roman" w:cs="Times New Roman"/>
          <w:b/>
          <w:sz w:val="24"/>
          <w:szCs w:val="24"/>
          <w:lang w:val="es-ES"/>
        </w:rPr>
        <w:t>Model</w:t>
      </w:r>
      <w:r w:rsidR="00F30DCD">
        <w:rPr>
          <w:rFonts w:ascii="Times New Roman" w:eastAsia="Arial" w:hAnsi="Times New Roman" w:cs="Times New Roman"/>
          <w:b/>
          <w:sz w:val="24"/>
          <w:szCs w:val="24"/>
          <w:lang w:val="es-ES"/>
        </w:rPr>
        <w:t>o</w:t>
      </w:r>
      <w:r w:rsidRPr="00CE0FC3">
        <w:rPr>
          <w:rFonts w:ascii="Times New Roman" w:eastAsia="Arial" w:hAnsi="Times New Roman" w:cs="Times New Roman"/>
          <w:b/>
          <w:sz w:val="24"/>
          <w:szCs w:val="24"/>
          <w:lang w:val="es-ES"/>
        </w:rPr>
        <w:t xml:space="preserve"> de justificació</w:t>
      </w:r>
      <w:r w:rsidR="00F30DCD">
        <w:rPr>
          <w:rFonts w:ascii="Times New Roman" w:eastAsia="Arial" w:hAnsi="Times New Roman" w:cs="Times New Roman"/>
          <w:b/>
          <w:sz w:val="24"/>
          <w:szCs w:val="24"/>
          <w:lang w:val="es-ES"/>
        </w:rPr>
        <w:t>n</w:t>
      </w:r>
      <w:r w:rsidRPr="00CE0FC3">
        <w:rPr>
          <w:rFonts w:ascii="Times New Roman" w:eastAsia="Arial" w:hAnsi="Times New Roman" w:cs="Times New Roman"/>
          <w:b/>
          <w:sz w:val="24"/>
          <w:szCs w:val="24"/>
          <w:lang w:val="es-ES"/>
        </w:rPr>
        <w:t xml:space="preserve"> econ</w:t>
      </w:r>
      <w:r w:rsidR="00F30DCD">
        <w:rPr>
          <w:rFonts w:ascii="Times New Roman" w:eastAsia="Arial" w:hAnsi="Times New Roman" w:cs="Times New Roman"/>
          <w:b/>
          <w:sz w:val="24"/>
          <w:szCs w:val="24"/>
          <w:lang w:val="es-ES"/>
        </w:rPr>
        <w:t>ómica par</w:t>
      </w:r>
      <w:r w:rsidRPr="00CE0FC3">
        <w:rPr>
          <w:rFonts w:ascii="Times New Roman" w:eastAsia="Arial" w:hAnsi="Times New Roman" w:cs="Times New Roman"/>
          <w:b/>
          <w:sz w:val="24"/>
          <w:szCs w:val="24"/>
          <w:lang w:val="es-ES"/>
        </w:rPr>
        <w:t>a la subvenció</w:t>
      </w:r>
      <w:r w:rsidR="00F30DCD">
        <w:rPr>
          <w:rFonts w:ascii="Times New Roman" w:eastAsia="Arial" w:hAnsi="Times New Roman" w:cs="Times New Roman"/>
          <w:b/>
          <w:sz w:val="24"/>
          <w:szCs w:val="24"/>
          <w:lang w:val="es-ES"/>
        </w:rPr>
        <w:t>n</w:t>
      </w:r>
      <w:r w:rsidRPr="00CE0FC3">
        <w:rPr>
          <w:rFonts w:ascii="Times New Roman" w:eastAsia="Arial" w:hAnsi="Times New Roman" w:cs="Times New Roman"/>
          <w:b/>
          <w:sz w:val="24"/>
          <w:szCs w:val="24"/>
          <w:lang w:val="es-ES"/>
        </w:rPr>
        <w:t xml:space="preserve"> nominativa a la Colla de Geganters de Vilassar de Dalt</w:t>
      </w:r>
    </w:p>
    <w:p w:rsidR="00AD0FBA" w:rsidRPr="00CE0FC3" w:rsidRDefault="00AD0FBA" w:rsidP="00E6131F">
      <w:pPr>
        <w:pStyle w:val="Normal10"/>
        <w:numPr>
          <w:ilvl w:val="0"/>
          <w:numId w:val="7"/>
        </w:numPr>
        <w:spacing w:after="120" w:line="240" w:lineRule="auto"/>
        <w:ind w:left="0" w:firstLine="0"/>
        <w:jc w:val="both"/>
        <w:rPr>
          <w:rFonts w:ascii="Times New Roman" w:eastAsia="Arial" w:hAnsi="Times New Roman" w:cs="Times New Roman"/>
          <w:b/>
          <w:sz w:val="24"/>
          <w:szCs w:val="24"/>
          <w:lang w:val="es-ES"/>
        </w:rPr>
      </w:pPr>
      <w:r w:rsidRPr="00CE0FC3">
        <w:rPr>
          <w:rFonts w:ascii="Times New Roman" w:eastAsia="Arial" w:hAnsi="Times New Roman" w:cs="Times New Roman"/>
          <w:b/>
          <w:sz w:val="24"/>
          <w:szCs w:val="24"/>
          <w:lang w:val="es-ES"/>
        </w:rPr>
        <w:t>Relació</w:t>
      </w:r>
      <w:r w:rsidR="00F30DCD">
        <w:rPr>
          <w:rFonts w:ascii="Times New Roman" w:eastAsia="Arial" w:hAnsi="Times New Roman" w:cs="Times New Roman"/>
          <w:b/>
          <w:sz w:val="24"/>
          <w:szCs w:val="24"/>
          <w:lang w:val="es-ES"/>
        </w:rPr>
        <w:t>n</w:t>
      </w:r>
      <w:r w:rsidRPr="00CE0FC3">
        <w:rPr>
          <w:rFonts w:ascii="Times New Roman" w:eastAsia="Arial" w:hAnsi="Times New Roman" w:cs="Times New Roman"/>
          <w:b/>
          <w:sz w:val="24"/>
          <w:szCs w:val="24"/>
          <w:lang w:val="es-ES"/>
        </w:rPr>
        <w:t xml:space="preserve"> de factures </w:t>
      </w:r>
      <w:r w:rsidR="00F30DCD">
        <w:rPr>
          <w:rFonts w:ascii="Times New Roman" w:eastAsia="Arial" w:hAnsi="Times New Roman" w:cs="Times New Roman"/>
          <w:b/>
          <w:sz w:val="24"/>
          <w:szCs w:val="24"/>
          <w:lang w:val="es-ES"/>
        </w:rPr>
        <w:t>para</w:t>
      </w:r>
      <w:r w:rsidRPr="00CE0FC3">
        <w:rPr>
          <w:rFonts w:ascii="Times New Roman" w:eastAsia="Arial" w:hAnsi="Times New Roman" w:cs="Times New Roman"/>
          <w:b/>
          <w:sz w:val="24"/>
          <w:szCs w:val="24"/>
          <w:lang w:val="es-ES"/>
        </w:rPr>
        <w:t xml:space="preserve"> justificar </w:t>
      </w:r>
      <w:r w:rsidRPr="00CE0FC3">
        <w:rPr>
          <w:rFonts w:ascii="Times New Roman" w:eastAsia="Arial" w:hAnsi="Times New Roman" w:cs="Times New Roman"/>
          <w:sz w:val="24"/>
          <w:szCs w:val="24"/>
          <w:lang w:val="es-ES"/>
        </w:rPr>
        <w:t>(</w:t>
      </w:r>
      <w:r w:rsidR="00F30DCD">
        <w:rPr>
          <w:rFonts w:ascii="Times New Roman" w:eastAsia="Arial" w:hAnsi="Times New Roman" w:cs="Times New Roman"/>
          <w:sz w:val="24"/>
          <w:szCs w:val="24"/>
          <w:lang w:val="es-ES"/>
        </w:rPr>
        <w:t>rellenar</w:t>
      </w:r>
      <w:r w:rsidRPr="00CE0FC3">
        <w:rPr>
          <w:rFonts w:ascii="Times New Roman" w:eastAsia="Arial" w:hAnsi="Times New Roman" w:cs="Times New Roman"/>
          <w:sz w:val="24"/>
          <w:szCs w:val="24"/>
          <w:lang w:val="es-ES"/>
        </w:rPr>
        <w:t xml:space="preserve"> la ta</w:t>
      </w:r>
      <w:r w:rsidR="00F30DCD">
        <w:rPr>
          <w:rFonts w:ascii="Times New Roman" w:eastAsia="Arial" w:hAnsi="Times New Roman" w:cs="Times New Roman"/>
          <w:sz w:val="24"/>
          <w:szCs w:val="24"/>
          <w:lang w:val="es-ES"/>
        </w:rPr>
        <w:t>bla</w:t>
      </w:r>
      <w:r w:rsidRPr="00CE0FC3">
        <w:rPr>
          <w:rFonts w:ascii="Times New Roman" w:eastAsia="Arial" w:hAnsi="Times New Roman" w:cs="Times New Roman"/>
          <w:sz w:val="24"/>
          <w:szCs w:val="24"/>
          <w:lang w:val="es-ES"/>
        </w:rPr>
        <w:t xml:space="preserve"> s</w:t>
      </w:r>
      <w:r w:rsidR="00F30DCD">
        <w:rPr>
          <w:rFonts w:ascii="Times New Roman" w:eastAsia="Arial" w:hAnsi="Times New Roman" w:cs="Times New Roman"/>
          <w:sz w:val="24"/>
          <w:szCs w:val="24"/>
          <w:lang w:val="es-ES"/>
        </w:rPr>
        <w:t xml:space="preserve">iguiente con </w:t>
      </w:r>
      <w:r w:rsidRPr="00CE0FC3">
        <w:rPr>
          <w:rFonts w:ascii="Times New Roman" w:eastAsia="Arial" w:hAnsi="Times New Roman" w:cs="Times New Roman"/>
          <w:sz w:val="24"/>
          <w:szCs w:val="24"/>
          <w:lang w:val="es-ES"/>
        </w:rPr>
        <w:t>l</w:t>
      </w:r>
      <w:r w:rsidR="00F30DCD">
        <w:rPr>
          <w:rFonts w:ascii="Times New Roman" w:eastAsia="Arial" w:hAnsi="Times New Roman" w:cs="Times New Roman"/>
          <w:sz w:val="24"/>
          <w:szCs w:val="24"/>
          <w:lang w:val="es-ES"/>
        </w:rPr>
        <w:t>o</w:t>
      </w:r>
      <w:r w:rsidRPr="00CE0FC3">
        <w:rPr>
          <w:rFonts w:ascii="Times New Roman" w:eastAsia="Arial" w:hAnsi="Times New Roman" w:cs="Times New Roman"/>
          <w:sz w:val="24"/>
          <w:szCs w:val="24"/>
          <w:lang w:val="es-ES"/>
        </w:rPr>
        <w:t>s da</w:t>
      </w:r>
      <w:r w:rsidR="00F30DCD">
        <w:rPr>
          <w:rFonts w:ascii="Times New Roman" w:eastAsia="Arial" w:hAnsi="Times New Roman" w:cs="Times New Roman"/>
          <w:sz w:val="24"/>
          <w:szCs w:val="24"/>
          <w:lang w:val="es-ES"/>
        </w:rPr>
        <w:t xml:space="preserve">tos de la </w:t>
      </w:r>
      <w:r w:rsidRPr="00CE0FC3">
        <w:rPr>
          <w:rFonts w:ascii="Times New Roman" w:eastAsia="Arial" w:hAnsi="Times New Roman" w:cs="Times New Roman"/>
          <w:sz w:val="24"/>
          <w:szCs w:val="24"/>
          <w:lang w:val="es-ES"/>
        </w:rPr>
        <w:t>fa</w:t>
      </w:r>
      <w:r w:rsidRPr="00CE0FC3">
        <w:rPr>
          <w:rFonts w:ascii="Times New Roman" w:eastAsia="Arial" w:hAnsi="Times New Roman" w:cs="Times New Roman"/>
          <w:sz w:val="24"/>
          <w:szCs w:val="24"/>
          <w:lang w:val="es-ES"/>
        </w:rPr>
        <w:t>c</w:t>
      </w:r>
      <w:r w:rsidRPr="00CE0FC3">
        <w:rPr>
          <w:rFonts w:ascii="Times New Roman" w:eastAsia="Arial" w:hAnsi="Times New Roman" w:cs="Times New Roman"/>
          <w:sz w:val="24"/>
          <w:szCs w:val="24"/>
          <w:lang w:val="es-ES"/>
        </w:rPr>
        <w:t>tu</w:t>
      </w:r>
      <w:r w:rsidR="00F30DCD">
        <w:rPr>
          <w:rFonts w:ascii="Times New Roman" w:eastAsia="Arial" w:hAnsi="Times New Roman" w:cs="Times New Roman"/>
          <w:sz w:val="24"/>
          <w:szCs w:val="24"/>
          <w:lang w:val="es-ES"/>
        </w:rPr>
        <w:t>ra</w:t>
      </w:r>
      <w:r w:rsidRPr="00CE0FC3">
        <w:rPr>
          <w:rFonts w:ascii="Times New Roman" w:eastAsia="Arial" w:hAnsi="Times New Roman" w:cs="Times New Roman"/>
          <w:sz w:val="24"/>
          <w:szCs w:val="24"/>
          <w:lang w:val="es-ES"/>
        </w:rPr>
        <w:t>s)</w:t>
      </w:r>
    </w:p>
    <w:tbl>
      <w:tblPr>
        <w:tblpPr w:leftFromText="141" w:rightFromText="141" w:vertAnchor="text" w:horzAnchor="margin" w:tblpXSpec="center" w:tblpY="1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7"/>
        <w:gridCol w:w="1030"/>
        <w:gridCol w:w="1733"/>
        <w:gridCol w:w="1270"/>
        <w:gridCol w:w="2791"/>
        <w:gridCol w:w="1123"/>
      </w:tblGrid>
      <w:tr w:rsidR="00AD0FBA" w:rsidRPr="00CE0FC3" w:rsidTr="00F646BF">
        <w:tc>
          <w:tcPr>
            <w:tcW w:w="447" w:type="pct"/>
            <w:shd w:val="clear" w:color="auto" w:fill="D9D9D9"/>
            <w:vAlign w:val="center"/>
          </w:tcPr>
          <w:p w:rsidR="00AD0FBA" w:rsidRPr="00CE0FC3" w:rsidRDefault="00AD0FBA" w:rsidP="00E6131F">
            <w:pPr>
              <w:pStyle w:val="Normal10"/>
              <w:spacing w:after="120" w:line="240" w:lineRule="auto"/>
              <w:jc w:val="center"/>
              <w:rPr>
                <w:rFonts w:ascii="Times New Roman" w:eastAsia="Arial" w:hAnsi="Times New Roman" w:cs="Times New Roman"/>
                <w:b/>
                <w:sz w:val="24"/>
                <w:szCs w:val="24"/>
                <w:lang w:val="es-ES"/>
              </w:rPr>
            </w:pPr>
          </w:p>
          <w:p w:rsidR="00AD0FBA" w:rsidRPr="00CE0FC3" w:rsidRDefault="00AD0FBA" w:rsidP="00E6131F">
            <w:pPr>
              <w:pStyle w:val="Normal10"/>
              <w:spacing w:after="120" w:line="240" w:lineRule="auto"/>
              <w:jc w:val="center"/>
              <w:rPr>
                <w:rFonts w:ascii="Times New Roman" w:eastAsia="Arial" w:hAnsi="Times New Roman" w:cs="Times New Roman"/>
                <w:b/>
                <w:sz w:val="24"/>
                <w:szCs w:val="24"/>
                <w:lang w:val="es-ES"/>
              </w:rPr>
            </w:pPr>
            <w:r w:rsidRPr="00CE0FC3">
              <w:rPr>
                <w:rFonts w:ascii="Times New Roman" w:eastAsia="Arial" w:hAnsi="Times New Roman" w:cs="Times New Roman"/>
                <w:b/>
                <w:sz w:val="24"/>
                <w:szCs w:val="24"/>
                <w:lang w:val="es-ES"/>
              </w:rPr>
              <w:t>Núm. Factura</w:t>
            </w:r>
          </w:p>
        </w:tc>
        <w:tc>
          <w:tcPr>
            <w:tcW w:w="462" w:type="pct"/>
            <w:shd w:val="clear" w:color="auto" w:fill="D9D9D9"/>
            <w:vAlign w:val="center"/>
          </w:tcPr>
          <w:p w:rsidR="00AD0FBA" w:rsidRPr="00CE0FC3" w:rsidRDefault="00F30DCD" w:rsidP="00E6131F">
            <w:pPr>
              <w:pStyle w:val="Normal10"/>
              <w:spacing w:after="120" w:line="240" w:lineRule="auto"/>
              <w:jc w:val="center"/>
              <w:rPr>
                <w:rFonts w:ascii="Times New Roman" w:eastAsia="Arial" w:hAnsi="Times New Roman" w:cs="Times New Roman"/>
                <w:b/>
                <w:sz w:val="24"/>
                <w:szCs w:val="24"/>
                <w:lang w:val="es-ES"/>
              </w:rPr>
            </w:pPr>
            <w:r>
              <w:rPr>
                <w:rFonts w:ascii="Times New Roman" w:eastAsia="Arial" w:hAnsi="Times New Roman" w:cs="Times New Roman"/>
                <w:b/>
                <w:sz w:val="24"/>
                <w:szCs w:val="24"/>
                <w:lang w:val="es-ES"/>
              </w:rPr>
              <w:t>Fecha</w:t>
            </w:r>
          </w:p>
          <w:p w:rsidR="00AD0FBA" w:rsidRPr="00CE0FC3" w:rsidRDefault="00AD0FBA" w:rsidP="00E6131F">
            <w:pPr>
              <w:pStyle w:val="Normal10"/>
              <w:spacing w:after="120" w:line="240" w:lineRule="auto"/>
              <w:jc w:val="center"/>
              <w:rPr>
                <w:rFonts w:ascii="Times New Roman" w:eastAsia="Arial" w:hAnsi="Times New Roman" w:cs="Times New Roman"/>
                <w:b/>
                <w:sz w:val="24"/>
                <w:szCs w:val="24"/>
                <w:lang w:val="es-ES"/>
              </w:rPr>
            </w:pPr>
            <w:r w:rsidRPr="00CE0FC3">
              <w:rPr>
                <w:rFonts w:ascii="Times New Roman" w:eastAsia="Arial" w:hAnsi="Times New Roman" w:cs="Times New Roman"/>
                <w:b/>
                <w:sz w:val="24"/>
                <w:szCs w:val="24"/>
                <w:lang w:val="es-ES"/>
              </w:rPr>
              <w:t>Factura</w:t>
            </w:r>
          </w:p>
        </w:tc>
        <w:tc>
          <w:tcPr>
            <w:tcW w:w="1057" w:type="pct"/>
            <w:shd w:val="clear" w:color="auto" w:fill="D9D9D9"/>
            <w:vAlign w:val="center"/>
          </w:tcPr>
          <w:p w:rsidR="00AD0FBA" w:rsidRPr="00CE0FC3" w:rsidRDefault="00AD0FBA" w:rsidP="00E6131F">
            <w:pPr>
              <w:pStyle w:val="Normal10"/>
              <w:spacing w:after="120" w:line="240" w:lineRule="auto"/>
              <w:jc w:val="center"/>
              <w:rPr>
                <w:rFonts w:ascii="Times New Roman" w:eastAsia="Arial" w:hAnsi="Times New Roman" w:cs="Times New Roman"/>
                <w:b/>
                <w:sz w:val="24"/>
                <w:szCs w:val="24"/>
                <w:lang w:val="es-ES"/>
              </w:rPr>
            </w:pPr>
            <w:r w:rsidRPr="00CE0FC3">
              <w:rPr>
                <w:rFonts w:ascii="Times New Roman" w:eastAsia="Arial" w:hAnsi="Times New Roman" w:cs="Times New Roman"/>
                <w:b/>
                <w:sz w:val="24"/>
                <w:szCs w:val="24"/>
                <w:lang w:val="es-ES"/>
              </w:rPr>
              <w:t>Nom</w:t>
            </w:r>
            <w:r w:rsidR="00F30DCD">
              <w:rPr>
                <w:rFonts w:ascii="Times New Roman" w:eastAsia="Arial" w:hAnsi="Times New Roman" w:cs="Times New Roman"/>
                <w:b/>
                <w:sz w:val="24"/>
                <w:szCs w:val="24"/>
                <w:lang w:val="es-ES"/>
              </w:rPr>
              <w:t>bre</w:t>
            </w:r>
            <w:r w:rsidRPr="00CE0FC3">
              <w:rPr>
                <w:rFonts w:ascii="Times New Roman" w:eastAsia="Arial" w:hAnsi="Times New Roman" w:cs="Times New Roman"/>
                <w:b/>
                <w:sz w:val="24"/>
                <w:szCs w:val="24"/>
                <w:lang w:val="es-ES"/>
              </w:rPr>
              <w:t xml:space="preserve"> </w:t>
            </w:r>
          </w:p>
          <w:p w:rsidR="00AD0FBA" w:rsidRPr="00CE0FC3" w:rsidRDefault="00AD0FBA" w:rsidP="00F30DCD">
            <w:pPr>
              <w:pStyle w:val="Normal10"/>
              <w:spacing w:after="120" w:line="240" w:lineRule="auto"/>
              <w:jc w:val="center"/>
              <w:rPr>
                <w:rFonts w:ascii="Times New Roman" w:eastAsia="Arial" w:hAnsi="Times New Roman" w:cs="Times New Roman"/>
                <w:b/>
                <w:sz w:val="24"/>
                <w:szCs w:val="24"/>
                <w:lang w:val="es-ES"/>
              </w:rPr>
            </w:pPr>
            <w:r w:rsidRPr="00CE0FC3">
              <w:rPr>
                <w:rFonts w:ascii="Times New Roman" w:eastAsia="Arial" w:hAnsi="Times New Roman" w:cs="Times New Roman"/>
                <w:b/>
                <w:sz w:val="24"/>
                <w:szCs w:val="24"/>
                <w:lang w:val="es-ES"/>
              </w:rPr>
              <w:t>del prove</w:t>
            </w:r>
            <w:r w:rsidR="00F30DCD">
              <w:rPr>
                <w:rFonts w:ascii="Times New Roman" w:eastAsia="Arial" w:hAnsi="Times New Roman" w:cs="Times New Roman"/>
                <w:b/>
                <w:sz w:val="24"/>
                <w:szCs w:val="24"/>
                <w:lang w:val="es-ES"/>
              </w:rPr>
              <w:t>e</w:t>
            </w:r>
            <w:r w:rsidR="00F30DCD">
              <w:rPr>
                <w:rFonts w:ascii="Times New Roman" w:eastAsia="Arial" w:hAnsi="Times New Roman" w:cs="Times New Roman"/>
                <w:b/>
                <w:sz w:val="24"/>
                <w:szCs w:val="24"/>
                <w:lang w:val="es-ES"/>
              </w:rPr>
              <w:t>dor</w:t>
            </w:r>
          </w:p>
        </w:tc>
        <w:tc>
          <w:tcPr>
            <w:tcW w:w="792" w:type="pct"/>
            <w:shd w:val="clear" w:color="auto" w:fill="D9D9D9"/>
            <w:vAlign w:val="center"/>
          </w:tcPr>
          <w:p w:rsidR="00AD0FBA" w:rsidRPr="00CE0FC3" w:rsidRDefault="00AD0FBA" w:rsidP="00E6131F">
            <w:pPr>
              <w:pStyle w:val="Normal10"/>
              <w:spacing w:after="120" w:line="240" w:lineRule="auto"/>
              <w:jc w:val="center"/>
              <w:rPr>
                <w:rFonts w:ascii="Times New Roman" w:eastAsia="Arial" w:hAnsi="Times New Roman" w:cs="Times New Roman"/>
                <w:b/>
                <w:sz w:val="24"/>
                <w:szCs w:val="24"/>
                <w:lang w:val="es-ES"/>
              </w:rPr>
            </w:pPr>
            <w:r w:rsidRPr="00CE0FC3">
              <w:rPr>
                <w:rFonts w:ascii="Times New Roman" w:eastAsia="Arial" w:hAnsi="Times New Roman" w:cs="Times New Roman"/>
                <w:b/>
                <w:sz w:val="24"/>
                <w:szCs w:val="24"/>
                <w:lang w:val="es-ES"/>
              </w:rPr>
              <w:t xml:space="preserve">NIF o DNI </w:t>
            </w:r>
          </w:p>
          <w:p w:rsidR="00AD0FBA" w:rsidRPr="00CE0FC3" w:rsidRDefault="00AD0FBA" w:rsidP="00F30DCD">
            <w:pPr>
              <w:pStyle w:val="Normal10"/>
              <w:spacing w:after="120" w:line="240" w:lineRule="auto"/>
              <w:jc w:val="center"/>
              <w:rPr>
                <w:rFonts w:ascii="Times New Roman" w:eastAsia="Arial" w:hAnsi="Times New Roman" w:cs="Times New Roman"/>
                <w:b/>
                <w:sz w:val="24"/>
                <w:szCs w:val="24"/>
                <w:lang w:val="es-ES"/>
              </w:rPr>
            </w:pPr>
            <w:r w:rsidRPr="00CE0FC3">
              <w:rPr>
                <w:rFonts w:ascii="Times New Roman" w:eastAsia="Arial" w:hAnsi="Times New Roman" w:cs="Times New Roman"/>
                <w:b/>
                <w:sz w:val="24"/>
                <w:szCs w:val="24"/>
                <w:lang w:val="es-ES"/>
              </w:rPr>
              <w:t>del pr</w:t>
            </w:r>
            <w:r w:rsidR="00F30DCD">
              <w:rPr>
                <w:rFonts w:ascii="Times New Roman" w:eastAsia="Arial" w:hAnsi="Times New Roman" w:cs="Times New Roman"/>
                <w:b/>
                <w:sz w:val="24"/>
                <w:szCs w:val="24"/>
                <w:lang w:val="es-ES"/>
              </w:rPr>
              <w:t>o</w:t>
            </w:r>
            <w:r w:rsidR="00F30DCD">
              <w:rPr>
                <w:rFonts w:ascii="Times New Roman" w:eastAsia="Arial" w:hAnsi="Times New Roman" w:cs="Times New Roman"/>
                <w:b/>
                <w:sz w:val="24"/>
                <w:szCs w:val="24"/>
                <w:lang w:val="es-ES"/>
              </w:rPr>
              <w:t>veedor</w:t>
            </w:r>
          </w:p>
        </w:tc>
        <w:tc>
          <w:tcPr>
            <w:tcW w:w="1651" w:type="pct"/>
            <w:shd w:val="clear" w:color="auto" w:fill="D9D9D9"/>
            <w:vAlign w:val="center"/>
          </w:tcPr>
          <w:p w:rsidR="00AD0FBA" w:rsidRPr="00CE0FC3" w:rsidRDefault="00AD0FBA" w:rsidP="00E6131F">
            <w:pPr>
              <w:pStyle w:val="Normal10"/>
              <w:spacing w:after="120" w:line="240" w:lineRule="auto"/>
              <w:jc w:val="center"/>
              <w:rPr>
                <w:rFonts w:ascii="Times New Roman" w:eastAsia="Arial" w:hAnsi="Times New Roman" w:cs="Times New Roman"/>
                <w:b/>
                <w:sz w:val="24"/>
                <w:szCs w:val="24"/>
                <w:lang w:val="es-ES"/>
              </w:rPr>
            </w:pPr>
            <w:r w:rsidRPr="00CE0FC3">
              <w:rPr>
                <w:rFonts w:ascii="Times New Roman" w:eastAsia="Arial" w:hAnsi="Times New Roman" w:cs="Times New Roman"/>
                <w:b/>
                <w:sz w:val="24"/>
                <w:szCs w:val="24"/>
                <w:lang w:val="es-ES"/>
              </w:rPr>
              <w:t>Descripció</w:t>
            </w:r>
            <w:r w:rsidR="00F30DCD">
              <w:rPr>
                <w:rFonts w:ascii="Times New Roman" w:eastAsia="Arial" w:hAnsi="Times New Roman" w:cs="Times New Roman"/>
                <w:b/>
                <w:sz w:val="24"/>
                <w:szCs w:val="24"/>
                <w:lang w:val="es-ES"/>
              </w:rPr>
              <w:t>n</w:t>
            </w:r>
            <w:r w:rsidRPr="00CE0FC3">
              <w:rPr>
                <w:rFonts w:ascii="Times New Roman" w:eastAsia="Arial" w:hAnsi="Times New Roman" w:cs="Times New Roman"/>
                <w:b/>
                <w:sz w:val="24"/>
                <w:szCs w:val="24"/>
                <w:lang w:val="es-ES"/>
              </w:rPr>
              <w:t xml:space="preserve"> </w:t>
            </w:r>
          </w:p>
          <w:p w:rsidR="00AD0FBA" w:rsidRPr="00CE0FC3" w:rsidRDefault="00AD0FBA" w:rsidP="00E6131F">
            <w:pPr>
              <w:pStyle w:val="Normal10"/>
              <w:spacing w:after="120" w:line="240" w:lineRule="auto"/>
              <w:jc w:val="center"/>
              <w:rPr>
                <w:rFonts w:ascii="Times New Roman" w:eastAsia="Arial" w:hAnsi="Times New Roman" w:cs="Times New Roman"/>
                <w:b/>
                <w:sz w:val="24"/>
                <w:szCs w:val="24"/>
                <w:lang w:val="es-ES"/>
              </w:rPr>
            </w:pPr>
            <w:r w:rsidRPr="00CE0FC3">
              <w:rPr>
                <w:rFonts w:ascii="Times New Roman" w:eastAsia="Arial" w:hAnsi="Times New Roman" w:cs="Times New Roman"/>
                <w:b/>
                <w:sz w:val="24"/>
                <w:szCs w:val="24"/>
                <w:lang w:val="es-ES"/>
              </w:rPr>
              <w:t>de la factura</w:t>
            </w:r>
          </w:p>
        </w:tc>
        <w:tc>
          <w:tcPr>
            <w:tcW w:w="591" w:type="pct"/>
            <w:shd w:val="clear" w:color="auto" w:fill="D9D9D9"/>
            <w:vAlign w:val="center"/>
          </w:tcPr>
          <w:p w:rsidR="00AD0FBA" w:rsidRPr="00CE0FC3" w:rsidRDefault="00AD0FBA" w:rsidP="00E6131F">
            <w:pPr>
              <w:pStyle w:val="Normal10"/>
              <w:spacing w:after="120" w:line="240" w:lineRule="auto"/>
              <w:jc w:val="center"/>
              <w:rPr>
                <w:rFonts w:ascii="Times New Roman" w:eastAsia="Arial" w:hAnsi="Times New Roman" w:cs="Times New Roman"/>
                <w:b/>
                <w:sz w:val="24"/>
                <w:szCs w:val="24"/>
                <w:lang w:val="es-ES"/>
              </w:rPr>
            </w:pPr>
            <w:r w:rsidRPr="00CE0FC3">
              <w:rPr>
                <w:rFonts w:ascii="Times New Roman" w:eastAsia="Arial" w:hAnsi="Times New Roman" w:cs="Times New Roman"/>
                <w:b/>
                <w:sz w:val="24"/>
                <w:szCs w:val="24"/>
                <w:lang w:val="es-ES"/>
              </w:rPr>
              <w:t>Import</w:t>
            </w:r>
            <w:r w:rsidR="00F30DCD">
              <w:rPr>
                <w:rFonts w:ascii="Times New Roman" w:eastAsia="Arial" w:hAnsi="Times New Roman" w:cs="Times New Roman"/>
                <w:b/>
                <w:sz w:val="24"/>
                <w:szCs w:val="24"/>
                <w:lang w:val="es-ES"/>
              </w:rPr>
              <w:t>e</w:t>
            </w:r>
            <w:r w:rsidRPr="00CE0FC3">
              <w:rPr>
                <w:rFonts w:ascii="Times New Roman" w:eastAsia="Arial" w:hAnsi="Times New Roman" w:cs="Times New Roman"/>
                <w:b/>
                <w:sz w:val="24"/>
                <w:szCs w:val="24"/>
                <w:lang w:val="es-ES"/>
              </w:rPr>
              <w:t xml:space="preserve"> a imp</w:t>
            </w:r>
            <w:r w:rsidRPr="00CE0FC3">
              <w:rPr>
                <w:rFonts w:ascii="Times New Roman" w:eastAsia="Arial" w:hAnsi="Times New Roman" w:cs="Times New Roman"/>
                <w:b/>
                <w:sz w:val="24"/>
                <w:szCs w:val="24"/>
                <w:lang w:val="es-ES"/>
              </w:rPr>
              <w:t>u</w:t>
            </w:r>
            <w:r w:rsidRPr="00CE0FC3">
              <w:rPr>
                <w:rFonts w:ascii="Times New Roman" w:eastAsia="Arial" w:hAnsi="Times New Roman" w:cs="Times New Roman"/>
                <w:b/>
                <w:sz w:val="24"/>
                <w:szCs w:val="24"/>
                <w:lang w:val="es-ES"/>
              </w:rPr>
              <w:t>tar</w:t>
            </w:r>
          </w:p>
          <w:p w:rsidR="00AD0FBA" w:rsidRPr="00CE0FC3" w:rsidRDefault="00F30DCD" w:rsidP="00E6131F">
            <w:pPr>
              <w:pStyle w:val="Normal10"/>
              <w:spacing w:after="120" w:line="240" w:lineRule="auto"/>
              <w:jc w:val="center"/>
              <w:rPr>
                <w:rFonts w:ascii="Times New Roman" w:eastAsia="Arial" w:hAnsi="Times New Roman" w:cs="Times New Roman"/>
                <w:b/>
                <w:sz w:val="24"/>
                <w:szCs w:val="24"/>
                <w:lang w:val="es-ES"/>
              </w:rPr>
            </w:pPr>
            <w:r>
              <w:rPr>
                <w:rFonts w:ascii="Times New Roman" w:eastAsia="Arial" w:hAnsi="Times New Roman" w:cs="Times New Roman"/>
                <w:b/>
                <w:sz w:val="24"/>
                <w:szCs w:val="24"/>
                <w:lang w:val="es-ES"/>
              </w:rPr>
              <w:t>(IVA incluido</w:t>
            </w:r>
            <w:r w:rsidR="00AD0FBA" w:rsidRPr="00CE0FC3">
              <w:rPr>
                <w:rFonts w:ascii="Times New Roman" w:eastAsia="Arial" w:hAnsi="Times New Roman" w:cs="Times New Roman"/>
                <w:b/>
                <w:sz w:val="24"/>
                <w:szCs w:val="24"/>
                <w:lang w:val="es-ES"/>
              </w:rPr>
              <w:t>)</w:t>
            </w:r>
          </w:p>
        </w:tc>
      </w:tr>
      <w:tr w:rsidR="00AD0FBA" w:rsidRPr="00CE0FC3" w:rsidTr="00F646BF">
        <w:tc>
          <w:tcPr>
            <w:tcW w:w="447" w:type="pct"/>
          </w:tcPr>
          <w:p w:rsidR="00AD0FBA" w:rsidRPr="00CE0FC3" w:rsidRDefault="00AD0FBA" w:rsidP="00E6131F">
            <w:pPr>
              <w:pStyle w:val="Normal10"/>
              <w:spacing w:after="120" w:line="240" w:lineRule="auto"/>
              <w:rPr>
                <w:rFonts w:ascii="Times New Roman" w:eastAsia="Arial" w:hAnsi="Times New Roman" w:cs="Times New Roman"/>
                <w:sz w:val="24"/>
                <w:szCs w:val="24"/>
                <w:lang w:val="es-ES"/>
              </w:rPr>
            </w:pPr>
          </w:p>
        </w:tc>
        <w:tc>
          <w:tcPr>
            <w:tcW w:w="462" w:type="pct"/>
            <w:vAlign w:val="center"/>
          </w:tcPr>
          <w:p w:rsidR="00AD0FBA" w:rsidRPr="00CE0FC3" w:rsidRDefault="00AD0FBA" w:rsidP="00E6131F">
            <w:pPr>
              <w:pStyle w:val="Normal10"/>
              <w:spacing w:after="120" w:line="240" w:lineRule="auto"/>
              <w:rPr>
                <w:rFonts w:ascii="Times New Roman" w:eastAsia="Arial" w:hAnsi="Times New Roman" w:cs="Times New Roman"/>
                <w:sz w:val="24"/>
                <w:szCs w:val="24"/>
                <w:lang w:val="es-ES"/>
              </w:rPr>
            </w:pPr>
          </w:p>
        </w:tc>
        <w:tc>
          <w:tcPr>
            <w:tcW w:w="1057" w:type="pct"/>
            <w:vAlign w:val="center"/>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c>
          <w:tcPr>
            <w:tcW w:w="792" w:type="pct"/>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c>
          <w:tcPr>
            <w:tcW w:w="1651" w:type="pct"/>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c>
          <w:tcPr>
            <w:tcW w:w="591" w:type="pct"/>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r>
      <w:tr w:rsidR="00AD0FBA" w:rsidRPr="00CE0FC3" w:rsidTr="00F646BF">
        <w:tc>
          <w:tcPr>
            <w:tcW w:w="447" w:type="pct"/>
          </w:tcPr>
          <w:p w:rsidR="00AD0FBA" w:rsidRPr="00CE0FC3" w:rsidRDefault="00AD0FBA" w:rsidP="00E6131F">
            <w:pPr>
              <w:pStyle w:val="Normal10"/>
              <w:spacing w:after="120" w:line="240" w:lineRule="auto"/>
              <w:rPr>
                <w:rFonts w:ascii="Times New Roman" w:eastAsia="Arial" w:hAnsi="Times New Roman" w:cs="Times New Roman"/>
                <w:sz w:val="24"/>
                <w:szCs w:val="24"/>
                <w:lang w:val="es-ES"/>
              </w:rPr>
            </w:pPr>
          </w:p>
        </w:tc>
        <w:tc>
          <w:tcPr>
            <w:tcW w:w="462" w:type="pct"/>
            <w:vAlign w:val="center"/>
          </w:tcPr>
          <w:p w:rsidR="00AD0FBA" w:rsidRPr="00CE0FC3" w:rsidRDefault="00AD0FBA" w:rsidP="00E6131F">
            <w:pPr>
              <w:pStyle w:val="Normal10"/>
              <w:spacing w:after="120" w:line="240" w:lineRule="auto"/>
              <w:rPr>
                <w:rFonts w:ascii="Times New Roman" w:eastAsia="Arial" w:hAnsi="Times New Roman" w:cs="Times New Roman"/>
                <w:sz w:val="24"/>
                <w:szCs w:val="24"/>
                <w:lang w:val="es-ES"/>
              </w:rPr>
            </w:pPr>
          </w:p>
        </w:tc>
        <w:tc>
          <w:tcPr>
            <w:tcW w:w="1057" w:type="pct"/>
            <w:vAlign w:val="center"/>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c>
          <w:tcPr>
            <w:tcW w:w="792" w:type="pct"/>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c>
          <w:tcPr>
            <w:tcW w:w="1651" w:type="pct"/>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c>
          <w:tcPr>
            <w:tcW w:w="591" w:type="pct"/>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r>
      <w:tr w:rsidR="00AD0FBA" w:rsidRPr="00CE0FC3" w:rsidTr="00F646BF">
        <w:tc>
          <w:tcPr>
            <w:tcW w:w="447" w:type="pct"/>
          </w:tcPr>
          <w:p w:rsidR="00AD0FBA" w:rsidRPr="00CE0FC3" w:rsidRDefault="00AD0FBA" w:rsidP="00E6131F">
            <w:pPr>
              <w:pStyle w:val="Normal10"/>
              <w:spacing w:after="120" w:line="240" w:lineRule="auto"/>
              <w:rPr>
                <w:rFonts w:ascii="Times New Roman" w:eastAsia="Arial" w:hAnsi="Times New Roman" w:cs="Times New Roman"/>
                <w:sz w:val="24"/>
                <w:szCs w:val="24"/>
                <w:lang w:val="es-ES"/>
              </w:rPr>
            </w:pPr>
          </w:p>
        </w:tc>
        <w:tc>
          <w:tcPr>
            <w:tcW w:w="462" w:type="pct"/>
            <w:vAlign w:val="center"/>
          </w:tcPr>
          <w:p w:rsidR="00AD0FBA" w:rsidRPr="00CE0FC3" w:rsidRDefault="00AD0FBA" w:rsidP="00E6131F">
            <w:pPr>
              <w:pStyle w:val="Normal10"/>
              <w:spacing w:after="120" w:line="240" w:lineRule="auto"/>
              <w:rPr>
                <w:rFonts w:ascii="Times New Roman" w:eastAsia="Arial" w:hAnsi="Times New Roman" w:cs="Times New Roman"/>
                <w:sz w:val="24"/>
                <w:szCs w:val="24"/>
                <w:lang w:val="es-ES"/>
              </w:rPr>
            </w:pPr>
          </w:p>
        </w:tc>
        <w:tc>
          <w:tcPr>
            <w:tcW w:w="1057" w:type="pct"/>
            <w:vAlign w:val="center"/>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c>
          <w:tcPr>
            <w:tcW w:w="792" w:type="pct"/>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c>
          <w:tcPr>
            <w:tcW w:w="1651" w:type="pct"/>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c>
          <w:tcPr>
            <w:tcW w:w="591" w:type="pct"/>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r>
      <w:tr w:rsidR="00AD0FBA" w:rsidRPr="00CE0FC3" w:rsidTr="00F646BF">
        <w:tc>
          <w:tcPr>
            <w:tcW w:w="447" w:type="pct"/>
          </w:tcPr>
          <w:p w:rsidR="00AD0FBA" w:rsidRPr="00CE0FC3" w:rsidRDefault="00AD0FBA" w:rsidP="00E6131F">
            <w:pPr>
              <w:pStyle w:val="Normal10"/>
              <w:spacing w:after="120" w:line="240" w:lineRule="auto"/>
              <w:rPr>
                <w:rFonts w:ascii="Times New Roman" w:eastAsia="Arial" w:hAnsi="Times New Roman" w:cs="Times New Roman"/>
                <w:sz w:val="24"/>
                <w:szCs w:val="24"/>
                <w:lang w:val="es-ES"/>
              </w:rPr>
            </w:pPr>
          </w:p>
        </w:tc>
        <w:tc>
          <w:tcPr>
            <w:tcW w:w="462" w:type="pct"/>
            <w:vAlign w:val="center"/>
          </w:tcPr>
          <w:p w:rsidR="00AD0FBA" w:rsidRPr="00CE0FC3" w:rsidRDefault="00AD0FBA" w:rsidP="00E6131F">
            <w:pPr>
              <w:pStyle w:val="Normal10"/>
              <w:spacing w:after="120" w:line="240" w:lineRule="auto"/>
              <w:rPr>
                <w:rFonts w:ascii="Times New Roman" w:eastAsia="Arial" w:hAnsi="Times New Roman" w:cs="Times New Roman"/>
                <w:sz w:val="24"/>
                <w:szCs w:val="24"/>
                <w:lang w:val="es-ES"/>
              </w:rPr>
            </w:pPr>
          </w:p>
        </w:tc>
        <w:tc>
          <w:tcPr>
            <w:tcW w:w="1057" w:type="pct"/>
            <w:vAlign w:val="center"/>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c>
          <w:tcPr>
            <w:tcW w:w="792" w:type="pct"/>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c>
          <w:tcPr>
            <w:tcW w:w="1651" w:type="pct"/>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c>
          <w:tcPr>
            <w:tcW w:w="591" w:type="pct"/>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r>
      <w:tr w:rsidR="00AD0FBA" w:rsidRPr="00CE0FC3" w:rsidTr="00F646BF">
        <w:tc>
          <w:tcPr>
            <w:tcW w:w="447" w:type="pct"/>
          </w:tcPr>
          <w:p w:rsidR="00AD0FBA" w:rsidRPr="00CE0FC3" w:rsidRDefault="00AD0FBA" w:rsidP="00E6131F">
            <w:pPr>
              <w:pStyle w:val="Normal10"/>
              <w:spacing w:after="120" w:line="240" w:lineRule="auto"/>
              <w:rPr>
                <w:rFonts w:ascii="Times New Roman" w:eastAsia="Arial" w:hAnsi="Times New Roman" w:cs="Times New Roman"/>
                <w:sz w:val="24"/>
                <w:szCs w:val="24"/>
                <w:lang w:val="es-ES"/>
              </w:rPr>
            </w:pPr>
          </w:p>
        </w:tc>
        <w:tc>
          <w:tcPr>
            <w:tcW w:w="462" w:type="pct"/>
            <w:vAlign w:val="center"/>
          </w:tcPr>
          <w:p w:rsidR="00AD0FBA" w:rsidRPr="00CE0FC3" w:rsidRDefault="00AD0FBA" w:rsidP="00E6131F">
            <w:pPr>
              <w:pStyle w:val="Normal10"/>
              <w:spacing w:after="120" w:line="240" w:lineRule="auto"/>
              <w:rPr>
                <w:rFonts w:ascii="Times New Roman" w:eastAsia="Arial" w:hAnsi="Times New Roman" w:cs="Times New Roman"/>
                <w:sz w:val="24"/>
                <w:szCs w:val="24"/>
                <w:lang w:val="es-ES"/>
              </w:rPr>
            </w:pPr>
          </w:p>
        </w:tc>
        <w:tc>
          <w:tcPr>
            <w:tcW w:w="1057" w:type="pct"/>
            <w:vAlign w:val="center"/>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c>
          <w:tcPr>
            <w:tcW w:w="792" w:type="pct"/>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c>
          <w:tcPr>
            <w:tcW w:w="1651" w:type="pct"/>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c>
          <w:tcPr>
            <w:tcW w:w="591" w:type="pct"/>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r>
      <w:tr w:rsidR="00AD0FBA" w:rsidRPr="00CE0FC3" w:rsidTr="00F646BF">
        <w:tc>
          <w:tcPr>
            <w:tcW w:w="447" w:type="pct"/>
          </w:tcPr>
          <w:p w:rsidR="00AD0FBA" w:rsidRPr="00CE0FC3" w:rsidRDefault="00AD0FBA" w:rsidP="00E6131F">
            <w:pPr>
              <w:pStyle w:val="Normal10"/>
              <w:spacing w:after="120" w:line="240" w:lineRule="auto"/>
              <w:rPr>
                <w:rFonts w:ascii="Times New Roman" w:eastAsia="Arial" w:hAnsi="Times New Roman" w:cs="Times New Roman"/>
                <w:sz w:val="24"/>
                <w:szCs w:val="24"/>
                <w:lang w:val="es-ES"/>
              </w:rPr>
            </w:pPr>
          </w:p>
        </w:tc>
        <w:tc>
          <w:tcPr>
            <w:tcW w:w="462" w:type="pct"/>
            <w:vAlign w:val="center"/>
          </w:tcPr>
          <w:p w:rsidR="00AD0FBA" w:rsidRPr="00CE0FC3" w:rsidRDefault="00AD0FBA" w:rsidP="00E6131F">
            <w:pPr>
              <w:pStyle w:val="Normal10"/>
              <w:spacing w:after="120" w:line="240" w:lineRule="auto"/>
              <w:rPr>
                <w:rFonts w:ascii="Times New Roman" w:eastAsia="Arial" w:hAnsi="Times New Roman" w:cs="Times New Roman"/>
                <w:sz w:val="24"/>
                <w:szCs w:val="24"/>
                <w:lang w:val="es-ES"/>
              </w:rPr>
            </w:pPr>
          </w:p>
        </w:tc>
        <w:tc>
          <w:tcPr>
            <w:tcW w:w="1057" w:type="pct"/>
            <w:vAlign w:val="center"/>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c>
          <w:tcPr>
            <w:tcW w:w="792" w:type="pct"/>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c>
          <w:tcPr>
            <w:tcW w:w="1651" w:type="pct"/>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c>
          <w:tcPr>
            <w:tcW w:w="591" w:type="pct"/>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r>
      <w:tr w:rsidR="00AD0FBA" w:rsidRPr="00CE0FC3" w:rsidTr="00F646BF">
        <w:tc>
          <w:tcPr>
            <w:tcW w:w="447" w:type="pct"/>
          </w:tcPr>
          <w:p w:rsidR="00AD0FBA" w:rsidRPr="00CE0FC3" w:rsidRDefault="00AD0FBA" w:rsidP="00E6131F">
            <w:pPr>
              <w:pStyle w:val="Normal10"/>
              <w:spacing w:after="120" w:line="240" w:lineRule="auto"/>
              <w:rPr>
                <w:rFonts w:ascii="Times New Roman" w:eastAsia="Arial" w:hAnsi="Times New Roman" w:cs="Times New Roman"/>
                <w:sz w:val="24"/>
                <w:szCs w:val="24"/>
                <w:lang w:val="es-ES"/>
              </w:rPr>
            </w:pPr>
          </w:p>
        </w:tc>
        <w:tc>
          <w:tcPr>
            <w:tcW w:w="462" w:type="pct"/>
            <w:vAlign w:val="center"/>
          </w:tcPr>
          <w:p w:rsidR="00AD0FBA" w:rsidRPr="00CE0FC3" w:rsidRDefault="00AD0FBA" w:rsidP="00E6131F">
            <w:pPr>
              <w:pStyle w:val="Normal10"/>
              <w:spacing w:after="120" w:line="240" w:lineRule="auto"/>
              <w:rPr>
                <w:rFonts w:ascii="Times New Roman" w:eastAsia="Arial" w:hAnsi="Times New Roman" w:cs="Times New Roman"/>
                <w:sz w:val="24"/>
                <w:szCs w:val="24"/>
                <w:lang w:val="es-ES"/>
              </w:rPr>
            </w:pPr>
          </w:p>
        </w:tc>
        <w:tc>
          <w:tcPr>
            <w:tcW w:w="1057" w:type="pct"/>
            <w:vAlign w:val="center"/>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c>
          <w:tcPr>
            <w:tcW w:w="792" w:type="pct"/>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c>
          <w:tcPr>
            <w:tcW w:w="1651" w:type="pct"/>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c>
          <w:tcPr>
            <w:tcW w:w="591" w:type="pct"/>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r>
      <w:tr w:rsidR="00AD0FBA" w:rsidRPr="00CE0FC3" w:rsidTr="00F646BF">
        <w:tc>
          <w:tcPr>
            <w:tcW w:w="447" w:type="pct"/>
            <w:tcBorders>
              <w:bottom w:val="single" w:sz="4" w:space="0" w:color="auto"/>
            </w:tcBorders>
          </w:tcPr>
          <w:p w:rsidR="00AD0FBA" w:rsidRPr="00CE0FC3" w:rsidRDefault="00AD0FBA" w:rsidP="00E6131F">
            <w:pPr>
              <w:pStyle w:val="Normal10"/>
              <w:spacing w:after="120" w:line="240" w:lineRule="auto"/>
              <w:rPr>
                <w:rFonts w:ascii="Times New Roman" w:eastAsia="Arial" w:hAnsi="Times New Roman" w:cs="Times New Roman"/>
                <w:sz w:val="24"/>
                <w:szCs w:val="24"/>
                <w:lang w:val="es-ES"/>
              </w:rPr>
            </w:pPr>
          </w:p>
        </w:tc>
        <w:tc>
          <w:tcPr>
            <w:tcW w:w="462" w:type="pct"/>
            <w:tcBorders>
              <w:bottom w:val="single" w:sz="4" w:space="0" w:color="auto"/>
            </w:tcBorders>
            <w:vAlign w:val="center"/>
          </w:tcPr>
          <w:p w:rsidR="00AD0FBA" w:rsidRPr="00CE0FC3" w:rsidRDefault="00AD0FBA" w:rsidP="00E6131F">
            <w:pPr>
              <w:pStyle w:val="Normal10"/>
              <w:spacing w:after="120" w:line="240" w:lineRule="auto"/>
              <w:rPr>
                <w:rFonts w:ascii="Times New Roman" w:eastAsia="Arial" w:hAnsi="Times New Roman" w:cs="Times New Roman"/>
                <w:sz w:val="24"/>
                <w:szCs w:val="24"/>
                <w:lang w:val="es-ES"/>
              </w:rPr>
            </w:pPr>
          </w:p>
        </w:tc>
        <w:tc>
          <w:tcPr>
            <w:tcW w:w="1057" w:type="pct"/>
            <w:tcBorders>
              <w:bottom w:val="single" w:sz="4" w:space="0" w:color="auto"/>
            </w:tcBorders>
            <w:vAlign w:val="center"/>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c>
          <w:tcPr>
            <w:tcW w:w="792" w:type="pct"/>
            <w:tcBorders>
              <w:bottom w:val="single" w:sz="4" w:space="0" w:color="auto"/>
            </w:tcBorders>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c>
          <w:tcPr>
            <w:tcW w:w="1651" w:type="pct"/>
            <w:tcBorders>
              <w:bottom w:val="single" w:sz="4" w:space="0" w:color="auto"/>
            </w:tcBorders>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c>
          <w:tcPr>
            <w:tcW w:w="591" w:type="pct"/>
          </w:tcPr>
          <w:p w:rsidR="00AD0FBA" w:rsidRPr="00CE0FC3" w:rsidRDefault="00AD0FBA" w:rsidP="00E6131F">
            <w:pPr>
              <w:pStyle w:val="Normal10"/>
              <w:spacing w:after="120" w:line="240" w:lineRule="auto"/>
              <w:jc w:val="center"/>
              <w:rPr>
                <w:rFonts w:ascii="Times New Roman" w:eastAsia="Arial" w:hAnsi="Times New Roman" w:cs="Times New Roman"/>
                <w:sz w:val="24"/>
                <w:szCs w:val="24"/>
                <w:lang w:val="es-ES"/>
              </w:rPr>
            </w:pPr>
          </w:p>
        </w:tc>
      </w:tr>
      <w:tr w:rsidR="00AD0FBA" w:rsidRPr="00CE0FC3" w:rsidTr="00F646BF">
        <w:tc>
          <w:tcPr>
            <w:tcW w:w="447" w:type="pct"/>
            <w:tcBorders>
              <w:left w:val="single" w:sz="4" w:space="0" w:color="auto"/>
              <w:right w:val="single" w:sz="4" w:space="0" w:color="auto"/>
            </w:tcBorders>
            <w:shd w:val="clear" w:color="auto" w:fill="D9D9D9"/>
          </w:tcPr>
          <w:p w:rsidR="00AD0FBA" w:rsidRPr="00CE0FC3" w:rsidRDefault="00AD0FBA" w:rsidP="00E6131F">
            <w:pPr>
              <w:pStyle w:val="Normal10"/>
              <w:spacing w:after="120" w:line="240" w:lineRule="auto"/>
              <w:jc w:val="both"/>
              <w:rPr>
                <w:rFonts w:ascii="Times New Roman" w:eastAsia="Arial" w:hAnsi="Times New Roman" w:cs="Times New Roman"/>
                <w:b/>
                <w:sz w:val="24"/>
                <w:szCs w:val="24"/>
                <w:lang w:val="es-ES"/>
              </w:rPr>
            </w:pPr>
            <w:r w:rsidRPr="00CE0FC3">
              <w:rPr>
                <w:rFonts w:ascii="Times New Roman" w:eastAsia="Arial" w:hAnsi="Times New Roman" w:cs="Times New Roman"/>
                <w:b/>
                <w:sz w:val="24"/>
                <w:szCs w:val="24"/>
                <w:lang w:val="es-ES"/>
              </w:rPr>
              <w:t>TOTAL</w:t>
            </w:r>
          </w:p>
        </w:tc>
        <w:tc>
          <w:tcPr>
            <w:tcW w:w="462" w:type="pct"/>
            <w:tcBorders>
              <w:left w:val="single" w:sz="4" w:space="0" w:color="auto"/>
              <w:right w:val="nil"/>
            </w:tcBorders>
            <w:shd w:val="clear" w:color="auto" w:fill="D9D9D9"/>
          </w:tcPr>
          <w:p w:rsidR="00AD0FBA" w:rsidRPr="00CE0FC3" w:rsidRDefault="00AD0FBA" w:rsidP="00E6131F">
            <w:pPr>
              <w:pStyle w:val="Normal10"/>
              <w:spacing w:after="120" w:line="240" w:lineRule="auto"/>
              <w:jc w:val="both"/>
              <w:rPr>
                <w:rFonts w:ascii="Times New Roman" w:eastAsia="Arial" w:hAnsi="Times New Roman" w:cs="Times New Roman"/>
                <w:b/>
                <w:sz w:val="24"/>
                <w:szCs w:val="24"/>
                <w:lang w:val="es-ES"/>
              </w:rPr>
            </w:pPr>
          </w:p>
        </w:tc>
        <w:tc>
          <w:tcPr>
            <w:tcW w:w="1057" w:type="pct"/>
            <w:tcBorders>
              <w:left w:val="nil"/>
              <w:right w:val="nil"/>
            </w:tcBorders>
            <w:shd w:val="clear" w:color="auto" w:fill="D9D9D9"/>
          </w:tcPr>
          <w:p w:rsidR="00AD0FBA" w:rsidRPr="00CE0FC3" w:rsidRDefault="00AD0FBA" w:rsidP="00E6131F">
            <w:pPr>
              <w:pStyle w:val="Normal10"/>
              <w:spacing w:after="120" w:line="240" w:lineRule="auto"/>
              <w:jc w:val="center"/>
              <w:rPr>
                <w:rFonts w:ascii="Times New Roman" w:eastAsia="Arial" w:hAnsi="Times New Roman" w:cs="Times New Roman"/>
                <w:b/>
                <w:sz w:val="24"/>
                <w:szCs w:val="24"/>
                <w:lang w:val="es-ES"/>
              </w:rPr>
            </w:pPr>
          </w:p>
        </w:tc>
        <w:tc>
          <w:tcPr>
            <w:tcW w:w="792" w:type="pct"/>
            <w:tcBorders>
              <w:left w:val="nil"/>
              <w:right w:val="nil"/>
            </w:tcBorders>
            <w:shd w:val="clear" w:color="auto" w:fill="D9D9D9"/>
          </w:tcPr>
          <w:p w:rsidR="00AD0FBA" w:rsidRPr="00CE0FC3" w:rsidRDefault="00AD0FBA" w:rsidP="00E6131F">
            <w:pPr>
              <w:pStyle w:val="Normal10"/>
              <w:spacing w:after="120" w:line="240" w:lineRule="auto"/>
              <w:jc w:val="center"/>
              <w:rPr>
                <w:rFonts w:ascii="Times New Roman" w:eastAsia="Arial" w:hAnsi="Times New Roman" w:cs="Times New Roman"/>
                <w:b/>
                <w:sz w:val="24"/>
                <w:szCs w:val="24"/>
                <w:lang w:val="es-ES"/>
              </w:rPr>
            </w:pPr>
          </w:p>
        </w:tc>
        <w:tc>
          <w:tcPr>
            <w:tcW w:w="1651" w:type="pct"/>
            <w:tcBorders>
              <w:left w:val="nil"/>
              <w:right w:val="nil"/>
            </w:tcBorders>
            <w:shd w:val="clear" w:color="auto" w:fill="D9D9D9"/>
          </w:tcPr>
          <w:p w:rsidR="00AD0FBA" w:rsidRPr="00CE0FC3" w:rsidRDefault="00AD0FBA" w:rsidP="00E6131F">
            <w:pPr>
              <w:pStyle w:val="Normal10"/>
              <w:spacing w:after="120" w:line="240" w:lineRule="auto"/>
              <w:jc w:val="center"/>
              <w:rPr>
                <w:rFonts w:ascii="Times New Roman" w:eastAsia="Arial" w:hAnsi="Times New Roman" w:cs="Times New Roman"/>
                <w:b/>
                <w:sz w:val="24"/>
                <w:szCs w:val="24"/>
                <w:lang w:val="es-ES"/>
              </w:rPr>
            </w:pPr>
          </w:p>
        </w:tc>
        <w:tc>
          <w:tcPr>
            <w:tcW w:w="591" w:type="pct"/>
            <w:tcBorders>
              <w:left w:val="nil"/>
            </w:tcBorders>
            <w:shd w:val="clear" w:color="auto" w:fill="D9D9D9"/>
          </w:tcPr>
          <w:p w:rsidR="00AD0FBA" w:rsidRPr="00CE0FC3" w:rsidRDefault="00AD0FBA" w:rsidP="00E6131F">
            <w:pPr>
              <w:pStyle w:val="Normal10"/>
              <w:spacing w:after="120" w:line="240" w:lineRule="auto"/>
              <w:jc w:val="center"/>
              <w:rPr>
                <w:rFonts w:ascii="Times New Roman" w:eastAsia="Arial" w:hAnsi="Times New Roman" w:cs="Times New Roman"/>
                <w:b/>
                <w:sz w:val="24"/>
                <w:szCs w:val="24"/>
                <w:lang w:val="es-ES"/>
              </w:rPr>
            </w:pPr>
          </w:p>
        </w:tc>
      </w:tr>
    </w:tbl>
    <w:p w:rsidR="00AD0FBA" w:rsidRPr="00CE0FC3" w:rsidRDefault="00AD0FBA" w:rsidP="002C4151">
      <w:pPr>
        <w:pStyle w:val="Normal10"/>
        <w:spacing w:after="0" w:line="240" w:lineRule="auto"/>
        <w:jc w:val="both"/>
        <w:rPr>
          <w:rFonts w:ascii="Times New Roman" w:eastAsia="Arial" w:hAnsi="Times New Roman" w:cs="Times New Roman"/>
          <w:b/>
          <w:sz w:val="24"/>
          <w:szCs w:val="24"/>
          <w:lang w:val="es-ES"/>
        </w:rPr>
      </w:pPr>
      <w:r w:rsidRPr="00CE0FC3">
        <w:rPr>
          <w:rFonts w:ascii="Times New Roman" w:eastAsia="Arial" w:hAnsi="Times New Roman" w:cs="Times New Roman"/>
          <w:sz w:val="24"/>
          <w:szCs w:val="24"/>
          <w:lang w:val="es-ES"/>
        </w:rPr>
        <w:t xml:space="preserve"> </w:t>
      </w:r>
    </w:p>
    <w:p w:rsidR="00AD0FBA" w:rsidRPr="00CE0FC3" w:rsidRDefault="00F30DCD" w:rsidP="00E6131F">
      <w:pPr>
        <w:pStyle w:val="Normal10"/>
        <w:numPr>
          <w:ilvl w:val="0"/>
          <w:numId w:val="7"/>
        </w:numPr>
        <w:spacing w:after="120" w:line="240" w:lineRule="auto"/>
        <w:ind w:left="0" w:firstLine="0"/>
        <w:jc w:val="both"/>
        <w:rPr>
          <w:rFonts w:ascii="Times New Roman" w:eastAsia="Arial" w:hAnsi="Times New Roman" w:cs="Times New Roman"/>
          <w:b/>
          <w:sz w:val="24"/>
          <w:szCs w:val="24"/>
          <w:lang w:val="es-ES"/>
        </w:rPr>
      </w:pPr>
      <w:r>
        <w:rPr>
          <w:rFonts w:ascii="Times New Roman" w:eastAsia="Arial" w:hAnsi="Times New Roman" w:cs="Times New Roman"/>
          <w:b/>
          <w:sz w:val="24"/>
          <w:szCs w:val="24"/>
          <w:lang w:val="es-ES"/>
        </w:rPr>
        <w:t xml:space="preserve">Grado </w:t>
      </w:r>
      <w:r w:rsidR="00AD0FBA" w:rsidRPr="00CE0FC3">
        <w:rPr>
          <w:rFonts w:ascii="Times New Roman" w:eastAsia="Arial" w:hAnsi="Times New Roman" w:cs="Times New Roman"/>
          <w:b/>
          <w:sz w:val="24"/>
          <w:szCs w:val="24"/>
          <w:lang w:val="es-ES"/>
        </w:rPr>
        <w:t>de justificació</w:t>
      </w:r>
      <w:r>
        <w:rPr>
          <w:rFonts w:ascii="Times New Roman" w:eastAsia="Arial" w:hAnsi="Times New Roman" w:cs="Times New Roman"/>
          <w:b/>
          <w:sz w:val="24"/>
          <w:szCs w:val="24"/>
          <w:lang w:val="es-ES"/>
        </w:rPr>
        <w:t>n</w:t>
      </w:r>
      <w:r w:rsidR="00AD0FBA" w:rsidRPr="00CE0FC3">
        <w:rPr>
          <w:rFonts w:ascii="Times New Roman" w:eastAsia="Arial" w:hAnsi="Times New Roman" w:cs="Times New Roman"/>
          <w:b/>
          <w:sz w:val="24"/>
          <w:szCs w:val="24"/>
          <w:lang w:val="es-ES"/>
        </w:rPr>
        <w:t xml:space="preserve"> </w:t>
      </w:r>
      <w:r>
        <w:rPr>
          <w:rFonts w:ascii="Times New Roman" w:eastAsia="Arial" w:hAnsi="Times New Roman" w:cs="Times New Roman"/>
          <w:sz w:val="24"/>
          <w:szCs w:val="24"/>
          <w:lang w:val="es-ES"/>
        </w:rPr>
        <w:t>(rellenar la tabla siguiente, indicando los importes totales y gr</w:t>
      </w:r>
      <w:r>
        <w:rPr>
          <w:rFonts w:ascii="Times New Roman" w:eastAsia="Arial" w:hAnsi="Times New Roman" w:cs="Times New Roman"/>
          <w:sz w:val="24"/>
          <w:szCs w:val="24"/>
          <w:lang w:val="es-ES"/>
        </w:rPr>
        <w:t>a</w:t>
      </w:r>
      <w:r>
        <w:rPr>
          <w:rFonts w:ascii="Times New Roman" w:eastAsia="Arial" w:hAnsi="Times New Roman" w:cs="Times New Roman"/>
          <w:sz w:val="24"/>
          <w:szCs w:val="24"/>
          <w:lang w:val="es-ES"/>
        </w:rPr>
        <w:t>do de justificación logrado. Como mínimo se debe rellenar un concepto)</w:t>
      </w:r>
      <w:r w:rsidR="00AD0FBA" w:rsidRPr="00CE0FC3">
        <w:rPr>
          <w:rFonts w:ascii="Times New Roman" w:eastAsia="Arial" w:hAnsi="Times New Roman" w:cs="Times New Roman"/>
          <w:b/>
          <w:sz w:val="24"/>
          <w:szCs w:val="24"/>
          <w:lang w:val="es-ES"/>
        </w:rPr>
        <w:t xml:space="preserve"> </w:t>
      </w:r>
    </w:p>
    <w:p w:rsidR="00AD0FBA" w:rsidRPr="00CE0FC3" w:rsidRDefault="00AD0FBA" w:rsidP="002C4151">
      <w:pPr>
        <w:pStyle w:val="Normal10"/>
        <w:spacing w:after="0" w:line="240" w:lineRule="auto"/>
        <w:jc w:val="both"/>
        <w:rPr>
          <w:rFonts w:ascii="Times New Roman" w:eastAsia="Arial" w:hAnsi="Times New Roman" w:cs="Times New Roman"/>
          <w:b/>
          <w:sz w:val="24"/>
          <w:szCs w:val="24"/>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8"/>
        <w:gridCol w:w="1176"/>
        <w:gridCol w:w="1839"/>
        <w:gridCol w:w="1297"/>
        <w:gridCol w:w="1484"/>
      </w:tblGrid>
      <w:tr w:rsidR="00AD0FBA" w:rsidRPr="00CE0FC3" w:rsidTr="00F30DCD">
        <w:tc>
          <w:tcPr>
            <w:tcW w:w="1781" w:type="pct"/>
            <w:shd w:val="clear" w:color="auto" w:fill="BFBFBF"/>
            <w:vAlign w:val="center"/>
          </w:tcPr>
          <w:p w:rsidR="00AD0FBA" w:rsidRPr="00CE0FC3" w:rsidRDefault="00F30DCD" w:rsidP="00E6131F">
            <w:pPr>
              <w:jc w:val="center"/>
              <w:rPr>
                <w:b/>
                <w:lang w:val="es-ES"/>
              </w:rPr>
            </w:pPr>
            <w:r>
              <w:rPr>
                <w:b/>
                <w:lang w:val="es-ES"/>
              </w:rPr>
              <w:t>Concepto</w:t>
            </w:r>
          </w:p>
        </w:tc>
        <w:tc>
          <w:tcPr>
            <w:tcW w:w="653" w:type="pct"/>
            <w:shd w:val="clear" w:color="auto" w:fill="BFBFBF"/>
            <w:vAlign w:val="center"/>
          </w:tcPr>
          <w:p w:rsidR="00AD0FBA" w:rsidRPr="00CE0FC3" w:rsidRDefault="00AD0FBA" w:rsidP="00E6131F">
            <w:pPr>
              <w:jc w:val="center"/>
              <w:rPr>
                <w:b/>
                <w:lang w:val="es-ES"/>
              </w:rPr>
            </w:pPr>
            <w:r w:rsidRPr="00CE0FC3">
              <w:rPr>
                <w:b/>
                <w:lang w:val="es-ES"/>
              </w:rPr>
              <w:t>Import</w:t>
            </w:r>
            <w:r w:rsidR="00F30DCD">
              <w:rPr>
                <w:b/>
                <w:lang w:val="es-ES"/>
              </w:rPr>
              <w:t>e</w:t>
            </w:r>
            <w:r w:rsidRPr="00CE0FC3">
              <w:rPr>
                <w:b/>
                <w:lang w:val="es-ES"/>
              </w:rPr>
              <w:t xml:space="preserve"> a justif</w:t>
            </w:r>
            <w:r w:rsidRPr="00CE0FC3">
              <w:rPr>
                <w:b/>
                <w:lang w:val="es-ES"/>
              </w:rPr>
              <w:t>i</w:t>
            </w:r>
            <w:r w:rsidRPr="00CE0FC3">
              <w:rPr>
                <w:b/>
                <w:lang w:val="es-ES"/>
              </w:rPr>
              <w:t>car</w:t>
            </w:r>
          </w:p>
        </w:tc>
        <w:tc>
          <w:tcPr>
            <w:tcW w:w="1021" w:type="pct"/>
            <w:shd w:val="clear" w:color="auto" w:fill="BFBFBF"/>
            <w:vAlign w:val="center"/>
          </w:tcPr>
          <w:p w:rsidR="00AD0FBA" w:rsidRPr="00CE0FC3" w:rsidRDefault="00AD0FBA" w:rsidP="00E6131F">
            <w:pPr>
              <w:jc w:val="center"/>
              <w:rPr>
                <w:b/>
                <w:lang w:val="es-ES"/>
              </w:rPr>
            </w:pPr>
            <w:r w:rsidRPr="00CE0FC3">
              <w:rPr>
                <w:b/>
                <w:lang w:val="es-ES"/>
              </w:rPr>
              <w:t>Import</w:t>
            </w:r>
            <w:r w:rsidR="00F30DCD">
              <w:rPr>
                <w:b/>
                <w:lang w:val="es-ES"/>
              </w:rPr>
              <w:t>e total justificado</w:t>
            </w:r>
          </w:p>
        </w:tc>
        <w:tc>
          <w:tcPr>
            <w:tcW w:w="720" w:type="pct"/>
            <w:shd w:val="clear" w:color="auto" w:fill="BFBFBF"/>
            <w:vAlign w:val="center"/>
          </w:tcPr>
          <w:p w:rsidR="00AD0FBA" w:rsidRPr="00CE0FC3" w:rsidRDefault="00AD0FBA" w:rsidP="00E6131F">
            <w:pPr>
              <w:jc w:val="center"/>
              <w:rPr>
                <w:b/>
                <w:lang w:val="es-ES"/>
              </w:rPr>
            </w:pPr>
            <w:r w:rsidRPr="00CE0FC3">
              <w:rPr>
                <w:b/>
                <w:lang w:val="es-ES"/>
              </w:rPr>
              <w:t xml:space="preserve">% </w:t>
            </w:r>
          </w:p>
          <w:p w:rsidR="00AD0FBA" w:rsidRPr="00CE0FC3" w:rsidRDefault="00F30DCD" w:rsidP="00E6131F">
            <w:pPr>
              <w:jc w:val="center"/>
              <w:rPr>
                <w:b/>
                <w:lang w:val="es-ES"/>
              </w:rPr>
            </w:pPr>
            <w:r>
              <w:rPr>
                <w:b/>
                <w:lang w:val="es-ES"/>
              </w:rPr>
              <w:t>justificado</w:t>
            </w:r>
          </w:p>
        </w:tc>
        <w:tc>
          <w:tcPr>
            <w:tcW w:w="824" w:type="pct"/>
            <w:shd w:val="clear" w:color="auto" w:fill="BFBFBF"/>
            <w:vAlign w:val="center"/>
          </w:tcPr>
          <w:p w:rsidR="00AD0FBA" w:rsidRPr="00CE0FC3" w:rsidRDefault="00AD0FBA" w:rsidP="00F30DCD">
            <w:pPr>
              <w:jc w:val="center"/>
              <w:rPr>
                <w:b/>
                <w:lang w:val="es-ES"/>
              </w:rPr>
            </w:pPr>
            <w:r w:rsidRPr="00CE0FC3">
              <w:rPr>
                <w:b/>
                <w:lang w:val="es-ES"/>
              </w:rPr>
              <w:t>Import</w:t>
            </w:r>
            <w:r w:rsidR="00F30DCD">
              <w:rPr>
                <w:b/>
                <w:lang w:val="es-ES"/>
              </w:rPr>
              <w:t xml:space="preserve">e </w:t>
            </w:r>
            <w:r w:rsidRPr="00CE0FC3">
              <w:rPr>
                <w:b/>
                <w:lang w:val="es-ES"/>
              </w:rPr>
              <w:t>pend</w:t>
            </w:r>
            <w:r w:rsidR="00F30DCD">
              <w:rPr>
                <w:b/>
                <w:lang w:val="es-ES"/>
              </w:rPr>
              <w:t>iente de</w:t>
            </w:r>
            <w:r w:rsidRPr="00CE0FC3">
              <w:rPr>
                <w:b/>
                <w:lang w:val="es-ES"/>
              </w:rPr>
              <w:t xml:space="preserve"> justif</w:t>
            </w:r>
            <w:r w:rsidRPr="00CE0FC3">
              <w:rPr>
                <w:b/>
                <w:lang w:val="es-ES"/>
              </w:rPr>
              <w:t>i</w:t>
            </w:r>
            <w:r w:rsidRPr="00CE0FC3">
              <w:rPr>
                <w:b/>
                <w:lang w:val="es-ES"/>
              </w:rPr>
              <w:t>car</w:t>
            </w:r>
          </w:p>
        </w:tc>
      </w:tr>
      <w:tr w:rsidR="00AD0FBA" w:rsidRPr="00CE0FC3" w:rsidTr="00F30DCD">
        <w:tc>
          <w:tcPr>
            <w:tcW w:w="1781" w:type="pct"/>
          </w:tcPr>
          <w:p w:rsidR="00AD0FBA" w:rsidRPr="00CE0FC3" w:rsidRDefault="00AD0FBA" w:rsidP="00F30DCD">
            <w:pPr>
              <w:jc w:val="left"/>
              <w:rPr>
                <w:lang w:val="es-ES"/>
              </w:rPr>
            </w:pPr>
            <w:r w:rsidRPr="00CE0FC3">
              <w:rPr>
                <w:lang w:val="es-ES"/>
              </w:rPr>
              <w:t xml:space="preserve"> </w:t>
            </w:r>
            <w:r w:rsidR="00F30DCD">
              <w:rPr>
                <w:lang w:val="es-ES"/>
              </w:rPr>
              <w:t>Kilometraje</w:t>
            </w:r>
          </w:p>
        </w:tc>
        <w:tc>
          <w:tcPr>
            <w:tcW w:w="653" w:type="pct"/>
          </w:tcPr>
          <w:p w:rsidR="00AD0FBA" w:rsidRPr="00CE0FC3" w:rsidRDefault="00AD0FBA" w:rsidP="00E6131F">
            <w:pPr>
              <w:jc w:val="center"/>
              <w:rPr>
                <w:lang w:val="es-ES"/>
              </w:rPr>
            </w:pPr>
          </w:p>
        </w:tc>
        <w:tc>
          <w:tcPr>
            <w:tcW w:w="1021" w:type="pct"/>
          </w:tcPr>
          <w:p w:rsidR="00AD0FBA" w:rsidRPr="00CE0FC3" w:rsidRDefault="00AD0FBA" w:rsidP="00E6131F">
            <w:pPr>
              <w:jc w:val="center"/>
              <w:rPr>
                <w:lang w:val="es-ES"/>
              </w:rPr>
            </w:pPr>
            <w:r w:rsidRPr="00CE0FC3">
              <w:rPr>
                <w:lang w:val="es-ES"/>
              </w:rPr>
              <w:t>€</w:t>
            </w:r>
          </w:p>
        </w:tc>
        <w:tc>
          <w:tcPr>
            <w:tcW w:w="720" w:type="pct"/>
          </w:tcPr>
          <w:p w:rsidR="00AD0FBA" w:rsidRPr="00CE0FC3" w:rsidRDefault="00AD0FBA" w:rsidP="00E6131F">
            <w:pPr>
              <w:jc w:val="center"/>
              <w:rPr>
                <w:lang w:val="es-ES"/>
              </w:rPr>
            </w:pPr>
            <w:r w:rsidRPr="00CE0FC3">
              <w:rPr>
                <w:lang w:val="es-ES"/>
              </w:rPr>
              <w:t>%</w:t>
            </w:r>
          </w:p>
        </w:tc>
        <w:tc>
          <w:tcPr>
            <w:tcW w:w="824" w:type="pct"/>
          </w:tcPr>
          <w:p w:rsidR="00AD0FBA" w:rsidRPr="00CE0FC3" w:rsidRDefault="00AD0FBA" w:rsidP="00E6131F">
            <w:pPr>
              <w:jc w:val="center"/>
              <w:rPr>
                <w:lang w:val="es-ES"/>
              </w:rPr>
            </w:pPr>
            <w:r w:rsidRPr="00CE0FC3">
              <w:rPr>
                <w:lang w:val="es-ES"/>
              </w:rPr>
              <w:t>€</w:t>
            </w:r>
          </w:p>
        </w:tc>
      </w:tr>
      <w:tr w:rsidR="00AD0FBA" w:rsidRPr="00CE0FC3" w:rsidTr="00F30DCD">
        <w:tc>
          <w:tcPr>
            <w:tcW w:w="1781" w:type="pct"/>
          </w:tcPr>
          <w:p w:rsidR="00AD0FBA" w:rsidRPr="00CE0FC3" w:rsidRDefault="00AD0FBA" w:rsidP="00F30DCD">
            <w:pPr>
              <w:jc w:val="left"/>
              <w:rPr>
                <w:lang w:val="es-ES"/>
              </w:rPr>
            </w:pPr>
            <w:r w:rsidRPr="00CE0FC3">
              <w:rPr>
                <w:lang w:val="es-ES"/>
              </w:rPr>
              <w:t>Mantenim</w:t>
            </w:r>
            <w:r w:rsidR="00F30DCD">
              <w:rPr>
                <w:lang w:val="es-ES"/>
              </w:rPr>
              <w:t xml:space="preserve">iento </w:t>
            </w:r>
            <w:r w:rsidRPr="00CE0FC3">
              <w:rPr>
                <w:lang w:val="es-ES"/>
              </w:rPr>
              <w:t>de</w:t>
            </w:r>
            <w:r w:rsidR="00F30DCD">
              <w:rPr>
                <w:lang w:val="es-ES"/>
              </w:rPr>
              <w:t xml:space="preserve"> </w:t>
            </w:r>
            <w:r w:rsidRPr="00CE0FC3">
              <w:rPr>
                <w:lang w:val="es-ES"/>
              </w:rPr>
              <w:t>l</w:t>
            </w:r>
            <w:r w:rsidR="00F30DCD">
              <w:rPr>
                <w:lang w:val="es-ES"/>
              </w:rPr>
              <w:t>o</w:t>
            </w:r>
            <w:r w:rsidRPr="00CE0FC3">
              <w:rPr>
                <w:lang w:val="es-ES"/>
              </w:rPr>
              <w:t>s g</w:t>
            </w:r>
            <w:r w:rsidR="00F30DCD">
              <w:rPr>
                <w:lang w:val="es-ES"/>
              </w:rPr>
              <w:t>i</w:t>
            </w:r>
            <w:r w:rsidR="00F30DCD">
              <w:rPr>
                <w:lang w:val="es-ES"/>
              </w:rPr>
              <w:t>gantes</w:t>
            </w:r>
          </w:p>
        </w:tc>
        <w:tc>
          <w:tcPr>
            <w:tcW w:w="653" w:type="pct"/>
          </w:tcPr>
          <w:p w:rsidR="00AD0FBA" w:rsidRPr="00CE0FC3" w:rsidRDefault="00AD0FBA" w:rsidP="00E6131F">
            <w:pPr>
              <w:jc w:val="center"/>
              <w:rPr>
                <w:lang w:val="es-ES"/>
              </w:rPr>
            </w:pPr>
          </w:p>
        </w:tc>
        <w:tc>
          <w:tcPr>
            <w:tcW w:w="1021" w:type="pct"/>
          </w:tcPr>
          <w:p w:rsidR="00AD0FBA" w:rsidRPr="00CE0FC3" w:rsidRDefault="00AD0FBA" w:rsidP="00E6131F">
            <w:pPr>
              <w:jc w:val="center"/>
              <w:rPr>
                <w:lang w:val="es-ES"/>
              </w:rPr>
            </w:pPr>
            <w:r w:rsidRPr="00CE0FC3">
              <w:rPr>
                <w:lang w:val="es-ES"/>
              </w:rPr>
              <w:t>€</w:t>
            </w:r>
          </w:p>
        </w:tc>
        <w:tc>
          <w:tcPr>
            <w:tcW w:w="720" w:type="pct"/>
          </w:tcPr>
          <w:p w:rsidR="00AD0FBA" w:rsidRPr="00CE0FC3" w:rsidRDefault="00AD0FBA" w:rsidP="00E6131F">
            <w:pPr>
              <w:jc w:val="center"/>
              <w:rPr>
                <w:lang w:val="es-ES"/>
              </w:rPr>
            </w:pPr>
            <w:r w:rsidRPr="00CE0FC3">
              <w:rPr>
                <w:lang w:val="es-ES"/>
              </w:rPr>
              <w:t>%</w:t>
            </w:r>
          </w:p>
        </w:tc>
        <w:tc>
          <w:tcPr>
            <w:tcW w:w="824" w:type="pct"/>
          </w:tcPr>
          <w:p w:rsidR="00AD0FBA" w:rsidRPr="00CE0FC3" w:rsidRDefault="00AD0FBA" w:rsidP="00E6131F">
            <w:pPr>
              <w:jc w:val="center"/>
              <w:rPr>
                <w:lang w:val="es-ES"/>
              </w:rPr>
            </w:pPr>
            <w:r w:rsidRPr="00CE0FC3">
              <w:rPr>
                <w:lang w:val="es-ES"/>
              </w:rPr>
              <w:t>€</w:t>
            </w:r>
          </w:p>
        </w:tc>
      </w:tr>
      <w:tr w:rsidR="00AD0FBA" w:rsidRPr="00CE0FC3" w:rsidTr="00F30DCD">
        <w:tc>
          <w:tcPr>
            <w:tcW w:w="1781" w:type="pct"/>
            <w:vAlign w:val="center"/>
          </w:tcPr>
          <w:p w:rsidR="00AD0FBA" w:rsidRPr="00CE0FC3" w:rsidRDefault="00AD0FBA" w:rsidP="00E6131F">
            <w:pPr>
              <w:jc w:val="center"/>
              <w:rPr>
                <w:b/>
                <w:lang w:val="es-ES"/>
              </w:rPr>
            </w:pPr>
            <w:r w:rsidRPr="00CE0FC3">
              <w:rPr>
                <w:b/>
                <w:lang w:val="es-ES"/>
              </w:rPr>
              <w:t>TOTAL</w:t>
            </w:r>
          </w:p>
        </w:tc>
        <w:tc>
          <w:tcPr>
            <w:tcW w:w="653" w:type="pct"/>
            <w:vAlign w:val="center"/>
          </w:tcPr>
          <w:p w:rsidR="00AD0FBA" w:rsidRPr="00CE0FC3" w:rsidRDefault="00AD0FBA" w:rsidP="00E6131F">
            <w:pPr>
              <w:jc w:val="center"/>
              <w:rPr>
                <w:b/>
                <w:lang w:val="es-ES"/>
              </w:rPr>
            </w:pPr>
            <w:r w:rsidRPr="00CE0FC3">
              <w:rPr>
                <w:b/>
                <w:lang w:val="es-ES"/>
              </w:rPr>
              <w:t>1.500,00€</w:t>
            </w:r>
          </w:p>
        </w:tc>
        <w:tc>
          <w:tcPr>
            <w:tcW w:w="1021" w:type="pct"/>
            <w:vAlign w:val="center"/>
          </w:tcPr>
          <w:p w:rsidR="00AD0FBA" w:rsidRPr="00CE0FC3" w:rsidRDefault="00AD0FBA" w:rsidP="00E6131F">
            <w:pPr>
              <w:jc w:val="center"/>
              <w:rPr>
                <w:b/>
                <w:lang w:val="es-ES"/>
              </w:rPr>
            </w:pPr>
            <w:r w:rsidRPr="00CE0FC3">
              <w:rPr>
                <w:b/>
                <w:lang w:val="es-ES"/>
              </w:rPr>
              <w:t>€</w:t>
            </w:r>
          </w:p>
        </w:tc>
        <w:tc>
          <w:tcPr>
            <w:tcW w:w="720" w:type="pct"/>
          </w:tcPr>
          <w:p w:rsidR="00AD0FBA" w:rsidRPr="00CE0FC3" w:rsidRDefault="00AD0FBA" w:rsidP="00E6131F">
            <w:pPr>
              <w:jc w:val="center"/>
              <w:rPr>
                <w:b/>
                <w:lang w:val="es-ES"/>
              </w:rPr>
            </w:pPr>
            <w:r w:rsidRPr="00CE0FC3">
              <w:rPr>
                <w:b/>
                <w:lang w:val="es-ES"/>
              </w:rPr>
              <w:t>%</w:t>
            </w:r>
          </w:p>
        </w:tc>
        <w:tc>
          <w:tcPr>
            <w:tcW w:w="824" w:type="pct"/>
            <w:vAlign w:val="center"/>
          </w:tcPr>
          <w:p w:rsidR="00AD0FBA" w:rsidRPr="00CE0FC3" w:rsidRDefault="00AD0FBA" w:rsidP="00E6131F">
            <w:pPr>
              <w:jc w:val="center"/>
              <w:rPr>
                <w:b/>
                <w:lang w:val="es-ES"/>
              </w:rPr>
            </w:pPr>
            <w:r w:rsidRPr="00CE0FC3">
              <w:rPr>
                <w:b/>
                <w:lang w:val="es-ES"/>
              </w:rPr>
              <w:t>€</w:t>
            </w:r>
          </w:p>
        </w:tc>
      </w:tr>
    </w:tbl>
    <w:p w:rsidR="00AD0FBA" w:rsidRPr="00CE0FC3" w:rsidRDefault="00AD0FBA" w:rsidP="00E6131F">
      <w:pPr>
        <w:rPr>
          <w:lang w:val="es-ES"/>
        </w:rPr>
      </w:pPr>
    </w:p>
    <w:p w:rsidR="00127254" w:rsidRPr="00CE0FC3" w:rsidRDefault="00127254" w:rsidP="00E6131F">
      <w:pPr>
        <w:pStyle w:val="Normal10"/>
        <w:numPr>
          <w:ilvl w:val="0"/>
          <w:numId w:val="7"/>
        </w:numPr>
        <w:spacing w:after="120" w:line="240" w:lineRule="auto"/>
        <w:jc w:val="both"/>
        <w:rPr>
          <w:rFonts w:ascii="Times New Roman" w:eastAsia="Arial" w:hAnsi="Times New Roman" w:cs="Times New Roman"/>
          <w:b/>
          <w:sz w:val="24"/>
          <w:szCs w:val="24"/>
          <w:lang w:val="es-ES"/>
        </w:rPr>
      </w:pPr>
      <w:r w:rsidRPr="00CE0FC3">
        <w:rPr>
          <w:rFonts w:ascii="Times New Roman" w:eastAsia="Arial" w:hAnsi="Times New Roman" w:cs="Times New Roman"/>
          <w:b/>
          <w:sz w:val="24"/>
          <w:szCs w:val="24"/>
          <w:lang w:val="es-ES"/>
        </w:rPr>
        <w:t>Presentació</w:t>
      </w:r>
      <w:r w:rsidR="00F30DCD">
        <w:rPr>
          <w:rFonts w:ascii="Times New Roman" w:eastAsia="Arial" w:hAnsi="Times New Roman" w:cs="Times New Roman"/>
          <w:b/>
          <w:sz w:val="24"/>
          <w:szCs w:val="24"/>
          <w:lang w:val="es-ES"/>
        </w:rPr>
        <w:t>n</w:t>
      </w:r>
      <w:r w:rsidRPr="00CE0FC3">
        <w:rPr>
          <w:rFonts w:ascii="Times New Roman" w:eastAsia="Arial" w:hAnsi="Times New Roman" w:cs="Times New Roman"/>
          <w:b/>
          <w:sz w:val="24"/>
          <w:szCs w:val="24"/>
          <w:lang w:val="es-ES"/>
        </w:rPr>
        <w:t xml:space="preserve"> de factur</w:t>
      </w:r>
      <w:r w:rsidR="00F30DCD">
        <w:rPr>
          <w:rFonts w:ascii="Times New Roman" w:eastAsia="Arial" w:hAnsi="Times New Roman" w:cs="Times New Roman"/>
          <w:b/>
          <w:sz w:val="24"/>
          <w:szCs w:val="24"/>
          <w:lang w:val="es-ES"/>
        </w:rPr>
        <w:t>a</w:t>
      </w:r>
      <w:r w:rsidRPr="00CE0FC3">
        <w:rPr>
          <w:rFonts w:ascii="Times New Roman" w:eastAsia="Arial" w:hAnsi="Times New Roman" w:cs="Times New Roman"/>
          <w:b/>
          <w:sz w:val="24"/>
          <w:szCs w:val="24"/>
          <w:lang w:val="es-ES"/>
        </w:rPr>
        <w:t xml:space="preserve">s </w:t>
      </w:r>
      <w:r w:rsidRPr="00CE0FC3">
        <w:rPr>
          <w:rFonts w:ascii="Times New Roman" w:eastAsia="Arial" w:hAnsi="Times New Roman" w:cs="Times New Roman"/>
          <w:sz w:val="24"/>
          <w:szCs w:val="24"/>
          <w:lang w:val="es-ES"/>
        </w:rPr>
        <w:t>(adjunt</w:t>
      </w:r>
      <w:r w:rsidR="00F30DCD">
        <w:rPr>
          <w:rFonts w:ascii="Times New Roman" w:eastAsia="Arial" w:hAnsi="Times New Roman" w:cs="Times New Roman"/>
          <w:sz w:val="24"/>
          <w:szCs w:val="24"/>
          <w:lang w:val="es-ES"/>
        </w:rPr>
        <w:t xml:space="preserve">ar </w:t>
      </w:r>
      <w:r w:rsidRPr="00CE0FC3">
        <w:rPr>
          <w:rFonts w:ascii="Times New Roman" w:eastAsia="Arial" w:hAnsi="Times New Roman" w:cs="Times New Roman"/>
          <w:sz w:val="24"/>
          <w:szCs w:val="24"/>
          <w:lang w:val="es-ES"/>
        </w:rPr>
        <w:t>reproduccion</w:t>
      </w:r>
      <w:r w:rsidR="00F30DCD">
        <w:rPr>
          <w:rFonts w:ascii="Times New Roman" w:eastAsia="Arial" w:hAnsi="Times New Roman" w:cs="Times New Roman"/>
          <w:sz w:val="24"/>
          <w:szCs w:val="24"/>
          <w:lang w:val="es-ES"/>
        </w:rPr>
        <w:t>e</w:t>
      </w:r>
      <w:r w:rsidRPr="00CE0FC3">
        <w:rPr>
          <w:rFonts w:ascii="Times New Roman" w:eastAsia="Arial" w:hAnsi="Times New Roman" w:cs="Times New Roman"/>
          <w:sz w:val="24"/>
          <w:szCs w:val="24"/>
          <w:lang w:val="es-ES"/>
        </w:rPr>
        <w:t>s de factures original</w:t>
      </w:r>
      <w:r w:rsidR="00F30DCD">
        <w:rPr>
          <w:rFonts w:ascii="Times New Roman" w:eastAsia="Arial" w:hAnsi="Times New Roman" w:cs="Times New Roman"/>
          <w:sz w:val="24"/>
          <w:szCs w:val="24"/>
          <w:lang w:val="es-ES"/>
        </w:rPr>
        <w:t>e</w:t>
      </w:r>
      <w:r w:rsidRPr="00CE0FC3">
        <w:rPr>
          <w:rFonts w:ascii="Times New Roman" w:eastAsia="Arial" w:hAnsi="Times New Roman" w:cs="Times New Roman"/>
          <w:sz w:val="24"/>
          <w:szCs w:val="24"/>
          <w:lang w:val="es-ES"/>
        </w:rPr>
        <w:t>s o c</w:t>
      </w:r>
      <w:r w:rsidR="00F30DCD">
        <w:rPr>
          <w:rFonts w:ascii="Times New Roman" w:eastAsia="Arial" w:hAnsi="Times New Roman" w:cs="Times New Roman"/>
          <w:sz w:val="24"/>
          <w:szCs w:val="24"/>
          <w:lang w:val="es-ES"/>
        </w:rPr>
        <w:t>opia</w:t>
      </w:r>
      <w:r w:rsidRPr="00CE0FC3">
        <w:rPr>
          <w:rFonts w:ascii="Times New Roman" w:eastAsia="Arial" w:hAnsi="Times New Roman" w:cs="Times New Roman"/>
          <w:sz w:val="24"/>
          <w:szCs w:val="24"/>
          <w:lang w:val="es-ES"/>
        </w:rPr>
        <w:t>s compulsad</w:t>
      </w:r>
      <w:r w:rsidR="00F30DCD">
        <w:rPr>
          <w:rFonts w:ascii="Times New Roman" w:eastAsia="Arial" w:hAnsi="Times New Roman" w:cs="Times New Roman"/>
          <w:sz w:val="24"/>
          <w:szCs w:val="24"/>
          <w:lang w:val="es-ES"/>
        </w:rPr>
        <w:t>as</w:t>
      </w:r>
      <w:r w:rsidRPr="00CE0FC3">
        <w:rPr>
          <w:rFonts w:ascii="Times New Roman" w:eastAsia="Arial" w:hAnsi="Times New Roman" w:cs="Times New Roman"/>
          <w:sz w:val="24"/>
          <w:szCs w:val="24"/>
          <w:lang w:val="es-ES"/>
        </w:rPr>
        <w:t xml:space="preserve"> a </w:t>
      </w:r>
      <w:r w:rsidR="002C4151">
        <w:rPr>
          <w:rFonts w:ascii="Times New Roman" w:eastAsia="Arial" w:hAnsi="Times New Roman" w:cs="Times New Roman"/>
          <w:sz w:val="24"/>
          <w:szCs w:val="24"/>
          <w:lang w:val="es-ES"/>
        </w:rPr>
        <w:t>esta Memoria justificativa). Recordar</w:t>
      </w:r>
      <w:r w:rsidRPr="00CE0FC3">
        <w:rPr>
          <w:rFonts w:ascii="Times New Roman" w:eastAsia="Arial" w:hAnsi="Times New Roman" w:cs="Times New Roman"/>
          <w:sz w:val="24"/>
          <w:szCs w:val="24"/>
          <w:lang w:val="es-ES"/>
        </w:rPr>
        <w:t xml:space="preserve"> que:</w:t>
      </w:r>
    </w:p>
    <w:p w:rsidR="00127254" w:rsidRPr="00CE0FC3" w:rsidRDefault="00127254" w:rsidP="00E6131F">
      <w:pPr>
        <w:pStyle w:val="Normal10"/>
        <w:numPr>
          <w:ilvl w:val="0"/>
          <w:numId w:val="20"/>
        </w:numPr>
        <w:spacing w:after="120" w:line="240" w:lineRule="auto"/>
        <w:ind w:left="720"/>
        <w:jc w:val="both"/>
        <w:rPr>
          <w:rFonts w:ascii="Times New Roman" w:eastAsia="Arial" w:hAnsi="Times New Roman" w:cs="Times New Roman"/>
          <w:sz w:val="24"/>
          <w:szCs w:val="24"/>
          <w:lang w:val="es-ES"/>
        </w:rPr>
      </w:pPr>
      <w:r w:rsidRPr="00CE0FC3">
        <w:rPr>
          <w:rFonts w:ascii="Times New Roman" w:eastAsia="Arial" w:hAnsi="Times New Roman" w:cs="Times New Roman"/>
          <w:sz w:val="24"/>
          <w:szCs w:val="24"/>
          <w:lang w:val="es-ES"/>
        </w:rPr>
        <w:t>L</w:t>
      </w:r>
      <w:r w:rsidR="002C4151">
        <w:rPr>
          <w:rFonts w:ascii="Times New Roman" w:eastAsia="Arial" w:hAnsi="Times New Roman" w:cs="Times New Roman"/>
          <w:sz w:val="24"/>
          <w:szCs w:val="24"/>
          <w:lang w:val="es-ES"/>
        </w:rPr>
        <w:t>as facturas no se pueden substituir por</w:t>
      </w:r>
      <w:r w:rsidRPr="00CE0FC3">
        <w:rPr>
          <w:rFonts w:ascii="Times New Roman" w:eastAsia="Arial" w:hAnsi="Times New Roman" w:cs="Times New Roman"/>
          <w:sz w:val="24"/>
          <w:szCs w:val="24"/>
          <w:lang w:val="es-ES"/>
        </w:rPr>
        <w:t xml:space="preserve"> </w:t>
      </w:r>
      <w:r w:rsidR="002C4151" w:rsidRPr="00CE0FC3">
        <w:rPr>
          <w:rFonts w:ascii="Times New Roman" w:eastAsia="Arial" w:hAnsi="Times New Roman" w:cs="Times New Roman"/>
          <w:sz w:val="24"/>
          <w:szCs w:val="24"/>
          <w:lang w:val="es-ES"/>
        </w:rPr>
        <w:t>tiques</w:t>
      </w:r>
      <w:r w:rsidR="002C4151">
        <w:rPr>
          <w:rFonts w:ascii="Times New Roman" w:eastAsia="Arial" w:hAnsi="Times New Roman" w:cs="Times New Roman"/>
          <w:sz w:val="24"/>
          <w:szCs w:val="24"/>
          <w:lang w:val="es-ES"/>
        </w:rPr>
        <w:t>.</w:t>
      </w:r>
    </w:p>
    <w:p w:rsidR="005A1E2F" w:rsidRPr="00CE0FC3" w:rsidRDefault="00127254" w:rsidP="00E6131F">
      <w:pPr>
        <w:pStyle w:val="Normal10"/>
        <w:numPr>
          <w:ilvl w:val="0"/>
          <w:numId w:val="20"/>
        </w:numPr>
        <w:spacing w:after="120" w:line="240" w:lineRule="auto"/>
        <w:ind w:left="720"/>
        <w:jc w:val="both"/>
        <w:rPr>
          <w:rFonts w:ascii="Arial" w:eastAsia="Arial" w:hAnsi="Arial" w:cs="Arial"/>
          <w:color w:val="auto"/>
          <w:lang w:val="es-ES"/>
        </w:rPr>
      </w:pPr>
      <w:r w:rsidRPr="00CE0FC3">
        <w:rPr>
          <w:rFonts w:ascii="Times New Roman" w:eastAsia="Arial" w:hAnsi="Times New Roman" w:cs="Times New Roman"/>
          <w:sz w:val="24"/>
          <w:szCs w:val="24"/>
          <w:lang w:val="es-ES"/>
        </w:rPr>
        <w:t>L</w:t>
      </w:r>
      <w:r w:rsidR="002C4151">
        <w:rPr>
          <w:rFonts w:ascii="Times New Roman" w:eastAsia="Arial" w:hAnsi="Times New Roman" w:cs="Times New Roman"/>
          <w:sz w:val="24"/>
          <w:szCs w:val="24"/>
          <w:lang w:val="es-ES"/>
        </w:rPr>
        <w:t>as facturas deben contener los siguientes datos:</w:t>
      </w:r>
      <w:r w:rsidRPr="00CE0FC3">
        <w:rPr>
          <w:rFonts w:ascii="Times New Roman" w:eastAsia="Arial" w:hAnsi="Times New Roman" w:cs="Times New Roman"/>
          <w:sz w:val="24"/>
          <w:szCs w:val="24"/>
          <w:lang w:val="es-ES"/>
        </w:rPr>
        <w:t xml:space="preserve"> núme</w:t>
      </w:r>
      <w:r w:rsidR="002C4151">
        <w:rPr>
          <w:rFonts w:ascii="Times New Roman" w:eastAsia="Arial" w:hAnsi="Times New Roman" w:cs="Times New Roman"/>
          <w:sz w:val="24"/>
          <w:szCs w:val="24"/>
          <w:lang w:val="es-ES"/>
        </w:rPr>
        <w:t>ro o se</w:t>
      </w:r>
      <w:r w:rsidRPr="00CE0FC3">
        <w:rPr>
          <w:rFonts w:ascii="Times New Roman" w:eastAsia="Arial" w:hAnsi="Times New Roman" w:cs="Times New Roman"/>
          <w:sz w:val="24"/>
          <w:szCs w:val="24"/>
          <w:lang w:val="es-ES"/>
        </w:rPr>
        <w:t xml:space="preserve">rie, </w:t>
      </w:r>
      <w:r w:rsidR="002C4151">
        <w:rPr>
          <w:rFonts w:ascii="Times New Roman" w:eastAsia="Arial" w:hAnsi="Times New Roman" w:cs="Times New Roman"/>
          <w:sz w:val="24"/>
          <w:szCs w:val="24"/>
          <w:lang w:val="es-ES"/>
        </w:rPr>
        <w:t>fecha de ex</w:t>
      </w:r>
      <w:r w:rsidRPr="00CE0FC3">
        <w:rPr>
          <w:rFonts w:ascii="Times New Roman" w:eastAsia="Arial" w:hAnsi="Times New Roman" w:cs="Times New Roman"/>
          <w:sz w:val="24"/>
          <w:szCs w:val="24"/>
          <w:lang w:val="es-ES"/>
        </w:rPr>
        <w:t>ped</w:t>
      </w:r>
      <w:r w:rsidRPr="00CE0FC3">
        <w:rPr>
          <w:rFonts w:ascii="Times New Roman" w:eastAsia="Arial" w:hAnsi="Times New Roman" w:cs="Times New Roman"/>
          <w:sz w:val="24"/>
          <w:szCs w:val="24"/>
          <w:lang w:val="es-ES"/>
        </w:rPr>
        <w:t>i</w:t>
      </w:r>
      <w:r w:rsidRPr="00CE0FC3">
        <w:rPr>
          <w:rFonts w:ascii="Times New Roman" w:eastAsia="Arial" w:hAnsi="Times New Roman" w:cs="Times New Roman"/>
          <w:sz w:val="24"/>
          <w:szCs w:val="24"/>
          <w:lang w:val="es-ES"/>
        </w:rPr>
        <w:t>ció</w:t>
      </w:r>
      <w:r w:rsidR="002C4151">
        <w:rPr>
          <w:rFonts w:ascii="Times New Roman" w:eastAsia="Arial" w:hAnsi="Times New Roman" w:cs="Times New Roman"/>
          <w:sz w:val="24"/>
          <w:szCs w:val="24"/>
          <w:lang w:val="es-ES"/>
        </w:rPr>
        <w:t>n</w:t>
      </w:r>
      <w:r w:rsidRPr="00CE0FC3">
        <w:rPr>
          <w:rFonts w:ascii="Times New Roman" w:eastAsia="Arial" w:hAnsi="Times New Roman" w:cs="Times New Roman"/>
          <w:sz w:val="24"/>
          <w:szCs w:val="24"/>
          <w:lang w:val="es-ES"/>
        </w:rPr>
        <w:t>, nom</w:t>
      </w:r>
      <w:r w:rsidR="002C4151">
        <w:rPr>
          <w:rFonts w:ascii="Times New Roman" w:eastAsia="Arial" w:hAnsi="Times New Roman" w:cs="Times New Roman"/>
          <w:sz w:val="24"/>
          <w:szCs w:val="24"/>
          <w:lang w:val="es-ES"/>
        </w:rPr>
        <w:t>bre i apellidos</w:t>
      </w:r>
      <w:r w:rsidRPr="00CE0FC3">
        <w:rPr>
          <w:rFonts w:ascii="Times New Roman" w:eastAsia="Arial" w:hAnsi="Times New Roman" w:cs="Times New Roman"/>
          <w:sz w:val="24"/>
          <w:szCs w:val="24"/>
          <w:lang w:val="es-ES"/>
        </w:rPr>
        <w:t xml:space="preserve"> o denominació</w:t>
      </w:r>
      <w:r w:rsidR="002C4151">
        <w:rPr>
          <w:rFonts w:ascii="Times New Roman" w:eastAsia="Arial" w:hAnsi="Times New Roman" w:cs="Times New Roman"/>
          <w:sz w:val="24"/>
          <w:szCs w:val="24"/>
          <w:lang w:val="es-ES"/>
        </w:rPr>
        <w:t>n</w:t>
      </w:r>
      <w:r w:rsidRPr="00CE0FC3">
        <w:rPr>
          <w:rFonts w:ascii="Times New Roman" w:eastAsia="Arial" w:hAnsi="Times New Roman" w:cs="Times New Roman"/>
          <w:sz w:val="24"/>
          <w:szCs w:val="24"/>
          <w:lang w:val="es-ES"/>
        </w:rPr>
        <w:t xml:space="preserve"> social, NIF o DNI, </w:t>
      </w:r>
      <w:r w:rsidR="002C4151">
        <w:rPr>
          <w:rFonts w:ascii="Times New Roman" w:eastAsia="Arial" w:hAnsi="Times New Roman" w:cs="Times New Roman"/>
          <w:sz w:val="24"/>
          <w:szCs w:val="24"/>
          <w:lang w:val="es-ES"/>
        </w:rPr>
        <w:t>y</w:t>
      </w:r>
      <w:r w:rsidRPr="00CE0FC3">
        <w:rPr>
          <w:rFonts w:ascii="Times New Roman" w:eastAsia="Arial" w:hAnsi="Times New Roman" w:cs="Times New Roman"/>
          <w:sz w:val="24"/>
          <w:szCs w:val="24"/>
          <w:lang w:val="es-ES"/>
        </w:rPr>
        <w:t xml:space="preserve"> domicili</w:t>
      </w:r>
      <w:r w:rsidR="002C4151">
        <w:rPr>
          <w:rFonts w:ascii="Times New Roman" w:eastAsia="Arial" w:hAnsi="Times New Roman" w:cs="Times New Roman"/>
          <w:sz w:val="24"/>
          <w:szCs w:val="24"/>
          <w:lang w:val="es-ES"/>
        </w:rPr>
        <w:t>o</w:t>
      </w:r>
      <w:r w:rsidRPr="00CE0FC3">
        <w:rPr>
          <w:rFonts w:ascii="Times New Roman" w:eastAsia="Arial" w:hAnsi="Times New Roman" w:cs="Times New Roman"/>
          <w:sz w:val="24"/>
          <w:szCs w:val="24"/>
          <w:lang w:val="es-ES"/>
        </w:rPr>
        <w:t xml:space="preserve"> tant</w:t>
      </w:r>
      <w:r w:rsidR="002C4151">
        <w:rPr>
          <w:rFonts w:ascii="Times New Roman" w:eastAsia="Arial" w:hAnsi="Times New Roman" w:cs="Times New Roman"/>
          <w:sz w:val="24"/>
          <w:szCs w:val="24"/>
          <w:lang w:val="es-ES"/>
        </w:rPr>
        <w:t>o</w:t>
      </w:r>
      <w:r w:rsidRPr="00CE0FC3">
        <w:rPr>
          <w:rFonts w:ascii="Times New Roman" w:eastAsia="Arial" w:hAnsi="Times New Roman" w:cs="Times New Roman"/>
          <w:sz w:val="24"/>
          <w:szCs w:val="24"/>
          <w:lang w:val="es-ES"/>
        </w:rPr>
        <w:t xml:space="preserve"> de</w:t>
      </w:r>
      <w:r w:rsidR="002C4151">
        <w:rPr>
          <w:rFonts w:ascii="Times New Roman" w:eastAsia="Arial" w:hAnsi="Times New Roman" w:cs="Times New Roman"/>
          <w:sz w:val="24"/>
          <w:szCs w:val="24"/>
          <w:lang w:val="es-ES"/>
        </w:rPr>
        <w:t xml:space="preserve">l </w:t>
      </w:r>
      <w:r w:rsidRPr="00CE0FC3">
        <w:rPr>
          <w:rFonts w:ascii="Times New Roman" w:eastAsia="Arial" w:hAnsi="Times New Roman" w:cs="Times New Roman"/>
          <w:sz w:val="24"/>
          <w:szCs w:val="24"/>
          <w:lang w:val="es-ES"/>
        </w:rPr>
        <w:t>obliga</w:t>
      </w:r>
      <w:r w:rsidR="002C4151">
        <w:rPr>
          <w:rFonts w:ascii="Times New Roman" w:eastAsia="Arial" w:hAnsi="Times New Roman" w:cs="Times New Roman"/>
          <w:sz w:val="24"/>
          <w:szCs w:val="24"/>
          <w:lang w:val="es-ES"/>
        </w:rPr>
        <w:t>do</w:t>
      </w:r>
      <w:r w:rsidRPr="00CE0FC3">
        <w:rPr>
          <w:rFonts w:ascii="Times New Roman" w:eastAsia="Arial" w:hAnsi="Times New Roman" w:cs="Times New Roman"/>
          <w:sz w:val="24"/>
          <w:szCs w:val="24"/>
          <w:lang w:val="es-ES"/>
        </w:rPr>
        <w:t xml:space="preserve"> com</w:t>
      </w:r>
      <w:r w:rsidR="002C4151">
        <w:rPr>
          <w:rFonts w:ascii="Times New Roman" w:eastAsia="Arial" w:hAnsi="Times New Roman" w:cs="Times New Roman"/>
          <w:sz w:val="24"/>
          <w:szCs w:val="24"/>
          <w:lang w:val="es-ES"/>
        </w:rPr>
        <w:t>o</w:t>
      </w:r>
      <w:r w:rsidRPr="00CE0FC3">
        <w:rPr>
          <w:rFonts w:ascii="Times New Roman" w:eastAsia="Arial" w:hAnsi="Times New Roman" w:cs="Times New Roman"/>
          <w:sz w:val="24"/>
          <w:szCs w:val="24"/>
          <w:lang w:val="es-ES"/>
        </w:rPr>
        <w:t xml:space="preserve"> del destinatari</w:t>
      </w:r>
      <w:r w:rsidR="002C4151">
        <w:rPr>
          <w:rFonts w:ascii="Times New Roman" w:eastAsia="Arial" w:hAnsi="Times New Roman" w:cs="Times New Roman"/>
          <w:sz w:val="24"/>
          <w:szCs w:val="24"/>
          <w:lang w:val="es-ES"/>
        </w:rPr>
        <w:t>o</w:t>
      </w:r>
      <w:r w:rsidRPr="00CE0FC3">
        <w:rPr>
          <w:rFonts w:ascii="Times New Roman" w:eastAsia="Arial" w:hAnsi="Times New Roman" w:cs="Times New Roman"/>
          <w:sz w:val="24"/>
          <w:szCs w:val="24"/>
          <w:lang w:val="es-ES"/>
        </w:rPr>
        <w:t>, descripció</w:t>
      </w:r>
      <w:r w:rsidR="002C4151">
        <w:rPr>
          <w:rFonts w:ascii="Times New Roman" w:eastAsia="Arial" w:hAnsi="Times New Roman" w:cs="Times New Roman"/>
          <w:sz w:val="24"/>
          <w:szCs w:val="24"/>
          <w:lang w:val="es-ES"/>
        </w:rPr>
        <w:t>n</w:t>
      </w:r>
      <w:r w:rsidRPr="00CE0FC3">
        <w:rPr>
          <w:rFonts w:ascii="Times New Roman" w:eastAsia="Arial" w:hAnsi="Times New Roman" w:cs="Times New Roman"/>
          <w:sz w:val="24"/>
          <w:szCs w:val="24"/>
          <w:lang w:val="es-ES"/>
        </w:rPr>
        <w:t xml:space="preserve"> de la factura, tip</w:t>
      </w:r>
      <w:r w:rsidR="002C4151">
        <w:rPr>
          <w:rFonts w:ascii="Times New Roman" w:eastAsia="Arial" w:hAnsi="Times New Roman" w:cs="Times New Roman"/>
          <w:sz w:val="24"/>
          <w:szCs w:val="24"/>
          <w:lang w:val="es-ES"/>
        </w:rPr>
        <w:t>o</w:t>
      </w:r>
      <w:r w:rsidRPr="00CE0FC3">
        <w:rPr>
          <w:rFonts w:ascii="Times New Roman" w:eastAsia="Arial" w:hAnsi="Times New Roman" w:cs="Times New Roman"/>
          <w:sz w:val="24"/>
          <w:szCs w:val="24"/>
          <w:lang w:val="es-ES"/>
        </w:rPr>
        <w:t xml:space="preserve"> imposi</w:t>
      </w:r>
      <w:r w:rsidR="002C4151">
        <w:rPr>
          <w:rFonts w:ascii="Times New Roman" w:eastAsia="Arial" w:hAnsi="Times New Roman" w:cs="Times New Roman"/>
          <w:sz w:val="24"/>
          <w:szCs w:val="24"/>
          <w:lang w:val="es-ES"/>
        </w:rPr>
        <w:t>tivo</w:t>
      </w:r>
      <w:r w:rsidRPr="00CE0FC3">
        <w:rPr>
          <w:rFonts w:ascii="Times New Roman" w:eastAsia="Arial" w:hAnsi="Times New Roman" w:cs="Times New Roman"/>
          <w:sz w:val="24"/>
          <w:szCs w:val="24"/>
          <w:lang w:val="es-ES"/>
        </w:rPr>
        <w:t xml:space="preserve"> i expr</w:t>
      </w:r>
      <w:r w:rsidRPr="00CE0FC3">
        <w:rPr>
          <w:rFonts w:ascii="Times New Roman" w:eastAsia="Arial" w:hAnsi="Times New Roman" w:cs="Times New Roman"/>
          <w:sz w:val="24"/>
          <w:szCs w:val="24"/>
          <w:lang w:val="es-ES"/>
        </w:rPr>
        <w:t>e</w:t>
      </w:r>
      <w:r w:rsidRPr="00CE0FC3">
        <w:rPr>
          <w:rFonts w:ascii="Times New Roman" w:eastAsia="Arial" w:hAnsi="Times New Roman" w:cs="Times New Roman"/>
          <w:sz w:val="24"/>
          <w:szCs w:val="24"/>
          <w:lang w:val="es-ES"/>
        </w:rPr>
        <w:t>sió</w:t>
      </w:r>
      <w:r w:rsidR="002C4151">
        <w:rPr>
          <w:rFonts w:ascii="Times New Roman" w:eastAsia="Arial" w:hAnsi="Times New Roman" w:cs="Times New Roman"/>
          <w:sz w:val="24"/>
          <w:szCs w:val="24"/>
          <w:lang w:val="es-ES"/>
        </w:rPr>
        <w:t>n</w:t>
      </w:r>
      <w:r w:rsidRPr="00CE0FC3">
        <w:rPr>
          <w:rFonts w:ascii="Times New Roman" w:eastAsia="Arial" w:hAnsi="Times New Roman" w:cs="Times New Roman"/>
          <w:sz w:val="24"/>
          <w:szCs w:val="24"/>
          <w:lang w:val="es-ES"/>
        </w:rPr>
        <w:t xml:space="preserve"> IVA incl</w:t>
      </w:r>
      <w:r w:rsidR="002C4151">
        <w:rPr>
          <w:rFonts w:ascii="Times New Roman" w:eastAsia="Arial" w:hAnsi="Times New Roman" w:cs="Times New Roman"/>
          <w:sz w:val="24"/>
          <w:szCs w:val="24"/>
          <w:lang w:val="es-ES"/>
        </w:rPr>
        <w:t>uido y</w:t>
      </w:r>
      <w:r w:rsidRPr="00CE0FC3">
        <w:rPr>
          <w:rFonts w:ascii="Times New Roman" w:eastAsia="Arial" w:hAnsi="Times New Roman" w:cs="Times New Roman"/>
          <w:sz w:val="24"/>
          <w:szCs w:val="24"/>
          <w:lang w:val="es-ES"/>
        </w:rPr>
        <w:t xml:space="preserve"> contraprestació</w:t>
      </w:r>
      <w:r w:rsidR="002C4151">
        <w:rPr>
          <w:rFonts w:ascii="Times New Roman" w:eastAsia="Arial" w:hAnsi="Times New Roman" w:cs="Times New Roman"/>
          <w:sz w:val="24"/>
          <w:szCs w:val="24"/>
          <w:lang w:val="es-ES"/>
        </w:rPr>
        <w:t>n</w:t>
      </w:r>
      <w:r w:rsidRPr="00CE0FC3">
        <w:rPr>
          <w:rFonts w:ascii="Times New Roman" w:eastAsia="Arial" w:hAnsi="Times New Roman" w:cs="Times New Roman"/>
          <w:sz w:val="24"/>
          <w:szCs w:val="24"/>
          <w:lang w:val="es-ES"/>
        </w:rPr>
        <w:t xml:space="preserve"> total. </w:t>
      </w:r>
    </w:p>
    <w:sectPr w:rsidR="005A1E2F" w:rsidRPr="00CE0FC3" w:rsidSect="004E1747">
      <w:headerReference w:type="default" r:id="rId15"/>
      <w:footerReference w:type="default" r:id="rId16"/>
      <w:pgSz w:w="11907" w:h="16840" w:code="9"/>
      <w:pgMar w:top="1985" w:right="1418" w:bottom="1418" w:left="1701" w:header="454" w:footer="3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6BF" w:rsidRDefault="00F646BF">
      <w:r>
        <w:separator/>
      </w:r>
    </w:p>
  </w:endnote>
  <w:endnote w:type="continuationSeparator" w:id="0">
    <w:p w:rsidR="00F646BF" w:rsidRDefault="00F64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Serif">
    <w:altName w:val="Blackadder ITC"/>
    <w:panose1 w:val="040005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ヒラギノ角ゴ Pro W3">
    <w:charset w:val="00"/>
    <w:family w:val="roman"/>
    <w:pitch w:val="default"/>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24704"/>
      <w:docPartObj>
        <w:docPartGallery w:val="Page Numbers (Bottom of Page)"/>
        <w:docPartUnique/>
      </w:docPartObj>
    </w:sdtPr>
    <w:sdtContent>
      <w:p w:rsidR="00F646BF" w:rsidRDefault="00F646BF">
        <w:pPr>
          <w:pStyle w:val="Piedepgina"/>
          <w:jc w:val="center"/>
        </w:pPr>
        <w:r>
          <w:fldChar w:fldCharType="begin"/>
        </w:r>
        <w:r>
          <w:instrText xml:space="preserve"> PAGE   \* MERGEFORMAT </w:instrText>
        </w:r>
        <w:r>
          <w:fldChar w:fldCharType="separate"/>
        </w:r>
        <w:r w:rsidR="00201A0C">
          <w:rPr>
            <w:noProof/>
          </w:rPr>
          <w:t>1</w:t>
        </w:r>
        <w:r>
          <w:rPr>
            <w:noProof/>
          </w:rPr>
          <w:fldChar w:fldCharType="end"/>
        </w:r>
      </w:p>
    </w:sdtContent>
  </w:sdt>
  <w:p w:rsidR="00F646BF" w:rsidRDefault="00F646BF">
    <w:pPr>
      <w:pStyle w:val="Piedepgina"/>
      <w:tabs>
        <w:tab w:val="clear" w:pos="4819"/>
        <w:tab w:val="center" w:pos="4253"/>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6BF" w:rsidRDefault="00F646BF">
      <w:r>
        <w:separator/>
      </w:r>
    </w:p>
  </w:footnote>
  <w:footnote w:type="continuationSeparator" w:id="0">
    <w:p w:rsidR="00F646BF" w:rsidRDefault="00F646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46BF" w:rsidRDefault="00F646BF">
    <w:pPr>
      <w:pStyle w:val="Encabezado"/>
      <w:tabs>
        <w:tab w:val="clear" w:pos="4252"/>
        <w:tab w:val="left" w:pos="1418"/>
      </w:tabs>
    </w:pPr>
    <w:r>
      <w:rPr>
        <w:noProof/>
        <w:lang w:eastAsia="ca-ES"/>
      </w:rPr>
      <w:drawing>
        <wp:anchor distT="0" distB="0" distL="114300" distR="114300" simplePos="0" relativeHeight="251658240" behindDoc="1" locked="0" layoutInCell="1" allowOverlap="1">
          <wp:simplePos x="0" y="0"/>
          <wp:positionH relativeFrom="column">
            <wp:posOffset>-1051560</wp:posOffset>
          </wp:positionH>
          <wp:positionV relativeFrom="paragraph">
            <wp:posOffset>-269240</wp:posOffset>
          </wp:positionV>
          <wp:extent cx="1896110" cy="1209675"/>
          <wp:effectExtent l="19050" t="0" r="8890" b="0"/>
          <wp:wrapSquare wrapText="bothSides"/>
          <wp:docPr id="2" name="1 Imagen" descr="Logo Regidoria de Cultura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Regidoria de Cultura color.jpg"/>
                  <pic:cNvPicPr/>
                </pic:nvPicPr>
                <pic:blipFill>
                  <a:blip r:embed="rId1"/>
                  <a:stretch>
                    <a:fillRect/>
                  </a:stretch>
                </pic:blipFill>
                <pic:spPr>
                  <a:xfrm>
                    <a:off x="0" y="0"/>
                    <a:ext cx="1896110" cy="1209675"/>
                  </a:xfrm>
                  <a:prstGeom prst="rect">
                    <a:avLst/>
                  </a:prstGeom>
                </pic:spPr>
              </pic:pic>
            </a:graphicData>
          </a:graphic>
        </wp:anchor>
      </w:drawing>
    </w:r>
  </w:p>
  <w:p w:rsidR="00F646BF" w:rsidRDefault="00F646B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E60C5"/>
    <w:multiLevelType w:val="hybridMultilevel"/>
    <w:tmpl w:val="6296981A"/>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
    <w:nsid w:val="09007C60"/>
    <w:multiLevelType w:val="hybridMultilevel"/>
    <w:tmpl w:val="70E689F8"/>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11E66445"/>
    <w:multiLevelType w:val="hybridMultilevel"/>
    <w:tmpl w:val="E5E4F408"/>
    <w:lvl w:ilvl="0" w:tplc="04030001">
      <w:start w:val="1"/>
      <w:numFmt w:val="bullet"/>
      <w:lvlText w:val=""/>
      <w:lvlJc w:val="left"/>
      <w:pPr>
        <w:ind w:left="2080" w:hanging="360"/>
      </w:pPr>
      <w:rPr>
        <w:rFonts w:ascii="Symbol" w:hAnsi="Symbol" w:hint="default"/>
      </w:rPr>
    </w:lvl>
    <w:lvl w:ilvl="1" w:tplc="04030003" w:tentative="1">
      <w:start w:val="1"/>
      <w:numFmt w:val="bullet"/>
      <w:lvlText w:val="o"/>
      <w:lvlJc w:val="left"/>
      <w:pPr>
        <w:ind w:left="2800" w:hanging="360"/>
      </w:pPr>
      <w:rPr>
        <w:rFonts w:ascii="Courier New" w:hAnsi="Courier New" w:cs="Courier New" w:hint="default"/>
      </w:rPr>
    </w:lvl>
    <w:lvl w:ilvl="2" w:tplc="04030005" w:tentative="1">
      <w:start w:val="1"/>
      <w:numFmt w:val="bullet"/>
      <w:lvlText w:val=""/>
      <w:lvlJc w:val="left"/>
      <w:pPr>
        <w:ind w:left="3520" w:hanging="360"/>
      </w:pPr>
      <w:rPr>
        <w:rFonts w:ascii="Wingdings" w:hAnsi="Wingdings" w:hint="default"/>
      </w:rPr>
    </w:lvl>
    <w:lvl w:ilvl="3" w:tplc="04030001" w:tentative="1">
      <w:start w:val="1"/>
      <w:numFmt w:val="bullet"/>
      <w:lvlText w:val=""/>
      <w:lvlJc w:val="left"/>
      <w:pPr>
        <w:ind w:left="4240" w:hanging="360"/>
      </w:pPr>
      <w:rPr>
        <w:rFonts w:ascii="Symbol" w:hAnsi="Symbol" w:hint="default"/>
      </w:rPr>
    </w:lvl>
    <w:lvl w:ilvl="4" w:tplc="04030003" w:tentative="1">
      <w:start w:val="1"/>
      <w:numFmt w:val="bullet"/>
      <w:lvlText w:val="o"/>
      <w:lvlJc w:val="left"/>
      <w:pPr>
        <w:ind w:left="4960" w:hanging="360"/>
      </w:pPr>
      <w:rPr>
        <w:rFonts w:ascii="Courier New" w:hAnsi="Courier New" w:cs="Courier New" w:hint="default"/>
      </w:rPr>
    </w:lvl>
    <w:lvl w:ilvl="5" w:tplc="04030005" w:tentative="1">
      <w:start w:val="1"/>
      <w:numFmt w:val="bullet"/>
      <w:lvlText w:val=""/>
      <w:lvlJc w:val="left"/>
      <w:pPr>
        <w:ind w:left="5680" w:hanging="360"/>
      </w:pPr>
      <w:rPr>
        <w:rFonts w:ascii="Wingdings" w:hAnsi="Wingdings" w:hint="default"/>
      </w:rPr>
    </w:lvl>
    <w:lvl w:ilvl="6" w:tplc="04030001" w:tentative="1">
      <w:start w:val="1"/>
      <w:numFmt w:val="bullet"/>
      <w:lvlText w:val=""/>
      <w:lvlJc w:val="left"/>
      <w:pPr>
        <w:ind w:left="6400" w:hanging="360"/>
      </w:pPr>
      <w:rPr>
        <w:rFonts w:ascii="Symbol" w:hAnsi="Symbol" w:hint="default"/>
      </w:rPr>
    </w:lvl>
    <w:lvl w:ilvl="7" w:tplc="04030003" w:tentative="1">
      <w:start w:val="1"/>
      <w:numFmt w:val="bullet"/>
      <w:lvlText w:val="o"/>
      <w:lvlJc w:val="left"/>
      <w:pPr>
        <w:ind w:left="7120" w:hanging="360"/>
      </w:pPr>
      <w:rPr>
        <w:rFonts w:ascii="Courier New" w:hAnsi="Courier New" w:cs="Courier New" w:hint="default"/>
      </w:rPr>
    </w:lvl>
    <w:lvl w:ilvl="8" w:tplc="04030005" w:tentative="1">
      <w:start w:val="1"/>
      <w:numFmt w:val="bullet"/>
      <w:lvlText w:val=""/>
      <w:lvlJc w:val="left"/>
      <w:pPr>
        <w:ind w:left="7840" w:hanging="360"/>
      </w:pPr>
      <w:rPr>
        <w:rFonts w:ascii="Wingdings" w:hAnsi="Wingdings" w:hint="default"/>
      </w:rPr>
    </w:lvl>
  </w:abstractNum>
  <w:abstractNum w:abstractNumId="3">
    <w:nsid w:val="124F092E"/>
    <w:multiLevelType w:val="hybridMultilevel"/>
    <w:tmpl w:val="DC94BAEC"/>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
    <w:nsid w:val="14A07C84"/>
    <w:multiLevelType w:val="hybridMultilevel"/>
    <w:tmpl w:val="1EEE1A2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16E4688A"/>
    <w:multiLevelType w:val="hybridMultilevel"/>
    <w:tmpl w:val="A5C4C4E4"/>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6">
    <w:nsid w:val="1B163E9A"/>
    <w:multiLevelType w:val="hybridMultilevel"/>
    <w:tmpl w:val="9DD210DA"/>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7">
    <w:nsid w:val="1B182B9A"/>
    <w:multiLevelType w:val="hybridMultilevel"/>
    <w:tmpl w:val="E3609426"/>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8">
    <w:nsid w:val="1EC479E4"/>
    <w:multiLevelType w:val="hybridMultilevel"/>
    <w:tmpl w:val="ED985FF2"/>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nsid w:val="20662DC6"/>
    <w:multiLevelType w:val="hybridMultilevel"/>
    <w:tmpl w:val="35F0C882"/>
    <w:lvl w:ilvl="0" w:tplc="B39ACE84">
      <w:start w:val="1"/>
      <w:numFmt w:val="decimal"/>
      <w:lvlText w:val="%1."/>
      <w:lvlJc w:val="left"/>
      <w:pPr>
        <w:ind w:left="720" w:hanging="360"/>
      </w:pPr>
      <w:rPr>
        <w:rFonts w:eastAsia="Arial" w:hint="default"/>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219D2C1B"/>
    <w:multiLevelType w:val="hybridMultilevel"/>
    <w:tmpl w:val="DC94BAEC"/>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1">
    <w:nsid w:val="293166C4"/>
    <w:multiLevelType w:val="multilevel"/>
    <w:tmpl w:val="214E360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nsid w:val="31BC2DF4"/>
    <w:multiLevelType w:val="hybridMultilevel"/>
    <w:tmpl w:val="555C0738"/>
    <w:lvl w:ilvl="0" w:tplc="2B70EBDE">
      <w:start w:val="1"/>
      <w:numFmt w:val="bullet"/>
      <w:pStyle w:val="Llistaambpics"/>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3C34540A"/>
    <w:multiLevelType w:val="hybridMultilevel"/>
    <w:tmpl w:val="AA9EFBAA"/>
    <w:lvl w:ilvl="0" w:tplc="04030017">
      <w:start w:val="1"/>
      <w:numFmt w:val="lowerLetter"/>
      <w:lvlText w:val="%1)"/>
      <w:lvlJc w:val="left"/>
      <w:pPr>
        <w:ind w:left="700" w:hanging="360"/>
      </w:pPr>
    </w:lvl>
    <w:lvl w:ilvl="1" w:tplc="04030019" w:tentative="1">
      <w:start w:val="1"/>
      <w:numFmt w:val="lowerLetter"/>
      <w:lvlText w:val="%2."/>
      <w:lvlJc w:val="left"/>
      <w:pPr>
        <w:ind w:left="1420" w:hanging="360"/>
      </w:pPr>
    </w:lvl>
    <w:lvl w:ilvl="2" w:tplc="0403001B" w:tentative="1">
      <w:start w:val="1"/>
      <w:numFmt w:val="lowerRoman"/>
      <w:lvlText w:val="%3."/>
      <w:lvlJc w:val="right"/>
      <w:pPr>
        <w:ind w:left="2140" w:hanging="180"/>
      </w:pPr>
    </w:lvl>
    <w:lvl w:ilvl="3" w:tplc="0403000F" w:tentative="1">
      <w:start w:val="1"/>
      <w:numFmt w:val="decimal"/>
      <w:lvlText w:val="%4."/>
      <w:lvlJc w:val="left"/>
      <w:pPr>
        <w:ind w:left="2860" w:hanging="360"/>
      </w:pPr>
    </w:lvl>
    <w:lvl w:ilvl="4" w:tplc="04030019" w:tentative="1">
      <w:start w:val="1"/>
      <w:numFmt w:val="lowerLetter"/>
      <w:lvlText w:val="%5."/>
      <w:lvlJc w:val="left"/>
      <w:pPr>
        <w:ind w:left="3580" w:hanging="360"/>
      </w:pPr>
    </w:lvl>
    <w:lvl w:ilvl="5" w:tplc="0403001B" w:tentative="1">
      <w:start w:val="1"/>
      <w:numFmt w:val="lowerRoman"/>
      <w:lvlText w:val="%6."/>
      <w:lvlJc w:val="right"/>
      <w:pPr>
        <w:ind w:left="4300" w:hanging="180"/>
      </w:pPr>
    </w:lvl>
    <w:lvl w:ilvl="6" w:tplc="0403000F" w:tentative="1">
      <w:start w:val="1"/>
      <w:numFmt w:val="decimal"/>
      <w:lvlText w:val="%7."/>
      <w:lvlJc w:val="left"/>
      <w:pPr>
        <w:ind w:left="5020" w:hanging="360"/>
      </w:pPr>
    </w:lvl>
    <w:lvl w:ilvl="7" w:tplc="04030019" w:tentative="1">
      <w:start w:val="1"/>
      <w:numFmt w:val="lowerLetter"/>
      <w:lvlText w:val="%8."/>
      <w:lvlJc w:val="left"/>
      <w:pPr>
        <w:ind w:left="5740" w:hanging="360"/>
      </w:pPr>
    </w:lvl>
    <w:lvl w:ilvl="8" w:tplc="0403001B" w:tentative="1">
      <w:start w:val="1"/>
      <w:numFmt w:val="lowerRoman"/>
      <w:lvlText w:val="%9."/>
      <w:lvlJc w:val="right"/>
      <w:pPr>
        <w:ind w:left="6460" w:hanging="180"/>
      </w:pPr>
    </w:lvl>
  </w:abstractNum>
  <w:abstractNum w:abstractNumId="14">
    <w:nsid w:val="3C913672"/>
    <w:multiLevelType w:val="hybridMultilevel"/>
    <w:tmpl w:val="86747440"/>
    <w:lvl w:ilvl="0" w:tplc="3BC69F72">
      <w:start w:val="1"/>
      <w:numFmt w:val="lowerLetter"/>
      <w:lvlText w:val="%1)"/>
      <w:lvlJc w:val="left"/>
      <w:pPr>
        <w:ind w:left="1040" w:hanging="360"/>
      </w:pPr>
      <w:rPr>
        <w:rFonts w:hint="default"/>
      </w:rPr>
    </w:lvl>
    <w:lvl w:ilvl="1" w:tplc="04030019" w:tentative="1">
      <w:start w:val="1"/>
      <w:numFmt w:val="lowerLetter"/>
      <w:lvlText w:val="%2."/>
      <w:lvlJc w:val="left"/>
      <w:pPr>
        <w:ind w:left="1760" w:hanging="360"/>
      </w:pPr>
    </w:lvl>
    <w:lvl w:ilvl="2" w:tplc="0403001B" w:tentative="1">
      <w:start w:val="1"/>
      <w:numFmt w:val="lowerRoman"/>
      <w:lvlText w:val="%3."/>
      <w:lvlJc w:val="right"/>
      <w:pPr>
        <w:ind w:left="2480" w:hanging="180"/>
      </w:pPr>
    </w:lvl>
    <w:lvl w:ilvl="3" w:tplc="0403000F" w:tentative="1">
      <w:start w:val="1"/>
      <w:numFmt w:val="decimal"/>
      <w:lvlText w:val="%4."/>
      <w:lvlJc w:val="left"/>
      <w:pPr>
        <w:ind w:left="3200" w:hanging="360"/>
      </w:pPr>
    </w:lvl>
    <w:lvl w:ilvl="4" w:tplc="04030019" w:tentative="1">
      <w:start w:val="1"/>
      <w:numFmt w:val="lowerLetter"/>
      <w:lvlText w:val="%5."/>
      <w:lvlJc w:val="left"/>
      <w:pPr>
        <w:ind w:left="3920" w:hanging="360"/>
      </w:pPr>
    </w:lvl>
    <w:lvl w:ilvl="5" w:tplc="0403001B" w:tentative="1">
      <w:start w:val="1"/>
      <w:numFmt w:val="lowerRoman"/>
      <w:lvlText w:val="%6."/>
      <w:lvlJc w:val="right"/>
      <w:pPr>
        <w:ind w:left="4640" w:hanging="180"/>
      </w:pPr>
    </w:lvl>
    <w:lvl w:ilvl="6" w:tplc="0403000F" w:tentative="1">
      <w:start w:val="1"/>
      <w:numFmt w:val="decimal"/>
      <w:lvlText w:val="%7."/>
      <w:lvlJc w:val="left"/>
      <w:pPr>
        <w:ind w:left="5360" w:hanging="360"/>
      </w:pPr>
    </w:lvl>
    <w:lvl w:ilvl="7" w:tplc="04030019" w:tentative="1">
      <w:start w:val="1"/>
      <w:numFmt w:val="lowerLetter"/>
      <w:lvlText w:val="%8."/>
      <w:lvlJc w:val="left"/>
      <w:pPr>
        <w:ind w:left="6080" w:hanging="360"/>
      </w:pPr>
    </w:lvl>
    <w:lvl w:ilvl="8" w:tplc="0403001B" w:tentative="1">
      <w:start w:val="1"/>
      <w:numFmt w:val="lowerRoman"/>
      <w:lvlText w:val="%9."/>
      <w:lvlJc w:val="right"/>
      <w:pPr>
        <w:ind w:left="6800" w:hanging="180"/>
      </w:pPr>
    </w:lvl>
  </w:abstractNum>
  <w:abstractNum w:abstractNumId="15">
    <w:nsid w:val="454F31A7"/>
    <w:multiLevelType w:val="hybridMultilevel"/>
    <w:tmpl w:val="114ACA32"/>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6">
    <w:nsid w:val="48634E33"/>
    <w:multiLevelType w:val="hybridMultilevel"/>
    <w:tmpl w:val="90463650"/>
    <w:lvl w:ilvl="0" w:tplc="04030017">
      <w:start w:val="1"/>
      <w:numFmt w:val="lowerLetter"/>
      <w:pStyle w:val="Lista21"/>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4DB133C5"/>
    <w:multiLevelType w:val="hybridMultilevel"/>
    <w:tmpl w:val="7C08CF6A"/>
    <w:lvl w:ilvl="0" w:tplc="0403000F">
      <w:start w:val="1"/>
      <w:numFmt w:val="decimal"/>
      <w:lvlText w:val="%1."/>
      <w:lvlJc w:val="left"/>
      <w:pPr>
        <w:ind w:left="360" w:hanging="360"/>
      </w:pPr>
    </w:lvl>
    <w:lvl w:ilvl="1" w:tplc="04030019">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8">
    <w:nsid w:val="56AD7003"/>
    <w:multiLevelType w:val="hybridMultilevel"/>
    <w:tmpl w:val="CFC67728"/>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9">
    <w:nsid w:val="60B97604"/>
    <w:multiLevelType w:val="hybridMultilevel"/>
    <w:tmpl w:val="E64EEE5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0">
    <w:nsid w:val="67BC6B56"/>
    <w:multiLevelType w:val="multilevel"/>
    <w:tmpl w:val="671E5324"/>
    <w:lvl w:ilvl="0">
      <w:start w:val="1"/>
      <w:numFmt w:val="decimal"/>
      <w:pStyle w:val="EnumeraciSergi"/>
      <w:lvlText w:val="%1."/>
      <w:lvlJc w:val="left"/>
      <w:pPr>
        <w:tabs>
          <w:tab w:val="num" w:pos="360"/>
        </w:tabs>
        <w:ind w:left="284" w:hanging="284"/>
      </w:pPr>
      <w:rPr>
        <w:b/>
      </w:rPr>
    </w:lvl>
    <w:lvl w:ilvl="1">
      <w:start w:val="1"/>
      <w:numFmt w:val="decimal"/>
      <w:lvlText w:val="%1.%2."/>
      <w:lvlJc w:val="left"/>
      <w:pPr>
        <w:tabs>
          <w:tab w:val="num" w:pos="709"/>
        </w:tabs>
        <w:ind w:left="709" w:hanging="425"/>
      </w:pPr>
    </w:lvl>
    <w:lvl w:ilvl="2">
      <w:start w:val="1"/>
      <w:numFmt w:val="lowerLetter"/>
      <w:lvlText w:val="%3)"/>
      <w:lvlJc w:val="left"/>
      <w:pPr>
        <w:tabs>
          <w:tab w:val="num" w:pos="1069"/>
        </w:tabs>
        <w:ind w:left="992" w:hanging="283"/>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nsid w:val="68072280"/>
    <w:multiLevelType w:val="hybridMultilevel"/>
    <w:tmpl w:val="5F2A6636"/>
    <w:lvl w:ilvl="0" w:tplc="0403000F">
      <w:start w:val="1"/>
      <w:numFmt w:val="decimal"/>
      <w:pStyle w:val="Lista31"/>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6F2F2EE5"/>
    <w:multiLevelType w:val="hybridMultilevel"/>
    <w:tmpl w:val="906C11C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nsid w:val="7128646F"/>
    <w:multiLevelType w:val="multilevel"/>
    <w:tmpl w:val="0A70EB78"/>
    <w:lvl w:ilvl="0">
      <w:start w:val="1"/>
      <w:numFmt w:val="decimal"/>
      <w:pStyle w:val="Enumeraci"/>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nsid w:val="72C37868"/>
    <w:multiLevelType w:val="hybridMultilevel"/>
    <w:tmpl w:val="DAE630A8"/>
    <w:lvl w:ilvl="0" w:tplc="0403000F">
      <w:start w:val="1"/>
      <w:numFmt w:val="decimal"/>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5">
    <w:nsid w:val="75033A25"/>
    <w:multiLevelType w:val="hybridMultilevel"/>
    <w:tmpl w:val="42D44346"/>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num w:numId="1">
    <w:abstractNumId w:val="12"/>
  </w:num>
  <w:num w:numId="2">
    <w:abstractNumId w:val="23"/>
  </w:num>
  <w:num w:numId="3">
    <w:abstractNumId w:val="20"/>
  </w:num>
  <w:num w:numId="4">
    <w:abstractNumId w:val="16"/>
  </w:num>
  <w:num w:numId="5">
    <w:abstractNumId w:val="21"/>
  </w:num>
  <w:num w:numId="6">
    <w:abstractNumId w:val="6"/>
  </w:num>
  <w:num w:numId="7">
    <w:abstractNumId w:val="11"/>
  </w:num>
  <w:num w:numId="8">
    <w:abstractNumId w:val="18"/>
  </w:num>
  <w:num w:numId="9">
    <w:abstractNumId w:val="7"/>
  </w:num>
  <w:num w:numId="10">
    <w:abstractNumId w:val="22"/>
  </w:num>
  <w:num w:numId="11">
    <w:abstractNumId w:val="1"/>
  </w:num>
  <w:num w:numId="12">
    <w:abstractNumId w:val="24"/>
  </w:num>
  <w:num w:numId="13">
    <w:abstractNumId w:val="13"/>
  </w:num>
  <w:num w:numId="14">
    <w:abstractNumId w:val="17"/>
  </w:num>
  <w:num w:numId="15">
    <w:abstractNumId w:val="4"/>
  </w:num>
  <w:num w:numId="16">
    <w:abstractNumId w:val="25"/>
  </w:num>
  <w:num w:numId="17">
    <w:abstractNumId w:val="5"/>
  </w:num>
  <w:num w:numId="18">
    <w:abstractNumId w:val="15"/>
  </w:num>
  <w:num w:numId="19">
    <w:abstractNumId w:val="0"/>
  </w:num>
  <w:num w:numId="20">
    <w:abstractNumId w:val="2"/>
  </w:num>
  <w:num w:numId="21">
    <w:abstractNumId w:val="14"/>
  </w:num>
  <w:num w:numId="22">
    <w:abstractNumId w:val="8"/>
  </w:num>
  <w:num w:numId="23">
    <w:abstractNumId w:val="19"/>
  </w:num>
  <w:num w:numId="24">
    <w:abstractNumId w:val="10"/>
  </w:num>
  <w:num w:numId="25">
    <w:abstractNumId w:val="9"/>
  </w:num>
  <w:num w:numId="26">
    <w:abstractNumId w:val="20"/>
  </w:num>
  <w:num w:numId="27">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40"/>
  <w:autoHyphenation/>
  <w:consecutiveHyphenLimit w:val="3"/>
  <w:hyphenationZone w:val="425"/>
  <w:doNotHyphenateCaps/>
  <w:drawingGridHorizontalSpacing w:val="120"/>
  <w:drawingGridVerticalSpacing w:val="120"/>
  <w:displayVerticalDrawingGridEvery w:val="0"/>
  <w:doNotUseMarginsForDrawingGridOrigin/>
  <w:characterSpacingControl w:val="doNotCompress"/>
  <w:hdrShapeDefaults>
    <o:shapedefaults v:ext="edit" spidmax="532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3C0"/>
    <w:rsid w:val="00000B95"/>
    <w:rsid w:val="0000325D"/>
    <w:rsid w:val="000074A7"/>
    <w:rsid w:val="000114E7"/>
    <w:rsid w:val="00014230"/>
    <w:rsid w:val="00017E86"/>
    <w:rsid w:val="00021398"/>
    <w:rsid w:val="00021977"/>
    <w:rsid w:val="00030722"/>
    <w:rsid w:val="00030DA9"/>
    <w:rsid w:val="00046DE4"/>
    <w:rsid w:val="00047712"/>
    <w:rsid w:val="000551B7"/>
    <w:rsid w:val="00056BF6"/>
    <w:rsid w:val="00060BEA"/>
    <w:rsid w:val="00073D92"/>
    <w:rsid w:val="00074EDB"/>
    <w:rsid w:val="000778A3"/>
    <w:rsid w:val="0008214B"/>
    <w:rsid w:val="000841CF"/>
    <w:rsid w:val="000853F4"/>
    <w:rsid w:val="00093FB1"/>
    <w:rsid w:val="00094B97"/>
    <w:rsid w:val="000A388F"/>
    <w:rsid w:val="000B20B0"/>
    <w:rsid w:val="000B268A"/>
    <w:rsid w:val="000D1FDA"/>
    <w:rsid w:val="000D5F15"/>
    <w:rsid w:val="000E282D"/>
    <w:rsid w:val="000E34F9"/>
    <w:rsid w:val="000E7E86"/>
    <w:rsid w:val="000F301B"/>
    <w:rsid w:val="00103DB9"/>
    <w:rsid w:val="0011542C"/>
    <w:rsid w:val="001234E4"/>
    <w:rsid w:val="00127205"/>
    <w:rsid w:val="00127254"/>
    <w:rsid w:val="00136F04"/>
    <w:rsid w:val="00151775"/>
    <w:rsid w:val="001554CD"/>
    <w:rsid w:val="001629EA"/>
    <w:rsid w:val="00162CA6"/>
    <w:rsid w:val="001677D3"/>
    <w:rsid w:val="00176038"/>
    <w:rsid w:val="001A18FB"/>
    <w:rsid w:val="001A1EE3"/>
    <w:rsid w:val="001A4E6C"/>
    <w:rsid w:val="001A54FF"/>
    <w:rsid w:val="001B7DE2"/>
    <w:rsid w:val="001C5BD8"/>
    <w:rsid w:val="001C7BB7"/>
    <w:rsid w:val="001D7289"/>
    <w:rsid w:val="001E3910"/>
    <w:rsid w:val="001E3CAC"/>
    <w:rsid w:val="001E5536"/>
    <w:rsid w:val="001E5691"/>
    <w:rsid w:val="001F214E"/>
    <w:rsid w:val="001F27EB"/>
    <w:rsid w:val="00201A0C"/>
    <w:rsid w:val="002145B5"/>
    <w:rsid w:val="00227B2B"/>
    <w:rsid w:val="00230596"/>
    <w:rsid w:val="002400C1"/>
    <w:rsid w:val="00240290"/>
    <w:rsid w:val="00250B92"/>
    <w:rsid w:val="002515CC"/>
    <w:rsid w:val="00253B74"/>
    <w:rsid w:val="00254463"/>
    <w:rsid w:val="00261363"/>
    <w:rsid w:val="0026171C"/>
    <w:rsid w:val="002622F6"/>
    <w:rsid w:val="00262E77"/>
    <w:rsid w:val="00265E68"/>
    <w:rsid w:val="002726D8"/>
    <w:rsid w:val="00273B7D"/>
    <w:rsid w:val="00285548"/>
    <w:rsid w:val="00287ECB"/>
    <w:rsid w:val="00290CB0"/>
    <w:rsid w:val="002A19F8"/>
    <w:rsid w:val="002A7E60"/>
    <w:rsid w:val="002B4192"/>
    <w:rsid w:val="002C4151"/>
    <w:rsid w:val="002C4E29"/>
    <w:rsid w:val="002D6EA9"/>
    <w:rsid w:val="002E0154"/>
    <w:rsid w:val="002E1DBD"/>
    <w:rsid w:val="002E7FC4"/>
    <w:rsid w:val="002E7FF7"/>
    <w:rsid w:val="002F2215"/>
    <w:rsid w:val="002F3BC4"/>
    <w:rsid w:val="002F669B"/>
    <w:rsid w:val="002F6DC1"/>
    <w:rsid w:val="002F79ED"/>
    <w:rsid w:val="00305CFD"/>
    <w:rsid w:val="00307671"/>
    <w:rsid w:val="003115E2"/>
    <w:rsid w:val="00317C7E"/>
    <w:rsid w:val="00320F6F"/>
    <w:rsid w:val="0032599A"/>
    <w:rsid w:val="00333035"/>
    <w:rsid w:val="00342F2F"/>
    <w:rsid w:val="00343BCB"/>
    <w:rsid w:val="00362358"/>
    <w:rsid w:val="00363917"/>
    <w:rsid w:val="00372ECA"/>
    <w:rsid w:val="003731E0"/>
    <w:rsid w:val="00374F03"/>
    <w:rsid w:val="00384F0D"/>
    <w:rsid w:val="003B6983"/>
    <w:rsid w:val="003C1C7A"/>
    <w:rsid w:val="003D096E"/>
    <w:rsid w:val="003F4DA0"/>
    <w:rsid w:val="003F5804"/>
    <w:rsid w:val="003F5E84"/>
    <w:rsid w:val="003F7463"/>
    <w:rsid w:val="00400032"/>
    <w:rsid w:val="00404638"/>
    <w:rsid w:val="00404842"/>
    <w:rsid w:val="00416619"/>
    <w:rsid w:val="00420D18"/>
    <w:rsid w:val="0042571E"/>
    <w:rsid w:val="00430390"/>
    <w:rsid w:val="00440DA0"/>
    <w:rsid w:val="004457BC"/>
    <w:rsid w:val="00445B2A"/>
    <w:rsid w:val="00455039"/>
    <w:rsid w:val="00463721"/>
    <w:rsid w:val="00467245"/>
    <w:rsid w:val="00467351"/>
    <w:rsid w:val="00482135"/>
    <w:rsid w:val="00483723"/>
    <w:rsid w:val="004860EC"/>
    <w:rsid w:val="004905F5"/>
    <w:rsid w:val="00491A78"/>
    <w:rsid w:val="00494F88"/>
    <w:rsid w:val="00495C66"/>
    <w:rsid w:val="00497784"/>
    <w:rsid w:val="00497DD8"/>
    <w:rsid w:val="004B7169"/>
    <w:rsid w:val="004C0A89"/>
    <w:rsid w:val="004D1150"/>
    <w:rsid w:val="004D31CA"/>
    <w:rsid w:val="004D76F7"/>
    <w:rsid w:val="004E1747"/>
    <w:rsid w:val="004E5D7B"/>
    <w:rsid w:val="004F1958"/>
    <w:rsid w:val="004F4A8F"/>
    <w:rsid w:val="004F7543"/>
    <w:rsid w:val="00510FA5"/>
    <w:rsid w:val="005168BA"/>
    <w:rsid w:val="005202EE"/>
    <w:rsid w:val="0052362D"/>
    <w:rsid w:val="0054086C"/>
    <w:rsid w:val="0054337B"/>
    <w:rsid w:val="0054413F"/>
    <w:rsid w:val="005469C1"/>
    <w:rsid w:val="00553C29"/>
    <w:rsid w:val="0056323A"/>
    <w:rsid w:val="00566EDB"/>
    <w:rsid w:val="00572315"/>
    <w:rsid w:val="00585914"/>
    <w:rsid w:val="005A1E2F"/>
    <w:rsid w:val="005A2844"/>
    <w:rsid w:val="005A3A30"/>
    <w:rsid w:val="005A4844"/>
    <w:rsid w:val="005A6B5C"/>
    <w:rsid w:val="005B03D6"/>
    <w:rsid w:val="005B376F"/>
    <w:rsid w:val="005B51D2"/>
    <w:rsid w:val="005C622E"/>
    <w:rsid w:val="005D4615"/>
    <w:rsid w:val="005E0C94"/>
    <w:rsid w:val="005E61E0"/>
    <w:rsid w:val="005F1BB6"/>
    <w:rsid w:val="005F3532"/>
    <w:rsid w:val="005F4D2F"/>
    <w:rsid w:val="00605891"/>
    <w:rsid w:val="006075D4"/>
    <w:rsid w:val="00610020"/>
    <w:rsid w:val="00611FCA"/>
    <w:rsid w:val="006127A2"/>
    <w:rsid w:val="0061722A"/>
    <w:rsid w:val="00627264"/>
    <w:rsid w:val="00634F60"/>
    <w:rsid w:val="0064608E"/>
    <w:rsid w:val="006461CC"/>
    <w:rsid w:val="00656DBE"/>
    <w:rsid w:val="00662146"/>
    <w:rsid w:val="006648F2"/>
    <w:rsid w:val="00664E66"/>
    <w:rsid w:val="00673097"/>
    <w:rsid w:val="0067791D"/>
    <w:rsid w:val="006919CF"/>
    <w:rsid w:val="00691F48"/>
    <w:rsid w:val="006A0F01"/>
    <w:rsid w:val="006A3010"/>
    <w:rsid w:val="006A6A73"/>
    <w:rsid w:val="006A7E58"/>
    <w:rsid w:val="006B13BB"/>
    <w:rsid w:val="006B596C"/>
    <w:rsid w:val="006C45F5"/>
    <w:rsid w:val="006C48EA"/>
    <w:rsid w:val="006C5057"/>
    <w:rsid w:val="006E2D59"/>
    <w:rsid w:val="006E688B"/>
    <w:rsid w:val="006F11AF"/>
    <w:rsid w:val="006F7062"/>
    <w:rsid w:val="0072026C"/>
    <w:rsid w:val="00721632"/>
    <w:rsid w:val="00721F31"/>
    <w:rsid w:val="007246F3"/>
    <w:rsid w:val="00743831"/>
    <w:rsid w:val="00751180"/>
    <w:rsid w:val="00754F7A"/>
    <w:rsid w:val="00757B49"/>
    <w:rsid w:val="0076225D"/>
    <w:rsid w:val="00764300"/>
    <w:rsid w:val="007643F2"/>
    <w:rsid w:val="007707A5"/>
    <w:rsid w:val="00781626"/>
    <w:rsid w:val="0078218B"/>
    <w:rsid w:val="00791035"/>
    <w:rsid w:val="00792323"/>
    <w:rsid w:val="00792D60"/>
    <w:rsid w:val="00793F5E"/>
    <w:rsid w:val="007A2FDC"/>
    <w:rsid w:val="007B567D"/>
    <w:rsid w:val="007C640D"/>
    <w:rsid w:val="007C6659"/>
    <w:rsid w:val="007D3EA7"/>
    <w:rsid w:val="007D59AD"/>
    <w:rsid w:val="007E15E7"/>
    <w:rsid w:val="007E5D94"/>
    <w:rsid w:val="007E7C48"/>
    <w:rsid w:val="007F04F8"/>
    <w:rsid w:val="007F69C4"/>
    <w:rsid w:val="007F7971"/>
    <w:rsid w:val="008026BB"/>
    <w:rsid w:val="0080415B"/>
    <w:rsid w:val="0080626A"/>
    <w:rsid w:val="00810DE5"/>
    <w:rsid w:val="008128A4"/>
    <w:rsid w:val="00822468"/>
    <w:rsid w:val="00837738"/>
    <w:rsid w:val="00853A13"/>
    <w:rsid w:val="0086176F"/>
    <w:rsid w:val="008732BD"/>
    <w:rsid w:val="00876870"/>
    <w:rsid w:val="00887F2E"/>
    <w:rsid w:val="008928FF"/>
    <w:rsid w:val="00895197"/>
    <w:rsid w:val="008B70EC"/>
    <w:rsid w:val="008C0304"/>
    <w:rsid w:val="008C51A5"/>
    <w:rsid w:val="008C5A08"/>
    <w:rsid w:val="008D3284"/>
    <w:rsid w:val="008E2E21"/>
    <w:rsid w:val="008E673A"/>
    <w:rsid w:val="008F5B96"/>
    <w:rsid w:val="009113A4"/>
    <w:rsid w:val="009217A2"/>
    <w:rsid w:val="00925ABD"/>
    <w:rsid w:val="00940C38"/>
    <w:rsid w:val="00944767"/>
    <w:rsid w:val="009470BE"/>
    <w:rsid w:val="009533E8"/>
    <w:rsid w:val="00954254"/>
    <w:rsid w:val="00955834"/>
    <w:rsid w:val="00955938"/>
    <w:rsid w:val="00955ACF"/>
    <w:rsid w:val="00965224"/>
    <w:rsid w:val="00966CCD"/>
    <w:rsid w:val="00985FFE"/>
    <w:rsid w:val="00990D2A"/>
    <w:rsid w:val="0099300F"/>
    <w:rsid w:val="009A02F3"/>
    <w:rsid w:val="009C0F2D"/>
    <w:rsid w:val="009D66DF"/>
    <w:rsid w:val="009E3921"/>
    <w:rsid w:val="009E49C2"/>
    <w:rsid w:val="009E5B01"/>
    <w:rsid w:val="009F57B9"/>
    <w:rsid w:val="009F5D7F"/>
    <w:rsid w:val="00A008B9"/>
    <w:rsid w:val="00A026D4"/>
    <w:rsid w:val="00A05DB2"/>
    <w:rsid w:val="00A110D4"/>
    <w:rsid w:val="00A12018"/>
    <w:rsid w:val="00A141AF"/>
    <w:rsid w:val="00A171F4"/>
    <w:rsid w:val="00A277F5"/>
    <w:rsid w:val="00A30CC3"/>
    <w:rsid w:val="00A364FE"/>
    <w:rsid w:val="00A40AE6"/>
    <w:rsid w:val="00A421D0"/>
    <w:rsid w:val="00A42EE9"/>
    <w:rsid w:val="00A55192"/>
    <w:rsid w:val="00A61163"/>
    <w:rsid w:val="00A65620"/>
    <w:rsid w:val="00A77F16"/>
    <w:rsid w:val="00A82B67"/>
    <w:rsid w:val="00A91519"/>
    <w:rsid w:val="00AA30E4"/>
    <w:rsid w:val="00AA4063"/>
    <w:rsid w:val="00AB3248"/>
    <w:rsid w:val="00AC02F4"/>
    <w:rsid w:val="00AC2603"/>
    <w:rsid w:val="00AC2D05"/>
    <w:rsid w:val="00AC3BB0"/>
    <w:rsid w:val="00AC550F"/>
    <w:rsid w:val="00AC5F13"/>
    <w:rsid w:val="00AD0FBA"/>
    <w:rsid w:val="00AD2FEF"/>
    <w:rsid w:val="00AD766A"/>
    <w:rsid w:val="00AF16EA"/>
    <w:rsid w:val="00AF4702"/>
    <w:rsid w:val="00B05407"/>
    <w:rsid w:val="00B0791E"/>
    <w:rsid w:val="00B206FF"/>
    <w:rsid w:val="00B213E7"/>
    <w:rsid w:val="00B31192"/>
    <w:rsid w:val="00B31D80"/>
    <w:rsid w:val="00B374ED"/>
    <w:rsid w:val="00B41168"/>
    <w:rsid w:val="00B5101F"/>
    <w:rsid w:val="00B51902"/>
    <w:rsid w:val="00B729B8"/>
    <w:rsid w:val="00B82AA2"/>
    <w:rsid w:val="00B8397A"/>
    <w:rsid w:val="00B936DF"/>
    <w:rsid w:val="00B96DD2"/>
    <w:rsid w:val="00BA4F9F"/>
    <w:rsid w:val="00BA7433"/>
    <w:rsid w:val="00BB26C7"/>
    <w:rsid w:val="00BC5B2D"/>
    <w:rsid w:val="00BD1857"/>
    <w:rsid w:val="00BD7C0B"/>
    <w:rsid w:val="00BF1473"/>
    <w:rsid w:val="00BF2D61"/>
    <w:rsid w:val="00BF55B1"/>
    <w:rsid w:val="00C037C3"/>
    <w:rsid w:val="00C04023"/>
    <w:rsid w:val="00C05563"/>
    <w:rsid w:val="00C07058"/>
    <w:rsid w:val="00C1169C"/>
    <w:rsid w:val="00C2096B"/>
    <w:rsid w:val="00C21E6C"/>
    <w:rsid w:val="00C3246F"/>
    <w:rsid w:val="00C33325"/>
    <w:rsid w:val="00C335FC"/>
    <w:rsid w:val="00C45E5C"/>
    <w:rsid w:val="00C46D40"/>
    <w:rsid w:val="00C55B07"/>
    <w:rsid w:val="00C563C9"/>
    <w:rsid w:val="00C56E58"/>
    <w:rsid w:val="00C64F12"/>
    <w:rsid w:val="00C82CE9"/>
    <w:rsid w:val="00C82EDD"/>
    <w:rsid w:val="00C86367"/>
    <w:rsid w:val="00C9421A"/>
    <w:rsid w:val="00C95582"/>
    <w:rsid w:val="00CB0A0A"/>
    <w:rsid w:val="00CB14D0"/>
    <w:rsid w:val="00CB4034"/>
    <w:rsid w:val="00CB6597"/>
    <w:rsid w:val="00CC3A45"/>
    <w:rsid w:val="00CD0EE3"/>
    <w:rsid w:val="00CD2577"/>
    <w:rsid w:val="00CD3EFA"/>
    <w:rsid w:val="00CE0FC3"/>
    <w:rsid w:val="00CE3683"/>
    <w:rsid w:val="00CE380D"/>
    <w:rsid w:val="00CE5D65"/>
    <w:rsid w:val="00CF438F"/>
    <w:rsid w:val="00D115E2"/>
    <w:rsid w:val="00D1304A"/>
    <w:rsid w:val="00D14544"/>
    <w:rsid w:val="00D179E9"/>
    <w:rsid w:val="00D205AE"/>
    <w:rsid w:val="00D25ECE"/>
    <w:rsid w:val="00D36626"/>
    <w:rsid w:val="00D46A21"/>
    <w:rsid w:val="00D54744"/>
    <w:rsid w:val="00D55875"/>
    <w:rsid w:val="00D61C27"/>
    <w:rsid w:val="00D71D44"/>
    <w:rsid w:val="00D7290E"/>
    <w:rsid w:val="00D76A38"/>
    <w:rsid w:val="00D818D8"/>
    <w:rsid w:val="00D838F1"/>
    <w:rsid w:val="00D84639"/>
    <w:rsid w:val="00D86751"/>
    <w:rsid w:val="00D86D50"/>
    <w:rsid w:val="00D87564"/>
    <w:rsid w:val="00D97F46"/>
    <w:rsid w:val="00DA09F9"/>
    <w:rsid w:val="00DA4542"/>
    <w:rsid w:val="00DA75A7"/>
    <w:rsid w:val="00DB1379"/>
    <w:rsid w:val="00DB4A1E"/>
    <w:rsid w:val="00DB4EE7"/>
    <w:rsid w:val="00DB562E"/>
    <w:rsid w:val="00DB7D0C"/>
    <w:rsid w:val="00DC1822"/>
    <w:rsid w:val="00DC4CA7"/>
    <w:rsid w:val="00DD2FFF"/>
    <w:rsid w:val="00DE002F"/>
    <w:rsid w:val="00DE1922"/>
    <w:rsid w:val="00DF3256"/>
    <w:rsid w:val="00DF4BEA"/>
    <w:rsid w:val="00DF4F6C"/>
    <w:rsid w:val="00E006D4"/>
    <w:rsid w:val="00E02C6B"/>
    <w:rsid w:val="00E053A8"/>
    <w:rsid w:val="00E05408"/>
    <w:rsid w:val="00E059CC"/>
    <w:rsid w:val="00E06867"/>
    <w:rsid w:val="00E13205"/>
    <w:rsid w:val="00E176C0"/>
    <w:rsid w:val="00E22837"/>
    <w:rsid w:val="00E239BA"/>
    <w:rsid w:val="00E27B76"/>
    <w:rsid w:val="00E30C9D"/>
    <w:rsid w:val="00E40A61"/>
    <w:rsid w:val="00E4402E"/>
    <w:rsid w:val="00E46A0D"/>
    <w:rsid w:val="00E51B02"/>
    <w:rsid w:val="00E543FB"/>
    <w:rsid w:val="00E57B97"/>
    <w:rsid w:val="00E6131F"/>
    <w:rsid w:val="00E61974"/>
    <w:rsid w:val="00E72A8C"/>
    <w:rsid w:val="00E74286"/>
    <w:rsid w:val="00E7591B"/>
    <w:rsid w:val="00E84F31"/>
    <w:rsid w:val="00EB2B49"/>
    <w:rsid w:val="00ED34C3"/>
    <w:rsid w:val="00EE31DF"/>
    <w:rsid w:val="00EF68B7"/>
    <w:rsid w:val="00EF70C2"/>
    <w:rsid w:val="00F04BA4"/>
    <w:rsid w:val="00F06C72"/>
    <w:rsid w:val="00F10AE7"/>
    <w:rsid w:val="00F11188"/>
    <w:rsid w:val="00F163C0"/>
    <w:rsid w:val="00F16A70"/>
    <w:rsid w:val="00F30DCD"/>
    <w:rsid w:val="00F36845"/>
    <w:rsid w:val="00F40928"/>
    <w:rsid w:val="00F418E7"/>
    <w:rsid w:val="00F41F3B"/>
    <w:rsid w:val="00F52838"/>
    <w:rsid w:val="00F570BB"/>
    <w:rsid w:val="00F646BF"/>
    <w:rsid w:val="00F65BFA"/>
    <w:rsid w:val="00F72DFF"/>
    <w:rsid w:val="00F76840"/>
    <w:rsid w:val="00F77C2E"/>
    <w:rsid w:val="00F8488E"/>
    <w:rsid w:val="00F8773F"/>
    <w:rsid w:val="00F96F84"/>
    <w:rsid w:val="00FA5671"/>
    <w:rsid w:val="00FC524A"/>
    <w:rsid w:val="00FD50F2"/>
    <w:rsid w:val="00FD6834"/>
    <w:rsid w:val="00FE1129"/>
    <w:rsid w:val="00FE278B"/>
    <w:rsid w:val="00FE34FB"/>
    <w:rsid w:val="00FE4E25"/>
    <w:rsid w:val="00FE4F0E"/>
    <w:rsid w:val="00FE6B2D"/>
    <w:rsid w:val="00FE7330"/>
    <w:rsid w:val="00FF38C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S Serif" w:eastAsia="Times New Roman" w:hAnsi="MS Serif"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9C1"/>
    <w:pPr>
      <w:spacing w:after="120"/>
      <w:jc w:val="both"/>
    </w:pPr>
    <w:rPr>
      <w:rFonts w:ascii="Times New Roman" w:hAnsi="Times New Roman"/>
      <w:sz w:val="24"/>
      <w:szCs w:val="24"/>
      <w:lang w:val="ca-ES"/>
    </w:rPr>
  </w:style>
  <w:style w:type="paragraph" w:styleId="Ttulo1">
    <w:name w:val="heading 1"/>
    <w:basedOn w:val="Normal"/>
    <w:next w:val="Normal"/>
    <w:qFormat/>
    <w:rsid w:val="00D14544"/>
    <w:pPr>
      <w:spacing w:before="240" w:after="60"/>
      <w:outlineLvl w:val="0"/>
    </w:pPr>
    <w:rPr>
      <w:rFonts w:ascii="Arial" w:hAnsi="Arial"/>
      <w:b/>
      <w:caps/>
      <w:sz w:val="26"/>
    </w:rPr>
  </w:style>
  <w:style w:type="paragraph" w:styleId="Ttulo2">
    <w:name w:val="heading 2"/>
    <w:basedOn w:val="Normal"/>
    <w:next w:val="Normal"/>
    <w:qFormat/>
    <w:rsid w:val="00D14544"/>
    <w:pPr>
      <w:spacing w:before="240" w:after="60"/>
      <w:outlineLvl w:val="1"/>
    </w:pPr>
    <w:rPr>
      <w:rFonts w:ascii="Arial" w:hAnsi="Arial"/>
      <w:b/>
      <w:sz w:val="22"/>
    </w:rPr>
  </w:style>
  <w:style w:type="paragraph" w:styleId="Ttulo3">
    <w:name w:val="heading 3"/>
    <w:basedOn w:val="Normal"/>
    <w:next w:val="Normal"/>
    <w:qFormat/>
    <w:rsid w:val="00D14544"/>
    <w:pPr>
      <w:spacing w:before="240" w:after="60"/>
      <w:outlineLvl w:val="2"/>
    </w:pPr>
    <w:rPr>
      <w:rFonts w:ascii="Arial" w:hAnsi="Arial"/>
      <w:i/>
      <w:sz w:val="22"/>
    </w:rPr>
  </w:style>
  <w:style w:type="paragraph" w:styleId="Ttulo4">
    <w:name w:val="heading 4"/>
    <w:basedOn w:val="Normal"/>
    <w:next w:val="Normal"/>
    <w:qFormat/>
    <w:rsid w:val="00B31192"/>
    <w:pPr>
      <w:spacing w:before="120"/>
      <w:outlineLvl w:val="3"/>
    </w:pPr>
    <w:rPr>
      <w:b/>
    </w:rPr>
  </w:style>
  <w:style w:type="paragraph" w:styleId="Ttulo5">
    <w:name w:val="heading 5"/>
    <w:basedOn w:val="Normal"/>
    <w:next w:val="Normal"/>
    <w:qFormat/>
    <w:rsid w:val="00B31192"/>
    <w:pPr>
      <w:spacing w:before="120"/>
      <w:outlineLvl w:val="4"/>
    </w:pPr>
    <w:rPr>
      <w:i/>
    </w:rPr>
  </w:style>
  <w:style w:type="paragraph" w:styleId="Ttulo6">
    <w:name w:val="heading 6"/>
    <w:basedOn w:val="Normal"/>
    <w:next w:val="Normal"/>
    <w:qFormat/>
    <w:rsid w:val="00B31192"/>
    <w:pPr>
      <w:spacing w:before="120"/>
      <w:outlineLvl w:val="5"/>
    </w:pPr>
    <w:rPr>
      <w:rFonts w:ascii="Arial" w:hAnsi="Arial"/>
      <w:b/>
    </w:rPr>
  </w:style>
  <w:style w:type="paragraph" w:styleId="Ttulo7">
    <w:name w:val="heading 7"/>
    <w:basedOn w:val="Normal"/>
    <w:next w:val="Normal"/>
    <w:qFormat/>
    <w:rsid w:val="00B31192"/>
    <w:pPr>
      <w:ind w:left="708"/>
      <w:outlineLvl w:val="6"/>
    </w:pPr>
    <w:rPr>
      <w:i/>
    </w:rPr>
  </w:style>
  <w:style w:type="paragraph" w:styleId="Ttulo8">
    <w:name w:val="heading 8"/>
    <w:basedOn w:val="Normal"/>
    <w:next w:val="Normal"/>
    <w:qFormat/>
    <w:rsid w:val="00B31192"/>
    <w:pPr>
      <w:ind w:left="708"/>
      <w:outlineLvl w:val="7"/>
    </w:pPr>
    <w:rPr>
      <w:i/>
    </w:rPr>
  </w:style>
  <w:style w:type="paragraph" w:styleId="Ttulo9">
    <w:name w:val="heading 9"/>
    <w:basedOn w:val="Normal"/>
    <w:next w:val="Normal"/>
    <w:qFormat/>
    <w:rsid w:val="00B31192"/>
    <w:pPr>
      <w:ind w:left="708"/>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rsid w:val="00261363"/>
    <w:pPr>
      <w:ind w:left="340"/>
    </w:pPr>
  </w:style>
  <w:style w:type="paragraph" w:styleId="Piedepgina">
    <w:name w:val="footer"/>
    <w:basedOn w:val="Normal"/>
    <w:link w:val="PiedepginaCar"/>
    <w:uiPriority w:val="99"/>
    <w:rsid w:val="00B31192"/>
    <w:pPr>
      <w:tabs>
        <w:tab w:val="center" w:pos="4819"/>
        <w:tab w:val="right" w:pos="9071"/>
      </w:tabs>
      <w:jc w:val="left"/>
    </w:pPr>
    <w:rPr>
      <w:rFonts w:ascii="Arial" w:hAnsi="Arial"/>
      <w:sz w:val="12"/>
    </w:rPr>
  </w:style>
  <w:style w:type="paragraph" w:styleId="Encabezado">
    <w:name w:val="header"/>
    <w:basedOn w:val="Normal"/>
    <w:rsid w:val="00B31192"/>
    <w:pPr>
      <w:tabs>
        <w:tab w:val="center" w:pos="4252"/>
        <w:tab w:val="right" w:pos="8504"/>
      </w:tabs>
      <w:spacing w:after="0"/>
      <w:jc w:val="left"/>
    </w:pPr>
    <w:rPr>
      <w:rFonts w:ascii="Arial" w:hAnsi="Arial"/>
    </w:rPr>
  </w:style>
  <w:style w:type="paragraph" w:styleId="Textonotapie">
    <w:name w:val="footnote text"/>
    <w:basedOn w:val="Normal"/>
    <w:semiHidden/>
    <w:rsid w:val="00B31192"/>
    <w:rPr>
      <w:sz w:val="20"/>
    </w:rPr>
  </w:style>
  <w:style w:type="paragraph" w:styleId="Ttulo">
    <w:name w:val="Title"/>
    <w:basedOn w:val="Normal"/>
    <w:next w:val="Normal"/>
    <w:link w:val="TtuloCar"/>
    <w:qFormat/>
    <w:rsid w:val="00F10AE7"/>
    <w:pPr>
      <w:spacing w:before="240" w:after="60"/>
      <w:jc w:val="center"/>
      <w:outlineLvl w:val="0"/>
    </w:pPr>
    <w:rPr>
      <w:rFonts w:ascii="Cambria" w:hAnsi="Cambria"/>
      <w:b/>
      <w:bCs/>
      <w:kern w:val="28"/>
      <w:sz w:val="32"/>
      <w:szCs w:val="32"/>
    </w:rPr>
  </w:style>
  <w:style w:type="character" w:customStyle="1" w:styleId="TtuloCar">
    <w:name w:val="Título Car"/>
    <w:basedOn w:val="Fuentedeprrafopredeter"/>
    <w:link w:val="Ttulo"/>
    <w:rsid w:val="00F10AE7"/>
    <w:rPr>
      <w:rFonts w:ascii="Cambria" w:eastAsia="Times New Roman" w:hAnsi="Cambria" w:cs="Times New Roman"/>
      <w:b/>
      <w:bCs/>
      <w:kern w:val="28"/>
      <w:sz w:val="32"/>
      <w:szCs w:val="32"/>
      <w:lang w:val="ca-ES"/>
    </w:rPr>
  </w:style>
  <w:style w:type="paragraph" w:customStyle="1" w:styleId="Enumeraci">
    <w:name w:val="Enumeració"/>
    <w:basedOn w:val="Normal"/>
    <w:rsid w:val="00E13205"/>
    <w:pPr>
      <w:numPr>
        <w:numId w:val="2"/>
      </w:numPr>
    </w:pPr>
  </w:style>
  <w:style w:type="paragraph" w:customStyle="1" w:styleId="Llistaambpics">
    <w:name w:val="Llista amb pics"/>
    <w:basedOn w:val="Normal"/>
    <w:rsid w:val="00B31192"/>
    <w:pPr>
      <w:numPr>
        <w:numId w:val="1"/>
      </w:numPr>
      <w:spacing w:after="0"/>
    </w:pPr>
  </w:style>
  <w:style w:type="paragraph" w:styleId="Textodeglobo">
    <w:name w:val="Balloon Text"/>
    <w:basedOn w:val="Normal"/>
    <w:link w:val="TextodegloboCar"/>
    <w:rsid w:val="003B6983"/>
    <w:pPr>
      <w:spacing w:after="0"/>
    </w:pPr>
    <w:rPr>
      <w:rFonts w:ascii="Tahoma" w:hAnsi="Tahoma" w:cs="Tahoma"/>
      <w:sz w:val="16"/>
      <w:szCs w:val="16"/>
    </w:rPr>
  </w:style>
  <w:style w:type="character" w:customStyle="1" w:styleId="TextodegloboCar">
    <w:name w:val="Texto de globo Car"/>
    <w:basedOn w:val="Fuentedeprrafopredeter"/>
    <w:link w:val="Textodeglobo"/>
    <w:rsid w:val="003B6983"/>
    <w:rPr>
      <w:rFonts w:ascii="Tahoma" w:hAnsi="Tahoma" w:cs="Tahoma"/>
      <w:sz w:val="16"/>
      <w:szCs w:val="16"/>
      <w:lang w:val="ca-ES"/>
    </w:rPr>
  </w:style>
  <w:style w:type="character" w:customStyle="1" w:styleId="apple-converted-space">
    <w:name w:val="apple-converted-space"/>
    <w:basedOn w:val="Fuentedeprrafopredeter"/>
    <w:rsid w:val="00C64F12"/>
  </w:style>
  <w:style w:type="character" w:customStyle="1" w:styleId="hiddenspellerror">
    <w:name w:val="hiddenspellerror"/>
    <w:basedOn w:val="Fuentedeprrafopredeter"/>
    <w:rsid w:val="00C64F12"/>
  </w:style>
  <w:style w:type="paragraph" w:styleId="Prrafodelista">
    <w:name w:val="List Paragraph"/>
    <w:basedOn w:val="Normal"/>
    <w:uiPriority w:val="34"/>
    <w:qFormat/>
    <w:rsid w:val="00C64F12"/>
    <w:pPr>
      <w:spacing w:after="0"/>
      <w:ind w:left="720"/>
      <w:jc w:val="left"/>
    </w:pPr>
    <w:rPr>
      <w:rFonts w:ascii="Calibri" w:eastAsia="Calibri" w:hAnsi="Calibri"/>
      <w:sz w:val="22"/>
      <w:szCs w:val="22"/>
      <w:lang w:val="es-ES"/>
    </w:rPr>
  </w:style>
  <w:style w:type="paragraph" w:styleId="NormalWeb">
    <w:name w:val="Normal (Web)"/>
    <w:basedOn w:val="Normal"/>
    <w:uiPriority w:val="99"/>
    <w:unhideWhenUsed/>
    <w:rsid w:val="00C64F12"/>
    <w:pPr>
      <w:spacing w:before="100" w:beforeAutospacing="1" w:after="100" w:afterAutospacing="1"/>
      <w:jc w:val="left"/>
    </w:pPr>
    <w:rPr>
      <w:lang w:val="es-ES"/>
    </w:rPr>
  </w:style>
  <w:style w:type="character" w:styleId="Hipervnculo">
    <w:name w:val="Hyperlink"/>
    <w:basedOn w:val="Fuentedeprrafopredeter"/>
    <w:uiPriority w:val="99"/>
    <w:unhideWhenUsed/>
    <w:rsid w:val="00C64F12"/>
    <w:rPr>
      <w:color w:val="0000FF" w:themeColor="hyperlink"/>
      <w:u w:val="single"/>
    </w:rPr>
  </w:style>
  <w:style w:type="character" w:styleId="Textoennegrita">
    <w:name w:val="Strong"/>
    <w:basedOn w:val="Fuentedeprrafopredeter"/>
    <w:uiPriority w:val="22"/>
    <w:qFormat/>
    <w:rsid w:val="00C64F12"/>
    <w:rPr>
      <w:b/>
      <w:bCs/>
    </w:rPr>
  </w:style>
  <w:style w:type="character" w:customStyle="1" w:styleId="dadadetallagenda">
    <w:name w:val="dada_detallagenda"/>
    <w:basedOn w:val="Fuentedeprrafopredeter"/>
    <w:rsid w:val="00C64F12"/>
  </w:style>
  <w:style w:type="character" w:customStyle="1" w:styleId="PiedepginaCar">
    <w:name w:val="Pie de página Car"/>
    <w:basedOn w:val="Fuentedeprrafopredeter"/>
    <w:link w:val="Piedepgina"/>
    <w:uiPriority w:val="99"/>
    <w:rsid w:val="0008214B"/>
    <w:rPr>
      <w:rFonts w:ascii="Arial" w:hAnsi="Arial"/>
      <w:sz w:val="12"/>
      <w:szCs w:val="24"/>
      <w:lang w:val="ca-ES"/>
    </w:rPr>
  </w:style>
  <w:style w:type="paragraph" w:styleId="Sinespaciado">
    <w:name w:val="No Spacing"/>
    <w:basedOn w:val="Normal"/>
    <w:uiPriority w:val="1"/>
    <w:qFormat/>
    <w:rsid w:val="007643F2"/>
    <w:pPr>
      <w:spacing w:after="0"/>
      <w:jc w:val="left"/>
    </w:pPr>
    <w:rPr>
      <w:rFonts w:ascii="Calibri" w:eastAsiaTheme="minorHAnsi" w:hAnsi="Calibri" w:cs="Calibri"/>
      <w:sz w:val="22"/>
      <w:szCs w:val="22"/>
      <w:lang w:eastAsia="ca-ES"/>
    </w:rPr>
  </w:style>
  <w:style w:type="paragraph" w:customStyle="1" w:styleId="Normal1">
    <w:name w:val="Normal1"/>
    <w:rsid w:val="00162CA6"/>
    <w:pPr>
      <w:spacing w:after="200" w:line="276" w:lineRule="auto"/>
    </w:pPr>
    <w:rPr>
      <w:rFonts w:ascii="Calibri" w:eastAsia="Calibri" w:hAnsi="Calibri" w:cs="Calibri"/>
      <w:color w:val="000000"/>
      <w:sz w:val="22"/>
      <w:szCs w:val="22"/>
      <w:lang w:val="ca-ES"/>
    </w:rPr>
  </w:style>
  <w:style w:type="paragraph" w:customStyle="1" w:styleId="EnumeraciSergi">
    <w:name w:val="Enumeració Sergi"/>
    <w:basedOn w:val="Normal"/>
    <w:qFormat/>
    <w:rsid w:val="00162CA6"/>
    <w:pPr>
      <w:numPr>
        <w:numId w:val="3"/>
      </w:numPr>
      <w:tabs>
        <w:tab w:val="left" w:pos="284"/>
        <w:tab w:val="left" w:pos="992"/>
      </w:tabs>
    </w:pPr>
    <w:rPr>
      <w:szCs w:val="20"/>
    </w:rPr>
  </w:style>
  <w:style w:type="paragraph" w:styleId="Sangradetextonormal">
    <w:name w:val="Body Text Indent"/>
    <w:basedOn w:val="Normal"/>
    <w:link w:val="SangradetextonormalCar"/>
    <w:rsid w:val="00162CA6"/>
    <w:pPr>
      <w:ind w:left="283"/>
      <w:jc w:val="left"/>
    </w:pPr>
    <w:rPr>
      <w:sz w:val="20"/>
      <w:szCs w:val="20"/>
    </w:rPr>
  </w:style>
  <w:style w:type="character" w:customStyle="1" w:styleId="SangradetextonormalCar">
    <w:name w:val="Sangría de texto normal Car"/>
    <w:basedOn w:val="Fuentedeprrafopredeter"/>
    <w:link w:val="Sangradetextonormal"/>
    <w:rsid w:val="00162CA6"/>
    <w:rPr>
      <w:rFonts w:ascii="Times New Roman" w:hAnsi="Times New Roman"/>
      <w:lang w:val="ca-ES"/>
    </w:rPr>
  </w:style>
  <w:style w:type="table" w:styleId="Tablaconcuadrcula">
    <w:name w:val="Table Grid"/>
    <w:basedOn w:val="Tablanormal"/>
    <w:rsid w:val="00A026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CE5D65"/>
    <w:pPr>
      <w:outlineLvl w:val="0"/>
    </w:pPr>
    <w:rPr>
      <w:rFonts w:ascii="Times New Roman" w:eastAsia="ヒラギノ角ゴ Pro W3" w:hAnsi="Times New Roman"/>
      <w:color w:val="000000"/>
      <w:sz w:val="24"/>
      <w:lang w:val="en-US" w:eastAsia="ca-ES"/>
    </w:rPr>
  </w:style>
  <w:style w:type="paragraph" w:customStyle="1" w:styleId="List0">
    <w:name w:val="List 0"/>
    <w:basedOn w:val="Normal"/>
    <w:semiHidden/>
    <w:rsid w:val="00C05563"/>
    <w:pPr>
      <w:tabs>
        <w:tab w:val="num" w:pos="360"/>
      </w:tabs>
      <w:spacing w:after="0"/>
      <w:ind w:left="360" w:hanging="360"/>
      <w:jc w:val="left"/>
    </w:pPr>
    <w:rPr>
      <w:sz w:val="20"/>
      <w:szCs w:val="20"/>
      <w:lang w:val="es-ES"/>
    </w:rPr>
  </w:style>
  <w:style w:type="paragraph" w:customStyle="1" w:styleId="List1">
    <w:name w:val="List 1"/>
    <w:basedOn w:val="Normal"/>
    <w:semiHidden/>
    <w:rsid w:val="00C05563"/>
    <w:pPr>
      <w:tabs>
        <w:tab w:val="num" w:pos="360"/>
      </w:tabs>
      <w:spacing w:after="0"/>
      <w:ind w:left="284" w:hanging="284"/>
      <w:jc w:val="left"/>
    </w:pPr>
    <w:rPr>
      <w:sz w:val="20"/>
      <w:szCs w:val="20"/>
      <w:lang w:val="es-ES"/>
    </w:rPr>
  </w:style>
  <w:style w:type="paragraph" w:customStyle="1" w:styleId="Lista21">
    <w:name w:val="Lista 21"/>
    <w:basedOn w:val="Normal"/>
    <w:semiHidden/>
    <w:rsid w:val="00C05563"/>
    <w:pPr>
      <w:numPr>
        <w:numId w:val="4"/>
      </w:numPr>
      <w:spacing w:after="0"/>
      <w:jc w:val="left"/>
    </w:pPr>
    <w:rPr>
      <w:sz w:val="20"/>
      <w:szCs w:val="20"/>
      <w:lang w:val="es-ES"/>
    </w:rPr>
  </w:style>
  <w:style w:type="paragraph" w:customStyle="1" w:styleId="Lista31">
    <w:name w:val="Lista 31"/>
    <w:basedOn w:val="Normal"/>
    <w:semiHidden/>
    <w:rsid w:val="00A42EE9"/>
    <w:pPr>
      <w:numPr>
        <w:numId w:val="5"/>
      </w:numPr>
      <w:spacing w:after="0"/>
      <w:jc w:val="left"/>
    </w:pPr>
    <w:rPr>
      <w:sz w:val="20"/>
      <w:szCs w:val="20"/>
      <w:lang w:val="es-ES"/>
    </w:rPr>
  </w:style>
  <w:style w:type="paragraph" w:customStyle="1" w:styleId="Default">
    <w:name w:val="Default"/>
    <w:rsid w:val="00673097"/>
    <w:pPr>
      <w:autoSpaceDE w:val="0"/>
      <w:autoSpaceDN w:val="0"/>
      <w:adjustRightInd w:val="0"/>
    </w:pPr>
    <w:rPr>
      <w:rFonts w:ascii="Arial" w:hAnsi="Arial" w:cs="Arial"/>
      <w:color w:val="000000"/>
      <w:sz w:val="24"/>
      <w:szCs w:val="24"/>
      <w:lang w:val="ca-ES"/>
    </w:rPr>
  </w:style>
  <w:style w:type="paragraph" w:customStyle="1" w:styleId="Normal10">
    <w:name w:val="Normal1"/>
    <w:rsid w:val="00AD0FBA"/>
    <w:pPr>
      <w:spacing w:after="200" w:line="276" w:lineRule="auto"/>
    </w:pPr>
    <w:rPr>
      <w:rFonts w:ascii="Calibri" w:eastAsia="Calibri" w:hAnsi="Calibri" w:cs="Calibri"/>
      <w:color w:val="000000"/>
      <w:sz w:val="22"/>
      <w:szCs w:val="22"/>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S Serif" w:eastAsia="Times New Roman" w:hAnsi="MS Serif"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9C1"/>
    <w:pPr>
      <w:spacing w:after="120"/>
      <w:jc w:val="both"/>
    </w:pPr>
    <w:rPr>
      <w:rFonts w:ascii="Times New Roman" w:hAnsi="Times New Roman"/>
      <w:sz w:val="24"/>
      <w:szCs w:val="24"/>
      <w:lang w:val="ca-ES"/>
    </w:rPr>
  </w:style>
  <w:style w:type="paragraph" w:styleId="Ttulo1">
    <w:name w:val="heading 1"/>
    <w:basedOn w:val="Normal"/>
    <w:next w:val="Normal"/>
    <w:qFormat/>
    <w:rsid w:val="00D14544"/>
    <w:pPr>
      <w:spacing w:before="240" w:after="60"/>
      <w:outlineLvl w:val="0"/>
    </w:pPr>
    <w:rPr>
      <w:rFonts w:ascii="Arial" w:hAnsi="Arial"/>
      <w:b/>
      <w:caps/>
      <w:sz w:val="26"/>
    </w:rPr>
  </w:style>
  <w:style w:type="paragraph" w:styleId="Ttulo2">
    <w:name w:val="heading 2"/>
    <w:basedOn w:val="Normal"/>
    <w:next w:val="Normal"/>
    <w:qFormat/>
    <w:rsid w:val="00D14544"/>
    <w:pPr>
      <w:spacing w:before="240" w:after="60"/>
      <w:outlineLvl w:val="1"/>
    </w:pPr>
    <w:rPr>
      <w:rFonts w:ascii="Arial" w:hAnsi="Arial"/>
      <w:b/>
      <w:sz w:val="22"/>
    </w:rPr>
  </w:style>
  <w:style w:type="paragraph" w:styleId="Ttulo3">
    <w:name w:val="heading 3"/>
    <w:basedOn w:val="Normal"/>
    <w:next w:val="Normal"/>
    <w:qFormat/>
    <w:rsid w:val="00D14544"/>
    <w:pPr>
      <w:spacing w:before="240" w:after="60"/>
      <w:outlineLvl w:val="2"/>
    </w:pPr>
    <w:rPr>
      <w:rFonts w:ascii="Arial" w:hAnsi="Arial"/>
      <w:i/>
      <w:sz w:val="22"/>
    </w:rPr>
  </w:style>
  <w:style w:type="paragraph" w:styleId="Ttulo4">
    <w:name w:val="heading 4"/>
    <w:basedOn w:val="Normal"/>
    <w:next w:val="Normal"/>
    <w:qFormat/>
    <w:rsid w:val="00B31192"/>
    <w:pPr>
      <w:spacing w:before="120"/>
      <w:outlineLvl w:val="3"/>
    </w:pPr>
    <w:rPr>
      <w:b/>
    </w:rPr>
  </w:style>
  <w:style w:type="paragraph" w:styleId="Ttulo5">
    <w:name w:val="heading 5"/>
    <w:basedOn w:val="Normal"/>
    <w:next w:val="Normal"/>
    <w:qFormat/>
    <w:rsid w:val="00B31192"/>
    <w:pPr>
      <w:spacing w:before="120"/>
      <w:outlineLvl w:val="4"/>
    </w:pPr>
    <w:rPr>
      <w:i/>
    </w:rPr>
  </w:style>
  <w:style w:type="paragraph" w:styleId="Ttulo6">
    <w:name w:val="heading 6"/>
    <w:basedOn w:val="Normal"/>
    <w:next w:val="Normal"/>
    <w:qFormat/>
    <w:rsid w:val="00B31192"/>
    <w:pPr>
      <w:spacing w:before="120"/>
      <w:outlineLvl w:val="5"/>
    </w:pPr>
    <w:rPr>
      <w:rFonts w:ascii="Arial" w:hAnsi="Arial"/>
      <w:b/>
    </w:rPr>
  </w:style>
  <w:style w:type="paragraph" w:styleId="Ttulo7">
    <w:name w:val="heading 7"/>
    <w:basedOn w:val="Normal"/>
    <w:next w:val="Normal"/>
    <w:qFormat/>
    <w:rsid w:val="00B31192"/>
    <w:pPr>
      <w:ind w:left="708"/>
      <w:outlineLvl w:val="6"/>
    </w:pPr>
    <w:rPr>
      <w:i/>
    </w:rPr>
  </w:style>
  <w:style w:type="paragraph" w:styleId="Ttulo8">
    <w:name w:val="heading 8"/>
    <w:basedOn w:val="Normal"/>
    <w:next w:val="Normal"/>
    <w:qFormat/>
    <w:rsid w:val="00B31192"/>
    <w:pPr>
      <w:ind w:left="708"/>
      <w:outlineLvl w:val="7"/>
    </w:pPr>
    <w:rPr>
      <w:i/>
    </w:rPr>
  </w:style>
  <w:style w:type="paragraph" w:styleId="Ttulo9">
    <w:name w:val="heading 9"/>
    <w:basedOn w:val="Normal"/>
    <w:next w:val="Normal"/>
    <w:qFormat/>
    <w:rsid w:val="00B31192"/>
    <w:pPr>
      <w:ind w:left="708"/>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rsid w:val="00261363"/>
    <w:pPr>
      <w:ind w:left="340"/>
    </w:pPr>
  </w:style>
  <w:style w:type="paragraph" w:styleId="Piedepgina">
    <w:name w:val="footer"/>
    <w:basedOn w:val="Normal"/>
    <w:link w:val="PiedepginaCar"/>
    <w:uiPriority w:val="99"/>
    <w:rsid w:val="00B31192"/>
    <w:pPr>
      <w:tabs>
        <w:tab w:val="center" w:pos="4819"/>
        <w:tab w:val="right" w:pos="9071"/>
      </w:tabs>
      <w:jc w:val="left"/>
    </w:pPr>
    <w:rPr>
      <w:rFonts w:ascii="Arial" w:hAnsi="Arial"/>
      <w:sz w:val="12"/>
    </w:rPr>
  </w:style>
  <w:style w:type="paragraph" w:styleId="Encabezado">
    <w:name w:val="header"/>
    <w:basedOn w:val="Normal"/>
    <w:rsid w:val="00B31192"/>
    <w:pPr>
      <w:tabs>
        <w:tab w:val="center" w:pos="4252"/>
        <w:tab w:val="right" w:pos="8504"/>
      </w:tabs>
      <w:spacing w:after="0"/>
      <w:jc w:val="left"/>
    </w:pPr>
    <w:rPr>
      <w:rFonts w:ascii="Arial" w:hAnsi="Arial"/>
    </w:rPr>
  </w:style>
  <w:style w:type="paragraph" w:styleId="Textonotapie">
    <w:name w:val="footnote text"/>
    <w:basedOn w:val="Normal"/>
    <w:semiHidden/>
    <w:rsid w:val="00B31192"/>
    <w:rPr>
      <w:sz w:val="20"/>
    </w:rPr>
  </w:style>
  <w:style w:type="paragraph" w:styleId="Ttulo">
    <w:name w:val="Title"/>
    <w:basedOn w:val="Normal"/>
    <w:next w:val="Normal"/>
    <w:link w:val="TtuloCar"/>
    <w:qFormat/>
    <w:rsid w:val="00F10AE7"/>
    <w:pPr>
      <w:spacing w:before="240" w:after="60"/>
      <w:jc w:val="center"/>
      <w:outlineLvl w:val="0"/>
    </w:pPr>
    <w:rPr>
      <w:rFonts w:ascii="Cambria" w:hAnsi="Cambria"/>
      <w:b/>
      <w:bCs/>
      <w:kern w:val="28"/>
      <w:sz w:val="32"/>
      <w:szCs w:val="32"/>
    </w:rPr>
  </w:style>
  <w:style w:type="character" w:customStyle="1" w:styleId="TtuloCar">
    <w:name w:val="Título Car"/>
    <w:basedOn w:val="Fuentedeprrafopredeter"/>
    <w:link w:val="Ttulo"/>
    <w:rsid w:val="00F10AE7"/>
    <w:rPr>
      <w:rFonts w:ascii="Cambria" w:eastAsia="Times New Roman" w:hAnsi="Cambria" w:cs="Times New Roman"/>
      <w:b/>
      <w:bCs/>
      <w:kern w:val="28"/>
      <w:sz w:val="32"/>
      <w:szCs w:val="32"/>
      <w:lang w:val="ca-ES"/>
    </w:rPr>
  </w:style>
  <w:style w:type="paragraph" w:customStyle="1" w:styleId="Enumeraci">
    <w:name w:val="Enumeració"/>
    <w:basedOn w:val="Normal"/>
    <w:rsid w:val="00E13205"/>
    <w:pPr>
      <w:numPr>
        <w:numId w:val="2"/>
      </w:numPr>
    </w:pPr>
  </w:style>
  <w:style w:type="paragraph" w:customStyle="1" w:styleId="Llistaambpics">
    <w:name w:val="Llista amb pics"/>
    <w:basedOn w:val="Normal"/>
    <w:rsid w:val="00B31192"/>
    <w:pPr>
      <w:numPr>
        <w:numId w:val="1"/>
      </w:numPr>
      <w:spacing w:after="0"/>
    </w:pPr>
  </w:style>
  <w:style w:type="paragraph" w:styleId="Textodeglobo">
    <w:name w:val="Balloon Text"/>
    <w:basedOn w:val="Normal"/>
    <w:link w:val="TextodegloboCar"/>
    <w:rsid w:val="003B6983"/>
    <w:pPr>
      <w:spacing w:after="0"/>
    </w:pPr>
    <w:rPr>
      <w:rFonts w:ascii="Tahoma" w:hAnsi="Tahoma" w:cs="Tahoma"/>
      <w:sz w:val="16"/>
      <w:szCs w:val="16"/>
    </w:rPr>
  </w:style>
  <w:style w:type="character" w:customStyle="1" w:styleId="TextodegloboCar">
    <w:name w:val="Texto de globo Car"/>
    <w:basedOn w:val="Fuentedeprrafopredeter"/>
    <w:link w:val="Textodeglobo"/>
    <w:rsid w:val="003B6983"/>
    <w:rPr>
      <w:rFonts w:ascii="Tahoma" w:hAnsi="Tahoma" w:cs="Tahoma"/>
      <w:sz w:val="16"/>
      <w:szCs w:val="16"/>
      <w:lang w:val="ca-ES"/>
    </w:rPr>
  </w:style>
  <w:style w:type="character" w:customStyle="1" w:styleId="apple-converted-space">
    <w:name w:val="apple-converted-space"/>
    <w:basedOn w:val="Fuentedeprrafopredeter"/>
    <w:rsid w:val="00C64F12"/>
  </w:style>
  <w:style w:type="character" w:customStyle="1" w:styleId="hiddenspellerror">
    <w:name w:val="hiddenspellerror"/>
    <w:basedOn w:val="Fuentedeprrafopredeter"/>
    <w:rsid w:val="00C64F12"/>
  </w:style>
  <w:style w:type="paragraph" w:styleId="Prrafodelista">
    <w:name w:val="List Paragraph"/>
    <w:basedOn w:val="Normal"/>
    <w:uiPriority w:val="34"/>
    <w:qFormat/>
    <w:rsid w:val="00C64F12"/>
    <w:pPr>
      <w:spacing w:after="0"/>
      <w:ind w:left="720"/>
      <w:jc w:val="left"/>
    </w:pPr>
    <w:rPr>
      <w:rFonts w:ascii="Calibri" w:eastAsia="Calibri" w:hAnsi="Calibri"/>
      <w:sz w:val="22"/>
      <w:szCs w:val="22"/>
      <w:lang w:val="es-ES"/>
    </w:rPr>
  </w:style>
  <w:style w:type="paragraph" w:styleId="NormalWeb">
    <w:name w:val="Normal (Web)"/>
    <w:basedOn w:val="Normal"/>
    <w:uiPriority w:val="99"/>
    <w:unhideWhenUsed/>
    <w:rsid w:val="00C64F12"/>
    <w:pPr>
      <w:spacing w:before="100" w:beforeAutospacing="1" w:after="100" w:afterAutospacing="1"/>
      <w:jc w:val="left"/>
    </w:pPr>
    <w:rPr>
      <w:lang w:val="es-ES"/>
    </w:rPr>
  </w:style>
  <w:style w:type="character" w:styleId="Hipervnculo">
    <w:name w:val="Hyperlink"/>
    <w:basedOn w:val="Fuentedeprrafopredeter"/>
    <w:uiPriority w:val="99"/>
    <w:unhideWhenUsed/>
    <w:rsid w:val="00C64F12"/>
    <w:rPr>
      <w:color w:val="0000FF" w:themeColor="hyperlink"/>
      <w:u w:val="single"/>
    </w:rPr>
  </w:style>
  <w:style w:type="character" w:styleId="Textoennegrita">
    <w:name w:val="Strong"/>
    <w:basedOn w:val="Fuentedeprrafopredeter"/>
    <w:uiPriority w:val="22"/>
    <w:qFormat/>
    <w:rsid w:val="00C64F12"/>
    <w:rPr>
      <w:b/>
      <w:bCs/>
    </w:rPr>
  </w:style>
  <w:style w:type="character" w:customStyle="1" w:styleId="dadadetallagenda">
    <w:name w:val="dada_detallagenda"/>
    <w:basedOn w:val="Fuentedeprrafopredeter"/>
    <w:rsid w:val="00C64F12"/>
  </w:style>
  <w:style w:type="character" w:customStyle="1" w:styleId="PiedepginaCar">
    <w:name w:val="Pie de página Car"/>
    <w:basedOn w:val="Fuentedeprrafopredeter"/>
    <w:link w:val="Piedepgina"/>
    <w:uiPriority w:val="99"/>
    <w:rsid w:val="0008214B"/>
    <w:rPr>
      <w:rFonts w:ascii="Arial" w:hAnsi="Arial"/>
      <w:sz w:val="12"/>
      <w:szCs w:val="24"/>
      <w:lang w:val="ca-ES"/>
    </w:rPr>
  </w:style>
  <w:style w:type="paragraph" w:styleId="Sinespaciado">
    <w:name w:val="No Spacing"/>
    <w:basedOn w:val="Normal"/>
    <w:uiPriority w:val="1"/>
    <w:qFormat/>
    <w:rsid w:val="007643F2"/>
    <w:pPr>
      <w:spacing w:after="0"/>
      <w:jc w:val="left"/>
    </w:pPr>
    <w:rPr>
      <w:rFonts w:ascii="Calibri" w:eastAsiaTheme="minorHAnsi" w:hAnsi="Calibri" w:cs="Calibri"/>
      <w:sz w:val="22"/>
      <w:szCs w:val="22"/>
      <w:lang w:eastAsia="ca-ES"/>
    </w:rPr>
  </w:style>
  <w:style w:type="paragraph" w:customStyle="1" w:styleId="Normal1">
    <w:name w:val="Normal1"/>
    <w:rsid w:val="00162CA6"/>
    <w:pPr>
      <w:spacing w:after="200" w:line="276" w:lineRule="auto"/>
    </w:pPr>
    <w:rPr>
      <w:rFonts w:ascii="Calibri" w:eastAsia="Calibri" w:hAnsi="Calibri" w:cs="Calibri"/>
      <w:color w:val="000000"/>
      <w:sz w:val="22"/>
      <w:szCs w:val="22"/>
      <w:lang w:val="ca-ES"/>
    </w:rPr>
  </w:style>
  <w:style w:type="paragraph" w:customStyle="1" w:styleId="EnumeraciSergi">
    <w:name w:val="Enumeració Sergi"/>
    <w:basedOn w:val="Normal"/>
    <w:qFormat/>
    <w:rsid w:val="00162CA6"/>
    <w:pPr>
      <w:numPr>
        <w:numId w:val="3"/>
      </w:numPr>
      <w:tabs>
        <w:tab w:val="left" w:pos="284"/>
        <w:tab w:val="left" w:pos="992"/>
      </w:tabs>
    </w:pPr>
    <w:rPr>
      <w:szCs w:val="20"/>
    </w:rPr>
  </w:style>
  <w:style w:type="paragraph" w:styleId="Sangradetextonormal">
    <w:name w:val="Body Text Indent"/>
    <w:basedOn w:val="Normal"/>
    <w:link w:val="SangradetextonormalCar"/>
    <w:rsid w:val="00162CA6"/>
    <w:pPr>
      <w:ind w:left="283"/>
      <w:jc w:val="left"/>
    </w:pPr>
    <w:rPr>
      <w:sz w:val="20"/>
      <w:szCs w:val="20"/>
    </w:rPr>
  </w:style>
  <w:style w:type="character" w:customStyle="1" w:styleId="SangradetextonormalCar">
    <w:name w:val="Sangría de texto normal Car"/>
    <w:basedOn w:val="Fuentedeprrafopredeter"/>
    <w:link w:val="Sangradetextonormal"/>
    <w:rsid w:val="00162CA6"/>
    <w:rPr>
      <w:rFonts w:ascii="Times New Roman" w:hAnsi="Times New Roman"/>
      <w:lang w:val="ca-ES"/>
    </w:rPr>
  </w:style>
  <w:style w:type="table" w:styleId="Tablaconcuadrcula">
    <w:name w:val="Table Grid"/>
    <w:basedOn w:val="Tablanormal"/>
    <w:rsid w:val="00A026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CE5D65"/>
    <w:pPr>
      <w:outlineLvl w:val="0"/>
    </w:pPr>
    <w:rPr>
      <w:rFonts w:ascii="Times New Roman" w:eastAsia="ヒラギノ角ゴ Pro W3" w:hAnsi="Times New Roman"/>
      <w:color w:val="000000"/>
      <w:sz w:val="24"/>
      <w:lang w:val="en-US" w:eastAsia="ca-ES"/>
    </w:rPr>
  </w:style>
  <w:style w:type="paragraph" w:customStyle="1" w:styleId="List0">
    <w:name w:val="List 0"/>
    <w:basedOn w:val="Normal"/>
    <w:semiHidden/>
    <w:rsid w:val="00C05563"/>
    <w:pPr>
      <w:tabs>
        <w:tab w:val="num" w:pos="360"/>
      </w:tabs>
      <w:spacing w:after="0"/>
      <w:ind w:left="360" w:hanging="360"/>
      <w:jc w:val="left"/>
    </w:pPr>
    <w:rPr>
      <w:sz w:val="20"/>
      <w:szCs w:val="20"/>
      <w:lang w:val="es-ES"/>
    </w:rPr>
  </w:style>
  <w:style w:type="paragraph" w:customStyle="1" w:styleId="List1">
    <w:name w:val="List 1"/>
    <w:basedOn w:val="Normal"/>
    <w:semiHidden/>
    <w:rsid w:val="00C05563"/>
    <w:pPr>
      <w:tabs>
        <w:tab w:val="num" w:pos="360"/>
      </w:tabs>
      <w:spacing w:after="0"/>
      <w:ind w:left="284" w:hanging="284"/>
      <w:jc w:val="left"/>
    </w:pPr>
    <w:rPr>
      <w:sz w:val="20"/>
      <w:szCs w:val="20"/>
      <w:lang w:val="es-ES"/>
    </w:rPr>
  </w:style>
  <w:style w:type="paragraph" w:customStyle="1" w:styleId="Lista21">
    <w:name w:val="Lista 21"/>
    <w:basedOn w:val="Normal"/>
    <w:semiHidden/>
    <w:rsid w:val="00C05563"/>
    <w:pPr>
      <w:numPr>
        <w:numId w:val="4"/>
      </w:numPr>
      <w:spacing w:after="0"/>
      <w:jc w:val="left"/>
    </w:pPr>
    <w:rPr>
      <w:sz w:val="20"/>
      <w:szCs w:val="20"/>
      <w:lang w:val="es-ES"/>
    </w:rPr>
  </w:style>
  <w:style w:type="paragraph" w:customStyle="1" w:styleId="Lista31">
    <w:name w:val="Lista 31"/>
    <w:basedOn w:val="Normal"/>
    <w:semiHidden/>
    <w:rsid w:val="00A42EE9"/>
    <w:pPr>
      <w:numPr>
        <w:numId w:val="5"/>
      </w:numPr>
      <w:spacing w:after="0"/>
      <w:jc w:val="left"/>
    </w:pPr>
    <w:rPr>
      <w:sz w:val="20"/>
      <w:szCs w:val="20"/>
      <w:lang w:val="es-ES"/>
    </w:rPr>
  </w:style>
  <w:style w:type="paragraph" w:customStyle="1" w:styleId="Default">
    <w:name w:val="Default"/>
    <w:rsid w:val="00673097"/>
    <w:pPr>
      <w:autoSpaceDE w:val="0"/>
      <w:autoSpaceDN w:val="0"/>
      <w:adjustRightInd w:val="0"/>
    </w:pPr>
    <w:rPr>
      <w:rFonts w:ascii="Arial" w:hAnsi="Arial" w:cs="Arial"/>
      <w:color w:val="000000"/>
      <w:sz w:val="24"/>
      <w:szCs w:val="24"/>
      <w:lang w:val="ca-ES"/>
    </w:rPr>
  </w:style>
  <w:style w:type="paragraph" w:customStyle="1" w:styleId="Normal10">
    <w:name w:val="Normal1"/>
    <w:rsid w:val="00AD0FBA"/>
    <w:pPr>
      <w:spacing w:after="200" w:line="276" w:lineRule="auto"/>
    </w:pPr>
    <w:rPr>
      <w:rFonts w:ascii="Calibri" w:eastAsia="Calibri" w:hAnsi="Calibri" w:cs="Calibri"/>
      <w:color w:val="000000"/>
      <w:sz w:val="22"/>
      <w:szCs w:val="22"/>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0395342">
      <w:bodyDiv w:val="1"/>
      <w:marLeft w:val="0"/>
      <w:marRight w:val="0"/>
      <w:marTop w:val="0"/>
      <w:marBottom w:val="0"/>
      <w:divBdr>
        <w:top w:val="none" w:sz="0" w:space="0" w:color="auto"/>
        <w:left w:val="none" w:sz="0" w:space="0" w:color="auto"/>
        <w:bottom w:val="none" w:sz="0" w:space="0" w:color="auto"/>
        <w:right w:val="none" w:sz="0" w:space="0" w:color="auto"/>
      </w:divBdr>
    </w:div>
    <w:div w:id="754472381">
      <w:bodyDiv w:val="1"/>
      <w:marLeft w:val="0"/>
      <w:marRight w:val="0"/>
      <w:marTop w:val="0"/>
      <w:marBottom w:val="0"/>
      <w:divBdr>
        <w:top w:val="none" w:sz="0" w:space="0" w:color="auto"/>
        <w:left w:val="none" w:sz="0" w:space="0" w:color="auto"/>
        <w:bottom w:val="none" w:sz="0" w:space="0" w:color="auto"/>
        <w:right w:val="none" w:sz="0" w:space="0" w:color="auto"/>
      </w:divBdr>
    </w:div>
    <w:div w:id="1005592674">
      <w:bodyDiv w:val="1"/>
      <w:marLeft w:val="0"/>
      <w:marRight w:val="0"/>
      <w:marTop w:val="0"/>
      <w:marBottom w:val="0"/>
      <w:divBdr>
        <w:top w:val="none" w:sz="0" w:space="0" w:color="auto"/>
        <w:left w:val="none" w:sz="0" w:space="0" w:color="auto"/>
        <w:bottom w:val="none" w:sz="0" w:space="0" w:color="auto"/>
        <w:right w:val="none" w:sz="0" w:space="0" w:color="auto"/>
      </w:divBdr>
    </w:div>
    <w:div w:id="1090080685">
      <w:bodyDiv w:val="1"/>
      <w:marLeft w:val="0"/>
      <w:marRight w:val="0"/>
      <w:marTop w:val="0"/>
      <w:marBottom w:val="0"/>
      <w:divBdr>
        <w:top w:val="none" w:sz="0" w:space="0" w:color="auto"/>
        <w:left w:val="none" w:sz="0" w:space="0" w:color="auto"/>
        <w:bottom w:val="none" w:sz="0" w:space="0" w:color="auto"/>
        <w:right w:val="none" w:sz="0" w:space="0" w:color="auto"/>
      </w:divBdr>
    </w:div>
    <w:div w:id="1566138098">
      <w:bodyDiv w:val="1"/>
      <w:marLeft w:val="0"/>
      <w:marRight w:val="0"/>
      <w:marTop w:val="0"/>
      <w:marBottom w:val="0"/>
      <w:divBdr>
        <w:top w:val="none" w:sz="0" w:space="0" w:color="auto"/>
        <w:left w:val="none" w:sz="0" w:space="0" w:color="auto"/>
        <w:bottom w:val="none" w:sz="0" w:space="0" w:color="auto"/>
        <w:right w:val="none" w:sz="0" w:space="0" w:color="auto"/>
      </w:divBdr>
    </w:div>
    <w:div w:id="210707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965010-F78A-448D-8AD4-D41746BEC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10</Pages>
  <Words>3249</Words>
  <Characters>17368</Characters>
  <Application>Microsoft Office Word</Application>
  <DocSecurity>0</DocSecurity>
  <Lines>144</Lines>
  <Paragraphs>41</Paragraphs>
  <ScaleCrop>false</ScaleCrop>
  <HeadingPairs>
    <vt:vector size="2" baseType="variant">
      <vt:variant>
        <vt:lpstr>Título</vt:lpstr>
      </vt:variant>
      <vt:variant>
        <vt:i4>1</vt:i4>
      </vt:variant>
    </vt:vector>
  </HeadingPairs>
  <TitlesOfParts>
    <vt:vector size="1" baseType="lpstr">
      <vt:lpstr>DECRET</vt:lpstr>
    </vt:vector>
  </TitlesOfParts>
  <Company/>
  <LinksUpToDate>false</LinksUpToDate>
  <CharactersWithSpaces>20576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dc:title>
  <dc:creator>canorp</dc:creator>
  <cp:lastModifiedBy>Eva</cp:lastModifiedBy>
  <cp:revision>6</cp:revision>
  <cp:lastPrinted>2018-02-05T11:35:00Z</cp:lastPrinted>
  <dcterms:created xsi:type="dcterms:W3CDTF">2022-08-08T07:05:00Z</dcterms:created>
  <dcterms:modified xsi:type="dcterms:W3CDTF">2022-08-08T08:59:00Z</dcterms:modified>
</cp:coreProperties>
</file>