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EC" w:rsidRPr="00E51F07" w:rsidRDefault="00B35CEC" w:rsidP="00B35CEC">
      <w:pPr>
        <w:pStyle w:val="CuerpoA"/>
        <w:spacing w:after="0" w:line="264" w:lineRule="auto"/>
        <w:jc w:val="center"/>
        <w:rPr>
          <w:rStyle w:val="Ninguno"/>
          <w:rFonts w:ascii="Roboto" w:hAnsi="Roboto"/>
          <w:sz w:val="28"/>
          <w:szCs w:val="28"/>
          <w:lang w:val="ca-ES"/>
        </w:rPr>
      </w:pPr>
    </w:p>
    <w:p w:rsidR="00B35CEC" w:rsidRPr="0088318E" w:rsidRDefault="00B35CEC" w:rsidP="00B35CEC">
      <w:pPr>
        <w:pStyle w:val="CuerpoA"/>
        <w:spacing w:after="0" w:line="264" w:lineRule="auto"/>
        <w:jc w:val="center"/>
        <w:rPr>
          <w:rStyle w:val="Ninguno"/>
          <w:rFonts w:ascii="Times New Roman" w:eastAsia="Roboto" w:hAnsi="Times New Roman" w:cs="Times New Roman"/>
          <w:b/>
          <w:bCs/>
          <w:color w:val="333333"/>
          <w:sz w:val="20"/>
          <w:szCs w:val="20"/>
          <w:u w:color="333333"/>
          <w:shd w:val="clear" w:color="auto" w:fill="FFFFFF"/>
          <w:lang w:val="ca-ES"/>
        </w:rPr>
      </w:pPr>
      <w:bookmarkStart w:id="0" w:name="_gjdgxs"/>
      <w:bookmarkEnd w:id="0"/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>CONVOCATÒRIA DE SUBVENCIONS PER LA  CONCESSIÓ D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>AJUDES DE L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>AJUNTAMENT DE SA POBLA PER A L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>ACCÉS A L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>ENSENYAMENT MUSICAL D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>INFANTS I JOVES FORA DE L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u w:color="333333"/>
          <w:lang w:val="ca-ES"/>
        </w:rPr>
        <w:t xml:space="preserve">HORARI ESCOLAR, CURS 2021/22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color w:val="333333"/>
          <w:sz w:val="20"/>
          <w:szCs w:val="20"/>
          <w:u w:color="333333"/>
          <w:shd w:val="clear" w:color="auto" w:fill="FFFFFF"/>
          <w:lang w:val="ca-ES"/>
        </w:rPr>
      </w:pP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color w:val="333333"/>
          <w:sz w:val="20"/>
          <w:szCs w:val="20"/>
          <w:u w:color="333333"/>
          <w:shd w:val="clear" w:color="auto" w:fill="FFFFFF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PRIMERA. OBJECTE I FINALITAT DE LA CONVOCATÒRIA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Vist allò que disposa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art. 25.2 apartat m) de la Llei 7/85, de 2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abril Reguladora de les Bases de Règim Local, així com la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art. 29.2 apartats p) i y) que atorga competències als municipis en l’àmbit cultural i educatiu.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Per tot això,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de sa Pobla, vol fomentar la pràctica i les capacitats musicals amb aquesta convocatòria d'ajudes, la finalitat de la qual és la concessió de beques per al foment de la pràctica musical dels infants i joves amb menys recursos econòmics, a través de la subvenció en un percentatge de les quotes mensuals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escola de música.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SEGONA. BENEFICIARIS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En poden ser beneficiaris els infants i joves que </w:t>
      </w:r>
      <w:proofErr w:type="spellStart"/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tenguin</w:t>
      </w:r>
      <w:proofErr w:type="spellEnd"/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entre 3 i 17 anys, o que els comple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xin dins el 2022, i que aprenguin de tocar qualsevol tipus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instrument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escola de música de sa Pobla.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Per poder atorgar la subvenció és condició imprescindible que la unitat familiar compleixi els requisits que es detallen en aquestes bases i en la convocatòria corresponent.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En qualsevol cas, no poden ser-ne beneficiàries les persones en les quals concorri alguna de les prohibicions establertes en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art. 13 de la Llei 38/2003, de 17 de novembre, general de subvencions.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Només poden ser-ne beneficiàries les persones que estiguin empadronades a sa Pobla, sempre que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empadronament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hagi produït abans de la publicació de la convocatòria.</w:t>
      </w:r>
    </w:p>
    <w:p w:rsidR="00B35CEC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TERCERA. CRÈDIT PRESSUPOSTARI</w:t>
      </w:r>
      <w:r w:rsidRPr="0088318E">
        <w:rPr>
          <w:rFonts w:ascii="Times New Roman" w:hAnsi="Times New Roman" w:cs="Times New Roman"/>
          <w:sz w:val="20"/>
          <w:szCs w:val="20"/>
          <w:lang w:val="ca-ES"/>
        </w:rPr>
        <w:t xml:space="preserve">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import destinat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ajuda objecte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aquesta convocatòria per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exercici pressupostari 2022 és de </w:t>
      </w:r>
      <w:r w:rsidRPr="0088318E">
        <w:rPr>
          <w:rStyle w:val="Ninguno"/>
          <w:rFonts w:ascii="Times New Roman" w:hAnsi="Times New Roman" w:cs="Times New Roman"/>
          <w:sz w:val="20"/>
          <w:szCs w:val="20"/>
          <w:u w:val="single" w:color="FFFFFF"/>
          <w:lang w:val="ca-ES"/>
        </w:rPr>
        <w:t>5.000 euros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, amb càrrec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aplicació pressupostària 2021 01 3340 48902 03.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QUARTA. ACTIVITATS SUBVENCIONADES: REQUISITS I CONDICIONS.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Podran ser objecte de subvenció les despeses de matrícula i les quotes mensuals de les activitats següents:</w:t>
      </w:r>
    </w:p>
    <w:p w:rsidR="00B35CEC" w:rsidRPr="0088318E" w:rsidRDefault="00B35CEC" w:rsidP="00B35CEC">
      <w:pPr>
        <w:pStyle w:val="CuerpoA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Classes de llenguatge musical.</w:t>
      </w:r>
    </w:p>
    <w:p w:rsidR="00B35CEC" w:rsidRPr="0088318E" w:rsidRDefault="00B35CEC" w:rsidP="00B35CEC">
      <w:pPr>
        <w:pStyle w:val="CuerpoA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Classes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instrument i llenguatge musical.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Les activitats subvencionables comprenen el període del curs escolar (setembre 2021 a juny 2022).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Només seran subvencionables les activitats realitzades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Escola de música de sa Pobla per infant o jove.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CINQUENA. RÈGIM  DE COMPATIBILITAT AMB ALTRES AJUTS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Els ajuts que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atorguin de conformitat amb aquestes bases són compatibles amb la concessió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altres ajuts, sempre i quan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import de les subvencions o ajuts que es concedeixin no superi en cap cas, de manera aïllada o amb concurrència amb altres ajuts, el cost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activitat subvenci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nada.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Les subvencions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aquesta convocatòria no generen cap dret a obtenir altres subvencions en anys posteriors i no es poden al·legar com a precedent.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SISENA. PRESENTACIÓ DE LES SOL·LICITUDS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Les sol·licituds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han de formalitzar mitjançant el model normalitzat que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adjunta com a annex 1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aquestes bases, adreçades al Batle President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de Sa Pobla, i es presentaran en el registre general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 Ajuntament (Plaça Constitució, 1 07420 Sa Pobla) o en qualsevol de les formes previstes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article 16 Llei 39/2015,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1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octubre, de procediment administratiu c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mú de les administracions públiques.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El període per presentar les sol·licituds és de 20 dies naturals comptadors a partir del dia s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güent al de la publicació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aquesta convocatòria en el BOIB. Si el darrer dia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 termini és dissabte, diumenge o festiu,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entendrà prorrogat fins al primer dia hàbil següent. No es pot pr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sentar cap model de sol·licitud de subvenció fora del termini establert.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Si la sol·licitud o la documentació fossin incorrectes o incompletes,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requerirà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interessat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acord amb el que estableix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article 68.1 de la Llei 39/2015,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1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octubre, del pr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cediment administratiu comú de les administracions públiques perquè, en un termini de deu dies hàbils, esmeni la falta o acompanyi els documents preceptius amb indicació que, si no ho fa així, es tindrà per desistida la petició, amb una resolució expressa prèvia.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La documentació que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 de presentar és la següent:</w:t>
      </w:r>
    </w:p>
    <w:p w:rsidR="00B35CEC" w:rsidRPr="0088318E" w:rsidRDefault="00B35CEC" w:rsidP="00B35CEC">
      <w:pPr>
        <w:pStyle w:val="CuerpoA"/>
        <w:numPr>
          <w:ilvl w:val="0"/>
          <w:numId w:val="5"/>
        </w:numPr>
        <w:spacing w:before="240"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El model de sol·licitud que haurà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anar signat pel pare, la mare o el tutor legal del sol·licitant, ja que en tot cas el sol·licitant serà menor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edat.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Còpia del DNI o altre document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identitat del sol·licitant.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Acreditació de la representació si la sol·licitud es presenta en nom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un altre.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Declaració responsable signada pel sol·licitant o pel seu representant legal de no estar sotmès a cap de les circumstàncies que determinen la impossibilitat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obtenir la condició de beneficiari o entitat col·laboradora de les subvencions públiques recoll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des en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art. 13.2 de la Llei 38/2003, de 17 de novembre, general de subvencions (BOE núm. 276 de 18 de novembre de 2003), i que no té obligacions fiscals pe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dents amb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de sa Pobla, el model de la qual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adjunta com a annex I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aquestes bases.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Declaració responsable signada pel sol·licitant o pel seu representant legal relativa a les subvencions o ajudes obtingudes i/o sol·licitades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altres institucions públiques o privades per realitzar la mateixa activitat (aquesta declaració es pot realitzar 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m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plenant l'apartat corresponent de l'imprès de sol·licitud, annex I)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Acreditació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estar al corrent de les obligacions tributàries i amb la Seguretat Soc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al davant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Administració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Estat mitjançant els corresponents certificats, que es p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drà substituir per una declaració responsable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acord amb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article 11.f segon par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à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graf del Text refós de la Llei de subvencions, per tractar-se de subvencions de qua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tia inferior a 3.000 euros (aquesta declaració es pot realitzar emplenant l'apartat co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responent de l'imprès de sol·licitud, annex I).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Autorització a l'Ajuntament de sa Pobla, per procedir a l’emissió d’un certificat de convivència on figurin totes les persones que conviuen en el domicili familiar.</w:t>
      </w:r>
    </w:p>
    <w:p w:rsidR="00B35CEC" w:rsidRPr="0088318E" w:rsidRDefault="00B35CEC" w:rsidP="00B35CEC">
      <w:pPr>
        <w:pStyle w:val="CuerpoA"/>
        <w:numPr>
          <w:ilvl w:val="2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En el cas que un dels progenitors no convisqui al domicili familiar: se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n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tència de divorci, acord de separació o, si no existeixen els esmentats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o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cuments, una declaració jurada del sol·licitant en què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indiqui si es rep 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gun tipus de pensió i per quin import.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Style w:val="NingunoA"/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lastRenderedPageBreak/>
        <w:t xml:space="preserve"> Certificat emès per l'Agència Estatal de l'Administració Tributària relatiu a la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claració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IRPF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any 2021 referida als ingressos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any 2020 de tots els membres computables de la unitat familiar majors de 17 anys a 31 de desembre de 2020. En el cas que algun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aquests membres no hagi fet declaració de l'IRPF s'ha de presentar certificat d'imputacions de l'IRPF de 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2021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. Aquests documents es poden sol·licitar a través de la pàgina web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AEAT www.agenciatributaria.es o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rectament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enllaç:</w:t>
      </w:r>
    </w:p>
    <w:p w:rsidR="00B35CEC" w:rsidRPr="0088318E" w:rsidRDefault="00B35CEC" w:rsidP="00B35CEC">
      <w:pPr>
        <w:pStyle w:val="CuerpoA"/>
        <w:spacing w:after="0" w:line="312" w:lineRule="auto"/>
        <w:ind w:left="800" w:firstLine="232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https://www.agenciatributaria.gob.es/AEAT.sede/tramitacion/G306.shtml).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Resolució o certificat que acrediti el reconeixement de grau de discapacitat emès per l'òrgan públic competent, només en el cas que a la unitat familiar hi hagi algun membre amb discapacitat.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En el cas de família monoparental, còpia del llibre de família.</w:t>
      </w:r>
    </w:p>
    <w:p w:rsidR="00B35CEC" w:rsidRPr="0088318E" w:rsidRDefault="00B35CEC" w:rsidP="00B35CEC">
      <w:pPr>
        <w:pStyle w:val="CuerpoA"/>
        <w:numPr>
          <w:ilvl w:val="2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Certificat d'imputacions íntegres de tots els membres de la unitat famil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ar.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Imprès de justificació de la matrícula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Escola de música.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Resguard del banc dels pagaments mensuals i certificat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Escola de música en tant que aquests pagaments estan realitzats.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 xml:space="preserve">6. CRITERIS OBJECTIUS QUE ES TINDRAN EN COMPTE PER A LA CONCESSIÓ DELS AJUTS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Per a la concessió dels ajuts es tindrà en compte la renda per càpita mitjana de la unitat fam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liar del/de la sol·licitant.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ordre de prelació per a la concessió vindrà determinat per la menor renda per c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à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pita mitjana de la unitat familiar del/de la sol·licitant, de forma que se situarà en primer lloc de la prelació la menor renda per càpita mitjana i en darrer lloc la major renda. Es concediran els ajuts fins que s'exhaureixin els fons disponibles per a la convocatòria.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Quedaran exclosos els sol·licitants que formin part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un nucli familiar que </w:t>
      </w:r>
      <w:proofErr w:type="spellStart"/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tengui</w:t>
      </w:r>
      <w:proofErr w:type="spellEnd"/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uns ingressos que superin una renda per càpita mitjana de 16.000 €. En cas d'empat de dos o més sol·licituds en l'import de la renda per càpita mitjana, es prendrà com a criteri de priorització per a l'atorgament de l'ajut l'import menor dels ingressos an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u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als del conjunt de la unitat familiar (suma de les rendes de tots els membres comp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u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tables de la unitat familiar).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Sí, així i tot, hi ha un empat entre dos o més sol·licitants, es prioritzarà per ordre de registre d'entrada de les sol·licituds.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Es consideren membres computables de la unitat familiar: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Pare, mare o tutor/a i cònjuge (o anàloga relació) dels anteriors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Sol·licitant - Germans menors de 17 anys a dia 31 de desembre de 2022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Germans majors de 17 anys a dia 31 de desembre de 2022 i que compleixin els r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quisits següents: </w:t>
      </w:r>
    </w:p>
    <w:p w:rsidR="00B35CEC" w:rsidRPr="0088318E" w:rsidRDefault="00B35CEC" w:rsidP="00B35CEC">
      <w:pPr>
        <w:pStyle w:val="CuerpoA"/>
        <w:numPr>
          <w:ilvl w:val="2"/>
          <w:numId w:val="6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Conviure en el domicili familiar (amb excepció dels que resideixin fora de l'illa durant el curs escolar per estudis). </w:t>
      </w:r>
    </w:p>
    <w:p w:rsidR="00B35CEC" w:rsidRPr="0088318E" w:rsidRDefault="00B35CEC" w:rsidP="00B35CEC">
      <w:pPr>
        <w:pStyle w:val="CuerpoA"/>
        <w:numPr>
          <w:ilvl w:val="2"/>
          <w:numId w:val="6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Tenir uns ingressos econòmics durant l'any 2021 inferiors a 13.300 € (salari mínim interprofessional per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any 2021).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Ascendents que convisquin en el domicili familiar i depenguin econòmicament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altres membres de la unitat familiar 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En cas de sol·licitants amb unitat familiar independent, en són membres comput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bles el seu cònjuge (o anàloga relació) i els fills.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En cas de divorci, separació legal o de fet dels pares, no es considera membre co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m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putable aquell que no convisqui amb el/la sol·licitant. En canvi, sí que n’és membre computable el nou cònjuge o la persona unida per anàloga relació. Si el p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re/la mare que no conviu amb el/la sol·licitant passés 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lastRenderedPageBreak/>
        <w:t>una pensió compensatòria o per man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u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tenció del fill/de la filla també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ha de comunicar i es tindrà en compte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hora de calcular la renda familiar.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En el cas que el/la sol·licitant al·legui la seva independència econòmica, ha de justificar que els seus ingressos econòmics durant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any 2020 van superar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import de 10.302,60 euros (sal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ri mínim interprofessional per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any 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2020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).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La renda familiar a l'efecte de subvenció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obtindrà per agregació de les rendes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exercici 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2020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de cada un dels membres computables del nucli familiar abans esmentats que hagi o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b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tingut ingressos de qualsevol naturalesa calculats segons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indica en els paràgrafs següents i de conformitat amb la normativa que regula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impost sobre la renda de les persones físiques.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Per determinar la renda dels membres computables que hagin presentat declaració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impost sobre la renda de les persones físiques (s'ha de presentar un certificat emès per l'Agència Estatal de l'Administració Tributària relatiu a la declaració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IRPF corresponent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exercici 2020) es farà de la manera següent: </w:t>
      </w:r>
    </w:p>
    <w:p w:rsidR="00B35CEC" w:rsidRPr="0088318E" w:rsidRDefault="00B35CEC" w:rsidP="00B35CEC">
      <w:pPr>
        <w:pStyle w:val="CuerpoA"/>
        <w:numPr>
          <w:ilvl w:val="2"/>
          <w:numId w:val="7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Primer: se sumaran la base imposable general i la base imposable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estalvi (caselles 435 i 460).</w:t>
      </w:r>
    </w:p>
    <w:p w:rsidR="00B35CEC" w:rsidRPr="0088318E" w:rsidRDefault="00B35CEC" w:rsidP="00B35CEC">
      <w:pPr>
        <w:pStyle w:val="CuerpoA"/>
        <w:numPr>
          <w:ilvl w:val="2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Segon: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 resultat, se'n restarà la quota resultant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autoliquid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ció (casella 595).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Per determinar la renda dels membres computables que obtinguin ingressos propis i no hagin presentat declaració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impost sobre la renda de les persones físiques (s'ha de presentar un certificat d'imputacions de l'IRPF de 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2020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emès per l'Agència Tributària): </w:t>
      </w:r>
    </w:p>
    <w:p w:rsidR="00B35CEC" w:rsidRPr="0088318E" w:rsidRDefault="00B35CEC" w:rsidP="00B35CEC">
      <w:pPr>
        <w:pStyle w:val="CuerpoA"/>
        <w:numPr>
          <w:ilvl w:val="1"/>
          <w:numId w:val="8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Primer: se sumaran les retribucions, els rendiments i els guanys patrimon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als. </w:t>
      </w:r>
    </w:p>
    <w:p w:rsidR="00B35CEC" w:rsidRPr="0088318E" w:rsidRDefault="00B35CEC" w:rsidP="00B35CEC">
      <w:pPr>
        <w:pStyle w:val="CuerpoA"/>
        <w:numPr>
          <w:ilvl w:val="1"/>
          <w:numId w:val="8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Segon: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aquest resultat, se'n restaran les despeses deduïbles i els pag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ments a compte efectuats.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La renda per càpita mitjana de la unitat familiar es calcularà dividint els ingressos an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u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als declarats de tota la unitat familiar entre el nombre total de membres que formen aque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s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ta unitat familiar, tenint en compte que se suma un membre més en els casos següents: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Quan un membre de la unitat familiar </w:t>
      </w:r>
      <w:proofErr w:type="spellStart"/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tengui</w:t>
      </w:r>
      <w:proofErr w:type="spellEnd"/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una discapacitat, reconeguda oficia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ment pel Govern de les Illes Balears, amb un mínim del 33 %.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En el cas de família monoparental, amb còpia del llibre de família.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Quan el sol·licitant sigui jove de entre 18 i 30 anys sense tenir cap tipus d'ingrés.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Es tindrà en compte, també, la situació laboral durant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estat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alarma. Les persones assalariades que estiguin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atur, o en un ERTO, o un ERO, ho hauran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acreditar. De la m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teixa manera que les persones treballadores autònomes, si han vist que la seva activitat lab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o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ral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ha vist suspesa hauran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acreditar-ho mitjançant el document de cessament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activitat.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DETERMINACIÓ DE L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 xml:space="preserve">IMPORT DE LA SUBVENCIÓ 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Se subvencionarà un percentatge de les despeses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activitat (preu anual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ensenyament musical) en funció de la renda per càpita mitjana,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acord amb la taula següent: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tbl>
      <w:tblPr>
        <w:tblW w:w="8487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1"/>
      </w:tblGrid>
      <w:tr w:rsidR="00B35CEC" w:rsidRPr="00B247B3" w:rsidTr="007E6DEB">
        <w:trPr>
          <w:trHeight w:val="53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b/>
                <w:bCs/>
                <w:sz w:val="20"/>
                <w:szCs w:val="20"/>
              </w:rPr>
              <w:t>RENDA PER C</w:t>
            </w:r>
            <w:r w:rsidRPr="00B247B3">
              <w:rPr>
                <w:rStyle w:val="Ninguno"/>
                <w:rFonts w:ascii="Times New Roman" w:hAnsi="Times New Roman" w:cs="Times New Roman"/>
                <w:b/>
                <w:bCs/>
                <w:sz w:val="20"/>
                <w:szCs w:val="20"/>
              </w:rPr>
              <w:t>À</w:t>
            </w:r>
            <w:r w:rsidRPr="00B247B3">
              <w:rPr>
                <w:rStyle w:val="Ninguno"/>
                <w:rFonts w:ascii="Times New Roman" w:hAnsi="Times New Roman" w:cs="Times New Roman"/>
                <w:b/>
                <w:bCs/>
                <w:sz w:val="20"/>
                <w:szCs w:val="20"/>
              </w:rPr>
              <w:t>PITA MITJANA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b/>
                <w:bCs/>
                <w:sz w:val="20"/>
                <w:szCs w:val="20"/>
              </w:rPr>
              <w:t>% subvencionable de la despesa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b/>
                <w:bCs/>
                <w:sz w:val="20"/>
                <w:szCs w:val="20"/>
              </w:rPr>
              <w:t>CONDICIONANT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b/>
                <w:bCs/>
                <w:sz w:val="20"/>
                <w:szCs w:val="20"/>
              </w:rPr>
              <w:t>% subvencionable de la despesa</w:t>
            </w:r>
          </w:p>
        </w:tc>
      </w:tr>
      <w:tr w:rsidR="00B35CEC" w:rsidRPr="00B247B3" w:rsidTr="007E6DEB">
        <w:trPr>
          <w:trHeight w:val="90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A"/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ca-ES" w:eastAsia="zh-CN" w:bidi="hi-IN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  <w:lang w:val="ca-ES" w:eastAsia="zh-CN" w:bidi="hi-IN"/>
              </w:rPr>
              <w:lastRenderedPageBreak/>
              <w:t>De 0 a 6.000,00 €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ERTO, ERO, atur o cessament de l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  <w:rtl/>
              </w:rPr>
              <w:t>’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activ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i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tat econòmica.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100 %</w:t>
            </w:r>
          </w:p>
        </w:tc>
      </w:tr>
      <w:tr w:rsidR="00B35CEC" w:rsidRPr="00B247B3" w:rsidTr="007E6DEB">
        <w:trPr>
          <w:trHeight w:val="90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A"/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ca-ES" w:eastAsia="zh-CN" w:bidi="hi-IN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  <w:lang w:val="ca-ES" w:eastAsia="zh-CN" w:bidi="hi-IN"/>
              </w:rPr>
              <w:t>De 6.001,00 € a 10.000,00 €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70%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ERTO, ERO, atur o cessament de l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  <w:rtl/>
              </w:rPr>
              <w:t>’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activ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i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tat econòmica.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90 %</w:t>
            </w:r>
          </w:p>
        </w:tc>
      </w:tr>
      <w:tr w:rsidR="00B35CEC" w:rsidRPr="00B247B3" w:rsidTr="007E6DEB">
        <w:trPr>
          <w:trHeight w:val="90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A"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ca-ES" w:eastAsia="zh-CN" w:bidi="hi-IN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  <w:lang w:val="ca-ES" w:eastAsia="zh-CN" w:bidi="hi-IN"/>
              </w:rPr>
              <w:t>De 10.001,00 € a 16.000,00 €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ERTO, ERO, atur o cessament de l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  <w:rtl/>
              </w:rPr>
              <w:t>’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activ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i</w:t>
            </w: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tat econòmica.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35CEC" w:rsidRPr="00B247B3" w:rsidRDefault="00B35CEC" w:rsidP="007E6DEB">
            <w:pPr>
              <w:pStyle w:val="Cuerpo"/>
              <w:widowControl w:val="0"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7B3">
              <w:rPr>
                <w:rStyle w:val="Ninguno"/>
                <w:rFonts w:ascii="Times New Roman" w:hAnsi="Times New Roman" w:cs="Times New Roman"/>
                <w:sz w:val="20"/>
                <w:szCs w:val="20"/>
              </w:rPr>
              <w:t>80 %</w:t>
            </w:r>
          </w:p>
        </w:tc>
      </w:tr>
    </w:tbl>
    <w:p w:rsidR="00B35CEC" w:rsidRPr="0088318E" w:rsidRDefault="00B35CEC" w:rsidP="00B35CEC">
      <w:pPr>
        <w:pStyle w:val="CuerpoA"/>
        <w:widowControl w:val="0"/>
        <w:spacing w:after="0" w:line="240" w:lineRule="auto"/>
        <w:ind w:left="2" w:hanging="2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Les despeses de l'activitat que es tindran en compte són el cost de la matrícula i les quotes pag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des i justificades.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Quedarà a càrrec de la persona física sol·licitant l'aportació de la resta del cost, directament o bé per cofinançament de tercers (ens públics o privats).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La quantitat màxima individual de la subvenció, que s'atorgarà per a cada sol·licitant serà de 500 €.</w:t>
      </w:r>
      <w:r w:rsidRPr="0088318E">
        <w:rPr>
          <w:rStyle w:val="Ninguno"/>
          <w:rFonts w:ascii="Times New Roman" w:hAnsi="Times New Roman" w:cs="Times New Roman"/>
          <w:b/>
          <w:bCs/>
          <w:color w:val="FF2600"/>
          <w:sz w:val="20"/>
          <w:szCs w:val="20"/>
          <w:lang w:val="ca-ES"/>
        </w:rPr>
        <w:t xml:space="preserve">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Òrgan instructor, comissió avaluadora i procediment de concessió de la subvenció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Els ajuts es concediran,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acord amb els principis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objectivitat, transparència, igualtat, no di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s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criminació i publicitat, per mitjà del procediment de concurrència competitiva descrit al Capítol II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Ordenança General de Subvencions (BOIB </w:t>
      </w:r>
      <w:proofErr w:type="spellStart"/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núm</w:t>
      </w:r>
      <w:proofErr w:type="spellEnd"/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77 de 11de juny de 2019).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El text de la convocatòria i la resta de documentació que es requereixi s'han de comunicar a la Base de Dades Nacional de Subvencions (d'ara en endavant BDNS) i es publicarà l'extracte de la convocatòria en el Butlletí Oficial de les Illes Balears, en compliment de l'art. 20.8 de la Llei general de subvencions.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El termini màxim per dictar i notificar la resolució expressa de concessió de subvenció serà de sis mesos comptats des del dia que acabi el termini de presentació de sol·licituds. No obstant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anterior, aquest termini es podrà reduir si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estableix expressament en la convocatòria dels ajuts. El silenci administratiu tindrà caràcter </w:t>
      </w:r>
      <w:proofErr w:type="spellStart"/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desestimatori</w:t>
      </w:r>
      <w:proofErr w:type="spellEnd"/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La resolució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expedient de concessió o denegació dels ajuts es remetrà a la BDNS en co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m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pliment de l'art. 20.8 de l'LGS, i es publicarà en el Butlletí Oficial de les Illes Balears, sens pe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judici de notificar-la individualment a les persones interessades, publicació que servirà al mateix temps de notificació pels sol·licitants, i també en el tauler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anuncis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Ajuntament, i en la seva seu electrònica.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En la resolució figuraran les dades </w:t>
      </w:r>
      <w:proofErr w:type="spellStart"/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identificatives</w:t>
      </w:r>
      <w:proofErr w:type="spellEnd"/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dels interessats. La concessió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ajut es pot instrumentar mitjançant la formalització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un conveni de col·laboració amb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entitat beneficiària on es determinaran els drets i les obligacions de les parts.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 xml:space="preserve">ABONAMENT DELS AJUTS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1. Els ajuts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abonaran, per norma general, quan s'hagi justificat prèviament la realització de la totalitat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activitat subvencionada. No obstant això, el pagament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ajut es podrà fer efectiu en pagaments fraccionats en funció de les justificacions parcials que es presentin (com a mínim, mensuals) relatives a la participació del beneficiari en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activitat subvencionada.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lastRenderedPageBreak/>
        <w:t>2. Les subvencions que es paguin a persones físiques restaran subjectes a retenció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acord amb la normativa que regula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impost sobre la renda de persones físiques.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>JUSTIFICACIÓ DE LA SUBVENCIÓ I CONTROL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 </w:t>
      </w:r>
    </w:p>
    <w:p w:rsidR="00B35CEC" w:rsidRPr="0088318E" w:rsidRDefault="00B35CEC" w:rsidP="00B35CEC">
      <w:pPr>
        <w:pStyle w:val="CuerpoA"/>
        <w:numPr>
          <w:ilvl w:val="0"/>
          <w:numId w:val="9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Les persones beneficiàries han de justificar la realització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activitat subvencionada, i acreditar les despeses efectuades amb càrrec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ajut concedit, abans del 30 de juny del curs corresponent, tret que hi hagi causes excepcionals que ho impedeixin i que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han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al·legar per escrit. A la vista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anterior,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Ajuntament podrà ampliar el termini de justificació dels ajuts.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La documentació acreditativa que s'ha de presentar és la següent: 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Justificant bancari de pagament de la matrícula i de les quotes corresponents (transferència bancària o rebut) i justificant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escola de música del cobrament de la matrícula i les quotes.</w:t>
      </w:r>
    </w:p>
    <w:p w:rsidR="00B35CEC" w:rsidRPr="0088318E" w:rsidRDefault="00B35CEC" w:rsidP="00B35CEC">
      <w:pPr>
        <w:pStyle w:val="CuerpoA"/>
        <w:numPr>
          <w:ilvl w:val="1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 Justificant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assistència que acrediti haver assistit com a mínim al 80 % de les sessions.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Si la documentació presentada és incompleta o incorrecta, el servei responsable dem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narà al beneficiari que en faci la rectificació oportuna en el termini improrrogable de deu dies hàbils.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Si la despesa justificada excedeix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import concedit, la possible desviació pressupo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s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tària anirà a càrrec del beneficiari. Si, pel contrari, la despesa justificada és inferior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import del pressupost sol·licitat i subvencionat, es reduirà proporcionalment la subvenció concedida.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Ajuntament de sa Pobla podrà inspeccionar les activitats subvencionades, sens perjudici de les competències que puguin correspondre, per normativa legal o reglamentària, a 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tres organismes o institucions.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 xml:space="preserve">OBLIGACIONS DELS BENEFICIARIS I PERCEPTORS DE L'AJUT 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Són obligacions dels beneficiaris: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Comunicar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Ajuntament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acceptació de la subvenció en els termes en què aquesta es concedeixi. En qualsevol cas la subvenció s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entendrà acceptada tàcitament un cop transcorr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guts quinze dies hàbils d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ençà que el beneficiari hagi rebut la notificació de la concessió.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Realitzar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activitat objecte de subvenció dintre del curs corresponent (de setembre a juny).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Dur a terme les activitats que hagin fonamentat la concessió de l'ajut i justificar-ne la realització en els terminis i en les condicions establerts en aquestes bases i en la resolució de concessió dels ajuts.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Acreditar, quan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Ajuntament ho sol·liciti, que es troben al corrent de les obligacions tributàries i amb la Seguretat Social.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Facilitar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Ajuntament de sa Pobla tota la informació complementària referent a qua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l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sevol punt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activitat subvencionada i que es consideri oportuna.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Comunicar a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Ajuntament la sol·licitud i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obtenció de subvencions i ajudes amb la mateixa finalitat.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Fer constar de manera expressa que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activitat està subvencionada per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Ajuntament.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Comunicar immediatament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qualsevol eventualitat que alteri o que dif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culti greument el desenvolupament del projecte subvencionat, en particular si se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 poden d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rivar retards en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execució o si poden afectar el cost total, i sol·licitar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autorització prèvia i expressa del Consell Insular per fer qualsevol modificació substancial del projecte objecte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ajuda. Les sol·licituds de modificació han de ser motivades,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han de formular immediatament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aparició de les circumstàncies que la justifiquin i han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especificar les 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percussions pressupostàries que impliquin. </w:t>
      </w:r>
    </w:p>
    <w:p w:rsidR="00B35CEC" w:rsidRPr="0088318E" w:rsidRDefault="00B35CEC" w:rsidP="00B35CEC">
      <w:pPr>
        <w:pStyle w:val="CuerpoA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Destinar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import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ajuda a la finalitat per a la qual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 concedit, entenent que això es compleix quan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alumnat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 matriculat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, i assisteix a les sessions de llenguatge o llenguatge i instrument.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lastRenderedPageBreak/>
        <w:t>Per tant es considerarà que no han destinat la beca a la finalitat per a la qual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 concedit, i hauran de reintegrar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import de la beca concedida, les persones que hagin incorregut en alguna o algunes de les situacions següents: </w:t>
      </w:r>
    </w:p>
    <w:p w:rsidR="00B35CEC" w:rsidRPr="0088318E" w:rsidRDefault="00B35CEC" w:rsidP="00B35CEC">
      <w:pPr>
        <w:pStyle w:val="CuerpoA"/>
        <w:numPr>
          <w:ilvl w:val="0"/>
          <w:numId w:val="10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Haver anul·lat la matrícula. </w:t>
      </w:r>
    </w:p>
    <w:p w:rsidR="00B35CEC" w:rsidRPr="0088318E" w:rsidRDefault="00B35CEC" w:rsidP="00B35CEC">
      <w:pPr>
        <w:pStyle w:val="CuerpoA"/>
        <w:numPr>
          <w:ilvl w:val="0"/>
          <w:numId w:val="10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No participar de forma periòdica a les sessions, audicions i altres activitats obligatòries, almenys, en un període igual o superior a un 20 %.</w:t>
      </w:r>
    </w:p>
    <w:p w:rsidR="00B35CEC" w:rsidRPr="0088318E" w:rsidRDefault="00B35CEC" w:rsidP="00B35CEC">
      <w:pPr>
        <w:pStyle w:val="CuerpoA"/>
        <w:numPr>
          <w:ilvl w:val="0"/>
          <w:numId w:val="10"/>
        </w:numPr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Haver retornat els rebuts de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>escola de forma injustificada. En el cas que l</w:t>
      </w:r>
      <w:r w:rsidRPr="0088318E">
        <w:rPr>
          <w:rStyle w:val="NingunoA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A"/>
          <w:rFonts w:ascii="Times New Roman" w:hAnsi="Times New Roman" w:cs="Times New Roman"/>
          <w:sz w:val="20"/>
          <w:szCs w:val="20"/>
          <w:lang w:val="ca-ES"/>
        </w:rPr>
        <w:t xml:space="preserve">impagament es degui a motius econòmics, cal acreditar-lo a la declaració responsable.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sz w:val="20"/>
          <w:szCs w:val="20"/>
          <w:lang w:val="ca-ES"/>
        </w:rPr>
        <w:t xml:space="preserve">REVOCACIÓ I REINTEGRAMENT DELS AJUTS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En el cas d'incompliment total o parcial de les obligacions dels beneficiaris d'aquests ajuts s'in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ciarà el corresponent expedient de revocació i consegüent reintegrament, si correspon. Pel que fa a la revocació i el reintegrament dels ajuts, s'aplicaran els articles 24, 43 i 44 del TRLS i la resta de normativa que sigui aplicable. Pels casos que preveu l'art. 44 del TRLS, en què no co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r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respongui la revocació total de l'ajut concedit, es podrà aplicar un percentatge de minoració en funció de l'incompliment. Aquest percentatge s'ha de fixar amb l'informe previ de l'instructor i la notificació al beneficiari. </w:t>
      </w:r>
    </w:p>
    <w:p w:rsidR="00B35CEC" w:rsidRPr="0088318E" w:rsidRDefault="00B35CEC" w:rsidP="00B35CEC">
      <w:pPr>
        <w:pStyle w:val="CuerpoA"/>
        <w:spacing w:line="312" w:lineRule="auto"/>
        <w:jc w:val="both"/>
        <w:rPr>
          <w:rStyle w:val="Ninguno"/>
          <w:rFonts w:ascii="Times New Roman" w:eastAsia="Roboto Light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Si s'haguessin fet uns pagaments anticipats, la persona beneficiària haurà de reintegrar les qua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n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titats que hagin esdevingut indegudes més l'interès de demora, comptador des que el pagament es va fer efectiu fins a la data de la resolució mitjançant la qual s'acordi el reintegrament. Les quantitats que s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hagin de reintegrar tenen la consideració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ingressos de dret públic i és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aplic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ció la via de constrenyiment.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obligació de reintegrament establerta en aquest article és ind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 xml:space="preserve">pendent de les sancions que en el seu cas siguin exigibles. </w:t>
      </w:r>
    </w:p>
    <w:p w:rsidR="00B35CEC" w:rsidRPr="0088318E" w:rsidRDefault="00B35CEC" w:rsidP="00B35CEC">
      <w:pPr>
        <w:pStyle w:val="CuerpoA"/>
        <w:spacing w:before="120" w:after="120" w:line="312" w:lineRule="auto"/>
        <w:jc w:val="both"/>
        <w:rPr>
          <w:rStyle w:val="Ninguno"/>
          <w:rFonts w:ascii="Times New Roman" w:eastAsia="Roboto" w:hAnsi="Times New Roman" w:cs="Times New Roman"/>
          <w:b/>
          <w:bCs/>
          <w:sz w:val="20"/>
          <w:szCs w:val="20"/>
          <w:lang w:val="ca-ES"/>
        </w:rPr>
      </w:pPr>
    </w:p>
    <w:p w:rsidR="00B35CEC" w:rsidRPr="0088318E" w:rsidRDefault="00B35CEC" w:rsidP="00B35CEC">
      <w:pPr>
        <w:pStyle w:val="CuerpoA"/>
        <w:spacing w:before="120" w:after="120" w:line="312" w:lineRule="auto"/>
        <w:jc w:val="both"/>
        <w:rPr>
          <w:rStyle w:val="Ninguno"/>
          <w:rFonts w:ascii="Times New Roman" w:eastAsia="Roboto" w:hAnsi="Times New Roman" w:cs="Times New Roman"/>
          <w:caps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b/>
          <w:bCs/>
          <w:caps/>
          <w:sz w:val="20"/>
          <w:szCs w:val="20"/>
          <w:lang w:val="ca-ES"/>
        </w:rPr>
        <w:t>Disposició final</w:t>
      </w:r>
    </w:p>
    <w:p w:rsidR="00B35CEC" w:rsidRPr="0088318E" w:rsidRDefault="00B35CEC" w:rsidP="00B35CEC">
      <w:pPr>
        <w:pStyle w:val="CuerpoA"/>
        <w:spacing w:after="0" w:line="312" w:lineRule="auto"/>
        <w:jc w:val="both"/>
        <w:rPr>
          <w:rFonts w:ascii="Times New Roman" w:hAnsi="Times New Roman" w:cs="Times New Roman"/>
          <w:sz w:val="20"/>
          <w:szCs w:val="20"/>
          <w:lang w:val="ca-ES"/>
        </w:rPr>
      </w:pP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Les subvencions objecte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aquesta convocatòria es regeixen pel que disposa la Llei 39/2015,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1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octubre, del procediment administratiu de les administracions públiques; per la Llei 38/2003, general de subvencions; per la normativa de règim local que hi sigui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aplicació i tenint en compte la Llei 6/1994, de 13 de desembre,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atribució de competències als consells insulars; per les bases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execució del Pressupost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de Sa Pobla corresponents a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exercici 2021, per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Ordenança General de Subvencions de l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Ajuntament de sa Pobla i per la resta de normativa que legalment hi pugui ser d</w:t>
      </w:r>
      <w:r w:rsidRPr="0088318E">
        <w:rPr>
          <w:rStyle w:val="Ninguno"/>
          <w:rFonts w:ascii="Times New Roman" w:hAnsi="Times New Roman" w:cs="Times New Roman"/>
          <w:sz w:val="20"/>
          <w:szCs w:val="20"/>
          <w:rtl/>
          <w:lang w:val="ca-ES"/>
        </w:rPr>
        <w:t>’</w:t>
      </w:r>
      <w:r w:rsidRPr="0088318E">
        <w:rPr>
          <w:rStyle w:val="Ninguno"/>
          <w:rFonts w:ascii="Times New Roman" w:hAnsi="Times New Roman" w:cs="Times New Roman"/>
          <w:sz w:val="20"/>
          <w:szCs w:val="20"/>
          <w:lang w:val="ca-ES"/>
        </w:rPr>
        <w:t>aplicació.</w:t>
      </w:r>
    </w:p>
    <w:p w:rsidR="00B35CEC" w:rsidRPr="0088318E" w:rsidRDefault="00B35CEC" w:rsidP="00B35CEC">
      <w:pPr>
        <w:pStyle w:val="Textoindependiente"/>
        <w:jc w:val="both"/>
        <w:rPr>
          <w:rFonts w:cs="Times New Roman"/>
          <w:szCs w:val="20"/>
          <w:lang w:val="ca-ES"/>
        </w:rPr>
      </w:pPr>
    </w:p>
    <w:p w:rsidR="00B35CEC" w:rsidRPr="0088318E" w:rsidRDefault="00B35CEC" w:rsidP="00B35CEC">
      <w:pPr>
        <w:pStyle w:val="Textoindependiente"/>
        <w:rPr>
          <w:szCs w:val="20"/>
          <w:lang w:val="ca-ES"/>
        </w:rPr>
      </w:pPr>
      <w:r w:rsidRPr="0088318E">
        <w:rPr>
          <w:szCs w:val="20"/>
          <w:lang w:val="ca-ES"/>
        </w:rPr>
        <w:t>  </w:t>
      </w:r>
    </w:p>
    <w:p w:rsidR="00DE6C82" w:rsidRDefault="00B35CEC">
      <w:bookmarkStart w:id="1" w:name="_GoBack"/>
      <w:bookmarkEnd w:id="1"/>
    </w:p>
    <w:sectPr w:rsidR="00DE6C8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276" w:left="1417" w:header="567" w:footer="567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Roboto">
    <w:altName w:val="Times New Roman"/>
    <w:charset w:val="00"/>
    <w:family w:val="roman"/>
    <w:pitch w:val="default"/>
  </w:font>
  <w:font w:name="Roboto Ligh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7B" w:rsidRDefault="00B35CEC">
    <w:pPr>
      <w:pStyle w:val="Piedepgina"/>
    </w:pPr>
    <w:r>
      <w:rPr>
        <w:noProof/>
        <w:lang w:val="ca-ES" w:eastAsia="ca-ES" w:bidi="ar-SA"/>
      </w:rPr>
      <w:drawing>
        <wp:inline distT="0" distB="0" distL="0" distR="0">
          <wp:extent cx="5400675" cy="2667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" t="-56" r="-2" b="-56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7B" w:rsidRDefault="00B35CE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7B" w:rsidRDefault="00B35CEC">
    <w:pPr>
      <w:pStyle w:val="Encabezado"/>
    </w:pPr>
    <w:r>
      <w:rPr>
        <w:noProof/>
        <w:lang w:val="ca-ES" w:eastAsia="ca-ES" w:bidi="ar-SA"/>
      </w:rPr>
      <w:drawing>
        <wp:inline distT="0" distB="0" distL="0" distR="0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7B" w:rsidRDefault="00B35CE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27B53"/>
    <w:multiLevelType w:val="multilevel"/>
    <w:tmpl w:val="DB38AAD8"/>
    <w:numStyleLink w:val="Estiloimportado1"/>
  </w:abstractNum>
  <w:abstractNum w:abstractNumId="1">
    <w:nsid w:val="595D7D66"/>
    <w:multiLevelType w:val="hybridMultilevel"/>
    <w:tmpl w:val="18F0063E"/>
    <w:styleLink w:val="Estiloimportado2"/>
    <w:lvl w:ilvl="0" w:tplc="B85EA27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8514D648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3350FF16">
      <w:start w:val="1"/>
      <w:numFmt w:val="bullet"/>
      <w:lvlText w:val="▪"/>
      <w:lvlJc w:val="left"/>
      <w:pPr>
        <w:ind w:left="21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A968AFE4">
      <w:start w:val="1"/>
      <w:numFmt w:val="bullet"/>
      <w:lvlText w:val="●"/>
      <w:lvlJc w:val="left"/>
      <w:pPr>
        <w:ind w:left="28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745A0DE2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FA4613E8">
      <w:start w:val="1"/>
      <w:numFmt w:val="bullet"/>
      <w:lvlText w:val="▪"/>
      <w:lvlJc w:val="left"/>
      <w:pPr>
        <w:ind w:left="43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2F7CF680">
      <w:start w:val="1"/>
      <w:numFmt w:val="bullet"/>
      <w:lvlText w:val="●"/>
      <w:lvlJc w:val="left"/>
      <w:pPr>
        <w:ind w:left="50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4BE870BE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BF06BCDC">
      <w:start w:val="1"/>
      <w:numFmt w:val="bullet"/>
      <w:lvlText w:val="▪"/>
      <w:lvlJc w:val="left"/>
      <w:pPr>
        <w:ind w:left="64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>
    <w:nsid w:val="5A6D4D11"/>
    <w:multiLevelType w:val="hybridMultilevel"/>
    <w:tmpl w:val="18F0063E"/>
    <w:numStyleLink w:val="Estiloimportado2"/>
  </w:abstractNum>
  <w:abstractNum w:abstractNumId="3">
    <w:nsid w:val="67D22427"/>
    <w:multiLevelType w:val="multilevel"/>
    <w:tmpl w:val="DB38AAD8"/>
    <w:styleLink w:val="Estiloimportado1"/>
    <w:lvl w:ilvl="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">
    <w:abstractNumId w:val="1"/>
  </w:num>
  <w:num w:numId="4">
    <w:abstractNumId w:val="2"/>
  </w:num>
  <w:num w:numId="5">
    <w:abstractNumId w:val="0"/>
    <w:lvlOverride w:ilvl="0">
      <w:startOverride w:val="5"/>
    </w:lvlOverride>
  </w:num>
  <w:num w:numId="6">
    <w:abstractNumId w:val="0"/>
    <w:lvlOverride w:ilvl="0">
      <w:lvl w:ilvl="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21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29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37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45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53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61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69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15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23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ind w:left="31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39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47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55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63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198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>
    <w:abstractNumId w:val="0"/>
    <w:lvlOverride w:ilvl="0">
      <w:startOverride w:val="12"/>
    </w:lvlOverride>
  </w:num>
  <w:num w:numId="10">
    <w:abstractNumId w:val="0"/>
    <w:lvlOverride w:ilvl="0">
      <w:lvl w:ilvl="0">
        <w:start w:val="1"/>
        <w:numFmt w:val="decimal"/>
        <w:lvlText w:val="%1."/>
        <w:lvlJc w:val="left"/>
        <w:pPr>
          <w:ind w:left="515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nothing"/>
        <w:lvlText w:val="%2."/>
        <w:lvlJc w:val="left"/>
        <w:pPr>
          <w:ind w:left="12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ind w:left="20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28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5."/>
        <w:lvlJc w:val="left"/>
        <w:pPr>
          <w:ind w:left="36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6."/>
        <w:lvlJc w:val="left"/>
        <w:pPr>
          <w:ind w:left="44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ind w:left="52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8."/>
        <w:lvlJc w:val="left"/>
        <w:pPr>
          <w:ind w:left="60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9."/>
        <w:lvlJc w:val="left"/>
        <w:pPr>
          <w:ind w:left="680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EC"/>
    <w:rsid w:val="005D3A2B"/>
    <w:rsid w:val="006A761B"/>
    <w:rsid w:val="006E1AE2"/>
    <w:rsid w:val="00B35CEC"/>
    <w:rsid w:val="00B4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CEC"/>
    <w:pPr>
      <w:widowControl w:val="0"/>
      <w:suppressAutoHyphens/>
      <w:spacing w:after="0" w:line="240" w:lineRule="auto"/>
    </w:pPr>
    <w:rPr>
      <w:rFonts w:ascii="Times New Roman" w:eastAsia="DejaVu Sans" w:hAnsi="Times New Roman" w:cs="DejaVu Sans"/>
      <w:sz w:val="20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35CE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35CEC"/>
    <w:rPr>
      <w:rFonts w:ascii="Times New Roman" w:eastAsia="DejaVu Sans" w:hAnsi="Times New Roman" w:cs="DejaVu Sans"/>
      <w:sz w:val="20"/>
      <w:szCs w:val="24"/>
      <w:lang w:eastAsia="zh-CN" w:bidi="hi-IN"/>
    </w:rPr>
  </w:style>
  <w:style w:type="paragraph" w:styleId="Encabezado">
    <w:name w:val="header"/>
    <w:basedOn w:val="Normal"/>
    <w:link w:val="EncabezadoCar"/>
    <w:rsid w:val="00B35CEC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B35CEC"/>
    <w:rPr>
      <w:rFonts w:ascii="Times New Roman" w:eastAsia="DejaVu Sans" w:hAnsi="Times New Roman" w:cs="DejaVu Sans"/>
      <w:sz w:val="20"/>
      <w:szCs w:val="24"/>
      <w:lang w:eastAsia="zh-CN" w:bidi="hi-IN"/>
    </w:rPr>
  </w:style>
  <w:style w:type="paragraph" w:styleId="Piedepgina">
    <w:name w:val="footer"/>
    <w:basedOn w:val="Normal"/>
    <w:link w:val="PiedepginaCar"/>
    <w:rsid w:val="00B35CEC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B35CEC"/>
    <w:rPr>
      <w:rFonts w:ascii="Times New Roman" w:eastAsia="DejaVu Sans" w:hAnsi="Times New Roman" w:cs="DejaVu Sans"/>
      <w:sz w:val="20"/>
      <w:szCs w:val="24"/>
      <w:lang w:eastAsia="zh-CN" w:bidi="hi-IN"/>
    </w:rPr>
  </w:style>
  <w:style w:type="character" w:customStyle="1" w:styleId="Ninguno">
    <w:name w:val="Ninguno"/>
    <w:qFormat/>
    <w:rsid w:val="00B35CEC"/>
  </w:style>
  <w:style w:type="paragraph" w:customStyle="1" w:styleId="Cuerpo">
    <w:name w:val="Cuerpo"/>
    <w:qFormat/>
    <w:rsid w:val="00B35CEC"/>
    <w:rPr>
      <w:rFonts w:ascii="Calibri" w:eastAsia="Arial Unicode MS" w:hAnsi="Calibri" w:cs="Arial Unicode MS"/>
      <w:color w:val="000000"/>
      <w:u w:color="000000"/>
      <w:lang w:val="ca-ES" w:eastAsia="zh-CN" w:bidi="hi-IN"/>
    </w:rPr>
  </w:style>
  <w:style w:type="paragraph" w:customStyle="1" w:styleId="CuerpoA">
    <w:name w:val="Cuerpo A"/>
    <w:rsid w:val="00B35CE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es-ES"/>
    </w:rPr>
  </w:style>
  <w:style w:type="numbering" w:customStyle="1" w:styleId="Estiloimportado1">
    <w:name w:val="Estilo importado 1"/>
    <w:rsid w:val="00B35CEC"/>
    <w:pPr>
      <w:numPr>
        <w:numId w:val="1"/>
      </w:numPr>
    </w:pPr>
  </w:style>
  <w:style w:type="character" w:customStyle="1" w:styleId="NingunoA">
    <w:name w:val="Ninguno A"/>
    <w:rsid w:val="00B35CEC"/>
    <w:rPr>
      <w:lang w:val="es-ES_tradnl"/>
    </w:rPr>
  </w:style>
  <w:style w:type="numbering" w:customStyle="1" w:styleId="Estiloimportado2">
    <w:name w:val="Estilo importado 2"/>
    <w:rsid w:val="00B35CEC"/>
    <w:pPr>
      <w:numPr>
        <w:numId w:val="3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35CE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CEC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CEC"/>
    <w:pPr>
      <w:widowControl w:val="0"/>
      <w:suppressAutoHyphens/>
      <w:spacing w:after="0" w:line="240" w:lineRule="auto"/>
    </w:pPr>
    <w:rPr>
      <w:rFonts w:ascii="Times New Roman" w:eastAsia="DejaVu Sans" w:hAnsi="Times New Roman" w:cs="DejaVu Sans"/>
      <w:sz w:val="20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35CE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35CEC"/>
    <w:rPr>
      <w:rFonts w:ascii="Times New Roman" w:eastAsia="DejaVu Sans" w:hAnsi="Times New Roman" w:cs="DejaVu Sans"/>
      <w:sz w:val="20"/>
      <w:szCs w:val="24"/>
      <w:lang w:eastAsia="zh-CN" w:bidi="hi-IN"/>
    </w:rPr>
  </w:style>
  <w:style w:type="paragraph" w:styleId="Encabezado">
    <w:name w:val="header"/>
    <w:basedOn w:val="Normal"/>
    <w:link w:val="EncabezadoCar"/>
    <w:rsid w:val="00B35CEC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B35CEC"/>
    <w:rPr>
      <w:rFonts w:ascii="Times New Roman" w:eastAsia="DejaVu Sans" w:hAnsi="Times New Roman" w:cs="DejaVu Sans"/>
      <w:sz w:val="20"/>
      <w:szCs w:val="24"/>
      <w:lang w:eastAsia="zh-CN" w:bidi="hi-IN"/>
    </w:rPr>
  </w:style>
  <w:style w:type="paragraph" w:styleId="Piedepgina">
    <w:name w:val="footer"/>
    <w:basedOn w:val="Normal"/>
    <w:link w:val="PiedepginaCar"/>
    <w:rsid w:val="00B35CEC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B35CEC"/>
    <w:rPr>
      <w:rFonts w:ascii="Times New Roman" w:eastAsia="DejaVu Sans" w:hAnsi="Times New Roman" w:cs="DejaVu Sans"/>
      <w:sz w:val="20"/>
      <w:szCs w:val="24"/>
      <w:lang w:eastAsia="zh-CN" w:bidi="hi-IN"/>
    </w:rPr>
  </w:style>
  <w:style w:type="character" w:customStyle="1" w:styleId="Ninguno">
    <w:name w:val="Ninguno"/>
    <w:qFormat/>
    <w:rsid w:val="00B35CEC"/>
  </w:style>
  <w:style w:type="paragraph" w:customStyle="1" w:styleId="Cuerpo">
    <w:name w:val="Cuerpo"/>
    <w:qFormat/>
    <w:rsid w:val="00B35CEC"/>
    <w:rPr>
      <w:rFonts w:ascii="Calibri" w:eastAsia="Arial Unicode MS" w:hAnsi="Calibri" w:cs="Arial Unicode MS"/>
      <w:color w:val="000000"/>
      <w:u w:color="000000"/>
      <w:lang w:val="ca-ES" w:eastAsia="zh-CN" w:bidi="hi-IN"/>
    </w:rPr>
  </w:style>
  <w:style w:type="paragraph" w:customStyle="1" w:styleId="CuerpoA">
    <w:name w:val="Cuerpo A"/>
    <w:rsid w:val="00B35CE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es-ES"/>
    </w:rPr>
  </w:style>
  <w:style w:type="numbering" w:customStyle="1" w:styleId="Estiloimportado1">
    <w:name w:val="Estilo importado 1"/>
    <w:rsid w:val="00B35CEC"/>
    <w:pPr>
      <w:numPr>
        <w:numId w:val="1"/>
      </w:numPr>
    </w:pPr>
  </w:style>
  <w:style w:type="character" w:customStyle="1" w:styleId="NingunoA">
    <w:name w:val="Ninguno A"/>
    <w:rsid w:val="00B35CEC"/>
    <w:rPr>
      <w:lang w:val="es-ES_tradnl"/>
    </w:rPr>
  </w:style>
  <w:style w:type="numbering" w:customStyle="1" w:styleId="Estiloimportado2">
    <w:name w:val="Estilo importado 2"/>
    <w:rsid w:val="00B35CEC"/>
    <w:pPr>
      <w:numPr>
        <w:numId w:val="3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35CE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CEC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3151</Words>
  <Characters>17964</Characters>
  <Application>Microsoft Office Word</Application>
  <DocSecurity>0</DocSecurity>
  <Lines>149</Lines>
  <Paragraphs>42</Paragraphs>
  <ScaleCrop>false</ScaleCrop>
  <Company/>
  <LinksUpToDate>false</LinksUpToDate>
  <CharactersWithSpaces>21073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Mar Torrens</dc:creator>
  <cp:lastModifiedBy>Maria del Mar Torrens</cp:lastModifiedBy>
  <cp:revision>1</cp:revision>
  <dcterms:created xsi:type="dcterms:W3CDTF">2022-07-28T06:46:00Z</dcterms:created>
  <dcterms:modified xsi:type="dcterms:W3CDTF">2022-07-28T06:47:00Z</dcterms:modified>
</cp:coreProperties>
</file>