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4289B" w14:textId="77777777" w:rsidR="003162BD" w:rsidRDefault="003162BD" w:rsidP="00517AF7">
      <w:pPr>
        <w:jc w:val="both"/>
        <w:rPr>
          <w:rFonts w:cstheme="minorHAnsi"/>
          <w:b/>
          <w:bCs/>
          <w:color w:val="333333"/>
        </w:rPr>
      </w:pPr>
    </w:p>
    <w:p w14:paraId="02E627CD" w14:textId="5CD55BEB" w:rsidR="00D92891" w:rsidRPr="000D2559" w:rsidRDefault="00517AF7" w:rsidP="00517AF7">
      <w:pPr>
        <w:jc w:val="both"/>
        <w:rPr>
          <w:rFonts w:cstheme="minorHAnsi"/>
          <w:b/>
          <w:bCs/>
          <w:color w:val="333333"/>
        </w:rPr>
      </w:pPr>
      <w:r w:rsidRPr="000D2559">
        <w:rPr>
          <w:rFonts w:cstheme="minorHAnsi"/>
          <w:b/>
          <w:bCs/>
          <w:color w:val="333333"/>
        </w:rPr>
        <w:t>CONVOCATORIA PARA LA CONCESIÓN DE SUBVENCIONES EN RÉGIMEN DE CONCURRENCIA NO COMPETITIVA EN EL MARCO DE LAS BASES REGULADORAS PARA El OTORGAMIENTO DE SUBVENCIONES A PROPIETARIOS DE VIVIENDAS DESOCUPADAS QUE LOS PONGAN EN ALQUILER O VIVIENDAS INTEGRADAS AL PROGRAMA DE LA BOLSA DE MEDIACIÓN POR El AÑO 2022.</w:t>
      </w:r>
      <w:r w:rsidRPr="000D2559">
        <w:rPr>
          <w:rFonts w:cstheme="minorHAnsi"/>
          <w:b/>
          <w:bCs/>
          <w:color w:val="333333"/>
        </w:rPr>
        <w:br/>
      </w:r>
      <w:r w:rsidRPr="000D2559">
        <w:rPr>
          <w:rFonts w:cstheme="minorHAnsi"/>
          <w:b/>
          <w:bCs/>
          <w:color w:val="333333"/>
        </w:rPr>
        <w:br/>
        <w:t>1. Indicación de la aprobación de las Bases Reguladoras Específicas</w:t>
      </w:r>
    </w:p>
    <w:p w14:paraId="299117CD" w14:textId="77777777" w:rsidR="00D92891" w:rsidRDefault="00517AF7" w:rsidP="00D92891">
      <w:pPr>
        <w:shd w:val="clear" w:color="auto" w:fill="FFFFFF" w:themeFill="background1"/>
        <w:jc w:val="both"/>
        <w:rPr>
          <w:rFonts w:cstheme="minorHAnsi"/>
          <w:color w:val="333333"/>
          <w:shd w:val="clear" w:color="auto" w:fill="F5F5F5"/>
        </w:rPr>
      </w:pPr>
      <w:r w:rsidRPr="00D92891">
        <w:rPr>
          <w:rFonts w:cstheme="minorHAnsi"/>
          <w:color w:val="333333"/>
          <w:shd w:val="clear" w:color="auto" w:fill="FFFFFF" w:themeFill="background1"/>
        </w:rPr>
        <w:t xml:space="preserve">Por acuerdo del Pleno de fecha 28 de septiembre de 2021 fueron aprobadas las Bases Reguladoras Específicas para el otorgamiento por parte del </w:t>
      </w:r>
      <w:r w:rsidR="00D92891" w:rsidRPr="00D92891">
        <w:rPr>
          <w:rFonts w:cstheme="minorHAnsi"/>
          <w:color w:val="333333"/>
          <w:shd w:val="clear" w:color="auto" w:fill="FFFFFF" w:themeFill="background1"/>
        </w:rPr>
        <w:t>Consell</w:t>
      </w:r>
      <w:r w:rsidRPr="00D92891">
        <w:rPr>
          <w:rFonts w:cstheme="minorHAnsi"/>
          <w:color w:val="333333"/>
          <w:shd w:val="clear" w:color="auto" w:fill="FFFFFF" w:themeFill="background1"/>
        </w:rPr>
        <w:t xml:space="preserve"> Comarcal del Maresme a través del Servicio de Vivienda, de subvenciones destinadas a propietarios de viviendas desocupadas que los pongan en alquiler o ya estén integrados en el programa de la bolsa de mediación del año en curso.</w:t>
      </w:r>
    </w:p>
    <w:p w14:paraId="7F0FD8B4" w14:textId="539FF084" w:rsidR="00D92891" w:rsidRPr="000D2559" w:rsidRDefault="00517AF7" w:rsidP="00517AF7">
      <w:pPr>
        <w:jc w:val="both"/>
        <w:rPr>
          <w:rFonts w:cstheme="minorHAnsi"/>
          <w:b/>
          <w:bCs/>
          <w:color w:val="333333"/>
          <w:shd w:val="clear" w:color="auto" w:fill="F5F5F5"/>
        </w:rPr>
      </w:pPr>
      <w:r w:rsidRPr="00D92891">
        <w:rPr>
          <w:rFonts w:cstheme="minorHAnsi"/>
          <w:color w:val="333333"/>
          <w:shd w:val="clear" w:color="auto" w:fill="FFFFFF" w:themeFill="background1"/>
        </w:rPr>
        <w:br/>
      </w:r>
      <w:r w:rsidRPr="000D2559">
        <w:rPr>
          <w:rFonts w:cstheme="minorHAnsi"/>
          <w:b/>
          <w:bCs/>
          <w:color w:val="333333"/>
          <w:shd w:val="clear" w:color="auto" w:fill="FFFFFF" w:themeFill="background1"/>
        </w:rPr>
        <w:t>2. Objeto, condiciones y finalidad de las subvenciones</w:t>
      </w:r>
    </w:p>
    <w:p w14:paraId="567B3985" w14:textId="505A99C7" w:rsidR="004E251F" w:rsidRDefault="00517AF7" w:rsidP="00517AF7">
      <w:pPr>
        <w:jc w:val="both"/>
        <w:rPr>
          <w:rFonts w:cstheme="minorHAnsi"/>
          <w:color w:val="333333"/>
          <w:shd w:val="clear" w:color="auto" w:fill="FFFFFF" w:themeFill="background1"/>
        </w:rPr>
      </w:pPr>
      <w:r w:rsidRPr="004E251F">
        <w:rPr>
          <w:rFonts w:cstheme="minorHAnsi"/>
          <w:color w:val="333333"/>
          <w:shd w:val="clear" w:color="auto" w:fill="FFFFFF" w:themeFill="background1"/>
        </w:rPr>
        <w:t>El objeto de las subvenciones de la presente convocatoria es ayudar económicamente a los propietarios de viviendas des</w:t>
      </w:r>
      <w:r w:rsidR="00D92891" w:rsidRPr="004E251F">
        <w:rPr>
          <w:rFonts w:cstheme="minorHAnsi"/>
          <w:color w:val="333333"/>
          <w:shd w:val="clear" w:color="auto" w:fill="FFFFFF" w:themeFill="background1"/>
        </w:rPr>
        <w:t>ocupadas</w:t>
      </w:r>
      <w:r w:rsidRPr="004E251F">
        <w:rPr>
          <w:rFonts w:cstheme="minorHAnsi"/>
          <w:color w:val="333333"/>
          <w:shd w:val="clear" w:color="auto" w:fill="FFFFFF" w:themeFill="background1"/>
        </w:rPr>
        <w:t xml:space="preserve"> que tienen que hacer pequeños arreglos, reparaciones de desperfectos y/o la puesta a punto de la vivienda y tramitar la Cédula de habitabilidad y el Certificado de Eficiencia Energética durante el año corriente, con la condición de ponerlo en alquiler entre el 1 de enero de 2022 y el 1 de noviembre de 2022, mediante la Bolsa de Mediación del </w:t>
      </w:r>
      <w:r w:rsidR="00D92891" w:rsidRPr="004E251F">
        <w:rPr>
          <w:rFonts w:cstheme="minorHAnsi"/>
          <w:color w:val="333333"/>
          <w:shd w:val="clear" w:color="auto" w:fill="FFFFFF" w:themeFill="background1"/>
        </w:rPr>
        <w:t>Consell</w:t>
      </w:r>
      <w:r w:rsidRPr="004E251F">
        <w:rPr>
          <w:rFonts w:cstheme="minorHAnsi"/>
          <w:color w:val="333333"/>
          <w:shd w:val="clear" w:color="auto" w:fill="FFFFFF" w:themeFill="background1"/>
        </w:rPr>
        <w:t xml:space="preserve"> Comarcal del Maresme por un periodo de cinco años, con el objetivo de incrementar el parque de viviendas </w:t>
      </w:r>
      <w:r w:rsidR="00D92891" w:rsidRPr="004E251F">
        <w:rPr>
          <w:rFonts w:cstheme="minorHAnsi"/>
          <w:color w:val="333333"/>
          <w:shd w:val="clear" w:color="auto" w:fill="FFFFFF" w:themeFill="background1"/>
        </w:rPr>
        <w:t>destinadas</w:t>
      </w:r>
      <w:r w:rsidRPr="004E251F">
        <w:rPr>
          <w:rFonts w:cstheme="minorHAnsi"/>
          <w:color w:val="333333"/>
          <w:shd w:val="clear" w:color="auto" w:fill="FFFFFF" w:themeFill="background1"/>
        </w:rPr>
        <w:t xml:space="preserve"> al alquiler social para posibilitar el acceso a la vivienda </w:t>
      </w:r>
      <w:r w:rsidR="00D92891" w:rsidRPr="004E251F">
        <w:rPr>
          <w:rFonts w:cstheme="minorHAnsi"/>
          <w:color w:val="333333"/>
          <w:shd w:val="clear" w:color="auto" w:fill="FFFFFF" w:themeFill="background1"/>
        </w:rPr>
        <w:t>a</w:t>
      </w:r>
      <w:r w:rsidRPr="004E251F">
        <w:rPr>
          <w:rFonts w:cstheme="minorHAnsi"/>
          <w:color w:val="333333"/>
          <w:shd w:val="clear" w:color="auto" w:fill="FFFFFF" w:themeFill="background1"/>
        </w:rPr>
        <w:t xml:space="preserve"> la población y cumplir los requisitos establecidos en la Sección 3° del Capítulo 2 del Decreto 75/2014, de 27 de mayo, del Pla </w:t>
      </w:r>
      <w:r w:rsidR="004E251F" w:rsidRPr="004E251F">
        <w:rPr>
          <w:rFonts w:cstheme="minorHAnsi"/>
          <w:color w:val="333333"/>
          <w:shd w:val="clear" w:color="auto" w:fill="FFFFFF" w:themeFill="background1"/>
        </w:rPr>
        <w:t xml:space="preserve">per al </w:t>
      </w:r>
      <w:proofErr w:type="spellStart"/>
      <w:r w:rsidR="004E251F" w:rsidRPr="004E251F">
        <w:rPr>
          <w:rFonts w:cstheme="minorHAnsi"/>
          <w:color w:val="333333"/>
          <w:shd w:val="clear" w:color="auto" w:fill="FFFFFF" w:themeFill="background1"/>
        </w:rPr>
        <w:t>dret</w:t>
      </w:r>
      <w:proofErr w:type="spellEnd"/>
      <w:r w:rsidR="004E251F" w:rsidRPr="004E251F">
        <w:rPr>
          <w:rFonts w:cstheme="minorHAnsi"/>
          <w:color w:val="333333"/>
          <w:shd w:val="clear" w:color="auto" w:fill="FFFFFF" w:themeFill="background1"/>
        </w:rPr>
        <w:t xml:space="preserve"> a </w:t>
      </w:r>
      <w:proofErr w:type="spellStart"/>
      <w:r w:rsidR="004E251F" w:rsidRPr="004E251F">
        <w:rPr>
          <w:rFonts w:cstheme="minorHAnsi"/>
          <w:color w:val="333333"/>
          <w:shd w:val="clear" w:color="auto" w:fill="FFFFFF" w:themeFill="background1"/>
        </w:rPr>
        <w:t>l’habitatge</w:t>
      </w:r>
      <w:proofErr w:type="spellEnd"/>
      <w:r w:rsidRPr="004E251F">
        <w:rPr>
          <w:rFonts w:cstheme="minorHAnsi"/>
          <w:color w:val="333333"/>
          <w:shd w:val="clear" w:color="auto" w:fill="FFFFFF" w:themeFill="background1"/>
        </w:rPr>
        <w:t>.</w:t>
      </w:r>
    </w:p>
    <w:p w14:paraId="7F90F375" w14:textId="2F831A97" w:rsidR="004E251F" w:rsidRPr="000D2559" w:rsidRDefault="00517AF7" w:rsidP="00517AF7">
      <w:pPr>
        <w:jc w:val="both"/>
        <w:rPr>
          <w:rFonts w:cstheme="minorHAnsi"/>
          <w:b/>
          <w:bCs/>
          <w:color w:val="333333"/>
          <w:shd w:val="clear" w:color="auto" w:fill="F5F5F5"/>
        </w:rPr>
      </w:pPr>
      <w:r w:rsidRPr="00517AF7">
        <w:rPr>
          <w:rFonts w:cstheme="minorHAnsi"/>
          <w:color w:val="333333"/>
        </w:rPr>
        <w:br/>
      </w:r>
      <w:r w:rsidRPr="00517AF7">
        <w:rPr>
          <w:rFonts w:cstheme="minorHAnsi"/>
          <w:color w:val="333333"/>
        </w:rPr>
        <w:br/>
      </w:r>
      <w:r w:rsidRPr="000D2559">
        <w:rPr>
          <w:rFonts w:cstheme="minorHAnsi"/>
          <w:b/>
          <w:bCs/>
          <w:color w:val="333333"/>
          <w:shd w:val="clear" w:color="auto" w:fill="FFFFFF" w:themeFill="background1"/>
        </w:rPr>
        <w:t>3. Cuantía de las subvenciones a otorgar y consignación presupuestaria</w:t>
      </w:r>
    </w:p>
    <w:p w14:paraId="629C6276" w14:textId="2E5918B6" w:rsidR="00FD6FE4" w:rsidRDefault="00517AF7" w:rsidP="00FD6FE4">
      <w:pPr>
        <w:shd w:val="clear" w:color="auto" w:fill="FFFFFF" w:themeFill="background1"/>
        <w:jc w:val="both"/>
        <w:rPr>
          <w:rFonts w:cstheme="minorHAnsi"/>
          <w:color w:val="333333"/>
          <w:shd w:val="clear" w:color="auto" w:fill="F5F5F5"/>
        </w:rPr>
      </w:pPr>
      <w:r w:rsidRPr="00FD6FE4">
        <w:rPr>
          <w:rFonts w:cstheme="minorHAnsi"/>
          <w:color w:val="333333"/>
          <w:shd w:val="clear" w:color="auto" w:fill="FFFFFF" w:themeFill="background1"/>
        </w:rPr>
        <w:t xml:space="preserve">La dotación máxima que se destinará este año 2022 para la concesión de las subvenciones objeto de la presente convocatoria será de 4.000,00 euros, ampliable en función de las solicitudes recibidas y la disponibilidad presupuestaria, e irá a cargo de las aplicaciones </w:t>
      </w:r>
      <w:r w:rsidR="00FD6FE4" w:rsidRPr="00FD6FE4">
        <w:rPr>
          <w:rFonts w:cstheme="minorHAnsi"/>
          <w:color w:val="333333"/>
          <w:shd w:val="clear" w:color="auto" w:fill="FFFFFF" w:themeFill="background1"/>
        </w:rPr>
        <w:t>según</w:t>
      </w:r>
      <w:r w:rsidRPr="00FD6FE4">
        <w:rPr>
          <w:rFonts w:cstheme="minorHAnsi"/>
          <w:color w:val="333333"/>
          <w:shd w:val="clear" w:color="auto" w:fill="FFFFFF" w:themeFill="background1"/>
        </w:rPr>
        <w:t xml:space="preserve"> las cuantías siguientes:</w:t>
      </w:r>
    </w:p>
    <w:p w14:paraId="11AEC0E2" w14:textId="77777777" w:rsidR="00FD6FE4" w:rsidRDefault="00517AF7" w:rsidP="00FD6FE4">
      <w:pPr>
        <w:shd w:val="clear" w:color="auto" w:fill="FFFFFF" w:themeFill="background1"/>
        <w:ind w:left="708"/>
        <w:jc w:val="both"/>
        <w:rPr>
          <w:rFonts w:cstheme="minorHAnsi"/>
          <w:color w:val="333333"/>
          <w:shd w:val="clear" w:color="auto" w:fill="F5F5F5"/>
        </w:rPr>
      </w:pPr>
      <w:r w:rsidRPr="00FD6FE4">
        <w:rPr>
          <w:rFonts w:cstheme="minorHAnsi"/>
          <w:color w:val="333333"/>
          <w:shd w:val="clear" w:color="auto" w:fill="FFFFFF" w:themeFill="background1"/>
        </w:rPr>
        <w:t>- 3.000,00 euros a cargo de la aplicación 750 152020 47900 “... personas jurídicas”</w:t>
      </w:r>
      <w:r w:rsidRPr="00517AF7">
        <w:rPr>
          <w:rFonts w:cstheme="minorHAnsi"/>
          <w:color w:val="333333"/>
        </w:rPr>
        <w:br/>
      </w:r>
      <w:r w:rsidRPr="00FD6FE4">
        <w:rPr>
          <w:rFonts w:cstheme="minorHAnsi"/>
          <w:color w:val="333333"/>
          <w:shd w:val="clear" w:color="auto" w:fill="FFFFFF" w:themeFill="background1"/>
        </w:rPr>
        <w:t>- 1.000,00 euros a cargo de la aplicación 750 15220 48000 “... personas físicas”</w:t>
      </w:r>
    </w:p>
    <w:p w14:paraId="1ACAD697" w14:textId="3AA81E9E" w:rsidR="00072FBD" w:rsidRDefault="00517AF7" w:rsidP="00517AF7">
      <w:pPr>
        <w:jc w:val="both"/>
        <w:rPr>
          <w:rFonts w:cstheme="minorHAnsi"/>
          <w:color w:val="333333"/>
          <w:shd w:val="clear" w:color="auto" w:fill="F5F5F5"/>
        </w:rPr>
      </w:pPr>
      <w:r w:rsidRPr="00072FBD">
        <w:rPr>
          <w:rFonts w:cstheme="minorHAnsi"/>
          <w:color w:val="333333"/>
          <w:shd w:val="clear" w:color="auto" w:fill="FFFFFF" w:themeFill="background1"/>
        </w:rPr>
        <w:t>La dotación económica estará sujet</w:t>
      </w:r>
      <w:r w:rsidR="00072FBD" w:rsidRPr="00072FBD">
        <w:rPr>
          <w:rFonts w:cstheme="minorHAnsi"/>
          <w:color w:val="333333"/>
          <w:shd w:val="clear" w:color="auto" w:fill="FFFFFF" w:themeFill="background1"/>
        </w:rPr>
        <w:t>a</w:t>
      </w:r>
      <w:r w:rsidRPr="00072FBD">
        <w:rPr>
          <w:rFonts w:cstheme="minorHAnsi"/>
          <w:color w:val="333333"/>
          <w:shd w:val="clear" w:color="auto" w:fill="FFFFFF" w:themeFill="background1"/>
        </w:rPr>
        <w:t xml:space="preserve"> a la existencia de crédito adecuado y suficiente en el presupuesto del </w:t>
      </w:r>
      <w:r w:rsidR="00072FBD" w:rsidRPr="00072FBD">
        <w:rPr>
          <w:rFonts w:cstheme="minorHAnsi"/>
          <w:color w:val="333333"/>
          <w:shd w:val="clear" w:color="auto" w:fill="FFFFFF" w:themeFill="background1"/>
        </w:rPr>
        <w:t>Consell</w:t>
      </w:r>
      <w:r w:rsidRPr="00072FBD">
        <w:rPr>
          <w:rFonts w:cstheme="minorHAnsi"/>
          <w:color w:val="333333"/>
          <w:shd w:val="clear" w:color="auto" w:fill="FFFFFF" w:themeFill="background1"/>
        </w:rPr>
        <w:t xml:space="preserve"> Comarcal del Maresme del ejercicio correspondiente.</w:t>
      </w:r>
      <w:r w:rsidRPr="00072FBD">
        <w:rPr>
          <w:rFonts w:cstheme="minorHAnsi"/>
          <w:color w:val="333333"/>
          <w:shd w:val="clear" w:color="auto" w:fill="FFFFFF" w:themeFill="background1"/>
        </w:rPr>
        <w:br/>
        <w:t>El órgano competente procederá al prorrateo entre los beneficiarios del importe global máximo destinado a estas subvenciones, con un máximo de 1.000,00 euros por subvención para personas físicas y de 500,00 euros por subvenciones a personas jurídicas, no pudiendo superar en ningún caso el coste total de la acción subvencionada.</w:t>
      </w:r>
    </w:p>
    <w:p w14:paraId="2AD1DF98" w14:textId="214B1791" w:rsidR="00072FBD" w:rsidRDefault="00517AF7" w:rsidP="00517AF7">
      <w:pPr>
        <w:jc w:val="both"/>
        <w:rPr>
          <w:rFonts w:cstheme="minorHAnsi"/>
          <w:color w:val="333333"/>
          <w:shd w:val="clear" w:color="auto" w:fill="F5F5F5"/>
        </w:rPr>
      </w:pPr>
      <w:r w:rsidRPr="00072FBD">
        <w:rPr>
          <w:rFonts w:cstheme="minorHAnsi"/>
          <w:color w:val="333333"/>
          <w:shd w:val="clear" w:color="auto" w:fill="FFFFFF" w:themeFill="background1"/>
        </w:rPr>
        <w:t xml:space="preserve">En el caso de existir crédito sobrante en alguna de las modalidades de subvenciones se podrá aplicar </w:t>
      </w:r>
      <w:r w:rsidR="00072FBD" w:rsidRPr="00072FBD">
        <w:rPr>
          <w:rFonts w:cstheme="minorHAnsi"/>
          <w:color w:val="333333"/>
          <w:shd w:val="clear" w:color="auto" w:fill="FFFFFF" w:themeFill="background1"/>
        </w:rPr>
        <w:t>a la otra</w:t>
      </w:r>
      <w:r w:rsidRPr="00072FBD">
        <w:rPr>
          <w:rFonts w:cstheme="minorHAnsi"/>
          <w:color w:val="333333"/>
          <w:shd w:val="clear" w:color="auto" w:fill="FFFFFF" w:themeFill="background1"/>
        </w:rPr>
        <w:t xml:space="preserve"> modalidad.</w:t>
      </w:r>
    </w:p>
    <w:p w14:paraId="6E9A85D4" w14:textId="4E084D1C" w:rsidR="00540D4E" w:rsidRPr="000D2559" w:rsidRDefault="00517AF7" w:rsidP="00517AF7">
      <w:pPr>
        <w:jc w:val="both"/>
        <w:rPr>
          <w:rFonts w:cstheme="minorHAnsi"/>
          <w:b/>
          <w:bCs/>
          <w:color w:val="333333"/>
          <w:shd w:val="clear" w:color="auto" w:fill="F5F5F5"/>
        </w:rPr>
      </w:pPr>
      <w:r w:rsidRPr="00517AF7">
        <w:rPr>
          <w:rFonts w:cstheme="minorHAnsi"/>
          <w:color w:val="333333"/>
        </w:rPr>
        <w:lastRenderedPageBreak/>
        <w:br/>
      </w:r>
      <w:r w:rsidRPr="000D2559">
        <w:rPr>
          <w:rFonts w:cstheme="minorHAnsi"/>
          <w:b/>
          <w:bCs/>
          <w:color w:val="333333"/>
          <w:shd w:val="clear" w:color="auto" w:fill="FFFFFF" w:themeFill="background1"/>
        </w:rPr>
        <w:t>4. Requisitos por la solicitud y forma de acreditarlos</w:t>
      </w:r>
    </w:p>
    <w:p w14:paraId="332FBB6A" w14:textId="6EA21053" w:rsidR="00E47050" w:rsidRDefault="00E47050" w:rsidP="00517AF7">
      <w:pPr>
        <w:jc w:val="both"/>
        <w:rPr>
          <w:rFonts w:cstheme="minorHAnsi"/>
          <w:color w:val="333333"/>
          <w:shd w:val="clear" w:color="auto" w:fill="F5F5F5"/>
        </w:rPr>
      </w:pPr>
      <w:r w:rsidRPr="00E47050">
        <w:rPr>
          <w:rFonts w:cstheme="minorHAnsi"/>
          <w:color w:val="333333"/>
          <w:shd w:val="clear" w:color="auto" w:fill="FFFFFF" w:themeFill="background1"/>
        </w:rPr>
        <w:t>Podrán beneficiarse</w:t>
      </w:r>
      <w:r w:rsidR="00517AF7" w:rsidRPr="00E47050">
        <w:rPr>
          <w:rFonts w:cstheme="minorHAnsi"/>
          <w:color w:val="333333"/>
          <w:shd w:val="clear" w:color="auto" w:fill="FFFFFF" w:themeFill="background1"/>
        </w:rPr>
        <w:t xml:space="preserve"> de esta subvención aquellas personas propietarias de viviendas que cumplan los requisitos del punto 3 de estas bases y que tengan la condición de personas físicas y jurídicas, que entre el 1 de enero de 2022 y el 1 de noviembre de 2022 hayan alquilado o bien pongan su vivienda en alquiler a través del programa de la Bolsa de Mediación para el Alquiler Social del Conse</w:t>
      </w:r>
      <w:r w:rsidRPr="00E47050">
        <w:rPr>
          <w:rFonts w:cstheme="minorHAnsi"/>
          <w:color w:val="333333"/>
          <w:shd w:val="clear" w:color="auto" w:fill="FFFFFF" w:themeFill="background1"/>
        </w:rPr>
        <w:t>ll</w:t>
      </w:r>
      <w:r w:rsidR="00517AF7" w:rsidRPr="00E47050">
        <w:rPr>
          <w:rFonts w:cstheme="minorHAnsi"/>
          <w:color w:val="333333"/>
          <w:shd w:val="clear" w:color="auto" w:fill="FFFFFF" w:themeFill="background1"/>
        </w:rPr>
        <w:t xml:space="preserve"> Comarcal del Maresme, por un periodo mínimo de 5 años en el caso de personas físicas y un mínimo de 7 para personas jurídicas. Siempre que no estén afectadas por ninguno de las condiciones contenidas en el artículo 13 de la Ley 38/2003, de 17 de noviembre, General de Subvenciones en lo sucesiv</w:t>
      </w:r>
      <w:r w:rsidR="00517AF7" w:rsidRPr="00A73FD5">
        <w:rPr>
          <w:rFonts w:cstheme="minorHAnsi"/>
          <w:color w:val="333333"/>
          <w:shd w:val="clear" w:color="auto" w:fill="FFFFFF" w:themeFill="background1"/>
        </w:rPr>
        <w:t>o LGS.</w:t>
      </w:r>
    </w:p>
    <w:p w14:paraId="049BB211" w14:textId="77777777" w:rsidR="00A73FD5" w:rsidRDefault="00517AF7" w:rsidP="00517AF7">
      <w:pPr>
        <w:jc w:val="both"/>
        <w:rPr>
          <w:rFonts w:cstheme="minorHAnsi"/>
          <w:color w:val="333333"/>
          <w:shd w:val="clear" w:color="auto" w:fill="F5F5F5"/>
        </w:rPr>
      </w:pPr>
      <w:r w:rsidRPr="00A73FD5">
        <w:rPr>
          <w:rFonts w:cstheme="minorHAnsi"/>
          <w:color w:val="333333"/>
          <w:shd w:val="clear" w:color="auto" w:fill="FFFFFF" w:themeFill="background1"/>
        </w:rPr>
        <w:t>Así mismo, cuando se trate de agrupaciones de personas físicas o jurídicas, públicas o privadas sin personalidad tendrán que dar cumplimiento en el artículo 11.3 de la LGS.</w:t>
      </w:r>
      <w:r w:rsidRPr="00517AF7">
        <w:rPr>
          <w:rFonts w:cstheme="minorHAnsi"/>
          <w:color w:val="333333"/>
        </w:rPr>
        <w:br/>
      </w:r>
      <w:r w:rsidRPr="00517AF7">
        <w:rPr>
          <w:rFonts w:cstheme="minorHAnsi"/>
          <w:color w:val="333333"/>
        </w:rPr>
        <w:br/>
      </w:r>
      <w:r w:rsidRPr="00A73FD5">
        <w:rPr>
          <w:rFonts w:cstheme="minorHAnsi"/>
          <w:b/>
          <w:bCs/>
          <w:color w:val="333333"/>
          <w:shd w:val="clear" w:color="auto" w:fill="FFFFFF" w:themeFill="background1"/>
        </w:rPr>
        <w:t>4.1. Condiciones de las viviendas</w:t>
      </w:r>
    </w:p>
    <w:p w14:paraId="39982206" w14:textId="1A30D0EF" w:rsidR="00A73FD5" w:rsidRDefault="00517AF7" w:rsidP="00FB0603">
      <w:pPr>
        <w:shd w:val="clear" w:color="auto" w:fill="FFFFFF" w:themeFill="background1"/>
        <w:jc w:val="both"/>
        <w:rPr>
          <w:rFonts w:cstheme="minorHAnsi"/>
          <w:color w:val="333333"/>
          <w:shd w:val="clear" w:color="auto" w:fill="F5F5F5"/>
        </w:rPr>
      </w:pPr>
      <w:r w:rsidRPr="00FB0603">
        <w:rPr>
          <w:rFonts w:cstheme="minorHAnsi"/>
          <w:color w:val="333333"/>
          <w:shd w:val="clear" w:color="auto" w:fill="FFFFFF" w:themeFill="background1"/>
        </w:rPr>
        <w:t>Para poder optar a las subvenciones, las viviendas que se hayan alquilado o se pongan en alquiler mediante el programa de la Bolsa de Mediación tendrán que cumplir las condiciones siguientes:</w:t>
      </w:r>
      <w:r w:rsidRPr="00FB0603">
        <w:rPr>
          <w:rFonts w:cstheme="minorHAnsi"/>
          <w:color w:val="333333"/>
          <w:shd w:val="clear" w:color="auto" w:fill="FFFFFF" w:themeFill="background1"/>
        </w:rPr>
        <w:br/>
      </w:r>
      <w:r w:rsidRPr="00517AF7">
        <w:rPr>
          <w:rFonts w:cstheme="minorHAnsi"/>
          <w:color w:val="333333"/>
        </w:rPr>
        <w:br/>
      </w:r>
      <w:r w:rsidRPr="00FB0603">
        <w:rPr>
          <w:rFonts w:cstheme="minorHAnsi"/>
          <w:color w:val="333333"/>
          <w:shd w:val="clear" w:color="auto" w:fill="FFFFFF" w:themeFill="background1"/>
        </w:rPr>
        <w:t>1. Estar desocupad</w:t>
      </w:r>
      <w:r w:rsidR="00A73FD5" w:rsidRPr="00FB0603">
        <w:rPr>
          <w:rFonts w:cstheme="minorHAnsi"/>
          <w:color w:val="333333"/>
          <w:shd w:val="clear" w:color="auto" w:fill="FFFFFF" w:themeFill="background1"/>
        </w:rPr>
        <w:t>a</w:t>
      </w:r>
      <w:r w:rsidRPr="00FB0603">
        <w:rPr>
          <w:rFonts w:cstheme="minorHAnsi"/>
          <w:color w:val="333333"/>
          <w:shd w:val="clear" w:color="auto" w:fill="FFFFFF" w:themeFill="background1"/>
        </w:rPr>
        <w:t>s en la fecha de la firma del contrato o de inscripción de la vivienda al programa.</w:t>
      </w:r>
      <w:r w:rsidRPr="00FB0603">
        <w:rPr>
          <w:rFonts w:cstheme="minorHAnsi"/>
          <w:color w:val="333333"/>
          <w:shd w:val="clear" w:color="auto" w:fill="FFFFFF" w:themeFill="background1"/>
        </w:rPr>
        <w:br/>
        <w:t xml:space="preserve">2. Que se hayan realizado obras de puesta </w:t>
      </w:r>
      <w:r w:rsidR="00A73FD5" w:rsidRPr="00FB0603">
        <w:rPr>
          <w:rFonts w:cstheme="minorHAnsi"/>
          <w:color w:val="333333"/>
          <w:shd w:val="clear" w:color="auto" w:fill="FFFFFF" w:themeFill="background1"/>
        </w:rPr>
        <w:t xml:space="preserve">a punto </w:t>
      </w:r>
      <w:r w:rsidRPr="00FB0603">
        <w:rPr>
          <w:rFonts w:cstheme="minorHAnsi"/>
          <w:color w:val="333333"/>
          <w:shd w:val="clear" w:color="auto" w:fill="FFFFFF" w:themeFill="background1"/>
        </w:rPr>
        <w:t xml:space="preserve">durante el año </w:t>
      </w:r>
      <w:proofErr w:type="gramStart"/>
      <w:r w:rsidRPr="00FB0603">
        <w:rPr>
          <w:rFonts w:cstheme="minorHAnsi"/>
          <w:color w:val="333333"/>
          <w:shd w:val="clear" w:color="auto" w:fill="FFFFFF" w:themeFill="background1"/>
        </w:rPr>
        <w:t>corriente ,</w:t>
      </w:r>
      <w:proofErr w:type="gramEnd"/>
      <w:r w:rsidRPr="00FB0603">
        <w:rPr>
          <w:rFonts w:cstheme="minorHAnsi"/>
          <w:color w:val="333333"/>
          <w:shd w:val="clear" w:color="auto" w:fill="FFFFFF" w:themeFill="background1"/>
        </w:rPr>
        <w:t xml:space="preserve"> de acuerdo con las tipologías de obras siguientes:</w:t>
      </w:r>
    </w:p>
    <w:p w14:paraId="605D13FD" w14:textId="7024CF6E" w:rsidR="00A73FD5" w:rsidRDefault="00517AF7" w:rsidP="00FB0603">
      <w:pPr>
        <w:shd w:val="clear" w:color="auto" w:fill="FFFFFF" w:themeFill="background1"/>
        <w:ind w:left="708"/>
        <w:jc w:val="both"/>
        <w:rPr>
          <w:rFonts w:cstheme="minorHAnsi"/>
          <w:color w:val="333333"/>
          <w:shd w:val="clear" w:color="auto" w:fill="F5F5F5"/>
        </w:rPr>
      </w:pPr>
      <w:r w:rsidRPr="00FB0603">
        <w:rPr>
          <w:rFonts w:cstheme="minorHAnsi"/>
          <w:color w:val="333333"/>
          <w:shd w:val="clear" w:color="auto" w:fill="FFFFFF" w:themeFill="background1"/>
        </w:rPr>
        <w:t>2.1 Adecuación de las piezas y elementos que conforman la vivienda para obtener las condiciones mínimas de habitabilidad y las necesarias porque pueda ser ocupad</w:t>
      </w:r>
      <w:r w:rsidR="00A73FD5" w:rsidRPr="00FB0603">
        <w:rPr>
          <w:rFonts w:cstheme="minorHAnsi"/>
          <w:color w:val="333333"/>
          <w:shd w:val="clear" w:color="auto" w:fill="FFFFFF" w:themeFill="background1"/>
        </w:rPr>
        <w:t>a</w:t>
      </w:r>
      <w:r w:rsidRPr="00FB0603">
        <w:rPr>
          <w:rFonts w:cstheme="minorHAnsi"/>
          <w:color w:val="333333"/>
          <w:shd w:val="clear" w:color="auto" w:fill="FFFFFF" w:themeFill="background1"/>
        </w:rPr>
        <w:t xml:space="preserve"> de manera inmediata por un </w:t>
      </w:r>
      <w:r w:rsidR="00A73FD5" w:rsidRPr="00FB0603">
        <w:rPr>
          <w:rFonts w:cstheme="minorHAnsi"/>
          <w:color w:val="333333"/>
          <w:shd w:val="clear" w:color="auto" w:fill="FFFFFF" w:themeFill="background1"/>
        </w:rPr>
        <w:t xml:space="preserve">arrendatario. </w:t>
      </w:r>
    </w:p>
    <w:p w14:paraId="58C3BC5B" w14:textId="18E69435" w:rsidR="00A73FD5" w:rsidRDefault="00517AF7" w:rsidP="00FB0603">
      <w:pPr>
        <w:shd w:val="clear" w:color="auto" w:fill="FFFFFF" w:themeFill="background1"/>
        <w:ind w:left="708"/>
        <w:jc w:val="both"/>
        <w:rPr>
          <w:rFonts w:cstheme="minorHAnsi"/>
          <w:color w:val="333333"/>
          <w:shd w:val="clear" w:color="auto" w:fill="F5F5F5"/>
        </w:rPr>
      </w:pPr>
      <w:r w:rsidRPr="00FB0603">
        <w:rPr>
          <w:rFonts w:cstheme="minorHAnsi"/>
          <w:color w:val="333333"/>
          <w:shd w:val="clear" w:color="auto" w:fill="FFFFFF" w:themeFill="background1"/>
        </w:rPr>
        <w:t xml:space="preserve">2.2 </w:t>
      </w:r>
      <w:r w:rsidR="00A73FD5" w:rsidRPr="00FB0603">
        <w:rPr>
          <w:rFonts w:cstheme="minorHAnsi"/>
          <w:color w:val="333333"/>
          <w:shd w:val="clear" w:color="auto" w:fill="FFFFFF" w:themeFill="background1"/>
        </w:rPr>
        <w:t>I</w:t>
      </w:r>
      <w:r w:rsidRPr="00FB0603">
        <w:rPr>
          <w:rFonts w:cstheme="minorHAnsi"/>
          <w:color w:val="333333"/>
          <w:shd w:val="clear" w:color="auto" w:fill="FFFFFF" w:themeFill="background1"/>
        </w:rPr>
        <w:t>nstalaciones de agua, gas, incluida la calefacción, electricidad y saneamiento, para la adecuación de la vivienda a la normativa vigente.</w:t>
      </w:r>
    </w:p>
    <w:p w14:paraId="5D8804FF" w14:textId="4204A2D4" w:rsidR="00A73FD5" w:rsidRDefault="00517AF7" w:rsidP="00FB0603">
      <w:pPr>
        <w:shd w:val="clear" w:color="auto" w:fill="FFFFFF" w:themeFill="background1"/>
        <w:ind w:left="708"/>
        <w:jc w:val="both"/>
        <w:rPr>
          <w:rFonts w:cstheme="minorHAnsi"/>
          <w:color w:val="333333"/>
          <w:shd w:val="clear" w:color="auto" w:fill="F5F5F5"/>
        </w:rPr>
      </w:pPr>
      <w:r w:rsidRPr="00FB0603">
        <w:rPr>
          <w:rFonts w:cstheme="minorHAnsi"/>
          <w:color w:val="333333"/>
          <w:shd w:val="clear" w:color="auto" w:fill="FFFFFF" w:themeFill="background1"/>
        </w:rPr>
        <w:t>2.3 Arreglo de baños y cocinas adaptándolos a los mínimos de habitabilidad y a las condiciones necesarias p</w:t>
      </w:r>
      <w:r w:rsidR="003217F6" w:rsidRPr="00FB0603">
        <w:rPr>
          <w:rFonts w:cstheme="minorHAnsi"/>
          <w:color w:val="333333"/>
          <w:shd w:val="clear" w:color="auto" w:fill="FFFFFF" w:themeFill="background1"/>
        </w:rPr>
        <w:t xml:space="preserve">ara que </w:t>
      </w:r>
      <w:r w:rsidRPr="00FB0603">
        <w:rPr>
          <w:rFonts w:cstheme="minorHAnsi"/>
          <w:color w:val="333333"/>
          <w:shd w:val="clear" w:color="auto" w:fill="FFFFFF" w:themeFill="background1"/>
        </w:rPr>
        <w:t>la vivienda pueda ser ocupad</w:t>
      </w:r>
      <w:r w:rsidR="003217F6" w:rsidRPr="00FB0603">
        <w:rPr>
          <w:rFonts w:cstheme="minorHAnsi"/>
          <w:color w:val="333333"/>
          <w:shd w:val="clear" w:color="auto" w:fill="FFFFFF" w:themeFill="background1"/>
        </w:rPr>
        <w:t>a</w:t>
      </w:r>
      <w:r w:rsidRPr="00FB0603">
        <w:rPr>
          <w:rFonts w:cstheme="minorHAnsi"/>
          <w:color w:val="333333"/>
          <w:shd w:val="clear" w:color="auto" w:fill="FFFFFF" w:themeFill="background1"/>
        </w:rPr>
        <w:t xml:space="preserve"> de manera inmediata por un </w:t>
      </w:r>
      <w:r w:rsidR="003217F6" w:rsidRPr="00FB0603">
        <w:rPr>
          <w:rFonts w:cstheme="minorHAnsi"/>
          <w:color w:val="333333"/>
          <w:shd w:val="clear" w:color="auto" w:fill="FFFFFF" w:themeFill="background1"/>
        </w:rPr>
        <w:t>arrendatario.</w:t>
      </w:r>
    </w:p>
    <w:p w14:paraId="693AFD70" w14:textId="5DD2CC1B" w:rsidR="00A73FD5" w:rsidRDefault="00517AF7" w:rsidP="00FB0603">
      <w:pPr>
        <w:shd w:val="clear" w:color="auto" w:fill="FFFFFF" w:themeFill="background1"/>
        <w:ind w:left="708"/>
        <w:jc w:val="both"/>
        <w:rPr>
          <w:rFonts w:cstheme="minorHAnsi"/>
          <w:color w:val="333333"/>
          <w:shd w:val="clear" w:color="auto" w:fill="F5F5F5"/>
        </w:rPr>
      </w:pPr>
      <w:r w:rsidRPr="00FB0603">
        <w:rPr>
          <w:rFonts w:cstheme="minorHAnsi"/>
          <w:color w:val="333333"/>
          <w:shd w:val="clear" w:color="auto" w:fill="FFFFFF" w:themeFill="background1"/>
        </w:rPr>
        <w:t xml:space="preserve">2.4 Repaso de los elementos de la vivienda deteriorados por </w:t>
      </w:r>
      <w:r w:rsidR="003217F6" w:rsidRPr="00FB0603">
        <w:rPr>
          <w:rFonts w:cstheme="minorHAnsi"/>
          <w:color w:val="333333"/>
          <w:shd w:val="clear" w:color="auto" w:fill="FFFFFF" w:themeFill="background1"/>
        </w:rPr>
        <w:t>falta</w:t>
      </w:r>
      <w:r w:rsidRPr="00FB0603">
        <w:rPr>
          <w:rFonts w:cstheme="minorHAnsi"/>
          <w:color w:val="333333"/>
          <w:shd w:val="clear" w:color="auto" w:fill="FFFFFF" w:themeFill="background1"/>
        </w:rPr>
        <w:t xml:space="preserve"> de conservación o mantenimiento: pintura, tierras, puertas, ventanas y otras.</w:t>
      </w:r>
    </w:p>
    <w:p w14:paraId="59568EE8" w14:textId="77777777" w:rsidR="003E2850" w:rsidRDefault="00517AF7" w:rsidP="00517AF7">
      <w:pPr>
        <w:jc w:val="both"/>
        <w:rPr>
          <w:rFonts w:cstheme="minorHAnsi"/>
          <w:color w:val="333333"/>
          <w:shd w:val="clear" w:color="auto" w:fill="F5F5F5"/>
        </w:rPr>
      </w:pPr>
      <w:r w:rsidRPr="00FB0603">
        <w:rPr>
          <w:rFonts w:cstheme="minorHAnsi"/>
          <w:color w:val="333333"/>
          <w:shd w:val="clear" w:color="auto" w:fill="FFFFFF" w:themeFill="background1"/>
        </w:rPr>
        <w:t>Los técnicos de la Oficina Comarcal de Vivienda competentes en materia de rehabilitación de viviendas podrán valorar la adecuación de los gastos de las obras de reforma de la vivienda, de acuerdo con los baremos de precios de la construcción reconocidos oficialmente.</w:t>
      </w:r>
      <w:r w:rsidRPr="00517AF7">
        <w:rPr>
          <w:rFonts w:cstheme="minorHAnsi"/>
          <w:color w:val="333333"/>
        </w:rPr>
        <w:br/>
      </w:r>
      <w:r w:rsidRPr="00517AF7">
        <w:rPr>
          <w:rFonts w:cstheme="minorHAnsi"/>
          <w:color w:val="333333"/>
        </w:rPr>
        <w:br/>
      </w:r>
      <w:r w:rsidRPr="003E2850">
        <w:rPr>
          <w:rFonts w:cstheme="minorHAnsi"/>
          <w:color w:val="333333"/>
          <w:shd w:val="clear" w:color="auto" w:fill="FFFFFF" w:themeFill="background1"/>
        </w:rPr>
        <w:t>El presupuesto a los efectos del cálculo de la subvención, será el que se presente en la solicitud de la subvención.</w:t>
      </w:r>
    </w:p>
    <w:p w14:paraId="4FA20907" w14:textId="77777777" w:rsidR="003162BD" w:rsidRDefault="00517AF7" w:rsidP="00517AF7">
      <w:pPr>
        <w:jc w:val="both"/>
        <w:rPr>
          <w:rFonts w:cstheme="minorHAnsi"/>
          <w:color w:val="333333"/>
          <w:shd w:val="clear" w:color="auto" w:fill="FFFFFF" w:themeFill="background1"/>
        </w:rPr>
      </w:pPr>
      <w:r w:rsidRPr="00883177">
        <w:rPr>
          <w:rFonts w:cstheme="minorHAnsi"/>
          <w:color w:val="333333"/>
          <w:shd w:val="clear" w:color="auto" w:fill="FFFFFF" w:themeFill="background1"/>
        </w:rPr>
        <w:t>3. Que se haya tramitado la Cédula de habitabilidad y el Certificado de Eficiencia Energética para que la vivienda cumpla con las condiciones mínimas de habitabilidad para poder ser alquilad</w:t>
      </w:r>
      <w:r w:rsidR="003E2850" w:rsidRPr="00883177">
        <w:rPr>
          <w:rFonts w:cstheme="minorHAnsi"/>
          <w:color w:val="333333"/>
          <w:shd w:val="clear" w:color="auto" w:fill="FFFFFF" w:themeFill="background1"/>
        </w:rPr>
        <w:t>a</w:t>
      </w:r>
      <w:r w:rsidRPr="00883177">
        <w:rPr>
          <w:rFonts w:cstheme="minorHAnsi"/>
          <w:color w:val="333333"/>
          <w:shd w:val="clear" w:color="auto" w:fill="FFFFFF" w:themeFill="background1"/>
        </w:rPr>
        <w:t>.</w:t>
      </w:r>
      <w:r w:rsidRPr="00883177">
        <w:rPr>
          <w:rFonts w:cstheme="minorHAnsi"/>
          <w:color w:val="333333"/>
          <w:shd w:val="clear" w:color="auto" w:fill="FFFFFF" w:themeFill="background1"/>
        </w:rPr>
        <w:br/>
        <w:t xml:space="preserve">4. Viviendas que provengan del mercado libre o </w:t>
      </w:r>
      <w:r w:rsidR="003E2850" w:rsidRPr="00883177">
        <w:rPr>
          <w:rFonts w:cstheme="minorHAnsi"/>
          <w:color w:val="333333"/>
          <w:shd w:val="clear" w:color="auto" w:fill="FFFFFF" w:themeFill="background1"/>
        </w:rPr>
        <w:t>de</w:t>
      </w:r>
      <w:r w:rsidRPr="00883177">
        <w:rPr>
          <w:rFonts w:cstheme="minorHAnsi"/>
          <w:color w:val="333333"/>
          <w:shd w:val="clear" w:color="auto" w:fill="FFFFFF" w:themeFill="background1"/>
        </w:rPr>
        <w:t xml:space="preserve"> protección oficial. En caso de ser viviendas </w:t>
      </w:r>
    </w:p>
    <w:p w14:paraId="5E215526" w14:textId="77777777" w:rsidR="003162BD" w:rsidRDefault="003162BD" w:rsidP="00517AF7">
      <w:pPr>
        <w:jc w:val="both"/>
        <w:rPr>
          <w:rFonts w:cstheme="minorHAnsi"/>
          <w:color w:val="333333"/>
          <w:shd w:val="clear" w:color="auto" w:fill="FFFFFF" w:themeFill="background1"/>
        </w:rPr>
      </w:pPr>
    </w:p>
    <w:p w14:paraId="24C095F4" w14:textId="77777777" w:rsidR="003162BD" w:rsidRDefault="003162BD" w:rsidP="00517AF7">
      <w:pPr>
        <w:jc w:val="both"/>
        <w:rPr>
          <w:rFonts w:cstheme="minorHAnsi"/>
          <w:color w:val="333333"/>
          <w:shd w:val="clear" w:color="auto" w:fill="FFFFFF" w:themeFill="background1"/>
        </w:rPr>
      </w:pPr>
    </w:p>
    <w:p w14:paraId="2687EEEB" w14:textId="3FCC896B" w:rsidR="003E2850" w:rsidRDefault="00517AF7" w:rsidP="00517AF7">
      <w:pPr>
        <w:jc w:val="both"/>
        <w:rPr>
          <w:rFonts w:cstheme="minorHAnsi"/>
          <w:color w:val="333333"/>
          <w:shd w:val="clear" w:color="auto" w:fill="F5F5F5"/>
        </w:rPr>
      </w:pPr>
      <w:r w:rsidRPr="00883177">
        <w:rPr>
          <w:rFonts w:cstheme="minorHAnsi"/>
          <w:color w:val="333333"/>
          <w:shd w:val="clear" w:color="auto" w:fill="FFFFFF" w:themeFill="background1"/>
        </w:rPr>
        <w:t xml:space="preserve">de protección oficial, hay que obtener la autorización preceptiva de alquiler de </w:t>
      </w:r>
      <w:proofErr w:type="spellStart"/>
      <w:r w:rsidR="00883177" w:rsidRPr="00883177">
        <w:rPr>
          <w:rFonts w:cstheme="minorHAnsi"/>
          <w:color w:val="333333"/>
          <w:shd w:val="clear" w:color="auto" w:fill="FFFFFF" w:themeFill="background1"/>
        </w:rPr>
        <w:t>l’Agència</w:t>
      </w:r>
      <w:proofErr w:type="spellEnd"/>
      <w:r w:rsidR="00883177" w:rsidRPr="00883177">
        <w:rPr>
          <w:rFonts w:cstheme="minorHAnsi"/>
          <w:color w:val="333333"/>
          <w:shd w:val="clear" w:color="auto" w:fill="FFFFFF" w:themeFill="background1"/>
        </w:rPr>
        <w:t xml:space="preserve"> de </w:t>
      </w:r>
      <w:proofErr w:type="spellStart"/>
      <w:r w:rsidR="00883177" w:rsidRPr="00883177">
        <w:rPr>
          <w:rFonts w:cstheme="minorHAnsi"/>
          <w:color w:val="333333"/>
          <w:shd w:val="clear" w:color="auto" w:fill="FFFFFF" w:themeFill="background1"/>
        </w:rPr>
        <w:t>l’Habitatge</w:t>
      </w:r>
      <w:proofErr w:type="spellEnd"/>
      <w:r w:rsidR="00883177" w:rsidRPr="00883177">
        <w:rPr>
          <w:rFonts w:cstheme="minorHAnsi"/>
          <w:color w:val="333333"/>
          <w:shd w:val="clear" w:color="auto" w:fill="FFFFFF" w:themeFill="background1"/>
        </w:rPr>
        <w:t xml:space="preserve"> de Catalunya.</w:t>
      </w:r>
    </w:p>
    <w:p w14:paraId="46527219" w14:textId="77777777" w:rsidR="003162BD" w:rsidRDefault="003162BD" w:rsidP="007C183B">
      <w:pPr>
        <w:shd w:val="clear" w:color="auto" w:fill="FFFFFF" w:themeFill="background1"/>
        <w:jc w:val="both"/>
        <w:rPr>
          <w:rFonts w:cstheme="minorHAnsi"/>
          <w:b/>
          <w:bCs/>
          <w:color w:val="333333"/>
          <w:shd w:val="clear" w:color="auto" w:fill="FFFFFF" w:themeFill="background1"/>
        </w:rPr>
      </w:pPr>
    </w:p>
    <w:p w14:paraId="57ABF94D" w14:textId="048390B0" w:rsidR="003E2850" w:rsidRPr="003E2850" w:rsidRDefault="00517AF7" w:rsidP="007C183B">
      <w:pPr>
        <w:shd w:val="clear" w:color="auto" w:fill="FFFFFF" w:themeFill="background1"/>
        <w:jc w:val="both"/>
        <w:rPr>
          <w:rFonts w:cstheme="minorHAnsi"/>
          <w:b/>
          <w:bCs/>
          <w:color w:val="333333"/>
          <w:shd w:val="clear" w:color="auto" w:fill="F5F5F5"/>
        </w:rPr>
      </w:pPr>
      <w:r w:rsidRPr="007C183B">
        <w:rPr>
          <w:rFonts w:cstheme="minorHAnsi"/>
          <w:b/>
          <w:bCs/>
          <w:color w:val="333333"/>
          <w:shd w:val="clear" w:color="auto" w:fill="FFFFFF" w:themeFill="background1"/>
        </w:rPr>
        <w:t>5. Documentación a presentar por la solicitud</w:t>
      </w:r>
    </w:p>
    <w:p w14:paraId="2BAC2A74" w14:textId="63F011D4" w:rsidR="00D90B55" w:rsidRDefault="00517AF7" w:rsidP="00517AF7">
      <w:pPr>
        <w:jc w:val="both"/>
        <w:rPr>
          <w:rFonts w:cstheme="minorHAnsi"/>
          <w:color w:val="333333"/>
        </w:rPr>
      </w:pPr>
      <w:r w:rsidRPr="007C183B">
        <w:rPr>
          <w:rFonts w:cstheme="minorHAnsi"/>
          <w:color w:val="333333"/>
          <w:shd w:val="clear" w:color="auto" w:fill="FFFFFF" w:themeFill="background1"/>
        </w:rPr>
        <w:t xml:space="preserve">La solicitud de la subvención, de acuerdo con el modelo adjunto </w:t>
      </w:r>
      <w:r w:rsidR="00D90B55">
        <w:rPr>
          <w:rFonts w:cstheme="minorHAnsi"/>
          <w:color w:val="333333"/>
          <w:shd w:val="clear" w:color="auto" w:fill="FFFFFF" w:themeFill="background1"/>
        </w:rPr>
        <w:t>del</w:t>
      </w:r>
      <w:r w:rsidRPr="007C183B">
        <w:rPr>
          <w:rFonts w:cstheme="minorHAnsi"/>
          <w:color w:val="333333"/>
          <w:shd w:val="clear" w:color="auto" w:fill="FFFFFF" w:themeFill="background1"/>
        </w:rPr>
        <w:t xml:space="preserve"> Anexo 1 de las presentes bases, se </w:t>
      </w:r>
      <w:r w:rsidR="007C183B" w:rsidRPr="007C183B">
        <w:rPr>
          <w:rFonts w:cstheme="minorHAnsi"/>
          <w:color w:val="333333"/>
          <w:shd w:val="clear" w:color="auto" w:fill="FFFFFF" w:themeFill="background1"/>
        </w:rPr>
        <w:t>debe</w:t>
      </w:r>
      <w:r w:rsidRPr="007C183B">
        <w:rPr>
          <w:rFonts w:cstheme="minorHAnsi"/>
          <w:color w:val="333333"/>
          <w:shd w:val="clear" w:color="auto" w:fill="FFFFFF" w:themeFill="background1"/>
        </w:rPr>
        <w:t xml:space="preserve"> presentar debidamente </w:t>
      </w:r>
      <w:r w:rsidR="007C183B" w:rsidRPr="007C183B">
        <w:rPr>
          <w:rFonts w:cstheme="minorHAnsi"/>
          <w:color w:val="333333"/>
          <w:shd w:val="clear" w:color="auto" w:fill="FFFFFF" w:themeFill="background1"/>
        </w:rPr>
        <w:t>cumplimentada</w:t>
      </w:r>
      <w:r w:rsidRPr="007C183B">
        <w:rPr>
          <w:rFonts w:cstheme="minorHAnsi"/>
          <w:color w:val="333333"/>
          <w:shd w:val="clear" w:color="auto" w:fill="FFFFFF" w:themeFill="background1"/>
        </w:rPr>
        <w:t xml:space="preserve"> junto con la siguiente documentación:</w:t>
      </w:r>
      <w:r w:rsidRPr="00517AF7">
        <w:rPr>
          <w:rFonts w:cstheme="minorHAnsi"/>
          <w:color w:val="333333"/>
        </w:rPr>
        <w:br/>
      </w:r>
      <w:r w:rsidRPr="00517AF7">
        <w:rPr>
          <w:rFonts w:cstheme="minorHAnsi"/>
          <w:color w:val="333333"/>
        </w:rPr>
        <w:br/>
      </w:r>
      <w:r w:rsidRPr="00D90B55">
        <w:rPr>
          <w:rFonts w:cstheme="minorHAnsi"/>
          <w:color w:val="333333"/>
          <w:shd w:val="clear" w:color="auto" w:fill="FFFFFF" w:themeFill="background1"/>
        </w:rPr>
        <w:t>1. Fotocopia el NIF/NIE/CIF de la persona solicitante y, si es el caso, de cada uno de los propietarios.</w:t>
      </w:r>
      <w:r w:rsidRPr="00517AF7">
        <w:rPr>
          <w:rFonts w:cstheme="minorHAnsi"/>
          <w:color w:val="333333"/>
        </w:rPr>
        <w:br/>
      </w:r>
      <w:r w:rsidRPr="00D90B55">
        <w:rPr>
          <w:rFonts w:cstheme="minorHAnsi"/>
          <w:color w:val="333333"/>
          <w:shd w:val="clear" w:color="auto" w:fill="FFFFFF" w:themeFill="background1"/>
        </w:rPr>
        <w:t>En caso de personas jurídicas o agrupaciones de propietarios, original y copia o fotocopia del documento acreditativo de los poderes del representante de la entidad.</w:t>
      </w:r>
    </w:p>
    <w:p w14:paraId="76BAE143" w14:textId="6CFC71F1" w:rsidR="00D90B55" w:rsidRDefault="00517AF7" w:rsidP="00D90B55">
      <w:pPr>
        <w:shd w:val="clear" w:color="auto" w:fill="FFFFFF" w:themeFill="background1"/>
        <w:jc w:val="both"/>
        <w:rPr>
          <w:rFonts w:cstheme="minorHAnsi"/>
          <w:color w:val="333333"/>
          <w:shd w:val="clear" w:color="auto" w:fill="F5F5F5"/>
        </w:rPr>
      </w:pPr>
      <w:r w:rsidRPr="00D90B55">
        <w:rPr>
          <w:rFonts w:cstheme="minorHAnsi"/>
          <w:color w:val="333333"/>
          <w:shd w:val="clear" w:color="auto" w:fill="FFFFFF" w:themeFill="background1"/>
        </w:rPr>
        <w:t>2.</w:t>
      </w:r>
      <w:r w:rsidRPr="0018467F">
        <w:rPr>
          <w:rFonts w:cstheme="minorHAnsi"/>
          <w:color w:val="333333"/>
          <w:shd w:val="clear" w:color="auto" w:fill="FFFFFF" w:themeFill="background1"/>
        </w:rPr>
        <w:t xml:space="preserve"> </w:t>
      </w:r>
      <w:r w:rsidRPr="00D90B55">
        <w:rPr>
          <w:rFonts w:cstheme="minorHAnsi"/>
          <w:color w:val="333333"/>
          <w:shd w:val="clear" w:color="auto" w:fill="FFFFFF" w:themeFill="background1"/>
        </w:rPr>
        <w:t>Cédula de habitabilidad y certificado de eficiencia energética o el comprobante conforme está en trámite.</w:t>
      </w:r>
    </w:p>
    <w:p w14:paraId="159AAA1E" w14:textId="77777777" w:rsidR="0018467F" w:rsidRDefault="00D90B55" w:rsidP="0018467F">
      <w:pPr>
        <w:shd w:val="clear" w:color="auto" w:fill="FFFFFF" w:themeFill="background1"/>
        <w:jc w:val="both"/>
        <w:rPr>
          <w:rFonts w:cstheme="minorHAnsi"/>
          <w:color w:val="333333"/>
          <w:shd w:val="clear" w:color="auto" w:fill="F5F5F5"/>
        </w:rPr>
      </w:pPr>
      <w:r w:rsidRPr="0018467F">
        <w:rPr>
          <w:rFonts w:cstheme="minorHAnsi"/>
          <w:color w:val="333333"/>
          <w:shd w:val="clear" w:color="auto" w:fill="FFFFFF" w:themeFill="background1"/>
        </w:rPr>
        <w:t>3</w:t>
      </w:r>
      <w:r w:rsidR="00517AF7" w:rsidRPr="0018467F">
        <w:rPr>
          <w:rFonts w:cstheme="minorHAnsi"/>
          <w:color w:val="333333"/>
          <w:shd w:val="clear" w:color="auto" w:fill="FFFFFF" w:themeFill="background1"/>
        </w:rPr>
        <w:t xml:space="preserve">. Nota simple registral o escritura pública </w:t>
      </w:r>
      <w:r w:rsidR="0018467F" w:rsidRPr="0018467F">
        <w:rPr>
          <w:rFonts w:cstheme="minorHAnsi"/>
          <w:color w:val="333333"/>
          <w:shd w:val="clear" w:color="auto" w:fill="FFFFFF" w:themeFill="background1"/>
        </w:rPr>
        <w:t>que acredite</w:t>
      </w:r>
      <w:r w:rsidR="00517AF7" w:rsidRPr="0018467F">
        <w:rPr>
          <w:rFonts w:cstheme="minorHAnsi"/>
          <w:color w:val="333333"/>
          <w:shd w:val="clear" w:color="auto" w:fill="FFFFFF" w:themeFill="background1"/>
        </w:rPr>
        <w:t xml:space="preserve"> la propiedad de la vivienda.</w:t>
      </w:r>
    </w:p>
    <w:p w14:paraId="02815F57" w14:textId="77777777" w:rsidR="00EF593B" w:rsidRDefault="00517AF7" w:rsidP="00517AF7">
      <w:pPr>
        <w:jc w:val="both"/>
        <w:rPr>
          <w:rFonts w:cstheme="minorHAnsi"/>
          <w:color w:val="333333"/>
          <w:shd w:val="clear" w:color="auto" w:fill="F5F5F5"/>
        </w:rPr>
      </w:pPr>
      <w:r w:rsidRPr="009B769E">
        <w:rPr>
          <w:rFonts w:cstheme="minorHAnsi"/>
          <w:color w:val="333333"/>
          <w:shd w:val="clear" w:color="auto" w:fill="FFFFFF" w:themeFill="background1"/>
        </w:rPr>
        <w:t>4. Original y fotocopia de las facturas de las obras realizadas y/o gastos realizados entre el 1 de enero de 2022 y el 1 de noviembre de 2022 a nombre de la persona propietaria que se ajusten a las tipologías descritas a las presentes bases y el comprobante de su pago.</w:t>
      </w:r>
    </w:p>
    <w:p w14:paraId="261C4918" w14:textId="77777777" w:rsidR="00EF593B" w:rsidRDefault="00517AF7" w:rsidP="00517AF7">
      <w:pPr>
        <w:jc w:val="both"/>
        <w:rPr>
          <w:rFonts w:cstheme="minorHAnsi"/>
          <w:color w:val="333333"/>
          <w:shd w:val="clear" w:color="auto" w:fill="F5F5F5"/>
        </w:rPr>
      </w:pPr>
      <w:r w:rsidRPr="0072001C">
        <w:rPr>
          <w:rFonts w:cstheme="minorHAnsi"/>
          <w:color w:val="333333"/>
          <w:shd w:val="clear" w:color="auto" w:fill="FFFFFF" w:themeFill="background1"/>
        </w:rPr>
        <w:t>5. Fotocopia del contrato de alquiler de la vivienda o el acta de inscripción de la vivienda incluida al programa de la Bolsa de Mediación para el alquiler social por un mínimo de 5 años.</w:t>
      </w:r>
    </w:p>
    <w:p w14:paraId="5A78AFB6" w14:textId="77777777" w:rsidR="00EF593B" w:rsidRDefault="00517AF7" w:rsidP="00517AF7">
      <w:pPr>
        <w:jc w:val="both"/>
        <w:rPr>
          <w:rFonts w:cstheme="minorHAnsi"/>
          <w:color w:val="333333"/>
          <w:shd w:val="clear" w:color="auto" w:fill="F5F5F5"/>
        </w:rPr>
      </w:pPr>
      <w:r w:rsidRPr="0072001C">
        <w:rPr>
          <w:rFonts w:cstheme="minorHAnsi"/>
          <w:color w:val="333333"/>
          <w:shd w:val="clear" w:color="auto" w:fill="FFFFFF" w:themeFill="background1"/>
        </w:rPr>
        <w:t>6.</w:t>
      </w:r>
      <w:r w:rsidRPr="00517AF7">
        <w:rPr>
          <w:rFonts w:cstheme="minorHAnsi"/>
          <w:color w:val="333333"/>
          <w:shd w:val="clear" w:color="auto" w:fill="F5F5F5"/>
        </w:rPr>
        <w:t xml:space="preserve"> </w:t>
      </w:r>
      <w:r w:rsidRPr="0072001C">
        <w:rPr>
          <w:rFonts w:cstheme="minorHAnsi"/>
          <w:color w:val="333333"/>
          <w:shd w:val="clear" w:color="auto" w:fill="FFFFFF" w:themeFill="background1"/>
        </w:rPr>
        <w:t>Formulario de</w:t>
      </w:r>
      <w:r w:rsidR="00EF593B" w:rsidRPr="0072001C">
        <w:rPr>
          <w:rFonts w:cstheme="minorHAnsi"/>
          <w:color w:val="333333"/>
          <w:shd w:val="clear" w:color="auto" w:fill="FFFFFF" w:themeFill="background1"/>
        </w:rPr>
        <w:t xml:space="preserve"> los</w:t>
      </w:r>
      <w:r w:rsidRPr="0072001C">
        <w:rPr>
          <w:rFonts w:cstheme="minorHAnsi"/>
          <w:color w:val="333333"/>
          <w:shd w:val="clear" w:color="auto" w:fill="FFFFFF" w:themeFill="background1"/>
        </w:rPr>
        <w:t xml:space="preserve"> datos bancarios para poder realizar el pago de la subvención, a nombre de la/las persona/</w:t>
      </w:r>
      <w:r w:rsidR="00EF593B" w:rsidRPr="0072001C">
        <w:rPr>
          <w:rFonts w:cstheme="minorHAnsi"/>
          <w:color w:val="333333"/>
          <w:shd w:val="clear" w:color="auto" w:fill="FFFFFF" w:themeFill="background1"/>
        </w:rPr>
        <w:t>a</w:t>
      </w:r>
      <w:r w:rsidRPr="0072001C">
        <w:rPr>
          <w:rFonts w:cstheme="minorHAnsi"/>
          <w:color w:val="333333"/>
          <w:shd w:val="clear" w:color="auto" w:fill="FFFFFF" w:themeFill="background1"/>
        </w:rPr>
        <w:t>s beneficiaria/</w:t>
      </w:r>
      <w:r w:rsidR="00EF593B" w:rsidRPr="0072001C">
        <w:rPr>
          <w:rFonts w:cstheme="minorHAnsi"/>
          <w:color w:val="333333"/>
          <w:shd w:val="clear" w:color="auto" w:fill="FFFFFF" w:themeFill="background1"/>
        </w:rPr>
        <w:t>as</w:t>
      </w:r>
      <w:r w:rsidRPr="0072001C">
        <w:rPr>
          <w:rFonts w:cstheme="minorHAnsi"/>
          <w:color w:val="333333"/>
          <w:shd w:val="clear" w:color="auto" w:fill="FFFFFF" w:themeFill="background1"/>
        </w:rPr>
        <w:t xml:space="preserve"> de la subvención, firmada por estas y con la diligencia de conformidad de la entidad bancaria, adjunto al Anexo 2 de estas bases o certificado de titularidad bancaria emitido por el Banco a nombre de la/las persona/</w:t>
      </w:r>
      <w:r w:rsidR="00EF593B" w:rsidRPr="0072001C">
        <w:rPr>
          <w:rFonts w:cstheme="minorHAnsi"/>
          <w:color w:val="333333"/>
          <w:shd w:val="clear" w:color="auto" w:fill="FFFFFF" w:themeFill="background1"/>
        </w:rPr>
        <w:t>a</w:t>
      </w:r>
      <w:r w:rsidRPr="0072001C">
        <w:rPr>
          <w:rFonts w:cstheme="minorHAnsi"/>
          <w:color w:val="333333"/>
          <w:shd w:val="clear" w:color="auto" w:fill="FFFFFF" w:themeFill="background1"/>
        </w:rPr>
        <w:t>s beneficiaria/</w:t>
      </w:r>
      <w:r w:rsidR="00EF593B" w:rsidRPr="0072001C">
        <w:rPr>
          <w:rFonts w:cstheme="minorHAnsi"/>
          <w:color w:val="333333"/>
          <w:shd w:val="clear" w:color="auto" w:fill="FFFFFF" w:themeFill="background1"/>
        </w:rPr>
        <w:t>as</w:t>
      </w:r>
      <w:r w:rsidRPr="0072001C">
        <w:rPr>
          <w:rFonts w:cstheme="minorHAnsi"/>
          <w:color w:val="333333"/>
          <w:shd w:val="clear" w:color="auto" w:fill="FFFFFF" w:themeFill="background1"/>
        </w:rPr>
        <w:t xml:space="preserve"> de la subvención.</w:t>
      </w:r>
    </w:p>
    <w:p w14:paraId="4AADDB49" w14:textId="77777777" w:rsidR="00EF593B" w:rsidRDefault="00517AF7" w:rsidP="00517AF7">
      <w:pPr>
        <w:jc w:val="both"/>
        <w:rPr>
          <w:rFonts w:cstheme="minorHAnsi"/>
          <w:color w:val="333333"/>
          <w:shd w:val="clear" w:color="auto" w:fill="F5F5F5"/>
        </w:rPr>
      </w:pPr>
      <w:r w:rsidRPr="0072001C">
        <w:rPr>
          <w:rFonts w:cstheme="minorHAnsi"/>
          <w:color w:val="333333"/>
          <w:shd w:val="clear" w:color="auto" w:fill="FFFFFF" w:themeFill="background1"/>
        </w:rPr>
        <w:t>7. Certifica</w:t>
      </w:r>
      <w:r w:rsidR="00EF593B" w:rsidRPr="0072001C">
        <w:rPr>
          <w:rFonts w:cstheme="minorHAnsi"/>
          <w:color w:val="333333"/>
          <w:shd w:val="clear" w:color="auto" w:fill="FFFFFF" w:themeFill="background1"/>
        </w:rPr>
        <w:t>do</w:t>
      </w:r>
      <w:r w:rsidRPr="0072001C">
        <w:rPr>
          <w:rFonts w:cstheme="minorHAnsi"/>
          <w:color w:val="333333"/>
          <w:shd w:val="clear" w:color="auto" w:fill="FFFFFF" w:themeFill="background1"/>
        </w:rPr>
        <w:t xml:space="preserve"> de estar al corriente de pago de las obligaciones tributarias y de la Seguridad Social.</w:t>
      </w:r>
    </w:p>
    <w:p w14:paraId="052070EF" w14:textId="77777777" w:rsidR="00EF593B" w:rsidRDefault="00517AF7" w:rsidP="00517AF7">
      <w:pPr>
        <w:jc w:val="both"/>
        <w:rPr>
          <w:rFonts w:cstheme="minorHAnsi"/>
          <w:color w:val="333333"/>
          <w:shd w:val="clear" w:color="auto" w:fill="F5F5F5"/>
        </w:rPr>
      </w:pPr>
      <w:r w:rsidRPr="0072001C">
        <w:rPr>
          <w:rFonts w:cstheme="minorHAnsi"/>
          <w:color w:val="333333"/>
          <w:shd w:val="clear" w:color="auto" w:fill="FFFFFF" w:themeFill="background1"/>
        </w:rPr>
        <w:t xml:space="preserve">8. Declaración de subvenciones u otros ingresos obtenidos para la misma finalidad y compromiso de comunicado </w:t>
      </w:r>
      <w:r w:rsidR="00EF593B" w:rsidRPr="0072001C">
        <w:rPr>
          <w:rFonts w:cstheme="minorHAnsi"/>
          <w:color w:val="333333"/>
          <w:shd w:val="clear" w:color="auto" w:fill="FFFFFF" w:themeFill="background1"/>
        </w:rPr>
        <w:t xml:space="preserve">de </w:t>
      </w:r>
      <w:r w:rsidRPr="0072001C">
        <w:rPr>
          <w:rFonts w:cstheme="minorHAnsi"/>
          <w:color w:val="333333"/>
          <w:shd w:val="clear" w:color="auto" w:fill="FFFFFF" w:themeFill="background1"/>
        </w:rPr>
        <w:t>las que se obtengan en el futuro, de acuerdo con el modelo normalizado de la solicitud.</w:t>
      </w:r>
    </w:p>
    <w:p w14:paraId="360FFD74" w14:textId="77777777" w:rsidR="00EF593B" w:rsidRDefault="00517AF7" w:rsidP="00517AF7">
      <w:pPr>
        <w:jc w:val="both"/>
        <w:rPr>
          <w:rFonts w:cstheme="minorHAnsi"/>
          <w:color w:val="333333"/>
          <w:shd w:val="clear" w:color="auto" w:fill="F5F5F5"/>
        </w:rPr>
      </w:pPr>
      <w:r w:rsidRPr="00286EA4">
        <w:rPr>
          <w:rFonts w:cstheme="minorHAnsi"/>
          <w:color w:val="333333"/>
          <w:shd w:val="clear" w:color="auto" w:fill="FFFFFF" w:themeFill="background1"/>
        </w:rPr>
        <w:t>9. Declaración responsable de concurrencia de los requisitos para obtener la condición de beneficiario/aria de acuerdo con el modelo normalizado de la solicitud.</w:t>
      </w:r>
    </w:p>
    <w:p w14:paraId="01AAD128" w14:textId="77777777" w:rsidR="00EF593B" w:rsidRDefault="00517AF7" w:rsidP="00517AF7">
      <w:pPr>
        <w:jc w:val="both"/>
        <w:rPr>
          <w:rFonts w:cstheme="minorHAnsi"/>
          <w:color w:val="333333"/>
          <w:shd w:val="clear" w:color="auto" w:fill="F5F5F5"/>
        </w:rPr>
      </w:pPr>
      <w:r w:rsidRPr="00286EA4">
        <w:rPr>
          <w:rFonts w:cstheme="minorHAnsi"/>
          <w:color w:val="333333"/>
          <w:shd w:val="clear" w:color="auto" w:fill="FFFFFF" w:themeFill="background1"/>
        </w:rPr>
        <w:t>10. Otra documentación complementaria, si se tercia.</w:t>
      </w:r>
    </w:p>
    <w:p w14:paraId="1C500DDE" w14:textId="0BE8EFAD" w:rsidR="00D773A2" w:rsidRPr="00A4089B" w:rsidRDefault="00517AF7" w:rsidP="00517AF7">
      <w:pPr>
        <w:jc w:val="both"/>
        <w:rPr>
          <w:rFonts w:cstheme="minorHAnsi"/>
          <w:b/>
          <w:bCs/>
          <w:color w:val="333333"/>
          <w:shd w:val="clear" w:color="auto" w:fill="F5F5F5"/>
        </w:rPr>
      </w:pPr>
      <w:r w:rsidRPr="00517AF7">
        <w:rPr>
          <w:rFonts w:cstheme="minorHAnsi"/>
          <w:color w:val="333333"/>
        </w:rPr>
        <w:br/>
      </w:r>
      <w:r w:rsidRPr="00A4089B">
        <w:rPr>
          <w:rFonts w:cstheme="minorHAnsi"/>
          <w:b/>
          <w:bCs/>
          <w:color w:val="333333"/>
          <w:shd w:val="clear" w:color="auto" w:fill="FFFFFF" w:themeFill="background1"/>
        </w:rPr>
        <w:t>6. Plazo, forma y lugar de presentación de las solicitudes</w:t>
      </w:r>
    </w:p>
    <w:p w14:paraId="3667BD3B" w14:textId="023F646B" w:rsidR="0043249D" w:rsidRDefault="00517AF7" w:rsidP="00517AF7">
      <w:pPr>
        <w:jc w:val="both"/>
        <w:rPr>
          <w:rFonts w:cstheme="minorHAnsi"/>
          <w:color w:val="333333"/>
          <w:shd w:val="clear" w:color="auto" w:fill="F5F5F5"/>
        </w:rPr>
      </w:pPr>
      <w:r w:rsidRPr="0043249D">
        <w:rPr>
          <w:rFonts w:cstheme="minorHAnsi"/>
          <w:color w:val="333333"/>
          <w:shd w:val="clear" w:color="auto" w:fill="FFFFFF" w:themeFill="background1"/>
        </w:rPr>
        <w:t xml:space="preserve">El plazo </w:t>
      </w:r>
      <w:r w:rsidR="0043249D" w:rsidRPr="0043249D">
        <w:rPr>
          <w:rFonts w:cstheme="minorHAnsi"/>
          <w:color w:val="333333"/>
          <w:shd w:val="clear" w:color="auto" w:fill="FFFFFF" w:themeFill="background1"/>
        </w:rPr>
        <w:t>de</w:t>
      </w:r>
      <w:r w:rsidRPr="0043249D">
        <w:rPr>
          <w:rFonts w:cstheme="minorHAnsi"/>
          <w:color w:val="333333"/>
          <w:shd w:val="clear" w:color="auto" w:fill="FFFFFF" w:themeFill="background1"/>
        </w:rPr>
        <w:t xml:space="preserve"> presentación de las solicitudes para la concesión, en régimen de concurrencia no competitiva, de </w:t>
      </w:r>
      <w:r w:rsidR="0043249D" w:rsidRPr="0043249D">
        <w:rPr>
          <w:rFonts w:cstheme="minorHAnsi"/>
          <w:color w:val="333333"/>
          <w:shd w:val="clear" w:color="auto" w:fill="FFFFFF" w:themeFill="background1"/>
        </w:rPr>
        <w:t xml:space="preserve">las </w:t>
      </w:r>
      <w:r w:rsidRPr="0043249D">
        <w:rPr>
          <w:rFonts w:cstheme="minorHAnsi"/>
          <w:color w:val="333333"/>
          <w:shd w:val="clear" w:color="auto" w:fill="FFFFFF" w:themeFill="background1"/>
        </w:rPr>
        <w:t xml:space="preserve">subvenciones para propietarios de viviendas desocupadas que los pongan en alquiler o viviendas integradas entre el 1 de enero de 2022 y el 1 de noviembre de 2022 al </w:t>
      </w:r>
      <w:r w:rsidRPr="0043249D">
        <w:rPr>
          <w:rFonts w:cstheme="minorHAnsi"/>
          <w:color w:val="333333"/>
          <w:shd w:val="clear" w:color="auto" w:fill="FFFFFF" w:themeFill="background1"/>
        </w:rPr>
        <w:lastRenderedPageBreak/>
        <w:t xml:space="preserve">programa de la Bolsa de Mediación, se inicia </w:t>
      </w:r>
      <w:r w:rsidR="0043249D" w:rsidRPr="0043249D">
        <w:rPr>
          <w:rFonts w:cstheme="minorHAnsi"/>
          <w:color w:val="333333"/>
          <w:shd w:val="clear" w:color="auto" w:fill="FFFFFF" w:themeFill="background1"/>
        </w:rPr>
        <w:t xml:space="preserve">el </w:t>
      </w:r>
      <w:r w:rsidRPr="0043249D">
        <w:rPr>
          <w:rFonts w:cstheme="minorHAnsi"/>
          <w:color w:val="333333"/>
          <w:shd w:val="clear" w:color="auto" w:fill="FFFFFF" w:themeFill="background1"/>
        </w:rPr>
        <w:t xml:space="preserve">día siguiente de la fecha de publicación de la convocatoria </w:t>
      </w:r>
      <w:r w:rsidR="0043249D" w:rsidRPr="0043249D">
        <w:rPr>
          <w:rFonts w:cstheme="minorHAnsi"/>
          <w:color w:val="333333"/>
          <w:shd w:val="clear" w:color="auto" w:fill="FFFFFF" w:themeFill="background1"/>
        </w:rPr>
        <w:t xml:space="preserve">en el </w:t>
      </w:r>
      <w:r w:rsidRPr="0043249D">
        <w:rPr>
          <w:rFonts w:cstheme="minorHAnsi"/>
          <w:color w:val="333333"/>
          <w:shd w:val="clear" w:color="auto" w:fill="FFFFFF" w:themeFill="background1"/>
        </w:rPr>
        <w:t xml:space="preserve"> Boletín Oficial de la Provincia de Barcelona y finaliza el 15 de octubre de 2022 incluido.</w:t>
      </w:r>
      <w:r w:rsidRPr="00517AF7">
        <w:rPr>
          <w:rFonts w:cstheme="minorHAnsi"/>
          <w:color w:val="333333"/>
        </w:rPr>
        <w:br/>
      </w:r>
      <w:r w:rsidRPr="00517AF7">
        <w:rPr>
          <w:rFonts w:cstheme="minorHAnsi"/>
          <w:color w:val="333333"/>
        </w:rPr>
        <w:br/>
      </w:r>
      <w:r w:rsidRPr="00CC182F">
        <w:rPr>
          <w:rFonts w:cstheme="minorHAnsi"/>
          <w:color w:val="333333"/>
          <w:shd w:val="clear" w:color="auto" w:fill="FFFFFF" w:themeFill="background1"/>
        </w:rPr>
        <w:t xml:space="preserve">Las solicitudes </w:t>
      </w:r>
      <w:r w:rsidR="0043249D" w:rsidRPr="00CC182F">
        <w:rPr>
          <w:rFonts w:cstheme="minorHAnsi"/>
          <w:color w:val="333333"/>
          <w:shd w:val="clear" w:color="auto" w:fill="FFFFFF" w:themeFill="background1"/>
        </w:rPr>
        <w:t>deben</w:t>
      </w:r>
      <w:r w:rsidRPr="00CC182F">
        <w:rPr>
          <w:rFonts w:cstheme="minorHAnsi"/>
          <w:color w:val="333333"/>
          <w:shd w:val="clear" w:color="auto" w:fill="FFFFFF" w:themeFill="background1"/>
        </w:rPr>
        <w:t xml:space="preserve"> presentar</w:t>
      </w:r>
      <w:r w:rsidR="0043249D" w:rsidRPr="00CC182F">
        <w:rPr>
          <w:rFonts w:cstheme="minorHAnsi"/>
          <w:color w:val="333333"/>
          <w:shd w:val="clear" w:color="auto" w:fill="FFFFFF" w:themeFill="background1"/>
        </w:rPr>
        <w:t>se</w:t>
      </w:r>
      <w:r w:rsidRPr="00CC182F">
        <w:rPr>
          <w:rFonts w:cstheme="minorHAnsi"/>
          <w:color w:val="333333"/>
          <w:shd w:val="clear" w:color="auto" w:fill="FFFFFF" w:themeFill="background1"/>
        </w:rPr>
        <w:t xml:space="preserve"> en impreso normalizado, debidamente formalizadas y firmadas por la/</w:t>
      </w:r>
      <w:r w:rsidR="0043249D" w:rsidRPr="00CC182F">
        <w:rPr>
          <w:rFonts w:cstheme="minorHAnsi"/>
          <w:color w:val="333333"/>
          <w:shd w:val="clear" w:color="auto" w:fill="FFFFFF" w:themeFill="background1"/>
        </w:rPr>
        <w:t>las</w:t>
      </w:r>
      <w:r w:rsidRPr="00CC182F">
        <w:rPr>
          <w:rFonts w:cstheme="minorHAnsi"/>
          <w:color w:val="333333"/>
          <w:shd w:val="clear" w:color="auto" w:fill="FFFFFF" w:themeFill="background1"/>
        </w:rPr>
        <w:t xml:space="preserve"> persona/</w:t>
      </w:r>
      <w:r w:rsidR="0043249D" w:rsidRPr="00CC182F">
        <w:rPr>
          <w:rFonts w:cstheme="minorHAnsi"/>
          <w:color w:val="333333"/>
          <w:shd w:val="clear" w:color="auto" w:fill="FFFFFF" w:themeFill="background1"/>
        </w:rPr>
        <w:t>as</w:t>
      </w:r>
      <w:r w:rsidRPr="00CC182F">
        <w:rPr>
          <w:rFonts w:cstheme="minorHAnsi"/>
          <w:color w:val="333333"/>
          <w:shd w:val="clear" w:color="auto" w:fill="FFFFFF" w:themeFill="background1"/>
        </w:rPr>
        <w:t xml:space="preserve"> solicitante/</w:t>
      </w:r>
      <w:r w:rsidR="0043249D" w:rsidRPr="00CC182F">
        <w:rPr>
          <w:rFonts w:cstheme="minorHAnsi"/>
          <w:color w:val="333333"/>
          <w:shd w:val="clear" w:color="auto" w:fill="FFFFFF" w:themeFill="background1"/>
        </w:rPr>
        <w:t>es</w:t>
      </w:r>
      <w:r w:rsidRPr="00CC182F">
        <w:rPr>
          <w:rFonts w:cstheme="minorHAnsi"/>
          <w:color w:val="333333"/>
          <w:shd w:val="clear" w:color="auto" w:fill="FFFFFF" w:themeFill="background1"/>
        </w:rPr>
        <w:t xml:space="preserve"> de la subvención, acompañadas por la documentación que fija el punto 5 de la presente convocatoria.</w:t>
      </w:r>
    </w:p>
    <w:p w14:paraId="31D8086C" w14:textId="77777777" w:rsidR="0043249D" w:rsidRDefault="00517AF7" w:rsidP="00517AF7">
      <w:pPr>
        <w:jc w:val="both"/>
        <w:rPr>
          <w:rFonts w:cstheme="minorHAnsi"/>
          <w:color w:val="333333"/>
          <w:shd w:val="clear" w:color="auto" w:fill="F5F5F5"/>
        </w:rPr>
      </w:pPr>
      <w:r w:rsidRPr="00CC182F">
        <w:rPr>
          <w:rFonts w:cstheme="minorHAnsi"/>
          <w:color w:val="333333"/>
          <w:shd w:val="clear" w:color="auto" w:fill="FFFFFF" w:themeFill="background1"/>
        </w:rPr>
        <w:t xml:space="preserve">Las personas físicas pueden presentar de forma presencial o telemática la solicitud que se encuentra al Anexo 1 de la presente convocatoria junto con la toda la documentación descrita </w:t>
      </w:r>
      <w:r w:rsidR="0043249D" w:rsidRPr="00CC182F">
        <w:rPr>
          <w:rFonts w:cstheme="minorHAnsi"/>
          <w:color w:val="333333"/>
          <w:shd w:val="clear" w:color="auto" w:fill="FFFFFF" w:themeFill="background1"/>
        </w:rPr>
        <w:t>en e</w:t>
      </w:r>
      <w:r w:rsidRPr="00CC182F">
        <w:rPr>
          <w:rFonts w:cstheme="minorHAnsi"/>
          <w:color w:val="333333"/>
          <w:shd w:val="clear" w:color="auto" w:fill="FFFFFF" w:themeFill="background1"/>
        </w:rPr>
        <w:t>l apartado 5 al Conse</w:t>
      </w:r>
      <w:r w:rsidR="0043249D" w:rsidRPr="00CC182F">
        <w:rPr>
          <w:rFonts w:cstheme="minorHAnsi"/>
          <w:color w:val="333333"/>
          <w:shd w:val="clear" w:color="auto" w:fill="FFFFFF" w:themeFill="background1"/>
        </w:rPr>
        <w:t>ll</w:t>
      </w:r>
      <w:r w:rsidRPr="00CC182F">
        <w:rPr>
          <w:rFonts w:cstheme="minorHAnsi"/>
          <w:color w:val="333333"/>
          <w:shd w:val="clear" w:color="auto" w:fill="FFFFFF" w:themeFill="background1"/>
        </w:rPr>
        <w:t xml:space="preserve"> Comarcal del Maresme.</w:t>
      </w:r>
    </w:p>
    <w:p w14:paraId="0F2E5FE7" w14:textId="77777777" w:rsidR="0043249D" w:rsidRDefault="00517AF7" w:rsidP="00517AF7">
      <w:pPr>
        <w:jc w:val="both"/>
        <w:rPr>
          <w:rFonts w:cstheme="minorHAnsi"/>
          <w:color w:val="333333"/>
          <w:shd w:val="clear" w:color="auto" w:fill="F5F5F5"/>
        </w:rPr>
      </w:pPr>
      <w:r w:rsidRPr="00CC182F">
        <w:rPr>
          <w:rFonts w:cstheme="minorHAnsi"/>
          <w:color w:val="333333"/>
          <w:shd w:val="clear" w:color="auto" w:fill="FFFFFF" w:themeFill="background1"/>
        </w:rPr>
        <w:t>De acuerdo con el estipulado al art</w:t>
      </w:r>
      <w:r w:rsidR="0043249D" w:rsidRPr="00CC182F">
        <w:rPr>
          <w:rFonts w:cstheme="minorHAnsi"/>
          <w:color w:val="333333"/>
          <w:shd w:val="clear" w:color="auto" w:fill="FFFFFF" w:themeFill="background1"/>
        </w:rPr>
        <w:t>.</w:t>
      </w:r>
      <w:r w:rsidRPr="00CC182F">
        <w:rPr>
          <w:rFonts w:cstheme="minorHAnsi"/>
          <w:color w:val="333333"/>
          <w:shd w:val="clear" w:color="auto" w:fill="FFFFFF" w:themeFill="background1"/>
        </w:rPr>
        <w:t xml:space="preserve"> 14 de la Ley 39/2015, de 1 de octubre, del Procedimiento Administrativo Común, las personas jurídicas tienen la obligación de presentar de forma electrónica la solicitud y la documentación descrita al apartado 5 de </w:t>
      </w:r>
      <w:r w:rsidR="0043249D" w:rsidRPr="00CC182F">
        <w:rPr>
          <w:rFonts w:cstheme="minorHAnsi"/>
          <w:color w:val="333333"/>
          <w:shd w:val="clear" w:color="auto" w:fill="FFFFFF" w:themeFill="background1"/>
        </w:rPr>
        <w:t xml:space="preserve">la presente </w:t>
      </w:r>
      <w:r w:rsidRPr="00CC182F">
        <w:rPr>
          <w:rFonts w:cstheme="minorHAnsi"/>
          <w:color w:val="333333"/>
          <w:shd w:val="clear" w:color="auto" w:fill="FFFFFF" w:themeFill="background1"/>
        </w:rPr>
        <w:t>convocatoria.</w:t>
      </w:r>
    </w:p>
    <w:p w14:paraId="6A7D1D38" w14:textId="77777777" w:rsidR="0043249D" w:rsidRDefault="00517AF7" w:rsidP="00517AF7">
      <w:pPr>
        <w:jc w:val="both"/>
        <w:rPr>
          <w:rFonts w:cstheme="minorHAnsi"/>
          <w:color w:val="333333"/>
          <w:shd w:val="clear" w:color="auto" w:fill="F5F5F5"/>
        </w:rPr>
      </w:pPr>
      <w:r w:rsidRPr="00056E39">
        <w:rPr>
          <w:rFonts w:cstheme="minorHAnsi"/>
          <w:color w:val="333333"/>
          <w:shd w:val="clear" w:color="auto" w:fill="FFFFFF" w:themeFill="background1"/>
        </w:rPr>
        <w:t>En caso de pluralidad de propietarios, hace falta que la solicitud esté debidamente formalizada y firmada por todas las personas, físicas o jurídicas, propietarias de la vivienda por el cual se solicita la ayuda. En caso de agrupaciones de personas físicas o jurídicas, públicas o privadas sin personalidad, la solicitud tendrá que ser presentada por el represen</w:t>
      </w:r>
      <w:r w:rsidR="0043249D" w:rsidRPr="00056E39">
        <w:rPr>
          <w:rFonts w:cstheme="minorHAnsi"/>
          <w:color w:val="333333"/>
          <w:shd w:val="clear" w:color="auto" w:fill="FFFFFF" w:themeFill="background1"/>
        </w:rPr>
        <w:t>tante</w:t>
      </w:r>
      <w:r w:rsidRPr="00056E39">
        <w:rPr>
          <w:rFonts w:cstheme="minorHAnsi"/>
          <w:color w:val="333333"/>
          <w:shd w:val="clear" w:color="auto" w:fill="FFFFFF" w:themeFill="background1"/>
        </w:rPr>
        <w:t xml:space="preserve"> o apoderado único de la agrupación.</w:t>
      </w:r>
    </w:p>
    <w:p w14:paraId="3238606E" w14:textId="5F828C8D" w:rsidR="00CC182F" w:rsidRDefault="0043249D" w:rsidP="00517AF7">
      <w:pPr>
        <w:jc w:val="both"/>
        <w:rPr>
          <w:rFonts w:cstheme="minorHAnsi"/>
          <w:color w:val="333333"/>
          <w:shd w:val="clear" w:color="auto" w:fill="F5F5F5"/>
        </w:rPr>
      </w:pPr>
      <w:r w:rsidRPr="00056E39">
        <w:rPr>
          <w:rFonts w:cstheme="minorHAnsi"/>
          <w:color w:val="333333"/>
          <w:shd w:val="clear" w:color="auto" w:fill="FFFFFF" w:themeFill="background1"/>
        </w:rPr>
        <w:t>L</w:t>
      </w:r>
      <w:r w:rsidR="00517AF7" w:rsidRPr="00056E39">
        <w:rPr>
          <w:rFonts w:cstheme="minorHAnsi"/>
          <w:color w:val="333333"/>
          <w:shd w:val="clear" w:color="auto" w:fill="FFFFFF" w:themeFill="background1"/>
        </w:rPr>
        <w:t>a presentación de la solicitud implica la plena aceptación de las Bases reguladoras de la subvención como también la autorización al Conse</w:t>
      </w:r>
      <w:r w:rsidRPr="00056E39">
        <w:rPr>
          <w:rFonts w:cstheme="minorHAnsi"/>
          <w:color w:val="333333"/>
          <w:shd w:val="clear" w:color="auto" w:fill="FFFFFF" w:themeFill="background1"/>
        </w:rPr>
        <w:t>ll</w:t>
      </w:r>
      <w:r w:rsidR="00517AF7" w:rsidRPr="00056E39">
        <w:rPr>
          <w:rFonts w:cstheme="minorHAnsi"/>
          <w:color w:val="333333"/>
          <w:shd w:val="clear" w:color="auto" w:fill="FFFFFF" w:themeFill="background1"/>
        </w:rPr>
        <w:t xml:space="preserve"> Comarcal del Maresme para que pueda comprobar, por un lado, los requisitos de estar al corriente del cumplimiento de las obligaciones tributarias y con la Seguridad Social y, de la otra, la conformidad de los datos que se contienen o declaran.</w:t>
      </w:r>
    </w:p>
    <w:p w14:paraId="5F7B5862" w14:textId="77777777" w:rsidR="00CC182F" w:rsidRDefault="00517AF7" w:rsidP="00517AF7">
      <w:pPr>
        <w:jc w:val="both"/>
        <w:rPr>
          <w:rFonts w:cstheme="minorHAnsi"/>
          <w:color w:val="333333"/>
          <w:shd w:val="clear" w:color="auto" w:fill="F5F5F5"/>
        </w:rPr>
      </w:pPr>
      <w:r w:rsidRPr="00056E39">
        <w:rPr>
          <w:rFonts w:cstheme="minorHAnsi"/>
          <w:color w:val="333333"/>
          <w:shd w:val="clear" w:color="auto" w:fill="FFFFFF" w:themeFill="background1"/>
        </w:rPr>
        <w:t>La presentación de la solicitud no implica el reconocimiento de ningún derecho económico a favor de los solicitantes, las solicitudes presentadas fuera de plazo no serán admitidas.</w:t>
      </w:r>
      <w:r w:rsidRPr="00517AF7">
        <w:rPr>
          <w:rFonts w:cstheme="minorHAnsi"/>
          <w:color w:val="333333"/>
        </w:rPr>
        <w:br/>
      </w:r>
      <w:r w:rsidRPr="00517AF7">
        <w:rPr>
          <w:rFonts w:cstheme="minorHAnsi"/>
          <w:color w:val="333333"/>
        </w:rPr>
        <w:br/>
      </w:r>
      <w:r w:rsidRPr="00056E39">
        <w:rPr>
          <w:rFonts w:cstheme="minorHAnsi"/>
          <w:color w:val="333333"/>
          <w:shd w:val="clear" w:color="auto" w:fill="FFFFFF" w:themeFill="background1"/>
        </w:rPr>
        <w:t xml:space="preserve">Cualquier persona solicitante puede desistir por escrito de la solicitud de subvención, antes de la concesión. </w:t>
      </w:r>
      <w:r w:rsidR="00CC182F" w:rsidRPr="00056E39">
        <w:rPr>
          <w:rFonts w:cstheme="minorHAnsi"/>
          <w:color w:val="333333"/>
          <w:shd w:val="clear" w:color="auto" w:fill="FFFFFF" w:themeFill="background1"/>
        </w:rPr>
        <w:t>El desistimiento</w:t>
      </w:r>
      <w:r w:rsidRPr="00056E39">
        <w:rPr>
          <w:rFonts w:cstheme="minorHAnsi"/>
          <w:color w:val="333333"/>
          <w:shd w:val="clear" w:color="auto" w:fill="FFFFFF" w:themeFill="background1"/>
        </w:rPr>
        <w:t xml:space="preserve"> exprés de la solicitud supone el archivo de la </w:t>
      </w:r>
      <w:r w:rsidR="00CC182F" w:rsidRPr="00056E39">
        <w:rPr>
          <w:rFonts w:cstheme="minorHAnsi"/>
          <w:color w:val="333333"/>
          <w:shd w:val="clear" w:color="auto" w:fill="FFFFFF" w:themeFill="background1"/>
        </w:rPr>
        <w:t>misma</w:t>
      </w:r>
      <w:r w:rsidRPr="00056E39">
        <w:rPr>
          <w:rFonts w:cstheme="minorHAnsi"/>
          <w:color w:val="333333"/>
          <w:shd w:val="clear" w:color="auto" w:fill="FFFFFF" w:themeFill="background1"/>
        </w:rPr>
        <w:t>.</w:t>
      </w:r>
    </w:p>
    <w:p w14:paraId="5F2F6DEF" w14:textId="77777777" w:rsidR="00056E39" w:rsidRPr="00056E39" w:rsidRDefault="00517AF7" w:rsidP="00517AF7">
      <w:pPr>
        <w:jc w:val="both"/>
        <w:rPr>
          <w:rFonts w:cstheme="minorHAnsi"/>
          <w:b/>
          <w:bCs/>
          <w:color w:val="333333"/>
          <w:shd w:val="clear" w:color="auto" w:fill="F5F5F5"/>
        </w:rPr>
      </w:pPr>
      <w:r w:rsidRPr="00517AF7">
        <w:rPr>
          <w:rFonts w:cstheme="minorHAnsi"/>
          <w:color w:val="333333"/>
        </w:rPr>
        <w:br/>
      </w:r>
      <w:r w:rsidRPr="00056E39">
        <w:rPr>
          <w:rFonts w:cstheme="minorHAnsi"/>
          <w:b/>
          <w:bCs/>
          <w:color w:val="333333"/>
          <w:shd w:val="clear" w:color="auto" w:fill="FFFFFF" w:themeFill="background1"/>
        </w:rPr>
        <w:t>7. Enmienda de la solicitud</w:t>
      </w:r>
    </w:p>
    <w:p w14:paraId="6048D2AF" w14:textId="37692160" w:rsidR="005B70FE" w:rsidRDefault="00517AF7" w:rsidP="005B70FE">
      <w:pPr>
        <w:shd w:val="clear" w:color="auto" w:fill="FFFFFF" w:themeFill="background1"/>
        <w:jc w:val="both"/>
        <w:rPr>
          <w:rFonts w:cstheme="minorHAnsi"/>
          <w:color w:val="333333"/>
          <w:shd w:val="clear" w:color="auto" w:fill="F5F5F5"/>
        </w:rPr>
      </w:pPr>
      <w:r w:rsidRPr="005B70FE">
        <w:rPr>
          <w:rFonts w:cstheme="minorHAnsi"/>
          <w:color w:val="333333"/>
          <w:shd w:val="clear" w:color="auto" w:fill="FFFFFF" w:themeFill="background1"/>
        </w:rPr>
        <w:t>Si la solicitud o la documentación no reunieran los requisitos pedidos en la presente convocatoria el Conse</w:t>
      </w:r>
      <w:r w:rsidR="005B70FE" w:rsidRPr="005B70FE">
        <w:rPr>
          <w:rFonts w:cstheme="minorHAnsi"/>
          <w:color w:val="333333"/>
          <w:shd w:val="clear" w:color="auto" w:fill="FFFFFF" w:themeFill="background1"/>
        </w:rPr>
        <w:t>ll</w:t>
      </w:r>
      <w:r w:rsidRPr="005B70FE">
        <w:rPr>
          <w:rFonts w:cstheme="minorHAnsi"/>
          <w:color w:val="333333"/>
          <w:shd w:val="clear" w:color="auto" w:fill="FFFFFF" w:themeFill="background1"/>
        </w:rPr>
        <w:t xml:space="preserve"> Comarcal del Maresme requerirá la documentación correct</w:t>
      </w:r>
      <w:r w:rsidR="005B70FE" w:rsidRPr="005B70FE">
        <w:rPr>
          <w:rFonts w:cstheme="minorHAnsi"/>
          <w:color w:val="333333"/>
          <w:shd w:val="clear" w:color="auto" w:fill="FFFFFF" w:themeFill="background1"/>
        </w:rPr>
        <w:t>a</w:t>
      </w:r>
      <w:r w:rsidRPr="005B70FE">
        <w:rPr>
          <w:rFonts w:cstheme="minorHAnsi"/>
          <w:color w:val="333333"/>
          <w:shd w:val="clear" w:color="auto" w:fill="FFFFFF" w:themeFill="background1"/>
        </w:rPr>
        <w:t xml:space="preserve"> al interesado para que en el plazo de diez días hábiles se </w:t>
      </w:r>
      <w:r w:rsidR="005B70FE" w:rsidRPr="005B70FE">
        <w:rPr>
          <w:rFonts w:cstheme="minorHAnsi"/>
          <w:color w:val="333333"/>
          <w:shd w:val="clear" w:color="auto" w:fill="FFFFFF" w:themeFill="background1"/>
        </w:rPr>
        <w:t>aleguen</w:t>
      </w:r>
      <w:r w:rsidRPr="005B70FE">
        <w:rPr>
          <w:rFonts w:cstheme="minorHAnsi"/>
          <w:color w:val="333333"/>
          <w:shd w:val="clear" w:color="auto" w:fill="FFFFFF" w:themeFill="background1"/>
        </w:rPr>
        <w:t xml:space="preserve"> las carencias o se acompañen los documentos preceptivos, si no se cumpliera con el requerimiento, se desistirá su petición, archivando la solicitud de la subvención sin más trámite.</w:t>
      </w:r>
    </w:p>
    <w:p w14:paraId="7BD93FF8" w14:textId="77777777" w:rsidR="0038633F" w:rsidRPr="0038633F" w:rsidRDefault="00517AF7" w:rsidP="0038633F">
      <w:pPr>
        <w:shd w:val="clear" w:color="auto" w:fill="FFFFFF" w:themeFill="background1"/>
        <w:jc w:val="both"/>
        <w:rPr>
          <w:rFonts w:cstheme="minorHAnsi"/>
          <w:b/>
          <w:bCs/>
          <w:color w:val="333333"/>
          <w:shd w:val="clear" w:color="auto" w:fill="F5F5F5"/>
        </w:rPr>
      </w:pPr>
      <w:r w:rsidRPr="00517AF7">
        <w:rPr>
          <w:rFonts w:cstheme="minorHAnsi"/>
          <w:color w:val="333333"/>
        </w:rPr>
        <w:br/>
      </w:r>
      <w:r w:rsidRPr="0038633F">
        <w:rPr>
          <w:rFonts w:cstheme="minorHAnsi"/>
          <w:b/>
          <w:bCs/>
          <w:color w:val="333333"/>
          <w:shd w:val="clear" w:color="auto" w:fill="FFFFFF" w:themeFill="background1"/>
        </w:rPr>
        <w:t>8. Órgano competente para la instrucción y la propuesta de otorgamiento</w:t>
      </w:r>
    </w:p>
    <w:p w14:paraId="020CD60C" w14:textId="57323644" w:rsidR="007F014C" w:rsidRDefault="00517AF7" w:rsidP="00517AF7">
      <w:pPr>
        <w:jc w:val="both"/>
        <w:rPr>
          <w:rFonts w:cstheme="minorHAnsi"/>
          <w:color w:val="333333"/>
          <w:shd w:val="clear" w:color="auto" w:fill="F5F5F5"/>
        </w:rPr>
      </w:pPr>
      <w:r w:rsidRPr="007F014C">
        <w:rPr>
          <w:rFonts w:cstheme="minorHAnsi"/>
          <w:color w:val="333333"/>
          <w:shd w:val="clear" w:color="auto" w:fill="FFFFFF" w:themeFill="background1"/>
        </w:rPr>
        <w:t xml:space="preserve">El órgano responsable </w:t>
      </w:r>
      <w:r w:rsidR="007F014C" w:rsidRPr="007F014C">
        <w:rPr>
          <w:rFonts w:cstheme="minorHAnsi"/>
          <w:color w:val="333333"/>
          <w:shd w:val="clear" w:color="auto" w:fill="FFFFFF" w:themeFill="background1"/>
        </w:rPr>
        <w:t>de</w:t>
      </w:r>
      <w:r w:rsidRPr="007F014C">
        <w:rPr>
          <w:rFonts w:cstheme="minorHAnsi"/>
          <w:color w:val="333333"/>
          <w:shd w:val="clear" w:color="auto" w:fill="FFFFFF" w:themeFill="background1"/>
        </w:rPr>
        <w:t xml:space="preserve"> la instrucción del procedimiento p</w:t>
      </w:r>
      <w:r w:rsidR="007F014C" w:rsidRPr="007F014C">
        <w:rPr>
          <w:rFonts w:cstheme="minorHAnsi"/>
          <w:color w:val="333333"/>
          <w:shd w:val="clear" w:color="auto" w:fill="FFFFFF" w:themeFill="background1"/>
        </w:rPr>
        <w:t>ara</w:t>
      </w:r>
      <w:r w:rsidRPr="007F014C">
        <w:rPr>
          <w:rFonts w:cstheme="minorHAnsi"/>
          <w:color w:val="333333"/>
          <w:shd w:val="clear" w:color="auto" w:fill="FFFFFF" w:themeFill="background1"/>
        </w:rPr>
        <w:t xml:space="preserve"> el otorgamiento de las subvenciones previstas en la presente convocatoria será el Servicio de Vivienda del Conse</w:t>
      </w:r>
      <w:r w:rsidR="007F014C" w:rsidRPr="007F014C">
        <w:rPr>
          <w:rFonts w:cstheme="minorHAnsi"/>
          <w:color w:val="333333"/>
          <w:shd w:val="clear" w:color="auto" w:fill="FFFFFF" w:themeFill="background1"/>
        </w:rPr>
        <w:t>ll</w:t>
      </w:r>
      <w:r w:rsidRPr="007F014C">
        <w:rPr>
          <w:rFonts w:cstheme="minorHAnsi"/>
          <w:color w:val="333333"/>
          <w:shd w:val="clear" w:color="auto" w:fill="FFFFFF" w:themeFill="background1"/>
        </w:rPr>
        <w:t xml:space="preserve"> Comarcal del Maresme.</w:t>
      </w:r>
    </w:p>
    <w:p w14:paraId="04725DF7" w14:textId="77777777" w:rsidR="007F014C" w:rsidRDefault="00517AF7" w:rsidP="00517AF7">
      <w:pPr>
        <w:jc w:val="both"/>
        <w:rPr>
          <w:rFonts w:cstheme="minorHAnsi"/>
          <w:color w:val="333333"/>
          <w:shd w:val="clear" w:color="auto" w:fill="F5F5F5"/>
        </w:rPr>
      </w:pPr>
      <w:r w:rsidRPr="007F014C">
        <w:rPr>
          <w:rFonts w:cstheme="minorHAnsi"/>
          <w:color w:val="333333"/>
          <w:shd w:val="clear" w:color="auto" w:fill="FFFFFF" w:themeFill="background1"/>
        </w:rPr>
        <w:lastRenderedPageBreak/>
        <w:t>La propuesta de otorgamiento de las subvenciones será elaborada por un órgano colegiado constituido por:</w:t>
      </w:r>
    </w:p>
    <w:p w14:paraId="239C8856" w14:textId="77777777" w:rsidR="007F014C" w:rsidRDefault="00517AF7" w:rsidP="007F014C">
      <w:pPr>
        <w:shd w:val="clear" w:color="auto" w:fill="FFFFFF" w:themeFill="background1"/>
        <w:ind w:firstLine="708"/>
        <w:jc w:val="both"/>
        <w:rPr>
          <w:rFonts w:cstheme="minorHAnsi"/>
          <w:color w:val="333333"/>
          <w:shd w:val="clear" w:color="auto" w:fill="F5F5F5"/>
        </w:rPr>
      </w:pPr>
      <w:r w:rsidRPr="007F014C">
        <w:rPr>
          <w:rFonts w:cstheme="minorHAnsi"/>
          <w:color w:val="333333"/>
          <w:shd w:val="clear" w:color="auto" w:fill="FFFFFF" w:themeFill="background1"/>
        </w:rPr>
        <w:t>Un Técnico/a de el servicio de vivienda.</w:t>
      </w:r>
    </w:p>
    <w:p w14:paraId="42031C9B" w14:textId="3C58B91A" w:rsidR="007F014C" w:rsidRDefault="00517AF7" w:rsidP="007F014C">
      <w:pPr>
        <w:ind w:left="708"/>
        <w:jc w:val="both"/>
        <w:rPr>
          <w:rFonts w:cstheme="minorHAnsi"/>
          <w:color w:val="333333"/>
          <w:shd w:val="clear" w:color="auto" w:fill="F5F5F5"/>
        </w:rPr>
      </w:pPr>
      <w:r w:rsidRPr="007F014C">
        <w:rPr>
          <w:rFonts w:cstheme="minorHAnsi"/>
          <w:color w:val="333333"/>
          <w:shd w:val="clear" w:color="auto" w:fill="FFFFFF" w:themeFill="background1"/>
        </w:rPr>
        <w:t>Un Técnico/a especialista competente en la materia.</w:t>
      </w:r>
    </w:p>
    <w:p w14:paraId="0BB0F2EA" w14:textId="1C47ABDB" w:rsidR="007F014C" w:rsidRDefault="007F014C" w:rsidP="007F014C">
      <w:pPr>
        <w:ind w:firstLine="708"/>
        <w:jc w:val="both"/>
        <w:rPr>
          <w:rFonts w:cstheme="minorHAnsi"/>
          <w:color w:val="333333"/>
          <w:shd w:val="clear" w:color="auto" w:fill="F5F5F5"/>
        </w:rPr>
      </w:pPr>
      <w:r w:rsidRPr="007F014C">
        <w:rPr>
          <w:rFonts w:cstheme="minorHAnsi"/>
          <w:color w:val="333333"/>
          <w:shd w:val="clear" w:color="auto" w:fill="FFFFFF" w:themeFill="background1"/>
        </w:rPr>
        <w:t>El</w:t>
      </w:r>
      <w:r w:rsidR="00517AF7" w:rsidRPr="007F014C">
        <w:rPr>
          <w:rFonts w:cstheme="minorHAnsi"/>
          <w:color w:val="333333"/>
          <w:shd w:val="clear" w:color="auto" w:fill="FFFFFF" w:themeFill="background1"/>
        </w:rPr>
        <w:t xml:space="preserve"> </w:t>
      </w:r>
      <w:proofErr w:type="gramStart"/>
      <w:r w:rsidR="00517AF7" w:rsidRPr="007F014C">
        <w:rPr>
          <w:rFonts w:cstheme="minorHAnsi"/>
          <w:color w:val="333333"/>
          <w:shd w:val="clear" w:color="auto" w:fill="FFFFFF" w:themeFill="background1"/>
        </w:rPr>
        <w:t>Director</w:t>
      </w:r>
      <w:proofErr w:type="gramEnd"/>
      <w:r w:rsidR="00517AF7" w:rsidRPr="007F014C">
        <w:rPr>
          <w:rFonts w:cstheme="minorHAnsi"/>
          <w:color w:val="333333"/>
          <w:shd w:val="clear" w:color="auto" w:fill="FFFFFF" w:themeFill="background1"/>
        </w:rPr>
        <w:t>/a de Bienestar Social y Servicios a las Personas.</w:t>
      </w:r>
    </w:p>
    <w:p w14:paraId="2CBAD848" w14:textId="278281DB" w:rsidR="007F014C" w:rsidRDefault="00517AF7" w:rsidP="00A928C7">
      <w:pPr>
        <w:shd w:val="clear" w:color="auto" w:fill="FFFFFF" w:themeFill="background1"/>
        <w:jc w:val="both"/>
        <w:rPr>
          <w:rFonts w:cstheme="minorHAnsi"/>
          <w:color w:val="333333"/>
          <w:shd w:val="clear" w:color="auto" w:fill="F5F5F5"/>
        </w:rPr>
      </w:pPr>
      <w:r w:rsidRPr="00A928C7">
        <w:rPr>
          <w:rFonts w:cstheme="minorHAnsi"/>
          <w:color w:val="333333"/>
          <w:shd w:val="clear" w:color="auto" w:fill="FFFFFF" w:themeFill="background1"/>
        </w:rPr>
        <w:t xml:space="preserve">El órgano responsable de la resolución del procedimiento para el otorgamiento de las subvenciones será el </w:t>
      </w:r>
      <w:proofErr w:type="gramStart"/>
      <w:r w:rsidRPr="00A928C7">
        <w:rPr>
          <w:rFonts w:cstheme="minorHAnsi"/>
          <w:color w:val="333333"/>
          <w:shd w:val="clear" w:color="auto" w:fill="FFFFFF" w:themeFill="background1"/>
        </w:rPr>
        <w:t>Presidente</w:t>
      </w:r>
      <w:proofErr w:type="gramEnd"/>
      <w:r w:rsidRPr="00A928C7">
        <w:rPr>
          <w:rFonts w:cstheme="minorHAnsi"/>
          <w:color w:val="333333"/>
          <w:shd w:val="clear" w:color="auto" w:fill="FFFFFF" w:themeFill="background1"/>
        </w:rPr>
        <w:t xml:space="preserve"> del Conse</w:t>
      </w:r>
      <w:r w:rsidR="007F014C" w:rsidRPr="00A928C7">
        <w:rPr>
          <w:rFonts w:cstheme="minorHAnsi"/>
          <w:color w:val="333333"/>
          <w:shd w:val="clear" w:color="auto" w:fill="FFFFFF" w:themeFill="background1"/>
        </w:rPr>
        <w:t>ll</w:t>
      </w:r>
      <w:r w:rsidRPr="00A928C7">
        <w:rPr>
          <w:rFonts w:cstheme="minorHAnsi"/>
          <w:color w:val="333333"/>
          <w:shd w:val="clear" w:color="auto" w:fill="FFFFFF" w:themeFill="background1"/>
        </w:rPr>
        <w:t xml:space="preserve"> Comarcal del Maresme tal y como establece el acuerdo cuarto punto 2 d) de la delegación de competencias aprobadas al Pleno de 30 de julio de 2019.</w:t>
      </w:r>
    </w:p>
    <w:p w14:paraId="1D1D46E2" w14:textId="77777777" w:rsidR="007F014C" w:rsidRDefault="007F014C" w:rsidP="00517AF7">
      <w:pPr>
        <w:jc w:val="both"/>
        <w:rPr>
          <w:rFonts w:cstheme="minorHAnsi"/>
          <w:color w:val="333333"/>
          <w:shd w:val="clear" w:color="auto" w:fill="F5F5F5"/>
        </w:rPr>
      </w:pPr>
    </w:p>
    <w:p w14:paraId="19208CB7" w14:textId="77777777" w:rsidR="007F014C" w:rsidRPr="001349C3" w:rsidRDefault="00517AF7" w:rsidP="001349C3">
      <w:pPr>
        <w:shd w:val="clear" w:color="auto" w:fill="FFFFFF" w:themeFill="background1"/>
        <w:jc w:val="both"/>
        <w:rPr>
          <w:rFonts w:cstheme="minorHAnsi"/>
          <w:b/>
          <w:bCs/>
          <w:color w:val="333333"/>
          <w:shd w:val="clear" w:color="auto" w:fill="F5F5F5"/>
        </w:rPr>
      </w:pPr>
      <w:r w:rsidRPr="001349C3">
        <w:rPr>
          <w:rFonts w:cstheme="minorHAnsi"/>
          <w:b/>
          <w:bCs/>
          <w:color w:val="333333"/>
          <w:shd w:val="clear" w:color="auto" w:fill="FFFFFF" w:themeFill="background1"/>
        </w:rPr>
        <w:t>9. Plazo de resolución y de notificación</w:t>
      </w:r>
    </w:p>
    <w:p w14:paraId="2E8D4FF5" w14:textId="54FC028F" w:rsidR="0007283F" w:rsidRDefault="00517AF7" w:rsidP="00517AF7">
      <w:pPr>
        <w:jc w:val="both"/>
        <w:rPr>
          <w:rFonts w:cstheme="minorHAnsi"/>
          <w:color w:val="333333"/>
          <w:shd w:val="clear" w:color="auto" w:fill="F5F5F5"/>
        </w:rPr>
      </w:pPr>
      <w:r w:rsidRPr="0007283F">
        <w:rPr>
          <w:rFonts w:cstheme="minorHAnsi"/>
          <w:color w:val="333333"/>
          <w:shd w:val="clear" w:color="auto" w:fill="FFFFFF" w:themeFill="background1"/>
        </w:rPr>
        <w:t>El plazo para el otorgamiento de las subvenciones será, como máximo, de un mes a contar desde la fecha de cierre del periodo de presentación de solicitudes.</w:t>
      </w:r>
    </w:p>
    <w:p w14:paraId="6D35B645" w14:textId="77777777" w:rsidR="0007283F" w:rsidRDefault="00517AF7" w:rsidP="00517AF7">
      <w:pPr>
        <w:jc w:val="both"/>
        <w:rPr>
          <w:rFonts w:cstheme="minorHAnsi"/>
          <w:color w:val="333333"/>
          <w:shd w:val="clear" w:color="auto" w:fill="F5F5F5"/>
        </w:rPr>
      </w:pPr>
      <w:r w:rsidRPr="0007283F">
        <w:rPr>
          <w:rFonts w:cstheme="minorHAnsi"/>
          <w:color w:val="333333"/>
          <w:shd w:val="clear" w:color="auto" w:fill="FFFFFF" w:themeFill="background1"/>
        </w:rPr>
        <w:t>Una vez</w:t>
      </w:r>
      <w:r w:rsidRPr="00517AF7">
        <w:rPr>
          <w:rFonts w:cstheme="minorHAnsi"/>
          <w:color w:val="333333"/>
          <w:shd w:val="clear" w:color="auto" w:fill="F5F5F5"/>
        </w:rPr>
        <w:t xml:space="preserve"> </w:t>
      </w:r>
      <w:r w:rsidRPr="0007283F">
        <w:rPr>
          <w:rFonts w:cstheme="minorHAnsi"/>
          <w:color w:val="333333"/>
          <w:shd w:val="clear" w:color="auto" w:fill="FFFFFF" w:themeFill="background1"/>
        </w:rPr>
        <w:t xml:space="preserve">acordada la concesión de las subvenciones, estas serán notificadas a los interesados en un plazo máximo de 10 días desde la fecha de aprobación de la resolución, de acuerdo con </w:t>
      </w:r>
      <w:r w:rsidR="0007283F" w:rsidRPr="0007283F">
        <w:rPr>
          <w:rFonts w:cstheme="minorHAnsi"/>
          <w:color w:val="333333"/>
          <w:shd w:val="clear" w:color="auto" w:fill="FFFFFF" w:themeFill="background1"/>
        </w:rPr>
        <w:t>lo</w:t>
      </w:r>
      <w:r w:rsidRPr="0007283F">
        <w:rPr>
          <w:rFonts w:cstheme="minorHAnsi"/>
          <w:color w:val="333333"/>
          <w:shd w:val="clear" w:color="auto" w:fill="FFFFFF" w:themeFill="background1"/>
        </w:rPr>
        <w:t xml:space="preserve"> previsto en el artículo 40 de la Ley 39/2015, de 1 de octubre, de Procedimiento administrativo Común de las Administraciones Públicas.</w:t>
      </w:r>
    </w:p>
    <w:p w14:paraId="1E0D93FA" w14:textId="77777777" w:rsidR="0007283F" w:rsidRDefault="00517AF7" w:rsidP="00517AF7">
      <w:pPr>
        <w:jc w:val="both"/>
        <w:rPr>
          <w:rFonts w:cstheme="minorHAnsi"/>
          <w:color w:val="333333"/>
          <w:shd w:val="clear" w:color="auto" w:fill="F5F5F5"/>
        </w:rPr>
      </w:pPr>
      <w:r w:rsidRPr="0007283F">
        <w:rPr>
          <w:rFonts w:cstheme="minorHAnsi"/>
          <w:color w:val="333333"/>
          <w:shd w:val="clear" w:color="auto" w:fill="FFFFFF" w:themeFill="background1"/>
        </w:rPr>
        <w:t>La carencia de resolución dentro del plazo indicado tendrá efectos desestimatorios.</w:t>
      </w:r>
    </w:p>
    <w:p w14:paraId="3D631840" w14:textId="0AF343FD" w:rsidR="0007283F" w:rsidRPr="0007283F" w:rsidRDefault="00517AF7" w:rsidP="00517AF7">
      <w:pPr>
        <w:jc w:val="both"/>
        <w:rPr>
          <w:rFonts w:cstheme="minorHAnsi"/>
          <w:b/>
          <w:bCs/>
          <w:color w:val="333333"/>
          <w:shd w:val="clear" w:color="auto" w:fill="F5F5F5"/>
        </w:rPr>
      </w:pPr>
      <w:r w:rsidRPr="00517AF7">
        <w:rPr>
          <w:rFonts w:cstheme="minorHAnsi"/>
          <w:color w:val="333333"/>
        </w:rPr>
        <w:br/>
      </w:r>
      <w:r w:rsidRPr="0007283F">
        <w:rPr>
          <w:rFonts w:cstheme="minorHAnsi"/>
          <w:b/>
          <w:bCs/>
          <w:color w:val="333333"/>
          <w:shd w:val="clear" w:color="auto" w:fill="FFFFFF" w:themeFill="background1"/>
        </w:rPr>
        <w:t>10. Criterios de valoración de las solicitudes</w:t>
      </w:r>
    </w:p>
    <w:p w14:paraId="0E5C0615" w14:textId="77777777" w:rsidR="0007283F" w:rsidRDefault="00517AF7" w:rsidP="00517AF7">
      <w:pPr>
        <w:jc w:val="both"/>
        <w:rPr>
          <w:rFonts w:cstheme="minorHAnsi"/>
          <w:color w:val="333333"/>
          <w:shd w:val="clear" w:color="auto" w:fill="F5F5F5"/>
        </w:rPr>
      </w:pPr>
      <w:r w:rsidRPr="0007283F">
        <w:rPr>
          <w:rFonts w:cstheme="minorHAnsi"/>
          <w:color w:val="333333"/>
          <w:shd w:val="clear" w:color="auto" w:fill="FFFFFF" w:themeFill="background1"/>
        </w:rPr>
        <w:t>Atendiendo que la finalidad de la subvención es el incremento del parque de viviendas que se destina al alquiler social y que por eso una de las condiciones de los beneficiarios es alquilar la vivienda, objeto de las actuaciones a subvencionar, mediante la Bolsa de Mediación del Conse</w:t>
      </w:r>
      <w:r w:rsidR="0007283F" w:rsidRPr="0007283F">
        <w:rPr>
          <w:rFonts w:cstheme="minorHAnsi"/>
          <w:color w:val="333333"/>
          <w:shd w:val="clear" w:color="auto" w:fill="FFFFFF" w:themeFill="background1"/>
        </w:rPr>
        <w:t>ll</w:t>
      </w:r>
      <w:r w:rsidRPr="0007283F">
        <w:rPr>
          <w:rFonts w:cstheme="minorHAnsi"/>
          <w:color w:val="333333"/>
          <w:shd w:val="clear" w:color="auto" w:fill="FFFFFF" w:themeFill="background1"/>
        </w:rPr>
        <w:t xml:space="preserve"> Comarcal del Maresme, se opta para acogerse a la excepcionalidad del artículo 22.1 párrafo tercero de la LGS para llegar al número más alto de beneficiarios posible, obteniendo subvención únicamente con el cumplimiento de los requisitos establecidos en la presente convocatoria, y así ampliar el número de viviendas del parque de alquiler social.</w:t>
      </w:r>
    </w:p>
    <w:p w14:paraId="0D7F6821" w14:textId="77777777" w:rsidR="0007283F" w:rsidRDefault="00517AF7" w:rsidP="00517AF7">
      <w:pPr>
        <w:jc w:val="both"/>
        <w:rPr>
          <w:rFonts w:cstheme="minorHAnsi"/>
          <w:color w:val="333333"/>
          <w:shd w:val="clear" w:color="auto" w:fill="F5F5F5"/>
        </w:rPr>
      </w:pPr>
      <w:r w:rsidRPr="0007283F">
        <w:rPr>
          <w:rFonts w:cstheme="minorHAnsi"/>
          <w:color w:val="333333"/>
          <w:shd w:val="clear" w:color="auto" w:fill="FFFFFF" w:themeFill="background1"/>
        </w:rPr>
        <w:t>Una vez valorado el cumplimiento de las condiciones expuestas en esta convocatoria de la totalidad de solicitudes presentadas, el órgano competente procederá al prorrateo entre los beneficiarios del importe total destinado a estas subvenciones.</w:t>
      </w:r>
    </w:p>
    <w:p w14:paraId="59CC478D" w14:textId="4779FFF2" w:rsidR="0007283F" w:rsidRDefault="00517AF7" w:rsidP="00517AF7">
      <w:pPr>
        <w:jc w:val="both"/>
        <w:rPr>
          <w:rFonts w:cstheme="minorHAnsi"/>
          <w:color w:val="333333"/>
          <w:shd w:val="clear" w:color="auto" w:fill="F5F5F5"/>
        </w:rPr>
      </w:pPr>
      <w:r w:rsidRPr="0007283F">
        <w:rPr>
          <w:rFonts w:cstheme="minorHAnsi"/>
          <w:color w:val="333333"/>
          <w:shd w:val="clear" w:color="auto" w:fill="FFFFFF" w:themeFill="background1"/>
        </w:rPr>
        <w:t>Siempre que sea necesario por la valoración del cumplimiento de los requisitos, los técnicos especialistas del Conse</w:t>
      </w:r>
      <w:r w:rsidR="0007283F" w:rsidRPr="0007283F">
        <w:rPr>
          <w:rFonts w:cstheme="minorHAnsi"/>
          <w:color w:val="333333"/>
          <w:shd w:val="clear" w:color="auto" w:fill="FFFFFF" w:themeFill="background1"/>
        </w:rPr>
        <w:t>ll</w:t>
      </w:r>
      <w:r w:rsidRPr="0007283F">
        <w:rPr>
          <w:rFonts w:cstheme="minorHAnsi"/>
          <w:color w:val="333333"/>
          <w:shd w:val="clear" w:color="auto" w:fill="FFFFFF" w:themeFill="background1"/>
        </w:rPr>
        <w:t xml:space="preserve"> Comarcal podrán requerir a los solicitantes informes periciales de las compañías de seguros u otr</w:t>
      </w:r>
      <w:r w:rsidR="0007283F" w:rsidRPr="0007283F">
        <w:rPr>
          <w:rFonts w:cstheme="minorHAnsi"/>
          <w:color w:val="333333"/>
          <w:shd w:val="clear" w:color="auto" w:fill="FFFFFF" w:themeFill="background1"/>
        </w:rPr>
        <w:t>a</w:t>
      </w:r>
      <w:r w:rsidRPr="0007283F">
        <w:rPr>
          <w:rFonts w:cstheme="minorHAnsi"/>
          <w:color w:val="333333"/>
          <w:shd w:val="clear" w:color="auto" w:fill="FFFFFF" w:themeFill="background1"/>
        </w:rPr>
        <w:t xml:space="preserve"> documentación complementaria que pueda hacer efectiva la valoración de los requisitos.</w:t>
      </w:r>
    </w:p>
    <w:p w14:paraId="3A49BC08" w14:textId="77777777" w:rsidR="0007283F" w:rsidRPr="0007283F" w:rsidRDefault="00517AF7" w:rsidP="00517AF7">
      <w:pPr>
        <w:jc w:val="both"/>
        <w:rPr>
          <w:rFonts w:cstheme="minorHAnsi"/>
          <w:b/>
          <w:bCs/>
          <w:color w:val="333333"/>
          <w:shd w:val="clear" w:color="auto" w:fill="F5F5F5"/>
        </w:rPr>
      </w:pPr>
      <w:r w:rsidRPr="00517AF7">
        <w:rPr>
          <w:rFonts w:cstheme="minorHAnsi"/>
          <w:color w:val="333333"/>
        </w:rPr>
        <w:br/>
      </w:r>
      <w:r w:rsidRPr="0007283F">
        <w:rPr>
          <w:rFonts w:cstheme="minorHAnsi"/>
          <w:b/>
          <w:bCs/>
          <w:color w:val="333333"/>
          <w:shd w:val="clear" w:color="auto" w:fill="FFFFFF" w:themeFill="background1"/>
        </w:rPr>
        <w:t>11. Régimen de recursos</w:t>
      </w:r>
    </w:p>
    <w:p w14:paraId="7C748C4A" w14:textId="77777777" w:rsidR="0007283F" w:rsidRDefault="00517AF7" w:rsidP="00517AF7">
      <w:pPr>
        <w:jc w:val="both"/>
        <w:rPr>
          <w:rFonts w:cstheme="minorHAnsi"/>
          <w:color w:val="333333"/>
          <w:shd w:val="clear" w:color="auto" w:fill="F5F5F5"/>
        </w:rPr>
      </w:pPr>
      <w:r w:rsidRPr="00517AF7">
        <w:rPr>
          <w:rFonts w:cstheme="minorHAnsi"/>
          <w:color w:val="333333"/>
        </w:rPr>
        <w:br/>
      </w:r>
      <w:r w:rsidRPr="0007283F">
        <w:rPr>
          <w:rFonts w:cstheme="minorHAnsi"/>
          <w:color w:val="333333"/>
          <w:shd w:val="clear" w:color="auto" w:fill="FFFFFF" w:themeFill="background1"/>
        </w:rPr>
        <w:t xml:space="preserve">La resolución del procedimiento pone fin a la vía administrativa, y contra la misma se puede </w:t>
      </w:r>
      <w:r w:rsidRPr="0007283F">
        <w:rPr>
          <w:rFonts w:cstheme="minorHAnsi"/>
          <w:color w:val="333333"/>
          <w:shd w:val="clear" w:color="auto" w:fill="FFFFFF" w:themeFill="background1"/>
        </w:rPr>
        <w:lastRenderedPageBreak/>
        <w:t>interponer recurso contencioso-administrativo en el plazo de dos meses a contar desde el día siguiente a su notificación.</w:t>
      </w:r>
    </w:p>
    <w:p w14:paraId="014389AB" w14:textId="1E36E693" w:rsidR="00CF2451" w:rsidRPr="003E2850" w:rsidRDefault="00517AF7" w:rsidP="0007283F">
      <w:pPr>
        <w:shd w:val="clear" w:color="auto" w:fill="FFFFFF" w:themeFill="background1"/>
        <w:jc w:val="both"/>
        <w:rPr>
          <w:rFonts w:cstheme="minorHAnsi"/>
          <w:color w:val="333333"/>
          <w:shd w:val="clear" w:color="auto" w:fill="F5F5F5"/>
        </w:rPr>
      </w:pPr>
      <w:r w:rsidRPr="0007283F">
        <w:rPr>
          <w:rFonts w:cstheme="minorHAnsi"/>
          <w:color w:val="333333"/>
          <w:shd w:val="clear" w:color="auto" w:fill="FFFFFF" w:themeFill="background1"/>
        </w:rPr>
        <w:t>Alternativamente y de forma potestativa, se puede interponer recurso de reposición ante el mismo órgano que lo ha dictado en el plazo de un mes a contar desde el día siguiente a su notificación.</w:t>
      </w:r>
    </w:p>
    <w:sectPr w:rsidR="00CF2451" w:rsidRPr="003E2850">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3989D" w14:textId="77777777" w:rsidR="003162BD" w:rsidRDefault="003162BD" w:rsidP="003162BD">
      <w:pPr>
        <w:spacing w:after="0" w:line="240" w:lineRule="auto"/>
      </w:pPr>
      <w:r>
        <w:separator/>
      </w:r>
    </w:p>
  </w:endnote>
  <w:endnote w:type="continuationSeparator" w:id="0">
    <w:p w14:paraId="6006664B" w14:textId="77777777" w:rsidR="003162BD" w:rsidRDefault="003162BD" w:rsidP="00316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43052" w14:textId="77777777" w:rsidR="003162BD" w:rsidRDefault="003162BD" w:rsidP="003162BD">
      <w:pPr>
        <w:spacing w:after="0" w:line="240" w:lineRule="auto"/>
      </w:pPr>
      <w:r>
        <w:separator/>
      </w:r>
    </w:p>
  </w:footnote>
  <w:footnote w:type="continuationSeparator" w:id="0">
    <w:p w14:paraId="289E061D" w14:textId="77777777" w:rsidR="003162BD" w:rsidRDefault="003162BD" w:rsidP="003162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64" w14:textId="2E62E892" w:rsidR="003162BD" w:rsidRPr="003162BD" w:rsidRDefault="003162BD" w:rsidP="003162BD">
    <w:pPr>
      <w:pStyle w:val="Encabezado"/>
    </w:pPr>
    <w:r>
      <w:rPr>
        <w:noProof/>
      </w:rPr>
      <w:drawing>
        <wp:inline distT="0" distB="0" distL="0" distR="0" wp14:anchorId="238102BB" wp14:editId="275283AC">
          <wp:extent cx="2198370" cy="719455"/>
          <wp:effectExtent l="0" t="0" r="0" b="4445"/>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a:picLocks noChangeAspect="1"/>
                  </pic:cNvPicPr>
                </pic:nvPicPr>
                <pic:blipFill rotWithShape="1">
                  <a:blip r:embed="rId1">
                    <a:extLst>
                      <a:ext uri="{28A0092B-C50C-407E-A947-70E740481C1C}">
                        <a14:useLocalDpi xmlns:a14="http://schemas.microsoft.com/office/drawing/2010/main" val="0"/>
                      </a:ext>
                    </a:extLst>
                  </a:blip>
                  <a:srcRect l="7936" t="19571" b="20134"/>
                  <a:stretch/>
                </pic:blipFill>
                <pic:spPr bwMode="auto">
                  <a:xfrm>
                    <a:off x="0" y="0"/>
                    <a:ext cx="2198370" cy="719455"/>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AF7"/>
    <w:rsid w:val="00056E39"/>
    <w:rsid w:val="0007283F"/>
    <w:rsid w:val="00072FBD"/>
    <w:rsid w:val="000D2559"/>
    <w:rsid w:val="001349C3"/>
    <w:rsid w:val="0018467F"/>
    <w:rsid w:val="00286EA4"/>
    <w:rsid w:val="003162BD"/>
    <w:rsid w:val="003217F6"/>
    <w:rsid w:val="0038633F"/>
    <w:rsid w:val="003E2850"/>
    <w:rsid w:val="0043249D"/>
    <w:rsid w:val="004E251F"/>
    <w:rsid w:val="00517AF7"/>
    <w:rsid w:val="00540D4E"/>
    <w:rsid w:val="005B70FE"/>
    <w:rsid w:val="0072001C"/>
    <w:rsid w:val="007C183B"/>
    <w:rsid w:val="007F014C"/>
    <w:rsid w:val="00833FCC"/>
    <w:rsid w:val="00883177"/>
    <w:rsid w:val="009B769E"/>
    <w:rsid w:val="00A4089B"/>
    <w:rsid w:val="00A73FD5"/>
    <w:rsid w:val="00A928C7"/>
    <w:rsid w:val="00CC182F"/>
    <w:rsid w:val="00CF2451"/>
    <w:rsid w:val="00D773A2"/>
    <w:rsid w:val="00D90B55"/>
    <w:rsid w:val="00D92891"/>
    <w:rsid w:val="00E47050"/>
    <w:rsid w:val="00EF593B"/>
    <w:rsid w:val="00FB0603"/>
    <w:rsid w:val="00FD6F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82357"/>
  <w15:chartTrackingRefBased/>
  <w15:docId w15:val="{3B28295E-57D3-4DFE-9A8D-C6D36EAE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001C"/>
    <w:pPr>
      <w:ind w:left="720"/>
      <w:contextualSpacing/>
    </w:pPr>
  </w:style>
  <w:style w:type="paragraph" w:styleId="Encabezado">
    <w:name w:val="header"/>
    <w:basedOn w:val="Normal"/>
    <w:link w:val="EncabezadoCar"/>
    <w:uiPriority w:val="99"/>
    <w:unhideWhenUsed/>
    <w:rsid w:val="003162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62BD"/>
  </w:style>
  <w:style w:type="paragraph" w:styleId="Piedepgina">
    <w:name w:val="footer"/>
    <w:basedOn w:val="Normal"/>
    <w:link w:val="PiedepginaCar"/>
    <w:uiPriority w:val="99"/>
    <w:unhideWhenUsed/>
    <w:rsid w:val="003162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6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6</Pages>
  <Words>2101</Words>
  <Characters>11560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del Clot</dc:creator>
  <cp:keywords/>
  <dc:description/>
  <cp:lastModifiedBy>Anna del Clot</cp:lastModifiedBy>
  <cp:revision>31</cp:revision>
  <dcterms:created xsi:type="dcterms:W3CDTF">2022-06-22T09:06:00Z</dcterms:created>
  <dcterms:modified xsi:type="dcterms:W3CDTF">2022-06-23T13:19:00Z</dcterms:modified>
</cp:coreProperties>
</file>