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322C4F0C"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82AE2">
        <w:fldChar w:fldCharType="begin"/>
      </w:r>
      <w:r w:rsidR="00482AE2">
        <w:instrText xml:space="preserve"> HYPERLINK "http://www.boe.es/doue/2014/187/L00001-00078.pdf" </w:instrText>
      </w:r>
      <w:r w:rsidR="00482AE2">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82AE2">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C04D45" w:rsidRDefault="00B63072" w:rsidP="00B63072">
      <w:r w:rsidRPr="00C04D45">
        <w:t xml:space="preserve">En                      </w:t>
      </w:r>
      <w:proofErr w:type="gramStart"/>
      <w:r w:rsidRPr="00C04D45">
        <w:t xml:space="preserve">  ,</w:t>
      </w:r>
      <w:proofErr w:type="gramEnd"/>
      <w:r w:rsidRPr="00C04D45">
        <w:t xml:space="preserve"> a        </w:t>
      </w:r>
      <w:proofErr w:type="spellStart"/>
      <w:r w:rsidRPr="00C04D45">
        <w:t>de</w:t>
      </w:r>
      <w:proofErr w:type="spellEnd"/>
      <w:r w:rsidRPr="00C04D45">
        <w:t xml:space="preserve">             de              </w:t>
      </w:r>
    </w:p>
    <w:p w14:paraId="02FF9FAD" w14:textId="77777777" w:rsidR="00B63072" w:rsidRPr="00C04D45" w:rsidRDefault="00B63072" w:rsidP="00B63072">
      <w:r w:rsidRPr="00C04D45">
        <w:t>Nombre:</w:t>
      </w:r>
    </w:p>
    <w:p w14:paraId="27EBFA14" w14:textId="7586E706" w:rsidR="00976A5A" w:rsidRPr="00C04D45" w:rsidRDefault="00976A5A" w:rsidP="00B63072">
      <w:r w:rsidRPr="00C04D45">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1"/>
          <w:footerReference w:type="default" r:id="rId12"/>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r w:rsidR="00240760" w:rsidRPr="00C04D45">
        <w:rPr>
          <w:rFonts w:ascii="Calibri" w:hAnsi="Calibri" w:cstheme="minorHAnsi"/>
          <w:bCs w:val="0"/>
          <w:i/>
          <w:color w:val="384A53"/>
          <w:sz w:val="16"/>
          <w:szCs w:val="16"/>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5C7E00" w:rsidRDefault="00B63072" w:rsidP="00042DC8">
      <w:pPr>
        <w:shd w:val="clear" w:color="auto" w:fill="FFFFFF"/>
        <w:spacing w:line="240" w:lineRule="auto"/>
        <w:rPr>
          <w:rFonts w:asciiTheme="minorHAnsi" w:hAnsiTheme="minorHAnsi" w:cstheme="minorHAnsi"/>
          <w:color w:val="384A53"/>
          <w:sz w:val="16"/>
          <w:szCs w:val="16"/>
        </w:rPr>
      </w:pPr>
      <w:r w:rsidRPr="005C7E00">
        <w:rPr>
          <w:rFonts w:asciiTheme="minorHAnsi" w:hAnsiTheme="minorHAnsi" w:cstheme="minorHAnsi"/>
          <w:color w:val="384A53"/>
          <w:sz w:val="16"/>
          <w:szCs w:val="16"/>
        </w:rPr>
        <w:t xml:space="preserve">Cabe señalar que, si bien es obligatorio respetar los límites de recuento de la plantilla, una Pyme puede optar por cumplir el techo o bien de la cifra de </w:t>
      </w:r>
      <w:r w:rsidR="000A1F14" w:rsidRPr="005C7E00">
        <w:rPr>
          <w:rFonts w:asciiTheme="minorHAnsi" w:hAnsiTheme="minorHAnsi" w:cstheme="minorHAnsi"/>
          <w:color w:val="384A53"/>
          <w:sz w:val="16"/>
          <w:szCs w:val="16"/>
        </w:rPr>
        <w:t xml:space="preserve">negocio (volumen de negocio anual) </w:t>
      </w:r>
      <w:r w:rsidRPr="005C7E00">
        <w:rPr>
          <w:rFonts w:asciiTheme="minorHAnsi" w:hAnsiTheme="minorHAnsi" w:cstheme="minorHAnsi"/>
          <w:color w:val="384A53"/>
          <w:sz w:val="16"/>
          <w:szCs w:val="16"/>
        </w:rPr>
        <w:t>o de la hoja de balance</w:t>
      </w:r>
      <w:r w:rsidR="000A1F14" w:rsidRPr="005C7E00">
        <w:rPr>
          <w:rFonts w:asciiTheme="minorHAnsi" w:hAnsiTheme="minorHAnsi" w:cstheme="minorHAnsi"/>
          <w:color w:val="384A53"/>
          <w:sz w:val="16"/>
          <w:szCs w:val="16"/>
        </w:rPr>
        <w:t xml:space="preserve"> (balance general anual)</w:t>
      </w:r>
      <w:r w:rsidRPr="005C7E00">
        <w:rPr>
          <w:rFonts w:asciiTheme="minorHAnsi" w:hAnsiTheme="minorHAnsi" w:cstheme="minorHAnsi"/>
          <w:color w:val="384A53"/>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B884F" w14:textId="77777777" w:rsidR="00152D1F" w:rsidRDefault="00152D1F" w:rsidP="0028274B">
      <w:pPr>
        <w:spacing w:line="240" w:lineRule="auto"/>
      </w:pPr>
      <w:r>
        <w:separator/>
      </w:r>
    </w:p>
  </w:endnote>
  <w:endnote w:type="continuationSeparator" w:id="0">
    <w:p w14:paraId="0029B862" w14:textId="77777777" w:rsidR="00152D1F" w:rsidRDefault="00152D1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928BB" w14:textId="77777777" w:rsidR="00152D1F" w:rsidRDefault="00152D1F" w:rsidP="0028274B">
      <w:pPr>
        <w:spacing w:line="240" w:lineRule="auto"/>
      </w:pPr>
      <w:r>
        <w:separator/>
      </w:r>
    </w:p>
  </w:footnote>
  <w:footnote w:type="continuationSeparator" w:id="0">
    <w:p w14:paraId="30931949" w14:textId="77777777" w:rsidR="00152D1F" w:rsidRDefault="00152D1F"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152D1F"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755DDBEF" w:rsidR="004748B1" w:rsidRDefault="00F37CD6" w:rsidP="00F37CD6">
    <w:pPr>
      <w:pStyle w:val="Encabezado"/>
      <w:jc w:val="center"/>
    </w:pPr>
    <w:r w:rsidRPr="00F37CD6">
      <w:rPr>
        <w:noProof/>
      </w:rPr>
      <w:drawing>
        <wp:inline distT="0" distB="0" distL="0" distR="0" wp14:anchorId="72BF79EE" wp14:editId="54792B11">
          <wp:extent cx="3684760" cy="466725"/>
          <wp:effectExtent l="0" t="0" r="0" b="0"/>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32486"/>
                  <a:stretch/>
                </pic:blipFill>
                <pic:spPr bwMode="auto">
                  <a:xfrm>
                    <a:off x="0" y="0"/>
                    <a:ext cx="3684760" cy="466725"/>
                  </a:xfrm>
                  <a:prstGeom prst="rect">
                    <a:avLst/>
                  </a:prstGeom>
                  <a:noFill/>
                  <a:ln>
                    <a:noFill/>
                  </a:ln>
                  <a:extLst>
                    <a:ext uri="{53640926-AAD7-44D8-BBD7-CCE9431645EC}">
                      <a14:shadowObscured xmlns:a14="http://schemas.microsoft.com/office/drawing/2010/main"/>
                    </a:ext>
                  </a:extLst>
                </pic:spPr>
              </pic:pic>
            </a:graphicData>
          </a:graphic>
        </wp:inline>
      </w:drawing>
    </w:r>
    <w:r w:rsidR="002850DE">
      <w:rPr>
        <w:noProof/>
      </w:rPr>
      <w:drawing>
        <wp:inline distT="0" distB="0" distL="0" distR="0" wp14:anchorId="10698A10" wp14:editId="69294AE4">
          <wp:extent cx="858069" cy="47078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4689" cy="474412"/>
                  </a:xfrm>
                  <a:prstGeom prst="rect">
                    <a:avLst/>
                  </a:prstGeom>
                  <a:noFill/>
                  <a:ln>
                    <a:noFill/>
                  </a:ln>
                </pic:spPr>
              </pic:pic>
            </a:graphicData>
          </a:graphic>
        </wp:inline>
      </w:drawing>
    </w:r>
  </w:p>
  <w:p w14:paraId="021A6A48" w14:textId="20E54166"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2138092">
    <w:abstractNumId w:val="14"/>
  </w:num>
  <w:num w:numId="2" w16cid:durableId="60568676">
    <w:abstractNumId w:val="6"/>
  </w:num>
  <w:num w:numId="3" w16cid:durableId="829252659">
    <w:abstractNumId w:val="2"/>
  </w:num>
  <w:num w:numId="4" w16cid:durableId="1065762677">
    <w:abstractNumId w:val="19"/>
  </w:num>
  <w:num w:numId="5" w16cid:durableId="1166096324">
    <w:abstractNumId w:val="4"/>
  </w:num>
  <w:num w:numId="6" w16cid:durableId="1361668208">
    <w:abstractNumId w:val="5"/>
  </w:num>
  <w:num w:numId="7" w16cid:durableId="1021124703">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1414952">
    <w:abstractNumId w:val="10"/>
  </w:num>
  <w:num w:numId="9" w16cid:durableId="1476793881">
    <w:abstractNumId w:val="3"/>
  </w:num>
  <w:num w:numId="10" w16cid:durableId="582182323">
    <w:abstractNumId w:val="1"/>
  </w:num>
  <w:num w:numId="11" w16cid:durableId="1537230832">
    <w:abstractNumId w:val="7"/>
  </w:num>
  <w:num w:numId="12" w16cid:durableId="1136872979">
    <w:abstractNumId w:val="20"/>
  </w:num>
  <w:num w:numId="13" w16cid:durableId="954948613">
    <w:abstractNumId w:val="17"/>
  </w:num>
  <w:num w:numId="14" w16cid:durableId="772289190">
    <w:abstractNumId w:val="8"/>
  </w:num>
  <w:num w:numId="15" w16cid:durableId="1067917929">
    <w:abstractNumId w:val="12"/>
  </w:num>
  <w:num w:numId="16" w16cid:durableId="1254436412">
    <w:abstractNumId w:val="23"/>
  </w:num>
  <w:num w:numId="17" w16cid:durableId="1980186001">
    <w:abstractNumId w:val="22"/>
  </w:num>
  <w:num w:numId="18" w16cid:durableId="2064255915">
    <w:abstractNumId w:val="11"/>
  </w:num>
  <w:num w:numId="19" w16cid:durableId="1874802139">
    <w:abstractNumId w:val="0"/>
  </w:num>
  <w:num w:numId="20" w16cid:durableId="76756006">
    <w:abstractNumId w:val="9"/>
  </w:num>
  <w:num w:numId="21" w16cid:durableId="1703088981">
    <w:abstractNumId w:val="15"/>
  </w:num>
  <w:num w:numId="22" w16cid:durableId="493647939">
    <w:abstractNumId w:val="21"/>
  </w:num>
  <w:num w:numId="23" w16cid:durableId="800344822">
    <w:abstractNumId w:val="13"/>
  </w:num>
  <w:num w:numId="24" w16cid:durableId="1510019506">
    <w:abstractNumId w:val="16"/>
  </w:num>
  <w:num w:numId="25" w16cid:durableId="74661327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52D1F"/>
    <w:rsid w:val="0017576A"/>
    <w:rsid w:val="001A6A3C"/>
    <w:rsid w:val="001D1F95"/>
    <w:rsid w:val="001F1C0B"/>
    <w:rsid w:val="00240760"/>
    <w:rsid w:val="00262C92"/>
    <w:rsid w:val="0026394C"/>
    <w:rsid w:val="00265369"/>
    <w:rsid w:val="0028274B"/>
    <w:rsid w:val="002850DE"/>
    <w:rsid w:val="0030724F"/>
    <w:rsid w:val="003208CD"/>
    <w:rsid w:val="00322F69"/>
    <w:rsid w:val="00367DEF"/>
    <w:rsid w:val="00394660"/>
    <w:rsid w:val="0041313E"/>
    <w:rsid w:val="00436111"/>
    <w:rsid w:val="00437EAA"/>
    <w:rsid w:val="00450F2C"/>
    <w:rsid w:val="00460551"/>
    <w:rsid w:val="00464D54"/>
    <w:rsid w:val="004748B1"/>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A75FE"/>
    <w:rsid w:val="005C0610"/>
    <w:rsid w:val="005C08DA"/>
    <w:rsid w:val="005C7E00"/>
    <w:rsid w:val="005F16E4"/>
    <w:rsid w:val="005F426D"/>
    <w:rsid w:val="006150E5"/>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04D45"/>
    <w:rsid w:val="00C17811"/>
    <w:rsid w:val="00C433F5"/>
    <w:rsid w:val="00C67227"/>
    <w:rsid w:val="00C729AC"/>
    <w:rsid w:val="00C81904"/>
    <w:rsid w:val="00C82325"/>
    <w:rsid w:val="00C93F3F"/>
    <w:rsid w:val="00CC2DDC"/>
    <w:rsid w:val="00CD15D3"/>
    <w:rsid w:val="00CF115D"/>
    <w:rsid w:val="00CF5FB7"/>
    <w:rsid w:val="00D007A0"/>
    <w:rsid w:val="00D45CC3"/>
    <w:rsid w:val="00D470A9"/>
    <w:rsid w:val="00D605D9"/>
    <w:rsid w:val="00D6349D"/>
    <w:rsid w:val="00D729C9"/>
    <w:rsid w:val="00D82B93"/>
    <w:rsid w:val="00D84F49"/>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2430</Words>
  <Characters>13370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Eduardo Presencio Sánchez</cp:lastModifiedBy>
  <cp:revision>2</cp:revision>
  <cp:lastPrinted>2021-04-08T10:42:00Z</cp:lastPrinted>
  <dcterms:created xsi:type="dcterms:W3CDTF">2022-07-04T11:48:00Z</dcterms:created>
  <dcterms:modified xsi:type="dcterms:W3CDTF">2022-07-04T11:48:00Z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