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Saretaduntaula"/>
        <w:tblW w:w="8790" w:type="dxa"/>
        <w:tblInd w:w="-431" w:type="dxa"/>
        <w:tblLook w:val="04A0" w:firstRow="1" w:lastRow="0" w:firstColumn="1" w:lastColumn="0" w:noHBand="0" w:noVBand="1"/>
      </w:tblPr>
      <w:tblGrid>
        <w:gridCol w:w="8790"/>
      </w:tblGrid>
      <w:tr w:rsidR="00E92979" w:rsidRPr="00E23C33" w:rsidTr="00E92979">
        <w:tc>
          <w:tcPr>
            <w:tcW w:w="8790" w:type="dxa"/>
            <w:shd w:val="clear" w:color="auto" w:fill="FFE599" w:themeFill="accent4" w:themeFillTint="66"/>
          </w:tcPr>
          <w:p w:rsidR="00E92979" w:rsidRPr="00B67D8F" w:rsidRDefault="00E92979" w:rsidP="005612FC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val="es-ES" w:eastAsia="eu-ES"/>
              </w:rPr>
            </w:pPr>
            <w:bookmarkStart w:id="0" w:name="_GoBack"/>
            <w:bookmarkEnd w:id="0"/>
            <w:r w:rsidRPr="00B67D8F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val="es-ES" w:eastAsia="eu-ES"/>
              </w:rPr>
              <w:t>PROPUESTA PARA LA REDACCIÓN DE LOS EXTRACTOS DE CONVOCATORIAS DE SUBVENCIONES A PUBLICAR EN LA BDNS</w:t>
            </w:r>
          </w:p>
        </w:tc>
      </w:tr>
      <w:tr w:rsidR="00E92979" w:rsidRPr="00E23C33" w:rsidTr="00E92979">
        <w:tc>
          <w:tcPr>
            <w:tcW w:w="8790" w:type="dxa"/>
          </w:tcPr>
          <w:p w:rsidR="00E92979" w:rsidRPr="00B67D8F" w:rsidRDefault="00E92979" w:rsidP="00F838A4">
            <w:pPr>
              <w:autoSpaceDE w:val="0"/>
              <w:spacing w:before="120" w:after="120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B67D8F">
              <w:rPr>
                <w:rFonts w:ascii="Verdana" w:hAnsi="Verdana"/>
                <w:b/>
                <w:sz w:val="20"/>
                <w:szCs w:val="20"/>
              </w:rPr>
              <w:t>Convocatoria</w:t>
            </w:r>
            <w:proofErr w:type="spellEnd"/>
            <w:r w:rsidRPr="00B67D8F">
              <w:rPr>
                <w:rFonts w:ascii="Verdana" w:hAnsi="Verdana"/>
                <w:b/>
                <w:sz w:val="20"/>
                <w:szCs w:val="20"/>
              </w:rPr>
              <w:t xml:space="preserve"> para el </w:t>
            </w:r>
            <w:proofErr w:type="spellStart"/>
            <w:r w:rsidRPr="00B67D8F">
              <w:rPr>
                <w:rFonts w:ascii="Verdana" w:hAnsi="Verdana"/>
                <w:b/>
                <w:sz w:val="20"/>
                <w:szCs w:val="20"/>
              </w:rPr>
              <w:t>otorgamiento</w:t>
            </w:r>
            <w:proofErr w:type="spellEnd"/>
            <w:r w:rsidRPr="00B67D8F">
              <w:rPr>
                <w:rFonts w:ascii="Verdana" w:hAnsi="Verdana"/>
                <w:b/>
                <w:sz w:val="20"/>
                <w:szCs w:val="20"/>
              </w:rPr>
              <w:t xml:space="preserve"> de </w:t>
            </w:r>
            <w:proofErr w:type="spellStart"/>
            <w:r w:rsidRPr="00B67D8F">
              <w:rPr>
                <w:rFonts w:ascii="Verdana" w:hAnsi="Verdana"/>
                <w:b/>
                <w:sz w:val="20"/>
                <w:szCs w:val="20"/>
              </w:rPr>
              <w:t>subvenciones</w:t>
            </w:r>
            <w:proofErr w:type="spellEnd"/>
            <w:r w:rsidRPr="00B67D8F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B67D8F">
              <w:rPr>
                <w:rFonts w:ascii="Verdana" w:hAnsi="Verdana"/>
                <w:b/>
                <w:sz w:val="20"/>
                <w:szCs w:val="20"/>
              </w:rPr>
              <w:t>en</w:t>
            </w:r>
            <w:proofErr w:type="spellEnd"/>
            <w:r w:rsidRPr="00B67D8F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B67D8F">
              <w:rPr>
                <w:rFonts w:ascii="Verdana" w:hAnsi="Verdana"/>
                <w:b/>
                <w:sz w:val="20"/>
                <w:szCs w:val="20"/>
              </w:rPr>
              <w:t>régimen</w:t>
            </w:r>
            <w:proofErr w:type="spellEnd"/>
            <w:r w:rsidRPr="00B67D8F">
              <w:rPr>
                <w:rFonts w:ascii="Verdana" w:hAnsi="Verdana"/>
                <w:b/>
                <w:sz w:val="20"/>
                <w:szCs w:val="20"/>
              </w:rPr>
              <w:t xml:space="preserve"> de </w:t>
            </w:r>
            <w:proofErr w:type="spellStart"/>
            <w:r w:rsidRPr="00B67D8F">
              <w:rPr>
                <w:rFonts w:ascii="Verdana" w:hAnsi="Verdana"/>
                <w:b/>
                <w:sz w:val="20"/>
                <w:szCs w:val="20"/>
              </w:rPr>
              <w:t>concurrencia</w:t>
            </w:r>
            <w:proofErr w:type="spellEnd"/>
            <w:r w:rsidRPr="00B67D8F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B67D8F">
              <w:rPr>
                <w:rFonts w:ascii="Verdana" w:hAnsi="Verdana"/>
                <w:b/>
                <w:sz w:val="20"/>
                <w:szCs w:val="20"/>
              </w:rPr>
              <w:t>competitiva</w:t>
            </w:r>
            <w:proofErr w:type="spellEnd"/>
            <w:r w:rsidRPr="00B67D8F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B67D8F">
              <w:rPr>
                <w:rFonts w:ascii="Verdana" w:hAnsi="Verdana"/>
                <w:b/>
                <w:sz w:val="20"/>
                <w:szCs w:val="20"/>
              </w:rPr>
              <w:t>año</w:t>
            </w:r>
            <w:proofErr w:type="spellEnd"/>
            <w:r w:rsidRPr="00B67D8F">
              <w:rPr>
                <w:rFonts w:ascii="Verdana" w:hAnsi="Verdana"/>
                <w:b/>
                <w:sz w:val="20"/>
                <w:szCs w:val="20"/>
              </w:rPr>
              <w:t xml:space="preserve"> 2022</w:t>
            </w:r>
          </w:p>
          <w:p w:rsidR="00E92979" w:rsidRPr="0010302C" w:rsidRDefault="00E92979" w:rsidP="0010302C">
            <w:pPr>
              <w:jc w:val="both"/>
              <w:rPr>
                <w:rFonts w:ascii="Verdana" w:hAnsi="Verdana" w:cs="Book Antiqua"/>
                <w:smallCaps/>
                <w:kern w:val="2"/>
                <w:sz w:val="20"/>
                <w:szCs w:val="20"/>
              </w:rPr>
            </w:pP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Extracto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de la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Resolución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de 20 de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junio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de 2022 de la Junta de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Gobierno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Local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del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Ayuntamiento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de Zarautz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por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la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que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se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convocan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las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Book Antiqua"/>
                <w:smallCaps/>
                <w:kern w:val="2"/>
                <w:sz w:val="20"/>
                <w:szCs w:val="20"/>
              </w:rPr>
              <w:t>subvenciones</w:t>
            </w:r>
            <w:proofErr w:type="spellEnd"/>
            <w:r>
              <w:rPr>
                <w:rFonts w:ascii="Verdana" w:hAnsi="Verdana" w:cs="Book Antiqua"/>
                <w:smallCaps/>
                <w:kern w:val="2"/>
                <w:sz w:val="20"/>
                <w:szCs w:val="20"/>
              </w:rPr>
              <w:t xml:space="preserve"> para </w:t>
            </w:r>
            <w:proofErr w:type="spellStart"/>
            <w:r>
              <w:rPr>
                <w:rFonts w:ascii="Verdana" w:hAnsi="Verdana" w:cs="Book Antiqua"/>
                <w:smallCaps/>
                <w:kern w:val="2"/>
                <w:sz w:val="20"/>
                <w:szCs w:val="20"/>
              </w:rPr>
              <w:t>impulsar</w:t>
            </w:r>
            <w:proofErr w:type="spellEnd"/>
            <w:r w:rsidRPr="00B67D8F">
              <w:rPr>
                <w:rFonts w:ascii="Verdana" w:hAnsi="Verdana" w:cs="Book Antiqua"/>
                <w:kern w:val="2"/>
                <w:sz w:val="20"/>
                <w:szCs w:val="20"/>
              </w:rPr>
              <w:t xml:space="preserve">, </w:t>
            </w:r>
            <w:proofErr w:type="spellStart"/>
            <w:r w:rsidRPr="00B67D8F">
              <w:rPr>
                <w:rFonts w:ascii="Verdana" w:hAnsi="Verdana" w:cs="Book Antiqua"/>
                <w:kern w:val="2"/>
                <w:sz w:val="20"/>
                <w:szCs w:val="20"/>
              </w:rPr>
              <w:t>durante</w:t>
            </w:r>
            <w:proofErr w:type="spellEnd"/>
            <w:r w:rsidRPr="00B67D8F">
              <w:rPr>
                <w:rFonts w:ascii="Verdana" w:hAnsi="Verdana" w:cs="Book Antiqua"/>
                <w:kern w:val="2"/>
                <w:sz w:val="20"/>
                <w:szCs w:val="20"/>
              </w:rPr>
              <w:t xml:space="preserve"> el </w:t>
            </w:r>
            <w:proofErr w:type="spellStart"/>
            <w:r w:rsidRPr="00B67D8F">
              <w:rPr>
                <w:rFonts w:ascii="Verdana" w:hAnsi="Verdana" w:cs="Book Antiqua"/>
                <w:kern w:val="2"/>
                <w:sz w:val="20"/>
                <w:szCs w:val="20"/>
              </w:rPr>
              <w:t>año</w:t>
            </w:r>
            <w:proofErr w:type="spellEnd"/>
            <w:r w:rsidRPr="00B67D8F">
              <w:rPr>
                <w:rFonts w:ascii="Verdana" w:hAnsi="Verdana" w:cs="Book Antiqua"/>
                <w:kern w:val="2"/>
                <w:sz w:val="20"/>
                <w:szCs w:val="20"/>
              </w:rPr>
              <w:t xml:space="preserve"> 2022, </w:t>
            </w:r>
            <w:r>
              <w:rPr>
                <w:rFonts w:ascii="Verdana" w:hAnsi="Verdana" w:cs="Book Antiqua"/>
                <w:smallCaps/>
                <w:kern w:val="2"/>
                <w:sz w:val="20"/>
                <w:szCs w:val="20"/>
              </w:rPr>
              <w:t xml:space="preserve">el </w:t>
            </w:r>
            <w:proofErr w:type="spellStart"/>
            <w:r>
              <w:rPr>
                <w:rFonts w:ascii="Verdana" w:hAnsi="Verdana" w:cs="Book Antiqua"/>
                <w:smallCaps/>
                <w:kern w:val="2"/>
                <w:sz w:val="20"/>
                <w:szCs w:val="20"/>
              </w:rPr>
              <w:t>servicio</w:t>
            </w:r>
            <w:proofErr w:type="spellEnd"/>
            <w:r>
              <w:rPr>
                <w:rFonts w:ascii="Verdana" w:hAnsi="Verdana" w:cs="Book Antiqua"/>
                <w:smallCaps/>
                <w:kern w:val="2"/>
                <w:sz w:val="20"/>
                <w:szCs w:val="20"/>
              </w:rPr>
              <w:t xml:space="preserve"> de taxi-bus</w:t>
            </w:r>
            <w:r>
              <w:rPr>
                <w:rFonts w:ascii="Verdana" w:hAnsi="Verdana" w:cs="Book Antiqua"/>
                <w:kern w:val="2"/>
                <w:sz w:val="20"/>
                <w:szCs w:val="20"/>
              </w:rPr>
              <w:t xml:space="preserve">. </w:t>
            </w:r>
          </w:p>
        </w:tc>
      </w:tr>
      <w:tr w:rsidR="00E92979" w:rsidRPr="00E23C33" w:rsidTr="00E92979">
        <w:tc>
          <w:tcPr>
            <w:tcW w:w="8790" w:type="dxa"/>
          </w:tcPr>
          <w:p w:rsidR="00E92979" w:rsidRPr="00B67D8F" w:rsidRDefault="00E92979" w:rsidP="00B46EC1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</w:pPr>
            <w:r w:rsidRPr="00B67D8F"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  <w:t>(</w:t>
            </w:r>
            <w:r w:rsidRPr="00B67D8F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val="es-ES" w:eastAsia="eu-ES"/>
              </w:rPr>
              <w:t>Texto del extracto)</w:t>
            </w:r>
          </w:p>
          <w:p w:rsidR="00E92979" w:rsidRPr="00B67D8F" w:rsidRDefault="00E92979" w:rsidP="005612FC">
            <w:pPr>
              <w:tabs>
                <w:tab w:val="left" w:pos="597"/>
              </w:tabs>
              <w:jc w:val="both"/>
              <w:rPr>
                <w:rFonts w:ascii="Verdana" w:hAnsi="Verdana"/>
                <w:sz w:val="2"/>
                <w:szCs w:val="2"/>
                <w:lang w:val="es-ES"/>
              </w:rPr>
            </w:pPr>
          </w:p>
          <w:p w:rsidR="00E92979" w:rsidRPr="00B67D8F" w:rsidRDefault="00E92979" w:rsidP="005612FC">
            <w:pPr>
              <w:tabs>
                <w:tab w:val="left" w:pos="597"/>
              </w:tabs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  <w:r w:rsidRPr="00B67D8F">
              <w:rPr>
                <w:rFonts w:ascii="Verdana" w:hAnsi="Verdana"/>
                <w:sz w:val="20"/>
                <w:szCs w:val="20"/>
                <w:lang w:val="es-ES"/>
              </w:rPr>
              <w:t xml:space="preserve">De conformidad con lo previsto en los artículos 17.3.b y 20.8.a de la Ley 38/2003, de 17 de noviembre, General de Subvenciones, se publica el extracto de la convocatoria cuyo texto completo puede consultarse en la Base de Datos Nacional de Subvenciones. </w:t>
            </w:r>
          </w:p>
          <w:p w:rsidR="00E92979" w:rsidRPr="00B67D8F" w:rsidRDefault="00E92979" w:rsidP="005612FC">
            <w:pPr>
              <w:tabs>
                <w:tab w:val="left" w:pos="597"/>
              </w:tabs>
              <w:jc w:val="both"/>
              <w:rPr>
                <w:rFonts w:ascii="Verdana" w:hAnsi="Verdana"/>
                <w:sz w:val="20"/>
                <w:szCs w:val="20"/>
                <w:u w:val="single"/>
                <w:lang w:val="es-ES"/>
              </w:rPr>
            </w:pPr>
          </w:p>
          <w:p w:rsidR="00E92979" w:rsidRPr="00B67D8F" w:rsidRDefault="00E92979" w:rsidP="005612FC">
            <w:pPr>
              <w:tabs>
                <w:tab w:val="left" w:pos="597"/>
              </w:tabs>
              <w:ind w:left="39"/>
              <w:jc w:val="both"/>
              <w:rPr>
                <w:rFonts w:ascii="Verdana" w:eastAsia="Times New Roman" w:hAnsi="Verdana" w:cs="Segoe UI"/>
                <w:color w:val="FF0000"/>
                <w:sz w:val="20"/>
                <w:szCs w:val="20"/>
                <w:lang w:val="es-ES" w:eastAsia="eu-ES"/>
              </w:rPr>
            </w:pPr>
            <w:r w:rsidRPr="00B67D8F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  <w:t>Beneficiarios/as:</w:t>
            </w:r>
            <w:r w:rsidRPr="00B67D8F"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  <w:t xml:space="preserve"> </w:t>
            </w:r>
          </w:p>
          <w:p w:rsidR="00E92979" w:rsidRPr="00B67D8F" w:rsidRDefault="00E92979" w:rsidP="00423E5E">
            <w:pPr>
              <w:jc w:val="both"/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Podrán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solicitar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las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citadas</w:t>
            </w:r>
            <w:proofErr w:type="spellEnd"/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szCs w:val="20"/>
              </w:rPr>
              <w:t>subvenciones</w:t>
            </w:r>
            <w:proofErr w:type="spellEnd"/>
            <w:r>
              <w:rPr>
                <w:rFonts w:ascii="Verdana" w:hAnsi="Verdana"/>
                <w:sz w:val="20"/>
                <w:szCs w:val="20"/>
              </w:rPr>
              <w:t xml:space="preserve"> los </w:t>
            </w:r>
            <w:r w:rsidRPr="00B67D8F">
              <w:rPr>
                <w:rFonts w:ascii="Verdana" w:hAnsi="Verdana" w:cs="Book Antiqua"/>
                <w:kern w:val="2"/>
                <w:sz w:val="20"/>
                <w:szCs w:val="20"/>
              </w:rPr>
              <w:t xml:space="preserve"> </w:t>
            </w:r>
            <w:proofErr w:type="spellStart"/>
            <w:r w:rsidRPr="00B67D8F">
              <w:rPr>
                <w:rFonts w:ascii="Verdana" w:hAnsi="Verdana" w:cs="Book Antiqua"/>
                <w:kern w:val="2"/>
                <w:sz w:val="20"/>
                <w:szCs w:val="20"/>
              </w:rPr>
              <w:t>residentes</w:t>
            </w:r>
            <w:proofErr w:type="spellEnd"/>
            <w:r w:rsidRPr="00B67D8F">
              <w:rPr>
                <w:rFonts w:ascii="Verdana" w:hAnsi="Verdana" w:cs="Book Antiqua"/>
                <w:kern w:val="2"/>
                <w:sz w:val="20"/>
                <w:szCs w:val="20"/>
              </w:rPr>
              <w:t xml:space="preserve"> </w:t>
            </w:r>
            <w:proofErr w:type="spellStart"/>
            <w:r w:rsidRPr="00B67D8F">
              <w:rPr>
                <w:rFonts w:ascii="Verdana" w:hAnsi="Verdana" w:cs="Book Antiqua"/>
                <w:kern w:val="2"/>
                <w:sz w:val="20"/>
                <w:szCs w:val="20"/>
              </w:rPr>
              <w:t>en</w:t>
            </w:r>
            <w:proofErr w:type="spellEnd"/>
            <w:r w:rsidRPr="00B67D8F">
              <w:rPr>
                <w:rFonts w:ascii="Verdana" w:hAnsi="Verdana" w:cs="Book Antiqua"/>
                <w:kern w:val="2"/>
                <w:sz w:val="20"/>
                <w:szCs w:val="20"/>
              </w:rPr>
              <w:t xml:space="preserve"> los </w:t>
            </w:r>
            <w:proofErr w:type="spellStart"/>
            <w:r w:rsidRPr="00B67D8F">
              <w:rPr>
                <w:rFonts w:ascii="Verdana" w:hAnsi="Verdana" w:cs="Book Antiqua"/>
                <w:kern w:val="2"/>
                <w:sz w:val="20"/>
                <w:szCs w:val="20"/>
              </w:rPr>
              <w:t>barrios</w:t>
            </w:r>
            <w:proofErr w:type="spellEnd"/>
            <w:r w:rsidRPr="00B67D8F">
              <w:rPr>
                <w:rFonts w:ascii="Verdana" w:hAnsi="Verdana" w:cs="Book Antiqua"/>
                <w:kern w:val="2"/>
                <w:sz w:val="20"/>
                <w:szCs w:val="20"/>
              </w:rPr>
              <w:t xml:space="preserve"> </w:t>
            </w:r>
            <w:proofErr w:type="spellStart"/>
            <w:r w:rsidRPr="00B67D8F">
              <w:rPr>
                <w:rFonts w:ascii="Verdana" w:hAnsi="Verdana" w:cs="Book Antiqua"/>
                <w:kern w:val="2"/>
                <w:sz w:val="20"/>
                <w:szCs w:val="20"/>
              </w:rPr>
              <w:t>periféricos</w:t>
            </w:r>
            <w:proofErr w:type="spellEnd"/>
            <w:r w:rsidRPr="00B67D8F">
              <w:rPr>
                <w:rFonts w:ascii="Verdana" w:hAnsi="Verdana" w:cs="Book Antiqua"/>
                <w:kern w:val="2"/>
                <w:sz w:val="20"/>
                <w:szCs w:val="20"/>
              </w:rPr>
              <w:t xml:space="preserve"> de Zarautz y </w:t>
            </w:r>
            <w:proofErr w:type="spellStart"/>
            <w:r>
              <w:rPr>
                <w:rFonts w:ascii="Verdana" w:hAnsi="Verdana" w:cs="Book Antiqua"/>
                <w:kern w:val="2"/>
                <w:sz w:val="20"/>
                <w:szCs w:val="20"/>
              </w:rPr>
              <w:t>las</w:t>
            </w:r>
            <w:proofErr w:type="spellEnd"/>
            <w:r>
              <w:rPr>
                <w:rFonts w:ascii="Verdana" w:hAnsi="Verdana" w:cs="Book Antiqua"/>
                <w:kern w:val="2"/>
                <w:sz w:val="20"/>
                <w:szCs w:val="20"/>
              </w:rPr>
              <w:t xml:space="preserve"> </w:t>
            </w:r>
            <w:proofErr w:type="spellStart"/>
            <w:r w:rsidRPr="00B67D8F">
              <w:rPr>
                <w:rFonts w:ascii="Verdana" w:hAnsi="Verdana" w:cs="Book Antiqua"/>
                <w:kern w:val="2"/>
                <w:sz w:val="20"/>
                <w:szCs w:val="20"/>
              </w:rPr>
              <w:t>personas</w:t>
            </w:r>
            <w:proofErr w:type="spellEnd"/>
            <w:r w:rsidRPr="00B67D8F">
              <w:rPr>
                <w:rFonts w:ascii="Verdana" w:hAnsi="Verdana" w:cs="Book Antiqua"/>
                <w:kern w:val="2"/>
                <w:sz w:val="20"/>
                <w:szCs w:val="20"/>
              </w:rPr>
              <w:t xml:space="preserve"> con </w:t>
            </w:r>
            <w:proofErr w:type="spellStart"/>
            <w:r w:rsidRPr="00B67D8F">
              <w:rPr>
                <w:rFonts w:ascii="Verdana" w:hAnsi="Verdana" w:cs="Book Antiqua"/>
                <w:kern w:val="2"/>
                <w:sz w:val="20"/>
                <w:szCs w:val="20"/>
              </w:rPr>
              <w:t>discapacidad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>.</w:t>
            </w:r>
          </w:p>
          <w:p w:rsidR="00E92979" w:rsidRPr="00B67D8F" w:rsidRDefault="00E92979" w:rsidP="005612FC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</w:pPr>
          </w:p>
          <w:p w:rsidR="00E92979" w:rsidRPr="00B67D8F" w:rsidRDefault="00E92979" w:rsidP="00037119">
            <w:pPr>
              <w:ind w:left="39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  <w:br/>
            </w:r>
            <w:r w:rsidRPr="00B67D8F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  <w:t>Objeto:</w:t>
            </w:r>
            <w:r w:rsidRPr="00B67D8F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Impulsar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el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transporte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público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dentro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del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municipio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, con el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objeto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de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dar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servicio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a los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barrios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situados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fuera del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núcleo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urbano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y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facilitar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la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movilidad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de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sus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residentes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>.</w:t>
            </w:r>
          </w:p>
          <w:p w:rsidR="00E92979" w:rsidRPr="0010302C" w:rsidRDefault="00E92979" w:rsidP="005612FC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b/>
                <w:color w:val="212529"/>
                <w:sz w:val="2"/>
                <w:szCs w:val="2"/>
                <w:lang w:val="es-ES" w:eastAsia="eu-ES"/>
              </w:rPr>
            </w:pPr>
          </w:p>
          <w:p w:rsidR="00E92979" w:rsidRPr="00B67D8F" w:rsidRDefault="00E92979" w:rsidP="005612FC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</w:pPr>
            <w:r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  <w:br/>
            </w:r>
            <w:r w:rsidRPr="00B67D8F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  <w:t>Bases reguladoras</w:t>
            </w:r>
            <w:r w:rsidRPr="00B67D8F"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  <w:t xml:space="preserve">: </w:t>
            </w:r>
            <w:r w:rsidRPr="00B67D8F">
              <w:rPr>
                <w:rFonts w:ascii="Verdana" w:hAnsi="Verdana"/>
                <w:sz w:val="20"/>
                <w:szCs w:val="20"/>
              </w:rPr>
              <w:t xml:space="preserve">En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las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presentes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bases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específicas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se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aplicará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la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Ley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38/2003, de 17 de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noviembre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, General de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Subvenciones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(BOE nº 276, de 18 de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noviembre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de 2003), el Real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Decreto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887/2006, de 21 de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julio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,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por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el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que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se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aprueba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el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Reglamento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de la Ley38/2003(BOE nº 176, de 25 de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julio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de 2006), la</w:t>
            </w:r>
            <w:r w:rsidRPr="00B67D8F">
              <w:rPr>
                <w:rFonts w:ascii="Verdana" w:hAnsi="Verdana" w:cs="Courier New"/>
                <w:sz w:val="20"/>
                <w:szCs w:val="20"/>
              </w:rPr>
              <w:t xml:space="preserve">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Ordenanza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general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reguladora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del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otorgamiento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de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subvenciones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por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el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Ayuntamiento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de Zarautz (BOG nº 34 de 21 de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febrero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de 2022), </w:t>
            </w:r>
            <w:r w:rsidRPr="00B67D8F">
              <w:rPr>
                <w:rFonts w:ascii="Verdana" w:hAnsi="Verdana" w:cs="Book Antiqua"/>
                <w:kern w:val="2"/>
                <w:sz w:val="20"/>
                <w:szCs w:val="20"/>
              </w:rPr>
              <w:t xml:space="preserve">y </w:t>
            </w:r>
            <w:proofErr w:type="spellStart"/>
            <w:r w:rsidRPr="00B67D8F">
              <w:rPr>
                <w:rFonts w:ascii="Verdana" w:hAnsi="Verdana" w:cs="Book Antiqua"/>
                <w:kern w:val="2"/>
                <w:sz w:val="20"/>
                <w:szCs w:val="20"/>
              </w:rPr>
              <w:t>las</w:t>
            </w:r>
            <w:proofErr w:type="spellEnd"/>
            <w:r w:rsidRPr="00B67D8F">
              <w:rPr>
                <w:rFonts w:ascii="Verdana" w:hAnsi="Verdana" w:cs="Book Antiqua"/>
                <w:kern w:val="2"/>
                <w:sz w:val="20"/>
                <w:szCs w:val="20"/>
              </w:rPr>
              <w:t xml:space="preserve"> </w:t>
            </w:r>
            <w:proofErr w:type="spellStart"/>
            <w:r w:rsidRPr="00B67D8F">
              <w:rPr>
                <w:rFonts w:ascii="Verdana" w:hAnsi="Verdana" w:cs="Book Antiqua"/>
                <w:kern w:val="2"/>
                <w:sz w:val="20"/>
                <w:szCs w:val="20"/>
              </w:rPr>
              <w:t>bases</w:t>
            </w:r>
            <w:proofErr w:type="spellEnd"/>
            <w:r w:rsidRPr="00B67D8F">
              <w:rPr>
                <w:rFonts w:ascii="Verdana" w:hAnsi="Verdana" w:cs="Book Antiqua"/>
                <w:kern w:val="2"/>
                <w:sz w:val="20"/>
                <w:szCs w:val="20"/>
              </w:rPr>
              <w:t xml:space="preserve"> </w:t>
            </w:r>
            <w:proofErr w:type="spellStart"/>
            <w:r w:rsidRPr="00B67D8F">
              <w:rPr>
                <w:rFonts w:ascii="Verdana" w:hAnsi="Verdana" w:cs="Book Antiqua"/>
                <w:kern w:val="2"/>
                <w:sz w:val="20"/>
                <w:szCs w:val="20"/>
              </w:rPr>
              <w:t>específicas</w:t>
            </w:r>
            <w:proofErr w:type="spellEnd"/>
            <w:r w:rsidRPr="00B67D8F">
              <w:rPr>
                <w:rFonts w:ascii="Verdana" w:hAnsi="Verdana" w:cs="Book Antiqua"/>
                <w:kern w:val="2"/>
                <w:sz w:val="20"/>
                <w:szCs w:val="20"/>
              </w:rPr>
              <w:t xml:space="preserve"> de </w:t>
            </w:r>
            <w:proofErr w:type="spellStart"/>
            <w:r w:rsidRPr="00B67D8F">
              <w:rPr>
                <w:rFonts w:ascii="Verdana" w:hAnsi="Verdana" w:cs="Book Antiqua"/>
                <w:kern w:val="2"/>
                <w:sz w:val="20"/>
                <w:szCs w:val="20"/>
              </w:rPr>
              <w:t>otorgamiento</w:t>
            </w:r>
            <w:proofErr w:type="spellEnd"/>
            <w:r w:rsidRPr="00B67D8F">
              <w:rPr>
                <w:rFonts w:ascii="Verdana" w:hAnsi="Verdana" w:cs="Book Antiqua"/>
                <w:kern w:val="2"/>
                <w:sz w:val="20"/>
                <w:szCs w:val="20"/>
              </w:rPr>
              <w:t xml:space="preserve"> de </w:t>
            </w:r>
            <w:proofErr w:type="spellStart"/>
            <w:r w:rsidRPr="00B67D8F">
              <w:rPr>
                <w:rFonts w:ascii="Verdana" w:hAnsi="Verdana" w:cs="Book Antiqua"/>
                <w:kern w:val="2"/>
                <w:sz w:val="20"/>
                <w:szCs w:val="20"/>
              </w:rPr>
              <w:t>subvenciones</w:t>
            </w:r>
            <w:proofErr w:type="spellEnd"/>
            <w:r w:rsidRPr="00B67D8F">
              <w:rPr>
                <w:rFonts w:ascii="Verdana" w:hAnsi="Verdana" w:cs="Book Antiqua"/>
                <w:kern w:val="2"/>
                <w:sz w:val="20"/>
                <w:szCs w:val="20"/>
              </w:rPr>
              <w:t xml:space="preserve"> para </w:t>
            </w:r>
            <w:proofErr w:type="spellStart"/>
            <w:r w:rsidRPr="00B67D8F">
              <w:rPr>
                <w:rFonts w:ascii="Verdana" w:hAnsi="Verdana" w:cs="Book Antiqua"/>
                <w:kern w:val="2"/>
                <w:sz w:val="20"/>
                <w:szCs w:val="20"/>
              </w:rPr>
              <w:t>impulsar</w:t>
            </w:r>
            <w:proofErr w:type="spellEnd"/>
            <w:r w:rsidRPr="00B67D8F">
              <w:rPr>
                <w:rFonts w:ascii="Verdana" w:hAnsi="Verdana" w:cs="Book Antiqua"/>
                <w:kern w:val="2"/>
                <w:sz w:val="20"/>
                <w:szCs w:val="20"/>
              </w:rPr>
              <w:t xml:space="preserve"> el </w:t>
            </w:r>
            <w:proofErr w:type="spellStart"/>
            <w:r w:rsidRPr="00B67D8F">
              <w:rPr>
                <w:rFonts w:ascii="Verdana" w:hAnsi="Verdana" w:cs="Book Antiqua"/>
                <w:kern w:val="2"/>
                <w:sz w:val="20"/>
                <w:szCs w:val="20"/>
              </w:rPr>
              <w:t>servicio</w:t>
            </w:r>
            <w:proofErr w:type="spellEnd"/>
            <w:r w:rsidRPr="00B67D8F">
              <w:rPr>
                <w:rFonts w:ascii="Verdana" w:hAnsi="Verdana" w:cs="Book Antiqua"/>
                <w:kern w:val="2"/>
                <w:sz w:val="20"/>
                <w:szCs w:val="20"/>
              </w:rPr>
              <w:t xml:space="preserve"> de taxi-bus </w:t>
            </w:r>
            <w:proofErr w:type="spellStart"/>
            <w:r w:rsidRPr="00B67D8F">
              <w:rPr>
                <w:rFonts w:ascii="Verdana" w:hAnsi="Verdana" w:cs="Book Antiqua"/>
                <w:kern w:val="2"/>
                <w:sz w:val="20"/>
                <w:szCs w:val="20"/>
              </w:rPr>
              <w:t>en</w:t>
            </w:r>
            <w:proofErr w:type="spellEnd"/>
            <w:r w:rsidRPr="00B67D8F">
              <w:rPr>
                <w:rFonts w:ascii="Verdana" w:hAnsi="Verdana" w:cs="Book Antiqua"/>
                <w:kern w:val="2"/>
                <w:sz w:val="20"/>
                <w:szCs w:val="20"/>
              </w:rPr>
              <w:t xml:space="preserve"> el </w:t>
            </w:r>
            <w:proofErr w:type="spellStart"/>
            <w:r w:rsidRPr="00B67D8F">
              <w:rPr>
                <w:rFonts w:ascii="Verdana" w:hAnsi="Verdana" w:cs="Book Antiqua"/>
                <w:kern w:val="2"/>
                <w:sz w:val="20"/>
                <w:szCs w:val="20"/>
              </w:rPr>
              <w:t>municipio</w:t>
            </w:r>
            <w:proofErr w:type="spellEnd"/>
            <w:r w:rsidRPr="00B67D8F">
              <w:rPr>
                <w:rFonts w:ascii="Verdana" w:hAnsi="Verdana" w:cs="Book Antiqua"/>
                <w:kern w:val="2"/>
                <w:sz w:val="20"/>
                <w:szCs w:val="20"/>
              </w:rPr>
              <w:t xml:space="preserve"> (BOG nº 88, de 11 de </w:t>
            </w:r>
            <w:proofErr w:type="spellStart"/>
            <w:r w:rsidRPr="00B67D8F">
              <w:rPr>
                <w:rFonts w:ascii="Verdana" w:hAnsi="Verdana" w:cs="Book Antiqua"/>
                <w:kern w:val="2"/>
                <w:sz w:val="20"/>
                <w:szCs w:val="20"/>
              </w:rPr>
              <w:t>mayo</w:t>
            </w:r>
            <w:proofErr w:type="spellEnd"/>
            <w:r w:rsidRPr="00B67D8F">
              <w:rPr>
                <w:rFonts w:ascii="Verdana" w:hAnsi="Verdana" w:cs="Book Antiqua"/>
                <w:kern w:val="2"/>
                <w:sz w:val="20"/>
                <w:szCs w:val="20"/>
              </w:rPr>
              <w:t xml:space="preserve"> de 2022).</w:t>
            </w:r>
          </w:p>
          <w:p w:rsidR="00E92979" w:rsidRPr="00B67D8F" w:rsidRDefault="00E92979" w:rsidP="005612FC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</w:pPr>
          </w:p>
          <w:p w:rsidR="00E92979" w:rsidRPr="00B67D8F" w:rsidRDefault="00E92979" w:rsidP="005612FC">
            <w:pPr>
              <w:tabs>
                <w:tab w:val="left" w:pos="597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67D8F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  <w:t>Cuantía</w:t>
            </w:r>
            <w:r w:rsidRPr="00B67D8F"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  <w:t>: 1.500</w:t>
            </w:r>
            <w:r w:rsidRPr="00B67D8F">
              <w:rPr>
                <w:rFonts w:ascii="Verdana" w:hAnsi="Verdana"/>
                <w:sz w:val="20"/>
                <w:szCs w:val="20"/>
              </w:rPr>
              <w:t xml:space="preserve"> €</w:t>
            </w:r>
          </w:p>
          <w:p w:rsidR="00E92979" w:rsidRPr="00B67D8F" w:rsidRDefault="00E92979" w:rsidP="005612FC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</w:pPr>
          </w:p>
          <w:p w:rsidR="00E92979" w:rsidRPr="00B67D8F" w:rsidRDefault="00E92979" w:rsidP="004734B0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</w:pPr>
            <w:r w:rsidRPr="00B67D8F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  <w:t>Plazo de presentación de solicitudes:</w:t>
            </w:r>
            <w:r w:rsidRPr="00B67D8F"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  <w:t xml:space="preserve">  </w:t>
            </w:r>
            <w:r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  <w:br/>
            </w:r>
            <w:r w:rsidRPr="00B67D8F">
              <w:rPr>
                <w:rFonts w:ascii="Verdana" w:hAnsi="Verdana"/>
                <w:sz w:val="20"/>
                <w:szCs w:val="20"/>
              </w:rPr>
              <w:t xml:space="preserve">15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días</w:t>
            </w:r>
            <w:proofErr w:type="spellEnd"/>
          </w:p>
          <w:p w:rsidR="00E92979" w:rsidRPr="00B67D8F" w:rsidRDefault="00E92979" w:rsidP="004734B0">
            <w:pPr>
              <w:tabs>
                <w:tab w:val="left" w:pos="597"/>
              </w:tabs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E92979" w:rsidRPr="00E23C33" w:rsidTr="00E92979">
        <w:trPr>
          <w:trHeight w:val="1161"/>
        </w:trPr>
        <w:tc>
          <w:tcPr>
            <w:tcW w:w="8790" w:type="dxa"/>
          </w:tcPr>
          <w:p w:rsidR="00E92979" w:rsidRPr="00B67D8F" w:rsidRDefault="00E92979" w:rsidP="005612FC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val="es-ES" w:eastAsia="eu-ES"/>
              </w:rPr>
            </w:pPr>
            <w:r w:rsidRPr="00B67D8F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  <w:t>(</w:t>
            </w:r>
            <w:r w:rsidRPr="00B67D8F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val="es-ES" w:eastAsia="eu-ES"/>
              </w:rPr>
              <w:t>Cierre)</w:t>
            </w:r>
          </w:p>
          <w:p w:rsidR="00E92979" w:rsidRPr="00B67D8F" w:rsidRDefault="00E92979" w:rsidP="00B67D8F">
            <w:pPr>
              <w:tabs>
                <w:tab w:val="left" w:pos="597"/>
              </w:tabs>
              <w:autoSpaceDE w:val="0"/>
              <w:autoSpaceDN w:val="0"/>
              <w:rPr>
                <w:rFonts w:ascii="Verdana" w:hAnsi="Verdana"/>
                <w:color w:val="2F5496" w:themeColor="accent5" w:themeShade="BF"/>
                <w:sz w:val="20"/>
                <w:szCs w:val="20"/>
                <w:u w:val="single"/>
                <w:lang w:val="es-ES"/>
              </w:rPr>
            </w:pPr>
            <w:r w:rsidRPr="00B67D8F">
              <w:rPr>
                <w:rFonts w:ascii="Verdana" w:hAnsi="Verdana" w:cs="Arial"/>
                <w:color w:val="2F5496" w:themeColor="accent5" w:themeShade="BF"/>
                <w:sz w:val="20"/>
                <w:szCs w:val="20"/>
                <w:lang w:val="es-ES" w:eastAsia="eu-ES"/>
              </w:rPr>
              <w:t>(El extracto se cierra con cita del lugar, fecha y firma de la convocatoria, información que se obtiene de la BDNS)</w:t>
            </w:r>
          </w:p>
        </w:tc>
      </w:tr>
    </w:tbl>
    <w:p w:rsidR="006D3B57" w:rsidRPr="00E23C33" w:rsidRDefault="006D3B57" w:rsidP="00CF62D5">
      <w:pPr>
        <w:rPr>
          <w:rFonts w:ascii="Book Antiqua" w:hAnsi="Book Antiqua"/>
        </w:rPr>
      </w:pPr>
    </w:p>
    <w:sectPr w:rsidR="006D3B57" w:rsidRPr="00E23C3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DD17F8"/>
    <w:multiLevelType w:val="hybridMultilevel"/>
    <w:tmpl w:val="662413B6"/>
    <w:lvl w:ilvl="0" w:tplc="042D000F">
      <w:start w:val="1"/>
      <w:numFmt w:val="decimal"/>
      <w:lvlText w:val="%1."/>
      <w:lvlJc w:val="left"/>
      <w:pPr>
        <w:ind w:left="720" w:hanging="360"/>
      </w:p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284"/>
    <w:rsid w:val="00021DF9"/>
    <w:rsid w:val="00037119"/>
    <w:rsid w:val="00072117"/>
    <w:rsid w:val="00074E6D"/>
    <w:rsid w:val="000829E4"/>
    <w:rsid w:val="00094446"/>
    <w:rsid w:val="000A2751"/>
    <w:rsid w:val="0010302C"/>
    <w:rsid w:val="00134F72"/>
    <w:rsid w:val="001A2669"/>
    <w:rsid w:val="001D755A"/>
    <w:rsid w:val="001E0180"/>
    <w:rsid w:val="00307258"/>
    <w:rsid w:val="0032188A"/>
    <w:rsid w:val="00337C95"/>
    <w:rsid w:val="003B44C5"/>
    <w:rsid w:val="00417391"/>
    <w:rsid w:val="00423E5E"/>
    <w:rsid w:val="00430829"/>
    <w:rsid w:val="004734B0"/>
    <w:rsid w:val="004A2D9A"/>
    <w:rsid w:val="005C39D0"/>
    <w:rsid w:val="005C672A"/>
    <w:rsid w:val="00697962"/>
    <w:rsid w:val="006D0A99"/>
    <w:rsid w:val="006D3B57"/>
    <w:rsid w:val="007E5A3A"/>
    <w:rsid w:val="008F1E1C"/>
    <w:rsid w:val="00945D27"/>
    <w:rsid w:val="00B1450C"/>
    <w:rsid w:val="00B31CC6"/>
    <w:rsid w:val="00B374FC"/>
    <w:rsid w:val="00B46EC1"/>
    <w:rsid w:val="00B67D8F"/>
    <w:rsid w:val="00B878F9"/>
    <w:rsid w:val="00BE35AA"/>
    <w:rsid w:val="00C13FCD"/>
    <w:rsid w:val="00C73EEE"/>
    <w:rsid w:val="00CD478D"/>
    <w:rsid w:val="00CF62D5"/>
    <w:rsid w:val="00DA5BE5"/>
    <w:rsid w:val="00DB6835"/>
    <w:rsid w:val="00DF1787"/>
    <w:rsid w:val="00E23C33"/>
    <w:rsid w:val="00E92979"/>
    <w:rsid w:val="00EB0BB8"/>
    <w:rsid w:val="00EB3102"/>
    <w:rsid w:val="00F838A4"/>
    <w:rsid w:val="00F85BFD"/>
    <w:rsid w:val="00F90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C9DD45-F363-436A-B4D3-1144249F1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90284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table" w:styleId="Saretaduntaula">
    <w:name w:val="Table Grid"/>
    <w:basedOn w:val="Taulanormala"/>
    <w:uiPriority w:val="39"/>
    <w:rsid w:val="00F902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atoregistro">
    <w:name w:val="datoregistro"/>
    <w:basedOn w:val="Paragrafoarenletra-tipolehenetsia"/>
    <w:rsid w:val="00BE35AA"/>
  </w:style>
  <w:style w:type="paragraph" w:styleId="Zerrenda-paragrafoa">
    <w:name w:val="List Paragraph"/>
    <w:basedOn w:val="Normala"/>
    <w:uiPriority w:val="34"/>
    <w:qFormat/>
    <w:rsid w:val="00BE35AA"/>
    <w:pPr>
      <w:ind w:left="720"/>
      <w:contextualSpacing/>
    </w:pPr>
  </w:style>
  <w:style w:type="character" w:customStyle="1" w:styleId="form-control-text">
    <w:name w:val="form-control-text"/>
    <w:basedOn w:val="Paragrafoarenletra-tipolehenetsia"/>
    <w:rsid w:val="00134F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0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268</Words>
  <Characters>1529</Characters>
  <Application>Microsoft Office Word</Application>
  <DocSecurity>0</DocSecurity>
  <Lines>12</Lines>
  <Paragraphs>3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Maider Azkue</dc:creator>
  <cp:keywords/>
  <dc:description/>
  <cp:lastModifiedBy>Karmele Lizaso</cp:lastModifiedBy>
  <cp:revision>3</cp:revision>
  <dcterms:created xsi:type="dcterms:W3CDTF">2022-07-05T08:03:00Z</dcterms:created>
  <dcterms:modified xsi:type="dcterms:W3CDTF">2022-07-05T08:04:00Z</dcterms:modified>
</cp:coreProperties>
</file>