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1E0" w:rsidRDefault="001571E0" w:rsidP="00E65C06">
      <w:pPr>
        <w:autoSpaceDE w:val="0"/>
        <w:autoSpaceDN w:val="0"/>
        <w:adjustRightInd w:val="0"/>
        <w:spacing w:after="120" w:line="240" w:lineRule="auto"/>
        <w:ind w:right="-88"/>
        <w:jc w:val="both"/>
        <w:rPr>
          <w:rFonts w:ascii="Arial" w:hAnsi="Arial" w:cs="Arial"/>
          <w:b/>
        </w:rPr>
      </w:pPr>
    </w:p>
    <w:p w:rsidR="00242F41" w:rsidRPr="005929C4" w:rsidRDefault="005D6434" w:rsidP="00E65C06">
      <w:pPr>
        <w:autoSpaceDE w:val="0"/>
        <w:autoSpaceDN w:val="0"/>
        <w:adjustRightInd w:val="0"/>
        <w:spacing w:after="120" w:line="240" w:lineRule="auto"/>
        <w:ind w:right="-88"/>
        <w:jc w:val="both"/>
        <w:rPr>
          <w:rFonts w:ascii="Arial" w:hAnsi="Arial" w:cs="Arial"/>
        </w:rPr>
      </w:pPr>
      <w:bookmarkStart w:id="0" w:name="_GoBack"/>
      <w:r>
        <w:rPr>
          <w:rFonts w:ascii="Arial" w:hAnsi="Arial" w:cs="Arial"/>
          <w:b/>
        </w:rPr>
        <w:t>Orden IND</w:t>
      </w:r>
      <w:r w:rsidR="005619B2" w:rsidRPr="005929C4">
        <w:rPr>
          <w:rFonts w:ascii="Arial" w:hAnsi="Arial" w:cs="Arial"/>
          <w:b/>
        </w:rPr>
        <w:t>/</w:t>
      </w:r>
      <w:r w:rsidR="004F1EA8">
        <w:rPr>
          <w:rFonts w:ascii="Arial" w:hAnsi="Arial" w:cs="Arial"/>
          <w:b/>
        </w:rPr>
        <w:t>48</w:t>
      </w:r>
      <w:r w:rsidR="00672750" w:rsidRPr="005929C4">
        <w:rPr>
          <w:rFonts w:ascii="Arial" w:hAnsi="Arial" w:cs="Arial"/>
          <w:b/>
        </w:rPr>
        <w:t>/202</w:t>
      </w:r>
      <w:r w:rsidR="006D1835">
        <w:rPr>
          <w:rFonts w:ascii="Arial" w:hAnsi="Arial" w:cs="Arial"/>
          <w:b/>
        </w:rPr>
        <w:t>2</w:t>
      </w:r>
      <w:r w:rsidR="00242F41" w:rsidRPr="005929C4">
        <w:rPr>
          <w:rFonts w:ascii="Arial" w:hAnsi="Arial" w:cs="Arial"/>
          <w:b/>
        </w:rPr>
        <w:t>, de</w:t>
      </w:r>
      <w:r w:rsidR="005619B2" w:rsidRPr="005929C4">
        <w:rPr>
          <w:rFonts w:ascii="Arial" w:hAnsi="Arial" w:cs="Arial"/>
          <w:b/>
        </w:rPr>
        <w:t xml:space="preserve"> </w:t>
      </w:r>
      <w:r w:rsidR="004F1EA8">
        <w:rPr>
          <w:rFonts w:ascii="Arial" w:hAnsi="Arial" w:cs="Arial"/>
          <w:b/>
        </w:rPr>
        <w:t>23 de junio</w:t>
      </w:r>
      <w:r w:rsidR="00242F41" w:rsidRPr="005929C4">
        <w:rPr>
          <w:rFonts w:ascii="Arial" w:hAnsi="Arial" w:cs="Arial"/>
          <w:b/>
        </w:rPr>
        <w:t xml:space="preserve">, por la que se aprueba la convocatoria de subvenciones </w:t>
      </w:r>
      <w:r w:rsidR="00E40A49" w:rsidRPr="005929C4">
        <w:rPr>
          <w:rFonts w:ascii="Arial" w:hAnsi="Arial" w:cs="Arial"/>
          <w:b/>
        </w:rPr>
        <w:t xml:space="preserve">destinadas a infraestructuras de extensión de banda ancha y audiovisual autonómico en municipios de Cantabria </w:t>
      </w:r>
      <w:r w:rsidR="00E40A49" w:rsidRPr="005929C4">
        <w:rPr>
          <w:rFonts w:ascii="Arial" w:hAnsi="Arial" w:cs="Arial"/>
          <w:b/>
          <w:color w:val="000000"/>
        </w:rPr>
        <w:t>considerados áreas con riesgo de exclusión digital (zonas blancas), con criterios de neutralidad tecnológica</w:t>
      </w:r>
      <w:bookmarkEnd w:id="0"/>
      <w:r w:rsidR="00242F41" w:rsidRPr="005929C4">
        <w:rPr>
          <w:rFonts w:ascii="Arial" w:hAnsi="Arial" w:cs="Arial"/>
        </w:rPr>
        <w:t xml:space="preserve">. </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El Estatuto de Autonomía para Cantabria, aprobado por Ley Orgánica 8/1981, de 30 de diciembre, atribuye a esta Comunidad Autónoma competencia en el fomento de su desarrollo en los términos previstos en el artículo 24, así como competencias en prensa, radio, televisión y otros medios de comunicación social en el artículo 25.9, como una forma de mejorar el acceso a un medio esencial de comunicación y participación en la sociedad, así como de garantizar la libertad de expresión en todos los estratos sociales, reforzando de esta forma la cohesión social y territorial.</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El Plan de Universalización del Servicio Público Esencial de Televisión Digital en el territorio de Cantabria (</w:t>
      </w:r>
      <w:proofErr w:type="spellStart"/>
      <w:r w:rsidRPr="005929C4">
        <w:rPr>
          <w:rFonts w:ascii="Arial" w:hAnsi="Arial" w:cs="Arial"/>
          <w:sz w:val="22"/>
          <w:szCs w:val="22"/>
        </w:rPr>
        <w:t>TDcan</w:t>
      </w:r>
      <w:proofErr w:type="spellEnd"/>
      <w:r w:rsidRPr="005929C4">
        <w:rPr>
          <w:rFonts w:ascii="Arial" w:hAnsi="Arial" w:cs="Arial"/>
          <w:sz w:val="22"/>
          <w:szCs w:val="22"/>
        </w:rPr>
        <w:t>), aprobado por el Consejo de Gobierno en su reunión de fecha 18 de octubre de 2007, promueve, dentro de sus líneas de actuación, y con objeto de universalizar el servicio de televisión digital, el establecimiento de medidas de adecuación de la recepción en digital con criterios de cohesión social y económica y con respeto a los principios de neutralidad tecnológica, gratuidad del servicio, cobertura universal y limitación en el coste de instalación en el hogar, así como el fomento de la producción de contenidos audiovisuales de calidad y de proximidad vinculados a la realidad cultural y social de Cantabria y sus ciudadanos.</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 xml:space="preserve">El Gobierno de España </w:t>
      </w:r>
      <w:r w:rsidR="00D77402" w:rsidRPr="005929C4">
        <w:rPr>
          <w:rFonts w:ascii="Arial" w:hAnsi="Arial" w:cs="Arial"/>
          <w:sz w:val="22"/>
          <w:szCs w:val="22"/>
        </w:rPr>
        <w:t>ha presentado</w:t>
      </w:r>
      <w:r w:rsidRPr="005929C4">
        <w:rPr>
          <w:rFonts w:ascii="Arial" w:hAnsi="Arial" w:cs="Arial"/>
          <w:sz w:val="22"/>
          <w:szCs w:val="22"/>
        </w:rPr>
        <w:t xml:space="preserve"> la </w:t>
      </w:r>
      <w:r w:rsidR="00D77402" w:rsidRPr="005929C4">
        <w:rPr>
          <w:rFonts w:ascii="Arial" w:hAnsi="Arial" w:cs="Arial"/>
          <w:sz w:val="22"/>
          <w:szCs w:val="22"/>
        </w:rPr>
        <w:t>Agenda España Digital 2025 para impulsar el proceso de transformación digital del país mediante la garantía de conectividad digital, el despliegue del 5G, el refuerzo de capacidad en ciberseguridad, la digitalización de las Administraciones Públicas y de las empresas, en particular las pymes, el impulso de España como “</w:t>
      </w:r>
      <w:proofErr w:type="spellStart"/>
      <w:r w:rsidR="00D77402" w:rsidRPr="005929C4">
        <w:rPr>
          <w:rFonts w:ascii="Arial" w:hAnsi="Arial" w:cs="Arial"/>
          <w:sz w:val="22"/>
          <w:szCs w:val="22"/>
        </w:rPr>
        <w:t>hub</w:t>
      </w:r>
      <w:proofErr w:type="spellEnd"/>
      <w:r w:rsidR="00D77402" w:rsidRPr="005929C4">
        <w:rPr>
          <w:rFonts w:ascii="Arial" w:hAnsi="Arial" w:cs="Arial"/>
          <w:sz w:val="22"/>
          <w:szCs w:val="22"/>
        </w:rPr>
        <w:t>” de producción audiovisual, el desarrollo de la economía del dato y la Inteligencia Artificial y la garantía de los derechos digitales de la ciudadanía.</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 xml:space="preserve">Para dar cumplimiento a </w:t>
      </w:r>
      <w:r w:rsidR="00D77402" w:rsidRPr="005929C4">
        <w:rPr>
          <w:rFonts w:ascii="Arial" w:hAnsi="Arial" w:cs="Arial"/>
          <w:sz w:val="22"/>
          <w:szCs w:val="22"/>
        </w:rPr>
        <w:t>tales objetivos</w:t>
      </w:r>
      <w:r w:rsidRPr="005929C4">
        <w:rPr>
          <w:rFonts w:ascii="Arial" w:hAnsi="Arial" w:cs="Arial"/>
          <w:sz w:val="22"/>
          <w:szCs w:val="22"/>
        </w:rPr>
        <w:t xml:space="preserve">, la Comunidad Autónoma de Cantabria ha querido materializar la continuidad de su compromiso con las políticas en materia de innovación, en concreto con </w:t>
      </w:r>
      <w:r w:rsidR="00D77402" w:rsidRPr="005929C4">
        <w:rPr>
          <w:rFonts w:ascii="Arial" w:hAnsi="Arial" w:cs="Arial"/>
          <w:sz w:val="22"/>
          <w:szCs w:val="22"/>
        </w:rPr>
        <w:t>el Plan España Digital 2025</w:t>
      </w:r>
      <w:r w:rsidRPr="005929C4">
        <w:rPr>
          <w:rFonts w:ascii="Arial" w:hAnsi="Arial" w:cs="Arial"/>
          <w:sz w:val="22"/>
          <w:szCs w:val="22"/>
        </w:rPr>
        <w:t xml:space="preserve">, fomentando su conocimiento, estudio e implementación a través de </w:t>
      </w:r>
      <w:r w:rsidRPr="005929C4">
        <w:rPr>
          <w:rFonts w:ascii="Arial" w:hAnsi="Arial" w:cs="Arial"/>
          <w:i/>
          <w:sz w:val="22"/>
          <w:szCs w:val="22"/>
        </w:rPr>
        <w:t>Estrategia de Acción Dinámica para la Banda Ancha “Conecta Cantabria”,</w:t>
      </w:r>
      <w:r w:rsidRPr="005929C4">
        <w:rPr>
          <w:rFonts w:ascii="Arial" w:hAnsi="Arial" w:cs="Arial"/>
          <w:sz w:val="22"/>
          <w:szCs w:val="22"/>
        </w:rPr>
        <w:t xml:space="preserve">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 </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Por su parte,</w:t>
      </w:r>
      <w:r w:rsidR="00680F75" w:rsidRPr="005929C4">
        <w:rPr>
          <w:rFonts w:ascii="Arial" w:hAnsi="Arial" w:cs="Arial"/>
          <w:sz w:val="22"/>
          <w:szCs w:val="22"/>
        </w:rPr>
        <w:t xml:space="preserve"> el</w:t>
      </w:r>
      <w:r w:rsidRPr="005929C4">
        <w:rPr>
          <w:rFonts w:ascii="Arial" w:hAnsi="Arial" w:cs="Arial"/>
          <w:sz w:val="22"/>
          <w:szCs w:val="22"/>
        </w:rPr>
        <w:t xml:space="preserve"> </w:t>
      </w:r>
      <w:r w:rsidR="00680F75" w:rsidRPr="005929C4">
        <w:rPr>
          <w:rFonts w:ascii="Arial" w:hAnsi="Arial" w:cs="Arial"/>
          <w:sz w:val="22"/>
          <w:szCs w:val="22"/>
        </w:rPr>
        <w:t xml:space="preserve">Decreto 11/2019, de 21 de febrero, por el que se establece la Estructura Orgánica y se modifica parcialmente la Relación de Puestos de Trabajo de la Consejería de </w:t>
      </w:r>
      <w:r w:rsidR="004C125B">
        <w:rPr>
          <w:rFonts w:ascii="Arial" w:hAnsi="Arial" w:cs="Arial"/>
          <w:sz w:val="22"/>
          <w:szCs w:val="22"/>
        </w:rPr>
        <w:t xml:space="preserve">Innovación, Industria, Turismo y </w:t>
      </w:r>
      <w:r w:rsidR="00680F75" w:rsidRPr="005929C4">
        <w:rPr>
          <w:rFonts w:ascii="Arial" w:hAnsi="Arial" w:cs="Arial"/>
          <w:sz w:val="22"/>
          <w:szCs w:val="22"/>
        </w:rPr>
        <w:t>Comercio</w:t>
      </w:r>
      <w:r w:rsidRPr="005929C4">
        <w:rPr>
          <w:rFonts w:ascii="Arial" w:hAnsi="Arial" w:cs="Arial"/>
          <w:sz w:val="22"/>
          <w:szCs w:val="22"/>
        </w:rPr>
        <w:t xml:space="preserve">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la coordinación con el resto de las Comunidades Autónomas en los ámbitos audiovisual, de </w:t>
      </w:r>
      <w:r w:rsidRPr="005929C4">
        <w:rPr>
          <w:rFonts w:ascii="Arial" w:hAnsi="Arial" w:cs="Arial"/>
          <w:sz w:val="22"/>
          <w:szCs w:val="22"/>
        </w:rPr>
        <w:lastRenderedPageBreak/>
        <w:t xml:space="preserve">telecomunicaciones y de sociedad de la información, el análisis y gestión de las redes de infraestructuras de telecomunicaciones, la relación con los operadores de telecomunicaciones de ámbito nacional o la promoción y despliegue de infraestructuras de telecomunicaciones de banda ancha. </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En consecuencia y al ser las telecomunicaciones y la sociedad de la información elementos imprescindibles para el desarrollo de las actividades propias de una sociedad moderna, constituye una de las prioridades del Gobierno de Cantabria que la Comunidad Autónoma pueda disponer de una red de telecomunicaciones de banda ancha en extensión y calidad adecuadas en el conjunto de su territorio.</w:t>
      </w:r>
    </w:p>
    <w:p w:rsidR="00E40A49" w:rsidRPr="005929C4" w:rsidRDefault="00E40A49" w:rsidP="00680F75">
      <w:pPr>
        <w:pStyle w:val="NormalWeb"/>
        <w:spacing w:line="240" w:lineRule="auto"/>
        <w:ind w:firstLine="567"/>
        <w:rPr>
          <w:rFonts w:ascii="Arial" w:hAnsi="Arial" w:cs="Arial"/>
          <w:sz w:val="22"/>
          <w:szCs w:val="22"/>
        </w:rPr>
      </w:pPr>
      <w:r w:rsidRPr="005929C4">
        <w:rPr>
          <w:rFonts w:ascii="Arial" w:hAnsi="Arial" w:cs="Arial"/>
          <w:sz w:val="22"/>
          <w:szCs w:val="22"/>
        </w:rPr>
        <w:t xml:space="preserve">La existencia de redes de banda ancha ultrarrápida es necesaria para desarrollar nuevos servicios y para trasladar los beneficios generados por las tecnologías digitales al conjunto de la sociedad española. Por ello, </w:t>
      </w:r>
      <w:r w:rsidR="00D77402" w:rsidRPr="005929C4">
        <w:rPr>
          <w:rFonts w:ascii="Arial" w:hAnsi="Arial" w:cs="Arial"/>
          <w:sz w:val="22"/>
          <w:szCs w:val="22"/>
        </w:rPr>
        <w:t>el Plan</w:t>
      </w:r>
      <w:r w:rsidRPr="005929C4">
        <w:rPr>
          <w:rFonts w:ascii="Arial" w:hAnsi="Arial" w:cs="Arial"/>
          <w:sz w:val="22"/>
          <w:szCs w:val="22"/>
        </w:rPr>
        <w:t xml:space="preserve"> España</w:t>
      </w:r>
      <w:r w:rsidR="00D77402" w:rsidRPr="005929C4">
        <w:rPr>
          <w:rFonts w:ascii="Arial" w:hAnsi="Arial" w:cs="Arial"/>
          <w:sz w:val="22"/>
          <w:szCs w:val="22"/>
        </w:rPr>
        <w:t xml:space="preserve"> Digital 2025</w:t>
      </w:r>
      <w:r w:rsidRPr="005929C4">
        <w:rPr>
          <w:rFonts w:ascii="Arial" w:hAnsi="Arial" w:cs="Arial"/>
          <w:sz w:val="22"/>
          <w:szCs w:val="22"/>
        </w:rPr>
        <w:t xml:space="preserve"> </w:t>
      </w:r>
      <w:r w:rsidR="00680F75" w:rsidRPr="005929C4">
        <w:rPr>
          <w:rFonts w:ascii="Arial" w:hAnsi="Arial" w:cs="Arial"/>
          <w:sz w:val="22"/>
          <w:szCs w:val="22"/>
        </w:rPr>
        <w:t>plantea un objetivo transversal fuertemente alineado a los Objetivos de Desarrollo Sostenible (ODS) y la Agenda 2030: contribuir de forma considerable a cerrar las diferentes brechas digitales que se han ensanchado, en los últimos años, por motivos socioeconómicos, de género, generacionales, territoriales, o medioambientales. Brechas de acceso y uso de las tecnologías digitales, que se han hecho especialmente visibles durante los primeros meses de la pandemia Covid-19</w:t>
      </w:r>
      <w:r w:rsidRPr="005929C4">
        <w:rPr>
          <w:rFonts w:ascii="Arial" w:hAnsi="Arial" w:cs="Arial"/>
          <w:sz w:val="22"/>
          <w:szCs w:val="22"/>
        </w:rPr>
        <w:t>.</w:t>
      </w:r>
    </w:p>
    <w:p w:rsidR="00227C6A" w:rsidRPr="005929C4" w:rsidRDefault="00680F75" w:rsidP="00680F75">
      <w:pPr>
        <w:pStyle w:val="NormalWeb"/>
        <w:spacing w:line="240" w:lineRule="auto"/>
        <w:ind w:firstLine="567"/>
        <w:rPr>
          <w:rFonts w:ascii="Arial" w:hAnsi="Arial" w:cs="Arial"/>
          <w:sz w:val="22"/>
          <w:szCs w:val="22"/>
        </w:rPr>
      </w:pPr>
      <w:r w:rsidRPr="005929C4">
        <w:rPr>
          <w:rFonts w:ascii="Arial" w:hAnsi="Arial" w:cs="Arial"/>
          <w:sz w:val="22"/>
          <w:szCs w:val="22"/>
        </w:rPr>
        <w:t>La brecha digital de acceso y capacidad de uso de redes actúa cada vez más como vector para una nueva causa de exclusión social, afectando especialmente a aquellos colectivos más vulnerables. Consecuentemente, será necesario plantear la conectividad en un sentido amplio, como aquella que permite acceder desde todos los territorios y a cualquier colectivo social a servicios educativos y culturales, socio-sanitarios y de comercio de bienes y servicios.</w:t>
      </w:r>
    </w:p>
    <w:p w:rsidR="00680F75" w:rsidRPr="005929C4" w:rsidRDefault="005E6C85" w:rsidP="00680F75">
      <w:pPr>
        <w:pStyle w:val="NormalWeb"/>
        <w:spacing w:line="240" w:lineRule="auto"/>
        <w:ind w:firstLine="567"/>
        <w:rPr>
          <w:rFonts w:ascii="Arial" w:hAnsi="Arial" w:cs="Arial"/>
          <w:sz w:val="22"/>
          <w:szCs w:val="22"/>
        </w:rPr>
      </w:pPr>
      <w:r w:rsidRPr="005929C4">
        <w:rPr>
          <w:rFonts w:ascii="Arial" w:hAnsi="Arial" w:cs="Arial"/>
          <w:sz w:val="22"/>
          <w:szCs w:val="22"/>
        </w:rPr>
        <w:t>Como actuación concreta, el Plan de Conectividad de Personas, Empresas y Territorios prevé que el 100% de los ciudadanos españoles dispongan de conectividad a una velocidad de, al menos, 100 megabits para 2025.</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 xml:space="preserve">Al amparo de lo establecido en el artículo 7 de la Ley de Cantabria 10/2006, de 17 de julio, de Subvenciones de Cantabria, y de conformidad con lo previsto en el artículo 11.4 del Real Decreto 887/2006, de 21 de julio, por el que se aprueba el Reglamento de la Ley 38/2003, de 17 de noviembre, General de Subvenciones, que establece que los planes estratégicos contendrán previsiones para un periodo de vigencia de tres años, la Consejería de </w:t>
      </w:r>
      <w:r w:rsidR="004C125B">
        <w:rPr>
          <w:rFonts w:ascii="Arial" w:hAnsi="Arial" w:cs="Arial"/>
          <w:sz w:val="22"/>
          <w:szCs w:val="22"/>
        </w:rPr>
        <w:t>Innovación,</w:t>
      </w:r>
      <w:r w:rsidR="000C2223">
        <w:rPr>
          <w:rFonts w:ascii="Arial" w:hAnsi="Arial" w:cs="Arial"/>
          <w:sz w:val="22"/>
          <w:szCs w:val="22"/>
        </w:rPr>
        <w:t xml:space="preserve"> Industria, Turismo,</w:t>
      </w:r>
      <w:r w:rsidR="004C125B">
        <w:rPr>
          <w:rFonts w:ascii="Arial" w:hAnsi="Arial" w:cs="Arial"/>
          <w:sz w:val="22"/>
          <w:szCs w:val="22"/>
        </w:rPr>
        <w:t xml:space="preserve"> </w:t>
      </w:r>
      <w:r w:rsidRPr="005929C4">
        <w:rPr>
          <w:rFonts w:ascii="Arial" w:hAnsi="Arial" w:cs="Arial"/>
          <w:sz w:val="22"/>
          <w:szCs w:val="22"/>
        </w:rPr>
        <w:t>y Comercio tramitó el Plan Estratégico de Subvenciones para el trienio 20</w:t>
      </w:r>
      <w:r w:rsidR="00227C6A" w:rsidRPr="005929C4">
        <w:rPr>
          <w:rFonts w:ascii="Arial" w:hAnsi="Arial" w:cs="Arial"/>
          <w:sz w:val="22"/>
          <w:szCs w:val="22"/>
        </w:rPr>
        <w:t>20</w:t>
      </w:r>
      <w:r w:rsidRPr="005929C4">
        <w:rPr>
          <w:rFonts w:ascii="Arial" w:hAnsi="Arial" w:cs="Arial"/>
          <w:sz w:val="22"/>
          <w:szCs w:val="22"/>
        </w:rPr>
        <w:t>-20</w:t>
      </w:r>
      <w:r w:rsidR="00227C6A" w:rsidRPr="005929C4">
        <w:rPr>
          <w:rFonts w:ascii="Arial" w:hAnsi="Arial" w:cs="Arial"/>
          <w:sz w:val="22"/>
          <w:szCs w:val="22"/>
        </w:rPr>
        <w:t>22</w:t>
      </w:r>
      <w:r w:rsidRPr="005929C4">
        <w:rPr>
          <w:rFonts w:ascii="Arial" w:hAnsi="Arial" w:cs="Arial"/>
          <w:sz w:val="22"/>
          <w:szCs w:val="22"/>
        </w:rPr>
        <w:t>, el cual tiene, entre otros, como objetivo estratégico, el cumplimiento de los objetivos de</w:t>
      </w:r>
      <w:r w:rsidR="00227C6A" w:rsidRPr="005929C4">
        <w:rPr>
          <w:rFonts w:ascii="Arial" w:hAnsi="Arial" w:cs="Arial"/>
          <w:sz w:val="22"/>
          <w:szCs w:val="22"/>
        </w:rPr>
        <w:t>l</w:t>
      </w:r>
      <w:r w:rsidRPr="005929C4">
        <w:rPr>
          <w:rFonts w:ascii="Arial" w:hAnsi="Arial" w:cs="Arial"/>
          <w:sz w:val="22"/>
          <w:szCs w:val="22"/>
        </w:rPr>
        <w:t xml:space="preserve"> </w:t>
      </w:r>
      <w:r w:rsidR="00227C6A" w:rsidRPr="005929C4">
        <w:rPr>
          <w:rFonts w:ascii="Arial" w:hAnsi="Arial" w:cs="Arial"/>
          <w:sz w:val="22"/>
          <w:szCs w:val="22"/>
        </w:rPr>
        <w:t xml:space="preserve">Plan España Digital </w:t>
      </w:r>
      <w:r w:rsidRPr="005929C4">
        <w:rPr>
          <w:rFonts w:ascii="Arial" w:hAnsi="Arial" w:cs="Arial"/>
          <w:sz w:val="22"/>
          <w:szCs w:val="22"/>
        </w:rPr>
        <w:t>202</w:t>
      </w:r>
      <w:r w:rsidR="00227C6A" w:rsidRPr="005929C4">
        <w:rPr>
          <w:rFonts w:ascii="Arial" w:hAnsi="Arial" w:cs="Arial"/>
          <w:sz w:val="22"/>
          <w:szCs w:val="22"/>
        </w:rPr>
        <w:t>5</w:t>
      </w:r>
      <w:r w:rsidRPr="005929C4">
        <w:rPr>
          <w:rFonts w:ascii="Arial" w:hAnsi="Arial" w:cs="Arial"/>
          <w:sz w:val="22"/>
          <w:szCs w:val="22"/>
        </w:rPr>
        <w:t>, con especial incidencia en la extensión de la banda ancha en el territorio rural.</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En este marco debe tenerse en cuenta también la Comunicación de la Comisión (2013/C 25/01) por la que se fijan las Directrices de la Unión Europea para la aplicación de las normas sobre ayudas estatales al despliegue rápido de redes de banda ancha, que define las «zonas blancas» como aquéllas en las que no existe infraestructura de banda ancha y es poco probable que se desarrolle en un futuro próximo. Debido a las economías de densidad, generalmente el despliegue de las redes de banda ancha es más rentable donde la demanda potencial es mayor y está concentrada, es decir, en zonas densamente pobladas y, por tanto, en las zonas blancas deben existir mecanismos para que se preserve la cohesión territorial.</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 xml:space="preserve">Esta Comunicación también incide en que la Agenda Digital Europea pide a los Estados miembros que utilicen «financiación pública en consonancia con las normas sobre ayudas estatales y de competencia de la UE». </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En este contexto ha de tenerse en cuenta, asimismo, la regulación establecida en la Ley 9/2014, de 9 de mayo, General de Telecomunicaciones, y la Ley 34/2002, de 11 de julio, de servicios de la sociedad de la información y de comercio electrónico, que establecen el acceso adecuado a Internet como servi</w:t>
      </w:r>
      <w:r w:rsidR="00227C6A" w:rsidRPr="005929C4">
        <w:rPr>
          <w:rFonts w:ascii="Arial" w:hAnsi="Arial" w:cs="Arial"/>
          <w:sz w:val="22"/>
          <w:szCs w:val="22"/>
        </w:rPr>
        <w:t>cio universal, y el  Reglamento</w:t>
      </w:r>
      <w:r w:rsidRPr="005929C4">
        <w:rPr>
          <w:rFonts w:ascii="Arial" w:hAnsi="Arial" w:cs="Arial"/>
          <w:sz w:val="22"/>
          <w:szCs w:val="22"/>
        </w:rPr>
        <w:t xml:space="preserve"> (UE) Nº 651/2014, de la Comisión, de 17 de junio de 2014, por el que se declaran determinadas categorías de ayudas compatibles con el mercado interior en aplicación de los artículos 107 y 108 del Tratado (Diario Oficial de la Unión Europea L 187/1, de 26 de junio de 2014). Por todo ello, con el fin de impulsar la expansión de la Sociedad de la Información y, en general, el desarrollo integral de Cantabria, se estima adecuado articular una línea de subvenciones a través de la presente Orden con el fin último de minimizar la denominada “brecha digital”, que debe ser ejecutada con criterios de neutralidad tecnológica, equiparación geográfica y libre competencia. Se pretende garantizar que las ayudas redunden en un mayor grado de cobertura y penetración de la banda ancha, o a un ritmo más rápido de lo que lo haría sin la ayuda, apoyando al mismo tiempo unos servicios de mayor calidad y más asequibles, unas inversiones que favorezcan la competencia y que, asimismo, los efectos positivos de la ayuda contrarresten los falseamientos de la competencia.</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Por otro lado, como consecuencia de la experiencia acumulada en las actuaciones realizadas por la Comunidad Autónoma de Cantabria se han detectado una serie de colectivos o grupos en riesgo de exclusión digital cuya participación en el tejido productivo de áreas en riesgo de despoblamiento o en la cohesión social de Cantabria adquiere gran importancia y hace que sea prioritario para el Gobierno de Cantabria el desarrollo de nuevas actuaciones que mejoren sus condiciones, como puede ser en este caso a través del fomento de la sociedad de la información como atractivo económico con objeto de fomentar el desarrollo endógeno de Cantabria.</w:t>
      </w:r>
    </w:p>
    <w:p w:rsidR="00E40A49" w:rsidRPr="005929C4" w:rsidRDefault="00E40A49" w:rsidP="009F663E">
      <w:pPr>
        <w:pStyle w:val="NormalWeb"/>
        <w:spacing w:line="240" w:lineRule="auto"/>
        <w:ind w:firstLine="567"/>
        <w:rPr>
          <w:rFonts w:ascii="Arial" w:hAnsi="Arial" w:cs="Arial"/>
          <w:sz w:val="22"/>
          <w:szCs w:val="22"/>
        </w:rPr>
      </w:pPr>
      <w:r w:rsidRPr="005929C4">
        <w:rPr>
          <w:rFonts w:ascii="Arial" w:hAnsi="Arial" w:cs="Arial"/>
          <w:sz w:val="22"/>
          <w:szCs w:val="22"/>
        </w:rPr>
        <w:t>En desarrollo de lo anterior</w:t>
      </w:r>
      <w:r w:rsidR="00116FE1" w:rsidRPr="005929C4">
        <w:rPr>
          <w:rFonts w:ascii="Arial" w:hAnsi="Arial" w:cs="Arial"/>
          <w:sz w:val="22"/>
          <w:szCs w:val="22"/>
        </w:rPr>
        <w:t xml:space="preserve">, </w:t>
      </w:r>
      <w:r w:rsidR="00551164">
        <w:rPr>
          <w:rFonts w:ascii="Arial" w:hAnsi="Arial" w:cs="Arial"/>
          <w:sz w:val="22"/>
          <w:szCs w:val="22"/>
        </w:rPr>
        <w:t>los</w:t>
      </w:r>
      <w:r w:rsidR="00116FE1" w:rsidRPr="005929C4">
        <w:rPr>
          <w:rFonts w:ascii="Arial" w:hAnsi="Arial" w:cs="Arial"/>
          <w:sz w:val="22"/>
          <w:szCs w:val="22"/>
        </w:rPr>
        <w:t xml:space="preserve"> Presupuestos Generales de la Comunidad Autónoma de Cantabria </w:t>
      </w:r>
      <w:r w:rsidR="00551164">
        <w:rPr>
          <w:rFonts w:ascii="Arial" w:hAnsi="Arial" w:cs="Arial"/>
          <w:sz w:val="22"/>
          <w:szCs w:val="22"/>
        </w:rPr>
        <w:t xml:space="preserve">para el año </w:t>
      </w:r>
      <w:r w:rsidR="00116FE1" w:rsidRPr="005929C4">
        <w:rPr>
          <w:rFonts w:ascii="Arial" w:hAnsi="Arial" w:cs="Arial"/>
          <w:sz w:val="22"/>
          <w:szCs w:val="22"/>
        </w:rPr>
        <w:t>202</w:t>
      </w:r>
      <w:r w:rsidR="00551164">
        <w:rPr>
          <w:rFonts w:ascii="Arial" w:hAnsi="Arial" w:cs="Arial"/>
          <w:sz w:val="22"/>
          <w:szCs w:val="22"/>
        </w:rPr>
        <w:t>2</w:t>
      </w:r>
      <w:r w:rsidR="00116FE1" w:rsidRPr="005929C4">
        <w:rPr>
          <w:rFonts w:ascii="Arial" w:hAnsi="Arial" w:cs="Arial"/>
          <w:sz w:val="22"/>
          <w:szCs w:val="22"/>
        </w:rPr>
        <w:t xml:space="preserve"> </w:t>
      </w:r>
      <w:r w:rsidRPr="005929C4">
        <w:rPr>
          <w:rFonts w:ascii="Arial" w:hAnsi="Arial" w:cs="Arial"/>
          <w:sz w:val="22"/>
          <w:szCs w:val="22"/>
        </w:rPr>
        <w:t>consigna</w:t>
      </w:r>
      <w:r w:rsidR="00551164">
        <w:rPr>
          <w:rFonts w:ascii="Arial" w:hAnsi="Arial" w:cs="Arial"/>
          <w:sz w:val="22"/>
          <w:szCs w:val="22"/>
        </w:rPr>
        <w:t>n</w:t>
      </w:r>
      <w:r w:rsidRPr="005929C4">
        <w:rPr>
          <w:rFonts w:ascii="Arial" w:hAnsi="Arial" w:cs="Arial"/>
          <w:sz w:val="22"/>
          <w:szCs w:val="22"/>
        </w:rPr>
        <w:t xml:space="preserve"> créditos destinados a financiar la realización de actuaciones destinadas a “zonas blancas de telecomunicaciones”.</w:t>
      </w:r>
    </w:p>
    <w:p w:rsidR="00EB1FCA" w:rsidRPr="005929C4" w:rsidRDefault="00E40A49" w:rsidP="009F663E">
      <w:pPr>
        <w:pStyle w:val="NormalWeb"/>
        <w:spacing w:line="240" w:lineRule="auto"/>
        <w:ind w:firstLine="567"/>
        <w:rPr>
          <w:rFonts w:ascii="Arial" w:hAnsi="Arial" w:cs="Arial"/>
        </w:rPr>
      </w:pPr>
      <w:r w:rsidRPr="005929C4">
        <w:rPr>
          <w:rFonts w:ascii="Arial" w:hAnsi="Arial" w:cs="Arial"/>
          <w:sz w:val="22"/>
          <w:szCs w:val="22"/>
        </w:rPr>
        <w:t>Por todo ello, en virtud de las atribuciones conferidas en el artículo 35.f) de la Ley de Cantabria 5/2018, de 22 de noviembre, de Régimen Jurídico del Gobierno, de la Administración y del Sector Público Institucional de la Comunidad Autónoma de Cantabria.</w:t>
      </w:r>
    </w:p>
    <w:p w:rsidR="00242F41" w:rsidRPr="005929C4" w:rsidRDefault="001110B9" w:rsidP="009F663E">
      <w:pPr>
        <w:autoSpaceDE w:val="0"/>
        <w:autoSpaceDN w:val="0"/>
        <w:adjustRightInd w:val="0"/>
        <w:spacing w:after="120" w:line="240" w:lineRule="auto"/>
        <w:ind w:left="2832" w:right="-144" w:firstLine="708"/>
        <w:jc w:val="both"/>
        <w:rPr>
          <w:rFonts w:ascii="Arial" w:hAnsi="Arial" w:cs="Arial"/>
        </w:rPr>
      </w:pPr>
      <w:r w:rsidRPr="005929C4">
        <w:rPr>
          <w:rFonts w:ascii="Arial" w:hAnsi="Arial" w:cs="Arial"/>
        </w:rPr>
        <w:t>RESUELVO</w:t>
      </w:r>
    </w:p>
    <w:p w:rsidR="00CC4A8C" w:rsidRPr="005929C4" w:rsidRDefault="00CC4A8C" w:rsidP="009F663E">
      <w:pPr>
        <w:autoSpaceDE w:val="0"/>
        <w:autoSpaceDN w:val="0"/>
        <w:adjustRightInd w:val="0"/>
        <w:spacing w:after="120" w:line="240" w:lineRule="auto"/>
        <w:ind w:left="2832" w:right="-144" w:firstLine="708"/>
        <w:jc w:val="both"/>
        <w:rPr>
          <w:rFonts w:ascii="Arial" w:hAnsi="Arial" w:cs="Arial"/>
        </w:rPr>
      </w:pP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Primero</w:t>
      </w:r>
      <w:r w:rsidR="00EB1FCA" w:rsidRPr="005929C4">
        <w:rPr>
          <w:rFonts w:ascii="Arial" w:hAnsi="Arial" w:cs="Arial"/>
        </w:rPr>
        <w:t>. Objeto y bases reguladoras.</w:t>
      </w:r>
    </w:p>
    <w:p w:rsidR="00E40A49" w:rsidRPr="005929C4" w:rsidRDefault="00242F41" w:rsidP="009F663E">
      <w:pPr>
        <w:autoSpaceDE w:val="0"/>
        <w:autoSpaceDN w:val="0"/>
        <w:adjustRightInd w:val="0"/>
        <w:spacing w:line="240" w:lineRule="auto"/>
        <w:jc w:val="both"/>
        <w:rPr>
          <w:rFonts w:ascii="Arial" w:hAnsi="Arial" w:cs="Arial"/>
          <w:color w:val="FF0000"/>
        </w:rPr>
      </w:pPr>
      <w:r w:rsidRPr="005929C4">
        <w:rPr>
          <w:rFonts w:ascii="Arial" w:hAnsi="Arial" w:cs="Arial"/>
        </w:rPr>
        <w:t>1. Es objeto de la presente orden ap</w:t>
      </w:r>
      <w:r w:rsidR="00462F7E" w:rsidRPr="005929C4">
        <w:rPr>
          <w:rFonts w:ascii="Arial" w:hAnsi="Arial" w:cs="Arial"/>
        </w:rPr>
        <w:t>robar la convocatoria de ayudas</w:t>
      </w:r>
      <w:r w:rsidR="00EB1FCA" w:rsidRPr="005929C4">
        <w:rPr>
          <w:rFonts w:ascii="Arial" w:hAnsi="Arial" w:cs="Arial"/>
        </w:rPr>
        <w:t>,</w:t>
      </w:r>
      <w:r w:rsidRPr="005929C4">
        <w:rPr>
          <w:rFonts w:ascii="Arial" w:hAnsi="Arial" w:cs="Arial"/>
        </w:rPr>
        <w:t xml:space="preserve"> </w:t>
      </w:r>
      <w:r w:rsidR="00E40A49" w:rsidRPr="005929C4">
        <w:rPr>
          <w:rFonts w:ascii="Arial" w:hAnsi="Arial" w:cs="Arial"/>
          <w:color w:val="000000"/>
        </w:rPr>
        <w:t>a conceder en régimen de concurrencia competitiva, destinadas a</w:t>
      </w:r>
      <w:r w:rsidR="001079FB" w:rsidRPr="005929C4">
        <w:rPr>
          <w:rFonts w:ascii="Arial" w:hAnsi="Arial" w:cs="Arial"/>
          <w:color w:val="000000"/>
        </w:rPr>
        <w:t xml:space="preserve"> financiar el </w:t>
      </w:r>
      <w:r w:rsidR="00E40A49" w:rsidRPr="005929C4">
        <w:rPr>
          <w:rFonts w:ascii="Arial" w:hAnsi="Arial" w:cs="Arial"/>
          <w:color w:val="000000"/>
        </w:rPr>
        <w:t xml:space="preserve">despliegue </w:t>
      </w:r>
      <w:r w:rsidR="001079FB" w:rsidRPr="005929C4">
        <w:rPr>
          <w:rFonts w:ascii="Arial" w:hAnsi="Arial" w:cs="Arial"/>
          <w:color w:val="000000"/>
        </w:rPr>
        <w:t xml:space="preserve">de </w:t>
      </w:r>
      <w:r w:rsidR="00E40A49" w:rsidRPr="005929C4">
        <w:rPr>
          <w:rFonts w:ascii="Arial" w:hAnsi="Arial" w:cs="Arial"/>
          <w:color w:val="000000"/>
        </w:rPr>
        <w:t>i</w:t>
      </w:r>
      <w:r w:rsidR="00E40A49" w:rsidRPr="005929C4">
        <w:rPr>
          <w:rFonts w:ascii="Arial" w:hAnsi="Arial" w:cs="Arial"/>
        </w:rPr>
        <w:t>nfraestructuras de telecomunicaciones necesarias para la extensión de los servicios de banda ancha BCAN y audiovisuales TDCAN regional en áreas consideradas en riesgo de exclusión digital (zonas blancas)</w:t>
      </w:r>
      <w:r w:rsidR="000F174A" w:rsidRPr="005929C4">
        <w:rPr>
          <w:rFonts w:ascii="Arial" w:hAnsi="Arial" w:cs="Arial"/>
        </w:rPr>
        <w:t>, con criter</w:t>
      </w:r>
      <w:r w:rsidR="001079FB" w:rsidRPr="005929C4">
        <w:rPr>
          <w:rFonts w:ascii="Arial" w:hAnsi="Arial" w:cs="Arial"/>
        </w:rPr>
        <w:t>ios de neutralidad tecnológica.</w:t>
      </w:r>
    </w:p>
    <w:p w:rsidR="00E40A49" w:rsidRPr="005929C4" w:rsidRDefault="00E40A49" w:rsidP="009F663E">
      <w:pPr>
        <w:spacing w:line="240" w:lineRule="auto"/>
        <w:ind w:right="-2"/>
        <w:jc w:val="both"/>
        <w:rPr>
          <w:rFonts w:ascii="Arial" w:hAnsi="Arial" w:cs="Arial"/>
          <w:color w:val="000000"/>
        </w:rPr>
      </w:pPr>
      <w:r w:rsidRPr="005929C4">
        <w:rPr>
          <w:rFonts w:ascii="Arial" w:hAnsi="Arial" w:cs="Arial"/>
          <w:color w:val="000000"/>
        </w:rPr>
        <w:t>2. El objetivo de la actuación es el despliegue de redes de acceso, pudiendo incluirse tramos de la red de transporte necesarios para dotar de conectividad a la red de acceso. En el caso de construcción de conducciones, éstas serán lo suficientemente grandes para dar cabida a varias redes de cable y diferentes topologías de red, siendo este compromiso análogo en cada tecnología (nodos, enlaces, tramos, torres</w:t>
      </w:r>
      <w:r w:rsidR="00CD5D2B" w:rsidRPr="005929C4">
        <w:rPr>
          <w:rFonts w:ascii="Arial" w:hAnsi="Arial" w:cs="Arial"/>
          <w:color w:val="000000"/>
        </w:rPr>
        <w:t>,</w:t>
      </w:r>
      <w:r w:rsidRPr="005929C4">
        <w:rPr>
          <w:rFonts w:ascii="Arial" w:hAnsi="Arial" w:cs="Arial"/>
          <w:color w:val="000000"/>
        </w:rPr>
        <w:t xml:space="preserve"> etc.).</w:t>
      </w:r>
    </w:p>
    <w:p w:rsidR="00E40A49" w:rsidRPr="005929C4" w:rsidRDefault="00E40A49" w:rsidP="009F663E">
      <w:pPr>
        <w:spacing w:line="240" w:lineRule="auto"/>
        <w:ind w:right="-2"/>
        <w:jc w:val="both"/>
        <w:rPr>
          <w:rFonts w:ascii="Arial" w:hAnsi="Arial" w:cs="Arial"/>
          <w:color w:val="000000"/>
        </w:rPr>
      </w:pPr>
      <w:r w:rsidRPr="005929C4">
        <w:rPr>
          <w:rFonts w:ascii="Arial" w:hAnsi="Arial" w:cs="Arial"/>
          <w:color w:val="000000"/>
        </w:rPr>
        <w:t xml:space="preserve">3. Estas ayudas están sometidas al régimen de ayudas de </w:t>
      </w:r>
      <w:proofErr w:type="spellStart"/>
      <w:r w:rsidRPr="005929C4">
        <w:rPr>
          <w:rFonts w:ascii="Arial" w:hAnsi="Arial" w:cs="Arial"/>
          <w:i/>
          <w:color w:val="000000"/>
        </w:rPr>
        <w:t>mínimis</w:t>
      </w:r>
      <w:proofErr w:type="spellEnd"/>
      <w:r w:rsidRPr="005929C4">
        <w:rPr>
          <w:rFonts w:ascii="Arial" w:hAnsi="Arial" w:cs="Arial"/>
          <w:i/>
          <w:color w:val="000000"/>
        </w:rPr>
        <w:t>,</w:t>
      </w:r>
      <w:r w:rsidRPr="005929C4">
        <w:rPr>
          <w:rFonts w:ascii="Arial" w:hAnsi="Arial" w:cs="Arial"/>
          <w:color w:val="000000"/>
        </w:rPr>
        <w:t xml:space="preserve"> reguladas en Reglamento (UE) nº 1407/2013, de la Comisión de 18 de diciembre, relativo a la aplicación de los artículos 107 y 108 del Tratado de Funcionamiento de la Unión Europea a las ayudas de </w:t>
      </w:r>
      <w:proofErr w:type="spellStart"/>
      <w:r w:rsidRPr="005929C4">
        <w:rPr>
          <w:rFonts w:ascii="Arial" w:hAnsi="Arial" w:cs="Arial"/>
          <w:i/>
          <w:color w:val="000000"/>
        </w:rPr>
        <w:t>mínimis</w:t>
      </w:r>
      <w:proofErr w:type="spellEnd"/>
      <w:r w:rsidRPr="005929C4">
        <w:rPr>
          <w:rFonts w:ascii="Arial" w:hAnsi="Arial" w:cs="Arial"/>
          <w:i/>
          <w:color w:val="000000"/>
        </w:rPr>
        <w:t>,</w:t>
      </w:r>
      <w:r w:rsidRPr="005929C4">
        <w:rPr>
          <w:rFonts w:ascii="Arial" w:hAnsi="Arial" w:cs="Arial"/>
          <w:color w:val="000000"/>
        </w:rPr>
        <w:t xml:space="preserve"> publicado en el Diario Oficial de la Unión Europea (DOUE) L 352, de 24 de diciembre de 2013.</w:t>
      </w:r>
    </w:p>
    <w:p w:rsidR="00834C35" w:rsidRPr="005929C4" w:rsidRDefault="00E40A49" w:rsidP="00834C35">
      <w:pPr>
        <w:spacing w:line="240" w:lineRule="auto"/>
        <w:jc w:val="both"/>
        <w:rPr>
          <w:rFonts w:ascii="Arial" w:hAnsi="Arial" w:cs="Arial"/>
        </w:rPr>
      </w:pPr>
      <w:r w:rsidRPr="005929C4">
        <w:rPr>
          <w:rFonts w:ascii="Arial" w:hAnsi="Arial" w:cs="Arial"/>
        </w:rPr>
        <w:t>4</w:t>
      </w:r>
      <w:r w:rsidR="00D93B65" w:rsidRPr="005929C4">
        <w:rPr>
          <w:rFonts w:ascii="Arial" w:hAnsi="Arial" w:cs="Arial"/>
        </w:rPr>
        <w:t xml:space="preserve">. </w:t>
      </w:r>
      <w:r w:rsidR="00EB1FCA" w:rsidRPr="005929C4">
        <w:rPr>
          <w:rFonts w:ascii="Arial" w:hAnsi="Arial" w:cs="Arial"/>
        </w:rPr>
        <w:t>Las bases reguladoras de estas ayudas se recogen en la Orden</w:t>
      </w:r>
      <w:r w:rsidR="00E95250" w:rsidRPr="005929C4">
        <w:rPr>
          <w:rFonts w:ascii="Arial" w:eastAsia="Times New Roman" w:hAnsi="Arial" w:cs="Arial"/>
        </w:rPr>
        <w:t xml:space="preserve"> INN/6/2019, de 4 de marzo, por la que se establecen las bases reguladoras de las subvenciones destinadas a infraestructuras de extensión de banda ancha y audiovisual autonómico en municipios de Cantabria considerados áreas con riesgo de exclusión digital (zonas blancas), con criterios de neutralidad tecnológica, </w:t>
      </w:r>
      <w:r w:rsidR="00EB1FCA" w:rsidRPr="005929C4">
        <w:rPr>
          <w:rFonts w:ascii="Arial" w:hAnsi="Arial" w:cs="Arial"/>
        </w:rPr>
        <w:t xml:space="preserve">publicada </w:t>
      </w:r>
      <w:r w:rsidR="00586B97" w:rsidRPr="005929C4">
        <w:rPr>
          <w:rFonts w:ascii="Arial" w:hAnsi="Arial" w:cs="Arial"/>
        </w:rPr>
        <w:t>en el BOC de</w:t>
      </w:r>
      <w:r w:rsidR="00EB1FCA" w:rsidRPr="005929C4">
        <w:rPr>
          <w:rFonts w:ascii="Arial" w:hAnsi="Arial" w:cs="Arial"/>
        </w:rPr>
        <w:t xml:space="preserve">l </w:t>
      </w:r>
      <w:r w:rsidR="00586B97" w:rsidRPr="005929C4">
        <w:rPr>
          <w:rFonts w:ascii="Arial" w:hAnsi="Arial" w:cs="Arial"/>
        </w:rPr>
        <w:t>15 de marzo 2</w:t>
      </w:r>
      <w:r w:rsidR="00EB1FCA" w:rsidRPr="005929C4">
        <w:rPr>
          <w:rFonts w:ascii="Arial" w:hAnsi="Arial" w:cs="Arial"/>
        </w:rPr>
        <w:t>01</w:t>
      </w:r>
      <w:r w:rsidRPr="005929C4">
        <w:rPr>
          <w:rFonts w:ascii="Arial" w:hAnsi="Arial" w:cs="Arial"/>
        </w:rPr>
        <w:t>9</w:t>
      </w:r>
      <w:r w:rsidR="00586B97" w:rsidRPr="005929C4">
        <w:rPr>
          <w:rFonts w:ascii="Arial" w:hAnsi="Arial" w:cs="Arial"/>
        </w:rPr>
        <w:t xml:space="preserve">, </w:t>
      </w:r>
      <w:r w:rsidR="00834C35" w:rsidRPr="005929C4">
        <w:rPr>
          <w:rFonts w:ascii="Arial" w:hAnsi="Arial" w:cs="Arial"/>
        </w:rPr>
        <w:t xml:space="preserve">en adelante orden de bases, modificada por la Orden INN/29/2020, de 1 de julio, </w:t>
      </w:r>
      <w:r w:rsidR="009308B6" w:rsidRPr="005929C4">
        <w:rPr>
          <w:rFonts w:ascii="Arial" w:hAnsi="Arial" w:cs="Arial"/>
        </w:rPr>
        <w:t xml:space="preserve">publicada </w:t>
      </w:r>
      <w:r w:rsidR="00E37103">
        <w:rPr>
          <w:rFonts w:ascii="Arial" w:hAnsi="Arial" w:cs="Arial"/>
        </w:rPr>
        <w:t>en el BOC de 9 de julio de 2020 y la Orden IND/68/2021, de 1 de diciembre, publicada en el BOC de 13 de diciembre de 2021.</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Segundo</w:t>
      </w:r>
      <w:r w:rsidR="00242F41" w:rsidRPr="005929C4">
        <w:rPr>
          <w:rFonts w:ascii="Arial" w:hAnsi="Arial" w:cs="Arial"/>
        </w:rPr>
        <w:t xml:space="preserve">. Financiación. </w:t>
      </w:r>
    </w:p>
    <w:p w:rsidR="00242F41" w:rsidRPr="005929C4" w:rsidRDefault="00242F41" w:rsidP="009F663E">
      <w:pPr>
        <w:autoSpaceDE w:val="0"/>
        <w:autoSpaceDN w:val="0"/>
        <w:adjustRightInd w:val="0"/>
        <w:spacing w:after="120" w:line="240" w:lineRule="auto"/>
        <w:ind w:right="-144" w:firstLine="708"/>
        <w:jc w:val="both"/>
        <w:rPr>
          <w:rFonts w:ascii="Arial" w:hAnsi="Arial" w:cs="Arial"/>
        </w:rPr>
      </w:pPr>
      <w:r w:rsidRPr="005929C4">
        <w:rPr>
          <w:rFonts w:ascii="Arial" w:hAnsi="Arial" w:cs="Arial"/>
        </w:rPr>
        <w:t>Las presentes ayudas serán concedidas con cargo a la aplicación 12.05.453C.</w:t>
      </w:r>
      <w:r w:rsidR="00E40A49" w:rsidRPr="005929C4">
        <w:rPr>
          <w:rFonts w:ascii="Arial" w:hAnsi="Arial" w:cs="Arial"/>
        </w:rPr>
        <w:t>761</w:t>
      </w:r>
      <w:r w:rsidRPr="005929C4">
        <w:rPr>
          <w:rFonts w:ascii="Arial" w:hAnsi="Arial" w:cs="Arial"/>
        </w:rPr>
        <w:t xml:space="preserve"> "</w:t>
      </w:r>
      <w:r w:rsidR="00E40A49" w:rsidRPr="005929C4">
        <w:rPr>
          <w:rFonts w:ascii="Arial" w:hAnsi="Arial" w:cs="Arial"/>
        </w:rPr>
        <w:t>Zonas Blancas de Telecomunicaciones</w:t>
      </w:r>
      <w:r w:rsidRPr="005929C4">
        <w:rPr>
          <w:rFonts w:ascii="Arial" w:hAnsi="Arial" w:cs="Arial"/>
        </w:rPr>
        <w:t xml:space="preserve">" de los Presupuestos Generales de la Comunidad Autónoma de Cantabria para el año </w:t>
      </w:r>
      <w:r w:rsidR="000F191C" w:rsidRPr="005929C4">
        <w:rPr>
          <w:rFonts w:ascii="Arial" w:hAnsi="Arial" w:cs="Arial"/>
        </w:rPr>
        <w:t>202</w:t>
      </w:r>
      <w:r w:rsidR="006D1835">
        <w:rPr>
          <w:rFonts w:ascii="Arial" w:hAnsi="Arial" w:cs="Arial"/>
        </w:rPr>
        <w:t>2</w:t>
      </w:r>
      <w:r w:rsidRPr="005929C4">
        <w:rPr>
          <w:rFonts w:ascii="Arial" w:hAnsi="Arial" w:cs="Arial"/>
        </w:rPr>
        <w:t xml:space="preserve">, por una cuantía máxima de </w:t>
      </w:r>
      <w:r w:rsidR="006B733A" w:rsidRPr="00551164">
        <w:rPr>
          <w:rFonts w:ascii="Arial" w:hAnsi="Arial" w:cs="Arial"/>
        </w:rPr>
        <w:t>206</w:t>
      </w:r>
      <w:r w:rsidR="00A915FC" w:rsidRPr="00551164">
        <w:rPr>
          <w:rFonts w:ascii="Arial" w:hAnsi="Arial" w:cs="Arial"/>
        </w:rPr>
        <w:t>.</w:t>
      </w:r>
      <w:r w:rsidR="006B733A" w:rsidRPr="00551164">
        <w:rPr>
          <w:rFonts w:ascii="Arial" w:hAnsi="Arial" w:cs="Arial"/>
        </w:rPr>
        <w:t>888,00</w:t>
      </w:r>
      <w:r w:rsidR="00A915FC" w:rsidRPr="00551164">
        <w:rPr>
          <w:rFonts w:ascii="Arial" w:hAnsi="Arial" w:cs="Arial"/>
        </w:rPr>
        <w:t>.-</w:t>
      </w:r>
      <w:r w:rsidR="000F191C" w:rsidRPr="00551164">
        <w:rPr>
          <w:rFonts w:ascii="Arial" w:hAnsi="Arial" w:cs="Arial"/>
        </w:rPr>
        <w:t>€</w:t>
      </w:r>
      <w:r w:rsidR="009122CA" w:rsidRPr="00551164">
        <w:rPr>
          <w:rFonts w:ascii="Arial" w:hAnsi="Arial" w:cs="Arial"/>
        </w:rPr>
        <w:t>.</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Tercero</w:t>
      </w:r>
      <w:r w:rsidR="00242F41" w:rsidRPr="005929C4">
        <w:rPr>
          <w:rFonts w:ascii="Arial" w:hAnsi="Arial" w:cs="Arial"/>
        </w:rPr>
        <w:t xml:space="preserve">. </w:t>
      </w:r>
      <w:r w:rsidR="000F3D2A" w:rsidRPr="005929C4">
        <w:rPr>
          <w:rFonts w:ascii="Arial" w:hAnsi="Arial" w:cs="Arial"/>
        </w:rPr>
        <w:t>Intensidad de las ayudas</w:t>
      </w:r>
      <w:r w:rsidR="00242F41" w:rsidRPr="005929C4">
        <w:rPr>
          <w:rFonts w:ascii="Arial" w:hAnsi="Arial" w:cs="Arial"/>
        </w:rPr>
        <w:t xml:space="preserve">. </w:t>
      </w:r>
    </w:p>
    <w:p w:rsidR="00246AA5" w:rsidRPr="005929C4" w:rsidRDefault="00A409E9" w:rsidP="009F663E">
      <w:pPr>
        <w:pStyle w:val="Prrafodelista"/>
        <w:autoSpaceDE w:val="0"/>
        <w:autoSpaceDN w:val="0"/>
        <w:adjustRightInd w:val="0"/>
        <w:spacing w:after="120" w:line="240" w:lineRule="auto"/>
        <w:ind w:left="0" w:right="-88"/>
        <w:jc w:val="both"/>
        <w:rPr>
          <w:rFonts w:ascii="Arial" w:hAnsi="Arial" w:cs="Arial"/>
          <w:color w:val="000000"/>
        </w:rPr>
      </w:pPr>
      <w:r w:rsidRPr="005929C4">
        <w:rPr>
          <w:rFonts w:ascii="Arial" w:hAnsi="Arial" w:cs="Arial"/>
        </w:rPr>
        <w:t>1.</w:t>
      </w:r>
      <w:r w:rsidR="00E95250" w:rsidRPr="005929C4">
        <w:rPr>
          <w:rFonts w:ascii="Arial" w:hAnsi="Arial" w:cs="Arial"/>
        </w:rPr>
        <w:t xml:space="preserve"> </w:t>
      </w:r>
      <w:r w:rsidR="00246AA5" w:rsidRPr="005929C4">
        <w:rPr>
          <w:rFonts w:ascii="Arial" w:hAnsi="Arial" w:cs="Arial"/>
          <w:color w:val="000000"/>
        </w:rPr>
        <w:t>El importe de la subvención será de hasta el 80% del importe de la inversión y gastos considerados subvencionables. En cualquier caso, la subvención no superará los 25.000 euros por cada beneficiario.</w:t>
      </w:r>
    </w:p>
    <w:p w:rsidR="00246AA5" w:rsidRPr="005929C4" w:rsidRDefault="00246AA5" w:rsidP="009F663E">
      <w:pPr>
        <w:autoSpaceDE w:val="0"/>
        <w:autoSpaceDN w:val="0"/>
        <w:adjustRightInd w:val="0"/>
        <w:spacing w:line="240" w:lineRule="auto"/>
        <w:jc w:val="both"/>
        <w:rPr>
          <w:rFonts w:ascii="Arial" w:hAnsi="Arial" w:cs="Arial"/>
          <w:color w:val="000000"/>
        </w:rPr>
      </w:pPr>
      <w:r w:rsidRPr="005929C4">
        <w:rPr>
          <w:rFonts w:ascii="Arial" w:hAnsi="Arial" w:cs="Arial"/>
          <w:color w:val="000000"/>
        </w:rPr>
        <w:t xml:space="preserve">2. Las subvenciones </w:t>
      </w:r>
      <w:r w:rsidR="00E95250" w:rsidRPr="005929C4">
        <w:rPr>
          <w:rFonts w:ascii="Arial" w:hAnsi="Arial" w:cs="Arial"/>
          <w:color w:val="000000"/>
        </w:rPr>
        <w:t>previstas en</w:t>
      </w:r>
      <w:r w:rsidRPr="005929C4">
        <w:rPr>
          <w:rFonts w:ascii="Arial" w:hAnsi="Arial" w:cs="Arial"/>
          <w:color w:val="000000"/>
        </w:rPr>
        <w:t xml:space="preserve"> la presente orden serán compatibles con cualquier otra subvención, ayuda, ingreso o recurso para el mismo fin procedente del Gobierno de Cantabria, sus organismos autónomos o de otras Administraciones o entes, públicos o privados, nacionales, de la Unión Europea o de organismos internacionales.</w:t>
      </w:r>
    </w:p>
    <w:p w:rsidR="00246AA5" w:rsidRPr="005929C4" w:rsidRDefault="00246AA5" w:rsidP="009F663E">
      <w:pPr>
        <w:autoSpaceDE w:val="0"/>
        <w:autoSpaceDN w:val="0"/>
        <w:adjustRightInd w:val="0"/>
        <w:spacing w:line="240" w:lineRule="auto"/>
        <w:ind w:firstLine="567"/>
        <w:jc w:val="both"/>
        <w:rPr>
          <w:rFonts w:ascii="Arial" w:hAnsi="Arial" w:cs="Arial"/>
          <w:color w:val="000000"/>
        </w:rPr>
      </w:pPr>
      <w:r w:rsidRPr="005929C4">
        <w:rPr>
          <w:rFonts w:ascii="Arial" w:hAnsi="Arial" w:cs="Arial"/>
          <w:color w:val="000000"/>
        </w:rPr>
        <w:t>No obstante, el importe total de las ayudas y subvenciones en ningún caso podrá ser de tal cuantía que, aislada o conjuntamente, supere el coste del proyecto o actividad subvencionada o del umbral establecido en el artículo 4.1.y) del  Reglamento  (UE) Nº 651/2014, de la Comisión, de 17 de junio de 2014, por el que se declaran determinadas categorías de ayudas compatibles con el mercado interior, en aplicación de los artículos 107 y 108 del Tratado (Diario Oficial de la Unión Europea L 187/1, de 26 de junio de 2014).</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Cuarto</w:t>
      </w:r>
      <w:r w:rsidR="00242F41" w:rsidRPr="005929C4">
        <w:rPr>
          <w:rFonts w:ascii="Arial" w:hAnsi="Arial" w:cs="Arial"/>
        </w:rPr>
        <w:t xml:space="preserve">. Naturaleza de las ayudas. </w:t>
      </w:r>
    </w:p>
    <w:p w:rsidR="00242F41" w:rsidRPr="005929C4" w:rsidRDefault="00242F41" w:rsidP="009F663E">
      <w:pPr>
        <w:autoSpaceDE w:val="0"/>
        <w:autoSpaceDN w:val="0"/>
        <w:adjustRightInd w:val="0"/>
        <w:spacing w:after="120" w:line="240" w:lineRule="auto"/>
        <w:ind w:right="-144" w:firstLine="708"/>
        <w:jc w:val="both"/>
        <w:rPr>
          <w:rFonts w:ascii="Arial" w:hAnsi="Arial" w:cs="Arial"/>
        </w:rPr>
      </w:pPr>
      <w:r w:rsidRPr="005929C4">
        <w:rPr>
          <w:rFonts w:ascii="Arial" w:hAnsi="Arial" w:cs="Arial"/>
        </w:rPr>
        <w:t xml:space="preserve">Las aportaciones económicas de la Consejería de Industria, </w:t>
      </w:r>
      <w:r w:rsidR="004C125B">
        <w:rPr>
          <w:rFonts w:ascii="Arial" w:hAnsi="Arial" w:cs="Arial"/>
        </w:rPr>
        <w:t xml:space="preserve">Turismo, Innovación, </w:t>
      </w:r>
      <w:r w:rsidRPr="005929C4">
        <w:rPr>
          <w:rFonts w:ascii="Arial" w:hAnsi="Arial" w:cs="Arial"/>
        </w:rPr>
        <w:t>T</w:t>
      </w:r>
      <w:r w:rsidR="00EE58E1" w:rsidRPr="005929C4">
        <w:rPr>
          <w:rFonts w:ascii="Arial" w:hAnsi="Arial" w:cs="Arial"/>
        </w:rPr>
        <w:t>ransporte y</w:t>
      </w:r>
      <w:r w:rsidRPr="005929C4">
        <w:rPr>
          <w:rFonts w:ascii="Arial" w:hAnsi="Arial" w:cs="Arial"/>
        </w:rPr>
        <w:t xml:space="preserve"> Comercio tendrán la consideración de subvenciones a fondo perdido. </w:t>
      </w:r>
    </w:p>
    <w:p w:rsidR="004039EA" w:rsidRPr="005929C4" w:rsidRDefault="001110B9" w:rsidP="00116FE1">
      <w:pPr>
        <w:autoSpaceDE w:val="0"/>
        <w:autoSpaceDN w:val="0"/>
        <w:adjustRightInd w:val="0"/>
        <w:spacing w:after="0" w:line="240" w:lineRule="auto"/>
        <w:jc w:val="both"/>
        <w:rPr>
          <w:rFonts w:ascii="Arial" w:hAnsi="Arial" w:cs="Arial"/>
        </w:rPr>
      </w:pPr>
      <w:r w:rsidRPr="005929C4">
        <w:rPr>
          <w:rFonts w:ascii="Arial" w:hAnsi="Arial" w:cs="Arial"/>
        </w:rPr>
        <w:t>Quinto</w:t>
      </w:r>
      <w:r w:rsidR="00242F41" w:rsidRPr="005929C4">
        <w:rPr>
          <w:rFonts w:ascii="Arial" w:hAnsi="Arial" w:cs="Arial"/>
        </w:rPr>
        <w:t xml:space="preserve">. Beneficiarios. </w:t>
      </w:r>
    </w:p>
    <w:p w:rsidR="004039EA" w:rsidRPr="005929C4" w:rsidRDefault="004039EA" w:rsidP="00116FE1">
      <w:pPr>
        <w:autoSpaceDE w:val="0"/>
        <w:autoSpaceDN w:val="0"/>
        <w:adjustRightInd w:val="0"/>
        <w:spacing w:after="0" w:line="240" w:lineRule="auto"/>
        <w:jc w:val="both"/>
        <w:rPr>
          <w:rFonts w:ascii="Arial" w:hAnsi="Arial" w:cs="Arial"/>
        </w:rPr>
      </w:pPr>
    </w:p>
    <w:p w:rsidR="00AA5B88" w:rsidRPr="005929C4" w:rsidRDefault="00242F41" w:rsidP="00116FE1">
      <w:pPr>
        <w:autoSpaceDE w:val="0"/>
        <w:autoSpaceDN w:val="0"/>
        <w:adjustRightInd w:val="0"/>
        <w:spacing w:after="0" w:line="240" w:lineRule="auto"/>
        <w:jc w:val="both"/>
        <w:rPr>
          <w:rFonts w:ascii="Arial" w:eastAsia="Times New Roman" w:hAnsi="Arial" w:cs="Arial"/>
          <w:lang w:eastAsia="en-US"/>
        </w:rPr>
      </w:pPr>
      <w:r w:rsidRPr="005929C4">
        <w:rPr>
          <w:rFonts w:ascii="Arial" w:eastAsia="Times New Roman" w:hAnsi="Arial" w:cs="Arial"/>
          <w:lang w:eastAsia="en-US"/>
        </w:rPr>
        <w:t xml:space="preserve">Podrán resultar </w:t>
      </w:r>
      <w:r w:rsidR="00246AA5" w:rsidRPr="005929C4">
        <w:rPr>
          <w:rFonts w:ascii="Arial" w:eastAsia="Times New Roman" w:hAnsi="Arial" w:cs="Arial"/>
          <w:lang w:eastAsia="en-US"/>
        </w:rPr>
        <w:t xml:space="preserve">beneficiarios </w:t>
      </w:r>
      <w:r w:rsidR="009F663E" w:rsidRPr="005929C4">
        <w:rPr>
          <w:rFonts w:ascii="Arial" w:eastAsia="Times New Roman" w:hAnsi="Arial" w:cs="Arial"/>
          <w:lang w:eastAsia="en-US"/>
        </w:rPr>
        <w:t>de las subvenciones previstas</w:t>
      </w:r>
      <w:r w:rsidRPr="005929C4">
        <w:rPr>
          <w:rFonts w:ascii="Arial" w:eastAsia="Times New Roman" w:hAnsi="Arial" w:cs="Arial"/>
          <w:lang w:eastAsia="en-US"/>
        </w:rPr>
        <w:t xml:space="preserve"> </w:t>
      </w:r>
      <w:r w:rsidR="000E4D89" w:rsidRPr="005929C4">
        <w:rPr>
          <w:rFonts w:ascii="Arial" w:eastAsia="Times New Roman" w:hAnsi="Arial" w:cs="Arial"/>
          <w:lang w:eastAsia="en-US"/>
        </w:rPr>
        <w:t xml:space="preserve">en </w:t>
      </w:r>
      <w:r w:rsidRPr="005929C4">
        <w:rPr>
          <w:rFonts w:ascii="Arial" w:eastAsia="Times New Roman" w:hAnsi="Arial" w:cs="Arial"/>
          <w:lang w:eastAsia="en-US"/>
        </w:rPr>
        <w:t>esta orden</w:t>
      </w:r>
      <w:r w:rsidR="00246AA5" w:rsidRPr="005929C4">
        <w:rPr>
          <w:rFonts w:ascii="Arial" w:eastAsia="Times New Roman" w:hAnsi="Arial" w:cs="Arial"/>
          <w:lang w:eastAsia="en-US"/>
        </w:rPr>
        <w:t xml:space="preserve"> </w:t>
      </w:r>
      <w:r w:rsidR="009F663E" w:rsidRPr="005929C4">
        <w:rPr>
          <w:rFonts w:ascii="Arial" w:eastAsia="Times New Roman" w:hAnsi="Arial" w:cs="Arial"/>
          <w:lang w:eastAsia="en-US"/>
        </w:rPr>
        <w:t xml:space="preserve">los Ayuntamientos de la </w:t>
      </w:r>
      <w:r w:rsidR="00AA5B88" w:rsidRPr="005929C4">
        <w:rPr>
          <w:rFonts w:ascii="Arial" w:eastAsia="Times New Roman" w:hAnsi="Arial" w:cs="Arial"/>
          <w:lang w:eastAsia="en-US"/>
        </w:rPr>
        <w:t>Comunidad Autónoma de Cantabria que</w:t>
      </w:r>
      <w:r w:rsidR="00B72193" w:rsidRPr="005929C4">
        <w:rPr>
          <w:rFonts w:ascii="Arial" w:eastAsia="Times New Roman" w:hAnsi="Arial" w:cs="Arial"/>
          <w:lang w:eastAsia="en-US"/>
        </w:rPr>
        <w:t xml:space="preserve"> </w:t>
      </w:r>
      <w:r w:rsidR="00CF7CCD" w:rsidRPr="005929C4">
        <w:rPr>
          <w:rFonts w:ascii="Arial" w:eastAsia="Times New Roman" w:hAnsi="Arial" w:cs="Arial"/>
          <w:lang w:eastAsia="en-US"/>
        </w:rPr>
        <w:t>disponga</w:t>
      </w:r>
      <w:r w:rsidR="00103E51" w:rsidRPr="005929C4">
        <w:rPr>
          <w:rFonts w:ascii="Arial" w:eastAsia="Times New Roman" w:hAnsi="Arial" w:cs="Arial"/>
          <w:lang w:eastAsia="en-US"/>
        </w:rPr>
        <w:t>n</w:t>
      </w:r>
      <w:r w:rsidR="00CF7CCD" w:rsidRPr="005929C4">
        <w:rPr>
          <w:rFonts w:ascii="Arial" w:eastAsia="Times New Roman" w:hAnsi="Arial" w:cs="Arial"/>
          <w:lang w:eastAsia="en-US"/>
        </w:rPr>
        <w:t xml:space="preserve"> en su territorio de zonas blancas y </w:t>
      </w:r>
      <w:r w:rsidR="00B72193" w:rsidRPr="005929C4">
        <w:rPr>
          <w:rFonts w:ascii="Arial" w:eastAsia="Times New Roman" w:hAnsi="Arial" w:cs="Arial"/>
          <w:lang w:eastAsia="en-US"/>
        </w:rPr>
        <w:t>no hayan resultado beneficiarios</w:t>
      </w:r>
      <w:r w:rsidR="00103E51" w:rsidRPr="005929C4">
        <w:rPr>
          <w:rFonts w:ascii="Arial" w:eastAsia="Times New Roman" w:hAnsi="Arial" w:cs="Arial"/>
          <w:lang w:eastAsia="en-US"/>
        </w:rPr>
        <w:t xml:space="preserve"> por el mismo concepto o en el mismo área </w:t>
      </w:r>
      <w:r w:rsidR="009122CA" w:rsidRPr="005929C4">
        <w:rPr>
          <w:rFonts w:ascii="Arial" w:eastAsia="Times New Roman" w:hAnsi="Arial" w:cs="Arial"/>
          <w:lang w:eastAsia="en-US"/>
        </w:rPr>
        <w:t xml:space="preserve">de cobertura </w:t>
      </w:r>
      <w:r w:rsidR="00AA5B88" w:rsidRPr="005929C4">
        <w:rPr>
          <w:rFonts w:ascii="Arial" w:eastAsia="Times New Roman" w:hAnsi="Arial" w:cs="Arial"/>
          <w:lang w:eastAsia="en-US"/>
        </w:rPr>
        <w:t>al amparo de la</w:t>
      </w:r>
      <w:r w:rsidR="009122CA" w:rsidRPr="005929C4">
        <w:rPr>
          <w:rFonts w:ascii="Arial" w:eastAsia="Times New Roman" w:hAnsi="Arial" w:cs="Arial"/>
          <w:lang w:eastAsia="en-US"/>
        </w:rPr>
        <w:t>s</w:t>
      </w:r>
      <w:r w:rsidR="000A22BE" w:rsidRPr="005929C4">
        <w:rPr>
          <w:rFonts w:ascii="Arial" w:eastAsia="Times New Roman" w:hAnsi="Arial" w:cs="Arial"/>
          <w:lang w:eastAsia="en-US"/>
        </w:rPr>
        <w:t xml:space="preserve"> Orden</w:t>
      </w:r>
      <w:r w:rsidR="009122CA" w:rsidRPr="005929C4">
        <w:rPr>
          <w:rFonts w:ascii="Arial" w:eastAsia="Times New Roman" w:hAnsi="Arial" w:cs="Arial"/>
          <w:lang w:eastAsia="en-US"/>
        </w:rPr>
        <w:t>es</w:t>
      </w:r>
      <w:r w:rsidR="000A22BE" w:rsidRPr="005929C4">
        <w:rPr>
          <w:rFonts w:ascii="Arial" w:eastAsia="Times New Roman" w:hAnsi="Arial" w:cs="Arial"/>
          <w:lang w:eastAsia="en-US"/>
        </w:rPr>
        <w:t xml:space="preserve"> INN/20/2019, de 28 de marzo, por la que se aprueba la convocatoria de subvenciones destinadas a infraestructuras de extensión de banda ancha y audiovisual autonómico en municipios de Cantabria considerados áreas con riesgo de exclusión digital (zonas blancas), con criterios de neutralidad tecnológi</w:t>
      </w:r>
      <w:r w:rsidR="00103E51" w:rsidRPr="005929C4">
        <w:rPr>
          <w:rFonts w:ascii="Arial" w:eastAsia="Times New Roman" w:hAnsi="Arial" w:cs="Arial"/>
          <w:lang w:eastAsia="en-US"/>
        </w:rPr>
        <w:t xml:space="preserve">ca (BOC de 12 de abril de 2019), </w:t>
      </w:r>
      <w:r w:rsidR="00AA5B88" w:rsidRPr="005929C4">
        <w:rPr>
          <w:rFonts w:ascii="Arial" w:eastAsia="Times New Roman" w:hAnsi="Arial" w:cs="Arial"/>
          <w:lang w:eastAsia="en-US"/>
        </w:rPr>
        <w:t>INN/</w:t>
      </w:r>
      <w:r w:rsidR="00965DF3" w:rsidRPr="005929C4">
        <w:rPr>
          <w:rFonts w:ascii="Arial" w:eastAsia="Times New Roman" w:hAnsi="Arial" w:cs="Arial"/>
          <w:lang w:eastAsia="en-US"/>
        </w:rPr>
        <w:t>12/2020, de 2 de abril</w:t>
      </w:r>
      <w:r w:rsidR="00AA5B88" w:rsidRPr="005929C4">
        <w:rPr>
          <w:rFonts w:ascii="Arial" w:eastAsia="Times New Roman" w:hAnsi="Arial" w:cs="Arial"/>
          <w:lang w:eastAsia="en-US"/>
        </w:rPr>
        <w:t>, por la que se aprueba la convocatoria de subvenciones destinadas a infraestructuras de extensión de banda ancha y audiovisual autonómico en municipios de Cantabria considerados áreas con riesgo de exclusión digital (zonas blancas), con criterios de ne</w:t>
      </w:r>
      <w:r w:rsidR="00965DF3" w:rsidRPr="005929C4">
        <w:rPr>
          <w:rFonts w:ascii="Arial" w:eastAsia="Times New Roman" w:hAnsi="Arial" w:cs="Arial"/>
          <w:lang w:eastAsia="en-US"/>
        </w:rPr>
        <w:t>utralidad tecnológica (BOC de 8</w:t>
      </w:r>
      <w:r w:rsidR="00AA5B88" w:rsidRPr="005929C4">
        <w:rPr>
          <w:rFonts w:ascii="Arial" w:eastAsia="Times New Roman" w:hAnsi="Arial" w:cs="Arial"/>
          <w:lang w:eastAsia="en-US"/>
        </w:rPr>
        <w:t xml:space="preserve"> de abril</w:t>
      </w:r>
      <w:r w:rsidR="00965DF3" w:rsidRPr="005929C4">
        <w:rPr>
          <w:rFonts w:ascii="Arial" w:eastAsia="Times New Roman" w:hAnsi="Arial" w:cs="Arial"/>
          <w:lang w:eastAsia="en-US"/>
        </w:rPr>
        <w:t xml:space="preserve"> de 2020</w:t>
      </w:r>
      <w:r w:rsidR="00036632">
        <w:rPr>
          <w:rFonts w:ascii="Arial" w:eastAsia="Times New Roman" w:hAnsi="Arial" w:cs="Arial"/>
          <w:lang w:eastAsia="en-US"/>
        </w:rPr>
        <w:t>,</w:t>
      </w:r>
      <w:r w:rsidR="00103E51" w:rsidRPr="005929C4">
        <w:rPr>
          <w:rFonts w:ascii="Arial" w:eastAsia="Times New Roman" w:hAnsi="Arial" w:cs="Arial"/>
          <w:lang w:eastAsia="en-US"/>
        </w:rPr>
        <w:t xml:space="preserve"> </w:t>
      </w:r>
      <w:r w:rsidR="00116FE1" w:rsidRPr="005929C4">
        <w:rPr>
          <w:rFonts w:ascii="Arial" w:eastAsia="Times New Roman" w:hAnsi="Arial" w:cs="Arial"/>
          <w:lang w:eastAsia="en-US"/>
        </w:rPr>
        <w:t>INN/35/2020, de 4 de agosto, por la que se aprueba la convocatoria de subvenciones destinadas a infraestructuras de extensión de banda ancha y audiovisual autonómico en municipios de Cantabria considerados áreas con riesgo de exclusión digital (zonas blancas), con criterios de neutralidad tecnológica</w:t>
      </w:r>
      <w:r w:rsidR="00103E51" w:rsidRPr="005929C4">
        <w:rPr>
          <w:rFonts w:ascii="Arial" w:eastAsia="Times New Roman" w:hAnsi="Arial" w:cs="Arial"/>
          <w:lang w:eastAsia="en-US"/>
        </w:rPr>
        <w:t xml:space="preserve"> (BOC de 12 de agosto de 2020)</w:t>
      </w:r>
      <w:r w:rsidR="006D1835">
        <w:rPr>
          <w:rFonts w:ascii="Arial" w:eastAsia="Times New Roman" w:hAnsi="Arial" w:cs="Arial"/>
          <w:lang w:eastAsia="en-US"/>
        </w:rPr>
        <w:t xml:space="preserve">, </w:t>
      </w:r>
      <w:r w:rsidR="00036632">
        <w:rPr>
          <w:rFonts w:ascii="Arial" w:eastAsia="Times New Roman" w:hAnsi="Arial" w:cs="Arial"/>
          <w:lang w:eastAsia="en-US"/>
        </w:rPr>
        <w:t xml:space="preserve">INN/67/2020, </w:t>
      </w:r>
      <w:r w:rsidR="00036632" w:rsidRPr="005929C4">
        <w:rPr>
          <w:rFonts w:ascii="Arial" w:eastAsia="Times New Roman" w:hAnsi="Arial" w:cs="Arial"/>
          <w:lang w:eastAsia="en-US"/>
        </w:rPr>
        <w:t xml:space="preserve">de </w:t>
      </w:r>
      <w:r w:rsidR="00036632">
        <w:rPr>
          <w:rFonts w:ascii="Arial" w:eastAsia="Times New Roman" w:hAnsi="Arial" w:cs="Arial"/>
          <w:lang w:eastAsia="en-US"/>
        </w:rPr>
        <w:t>30</w:t>
      </w:r>
      <w:r w:rsidR="00036632" w:rsidRPr="005929C4">
        <w:rPr>
          <w:rFonts w:ascii="Arial" w:eastAsia="Times New Roman" w:hAnsi="Arial" w:cs="Arial"/>
          <w:lang w:eastAsia="en-US"/>
        </w:rPr>
        <w:t xml:space="preserve"> de </w:t>
      </w:r>
      <w:r w:rsidR="00036632">
        <w:rPr>
          <w:rFonts w:ascii="Arial" w:eastAsia="Times New Roman" w:hAnsi="Arial" w:cs="Arial"/>
          <w:lang w:eastAsia="en-US"/>
        </w:rPr>
        <w:t>diciembre</w:t>
      </w:r>
      <w:r w:rsidR="00036632" w:rsidRPr="005929C4">
        <w:rPr>
          <w:rFonts w:ascii="Arial" w:eastAsia="Times New Roman" w:hAnsi="Arial" w:cs="Arial"/>
          <w:lang w:eastAsia="en-US"/>
        </w:rPr>
        <w:t>, por la que se aprueba la convocatoria de subvenciones destinadas a infraestructuras de extensión de banda ancha y audiovisual autonómico en municipios de Cantabria considerados áreas con riesgo de exclusión digital (zonas blancas), con criterios de neutralidad tecnológica</w:t>
      </w:r>
      <w:r w:rsidR="00036632">
        <w:rPr>
          <w:rFonts w:ascii="Arial" w:eastAsia="Times New Roman" w:hAnsi="Arial" w:cs="Arial"/>
          <w:lang w:eastAsia="en-US"/>
        </w:rPr>
        <w:t xml:space="preserve"> </w:t>
      </w:r>
      <w:r w:rsidR="00036632" w:rsidRPr="005929C4">
        <w:rPr>
          <w:rFonts w:ascii="Arial" w:eastAsia="Times New Roman" w:hAnsi="Arial" w:cs="Arial"/>
          <w:lang w:eastAsia="en-US"/>
        </w:rPr>
        <w:t xml:space="preserve">(BOC de </w:t>
      </w:r>
      <w:r w:rsidR="00036632">
        <w:rPr>
          <w:rFonts w:ascii="Arial" w:eastAsia="Times New Roman" w:hAnsi="Arial" w:cs="Arial"/>
          <w:lang w:eastAsia="en-US"/>
        </w:rPr>
        <w:t>27</w:t>
      </w:r>
      <w:r w:rsidR="00036632" w:rsidRPr="005929C4">
        <w:rPr>
          <w:rFonts w:ascii="Arial" w:eastAsia="Times New Roman" w:hAnsi="Arial" w:cs="Arial"/>
          <w:lang w:eastAsia="en-US"/>
        </w:rPr>
        <w:t xml:space="preserve"> de </w:t>
      </w:r>
      <w:r w:rsidR="00036632">
        <w:rPr>
          <w:rFonts w:ascii="Arial" w:eastAsia="Times New Roman" w:hAnsi="Arial" w:cs="Arial"/>
          <w:lang w:eastAsia="en-US"/>
        </w:rPr>
        <w:t>enero de 2021)</w:t>
      </w:r>
      <w:r w:rsidR="006D1835">
        <w:rPr>
          <w:rFonts w:ascii="Arial" w:eastAsia="Times New Roman" w:hAnsi="Arial" w:cs="Arial"/>
          <w:lang w:eastAsia="en-US"/>
        </w:rPr>
        <w:t xml:space="preserve"> </w:t>
      </w:r>
      <w:r w:rsidR="006D1835" w:rsidRPr="00551164">
        <w:rPr>
          <w:rFonts w:ascii="Arial" w:eastAsia="Times New Roman" w:hAnsi="Arial" w:cs="Arial"/>
          <w:lang w:eastAsia="en-US"/>
        </w:rPr>
        <w:t>y IND/47/2021, de 9 de agosto, por la que se aprueba la convocatoria de subvenciones destinadas a infraestructuras de extensión de banda ancha y audiovisual autonómico en municipios de Cantabria considerados áreas con riesgo de exclusión digital (zonas blancas), con criterios de neutralidad tecnológica (BOC de 19 de agosto de 2021)</w:t>
      </w:r>
      <w:r w:rsidR="00300B49">
        <w:rPr>
          <w:rFonts w:ascii="Arial" w:eastAsia="Times New Roman" w:hAnsi="Arial" w:cs="Arial"/>
          <w:lang w:eastAsia="en-US"/>
        </w:rPr>
        <w:t>.</w:t>
      </w:r>
    </w:p>
    <w:p w:rsidR="000A22BE" w:rsidRPr="005929C4" w:rsidRDefault="000A22BE" w:rsidP="000A22BE">
      <w:pPr>
        <w:autoSpaceDE w:val="0"/>
        <w:autoSpaceDN w:val="0"/>
        <w:adjustRightInd w:val="0"/>
        <w:spacing w:after="0" w:line="240" w:lineRule="auto"/>
        <w:jc w:val="both"/>
        <w:rPr>
          <w:rFonts w:ascii="Arial" w:eastAsia="Times New Roman" w:hAnsi="Arial" w:cs="Arial"/>
          <w:lang w:eastAsia="en-US"/>
        </w:rPr>
      </w:pPr>
    </w:p>
    <w:p w:rsidR="004039EA" w:rsidRPr="005929C4" w:rsidRDefault="001110B9" w:rsidP="00532343">
      <w:pPr>
        <w:autoSpaceDE w:val="0"/>
        <w:autoSpaceDN w:val="0"/>
        <w:adjustRightInd w:val="0"/>
        <w:spacing w:after="120" w:line="240" w:lineRule="auto"/>
        <w:ind w:right="-144"/>
        <w:jc w:val="both"/>
        <w:rPr>
          <w:rFonts w:ascii="Arial" w:hAnsi="Arial" w:cs="Arial"/>
        </w:rPr>
      </w:pPr>
      <w:r w:rsidRPr="005929C4">
        <w:rPr>
          <w:rFonts w:ascii="Arial" w:hAnsi="Arial" w:cs="Arial"/>
        </w:rPr>
        <w:t>Sexto</w:t>
      </w:r>
      <w:r w:rsidR="00242F41" w:rsidRPr="005929C4">
        <w:rPr>
          <w:rFonts w:ascii="Arial" w:hAnsi="Arial" w:cs="Arial"/>
        </w:rPr>
        <w:t xml:space="preserve">. Inversión subvencionable. </w:t>
      </w:r>
    </w:p>
    <w:p w:rsidR="0098581B" w:rsidRPr="005929C4" w:rsidRDefault="00242F41" w:rsidP="00532343">
      <w:pPr>
        <w:autoSpaceDE w:val="0"/>
        <w:autoSpaceDN w:val="0"/>
        <w:adjustRightInd w:val="0"/>
        <w:spacing w:after="120" w:line="240" w:lineRule="auto"/>
        <w:ind w:right="-144"/>
        <w:jc w:val="both"/>
        <w:rPr>
          <w:rFonts w:ascii="Arial" w:hAnsi="Arial" w:cs="Arial"/>
        </w:rPr>
      </w:pPr>
      <w:r w:rsidRPr="005929C4">
        <w:rPr>
          <w:rFonts w:ascii="Arial" w:hAnsi="Arial" w:cs="Arial"/>
        </w:rPr>
        <w:t xml:space="preserve">Se consideran inversiones subvencionables </w:t>
      </w:r>
      <w:r w:rsidR="0098581B" w:rsidRPr="005929C4">
        <w:rPr>
          <w:rFonts w:ascii="Arial" w:hAnsi="Arial" w:cs="Arial"/>
        </w:rPr>
        <w:t>las</w:t>
      </w:r>
      <w:r w:rsidR="00E95250" w:rsidRPr="005929C4">
        <w:rPr>
          <w:rFonts w:ascii="Arial" w:hAnsi="Arial" w:cs="Arial"/>
        </w:rPr>
        <w:t xml:space="preserve"> definidas en el artículo 6 de la orden de bases que se ejecuten </w:t>
      </w:r>
      <w:r w:rsidR="000F174A" w:rsidRPr="005929C4">
        <w:rPr>
          <w:rFonts w:ascii="Arial" w:hAnsi="Arial" w:cs="Arial"/>
        </w:rPr>
        <w:t xml:space="preserve">desde </w:t>
      </w:r>
      <w:r w:rsidR="002E793C" w:rsidRPr="005A56D7">
        <w:rPr>
          <w:rFonts w:ascii="Arial" w:hAnsi="Arial" w:cs="Arial"/>
        </w:rPr>
        <w:t xml:space="preserve">el 1 de </w:t>
      </w:r>
      <w:r w:rsidR="00261588" w:rsidRPr="005A56D7">
        <w:rPr>
          <w:rFonts w:ascii="Arial" w:hAnsi="Arial" w:cs="Arial"/>
        </w:rPr>
        <w:t>julio</w:t>
      </w:r>
      <w:r w:rsidR="002E793C" w:rsidRPr="005A56D7">
        <w:rPr>
          <w:rFonts w:ascii="Arial" w:hAnsi="Arial" w:cs="Arial"/>
        </w:rPr>
        <w:t xml:space="preserve"> de 202</w:t>
      </w:r>
      <w:r w:rsidR="006D1835" w:rsidRPr="005A56D7">
        <w:rPr>
          <w:rFonts w:ascii="Arial" w:hAnsi="Arial" w:cs="Arial"/>
        </w:rPr>
        <w:t>2</w:t>
      </w:r>
      <w:r w:rsidR="002E793C" w:rsidRPr="005A56D7">
        <w:rPr>
          <w:rFonts w:ascii="Arial" w:hAnsi="Arial" w:cs="Arial"/>
        </w:rPr>
        <w:t xml:space="preserve"> al </w:t>
      </w:r>
      <w:r w:rsidR="00261588" w:rsidRPr="005A56D7">
        <w:rPr>
          <w:rFonts w:ascii="Arial" w:hAnsi="Arial" w:cs="Arial"/>
        </w:rPr>
        <w:t>30</w:t>
      </w:r>
      <w:r w:rsidR="002E793C" w:rsidRPr="005A56D7">
        <w:rPr>
          <w:rFonts w:ascii="Arial" w:hAnsi="Arial" w:cs="Arial"/>
        </w:rPr>
        <w:t xml:space="preserve"> de </w:t>
      </w:r>
      <w:r w:rsidR="00261588" w:rsidRPr="005A56D7">
        <w:rPr>
          <w:rFonts w:ascii="Arial" w:hAnsi="Arial" w:cs="Arial"/>
        </w:rPr>
        <w:t>septiembre</w:t>
      </w:r>
      <w:r w:rsidR="0071142C" w:rsidRPr="005A56D7">
        <w:rPr>
          <w:rFonts w:ascii="Arial" w:hAnsi="Arial" w:cs="Arial"/>
        </w:rPr>
        <w:t xml:space="preserve"> </w:t>
      </w:r>
      <w:r w:rsidR="002E793C" w:rsidRPr="005A56D7">
        <w:rPr>
          <w:rFonts w:ascii="Arial" w:hAnsi="Arial" w:cs="Arial"/>
        </w:rPr>
        <w:t>de 202</w:t>
      </w:r>
      <w:r w:rsidR="00261588" w:rsidRPr="005A56D7">
        <w:rPr>
          <w:rFonts w:ascii="Arial" w:hAnsi="Arial" w:cs="Arial"/>
        </w:rPr>
        <w:t>3</w:t>
      </w:r>
      <w:r w:rsidR="000F174A" w:rsidRPr="005A56D7">
        <w:rPr>
          <w:rFonts w:ascii="Arial" w:hAnsi="Arial" w:cs="Arial"/>
        </w:rPr>
        <w:t>.</w:t>
      </w:r>
      <w:r w:rsidR="0098581B" w:rsidRPr="005929C4">
        <w:rPr>
          <w:rFonts w:ascii="Arial" w:hAnsi="Arial" w:cs="Arial"/>
        </w:rPr>
        <w:t xml:space="preserve"> </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Séptimo</w:t>
      </w:r>
      <w:r w:rsidR="00242F41" w:rsidRPr="005929C4">
        <w:rPr>
          <w:rFonts w:ascii="Arial" w:hAnsi="Arial" w:cs="Arial"/>
        </w:rPr>
        <w:t xml:space="preserve">. Solicitudes y documentación. </w:t>
      </w:r>
    </w:p>
    <w:p w:rsidR="00210CAE" w:rsidRPr="00AD4802" w:rsidRDefault="002F1E9E" w:rsidP="00210CAE">
      <w:pPr>
        <w:autoSpaceDE w:val="0"/>
        <w:autoSpaceDN w:val="0"/>
        <w:adjustRightInd w:val="0"/>
        <w:spacing w:after="120" w:line="240" w:lineRule="auto"/>
        <w:jc w:val="both"/>
        <w:rPr>
          <w:rFonts w:ascii="Arial" w:eastAsiaTheme="minorHAnsi" w:hAnsi="Arial" w:cs="Arial"/>
          <w:lang w:eastAsia="en-US"/>
        </w:rPr>
      </w:pPr>
      <w:r w:rsidRPr="005929C4">
        <w:rPr>
          <w:rFonts w:ascii="Arial" w:hAnsi="Arial" w:cs="Arial"/>
          <w:lang w:eastAsia="en-US"/>
        </w:rPr>
        <w:t>1</w:t>
      </w:r>
      <w:r w:rsidR="00CD5D2B" w:rsidRPr="005929C4">
        <w:rPr>
          <w:rFonts w:ascii="Arial" w:hAnsi="Arial" w:cs="Arial"/>
          <w:lang w:eastAsia="en-US"/>
        </w:rPr>
        <w:t>.</w:t>
      </w:r>
      <w:r w:rsidRPr="005929C4">
        <w:rPr>
          <w:rFonts w:ascii="Arial" w:hAnsi="Arial" w:cs="Arial"/>
          <w:lang w:eastAsia="en-US"/>
        </w:rPr>
        <w:t xml:space="preserve"> </w:t>
      </w:r>
      <w:r w:rsidR="00E95250" w:rsidRPr="005929C4">
        <w:rPr>
          <w:rFonts w:ascii="Arial" w:eastAsia="Times New Roman" w:hAnsi="Arial" w:cs="Arial"/>
          <w:lang w:eastAsia="en-US"/>
        </w:rPr>
        <w:t>La</w:t>
      </w:r>
      <w:r w:rsidR="00210CAE">
        <w:rPr>
          <w:rFonts w:ascii="Arial" w:eastAsia="Times New Roman" w:hAnsi="Arial" w:cs="Arial"/>
          <w:lang w:eastAsia="en-US"/>
        </w:rPr>
        <w:t>s</w:t>
      </w:r>
      <w:r w:rsidR="00E95250" w:rsidRPr="005929C4">
        <w:rPr>
          <w:rFonts w:ascii="Arial" w:eastAsia="Times New Roman" w:hAnsi="Arial" w:cs="Arial"/>
          <w:lang w:eastAsia="en-US"/>
        </w:rPr>
        <w:t xml:space="preserve"> </w:t>
      </w:r>
      <w:r w:rsidR="00210CAE" w:rsidRPr="00AD4802">
        <w:rPr>
          <w:rFonts w:ascii="Arial" w:hAnsi="Arial" w:cs="Arial"/>
          <w:lang w:eastAsia="en-US"/>
        </w:rPr>
        <w:t xml:space="preserve">solicitudes de subvención, </w:t>
      </w:r>
      <w:r w:rsidR="00210CAE">
        <w:rPr>
          <w:rFonts w:ascii="Arial" w:hAnsi="Arial" w:cs="Arial"/>
          <w:lang w:eastAsia="en-US"/>
        </w:rPr>
        <w:t>debidamente cumplimentadas y fi</w:t>
      </w:r>
      <w:r w:rsidR="00210CAE" w:rsidRPr="00AD4802">
        <w:rPr>
          <w:rFonts w:ascii="Arial" w:hAnsi="Arial" w:cs="Arial"/>
          <w:lang w:eastAsia="en-US"/>
        </w:rPr>
        <w:t>rmadas por el representante</w:t>
      </w:r>
      <w:r w:rsidR="00210CAE">
        <w:rPr>
          <w:rFonts w:ascii="Arial" w:hAnsi="Arial" w:cs="Arial"/>
          <w:lang w:eastAsia="en-US"/>
        </w:rPr>
        <w:t xml:space="preserve"> </w:t>
      </w:r>
      <w:r w:rsidR="00210CAE" w:rsidRPr="00AD4802">
        <w:rPr>
          <w:rFonts w:ascii="Arial" w:hAnsi="Arial" w:cs="Arial"/>
          <w:lang w:eastAsia="en-US"/>
        </w:rPr>
        <w:t>legal del Ayuntamiento y acompañadas de la documentación requerida, se formularán</w:t>
      </w:r>
      <w:r w:rsidR="00210CAE">
        <w:rPr>
          <w:rFonts w:ascii="Arial" w:hAnsi="Arial" w:cs="Arial"/>
          <w:lang w:eastAsia="en-US"/>
        </w:rPr>
        <w:t xml:space="preserve"> en el modelo ofi</w:t>
      </w:r>
      <w:r w:rsidR="00210CAE" w:rsidRPr="00AD4802">
        <w:rPr>
          <w:rFonts w:ascii="Arial" w:hAnsi="Arial" w:cs="Arial"/>
          <w:lang w:eastAsia="en-US"/>
        </w:rPr>
        <w:t>cial que se adjunta como anexo I en esta orden de convocatoria, y serán dirigidas</w:t>
      </w:r>
      <w:r w:rsidR="00210CAE">
        <w:rPr>
          <w:rFonts w:ascii="Arial" w:hAnsi="Arial" w:cs="Arial"/>
          <w:lang w:eastAsia="en-US"/>
        </w:rPr>
        <w:t xml:space="preserve"> </w:t>
      </w:r>
      <w:r w:rsidR="00210CAE" w:rsidRPr="00AD4802">
        <w:rPr>
          <w:rFonts w:ascii="Arial" w:hAnsi="Arial" w:cs="Arial"/>
          <w:lang w:eastAsia="en-US"/>
        </w:rPr>
        <w:t>al Consejero de Industria, Turismo, Innovación, Transporte y Comercio del Gobierno de</w:t>
      </w:r>
      <w:r w:rsidR="00210CAE">
        <w:rPr>
          <w:rFonts w:ascii="Arial" w:hAnsi="Arial" w:cs="Arial"/>
          <w:lang w:eastAsia="en-US"/>
        </w:rPr>
        <w:t xml:space="preserve"> </w:t>
      </w:r>
      <w:r w:rsidR="00210CAE" w:rsidRPr="00AD4802">
        <w:rPr>
          <w:rFonts w:ascii="Arial" w:hAnsi="Arial" w:cs="Arial"/>
          <w:lang w:eastAsia="en-US"/>
        </w:rPr>
        <w:t>Cantabria, presentándose a través del Registro Electrónico Común de la Administración de la</w:t>
      </w:r>
      <w:r w:rsidR="00210CAE">
        <w:rPr>
          <w:rFonts w:ascii="Arial" w:hAnsi="Arial" w:cs="Arial"/>
          <w:lang w:eastAsia="en-US"/>
        </w:rPr>
        <w:t xml:space="preserve"> </w:t>
      </w:r>
      <w:r w:rsidR="00210CAE" w:rsidRPr="00AD4802">
        <w:rPr>
          <w:rFonts w:ascii="Arial" w:hAnsi="Arial" w:cs="Arial"/>
          <w:lang w:eastAsia="en-US"/>
        </w:rPr>
        <w:t>Comunidad Autónoma de Cantabria en la dirección electrónica "https://sede.cantabria.es/". El</w:t>
      </w:r>
      <w:r w:rsidR="00210CAE">
        <w:rPr>
          <w:rFonts w:ascii="Arial" w:hAnsi="Arial" w:cs="Arial"/>
          <w:lang w:eastAsia="en-US"/>
        </w:rPr>
        <w:t xml:space="preserve"> certifi</w:t>
      </w:r>
      <w:r w:rsidR="00210CAE" w:rsidRPr="00AD4802">
        <w:rPr>
          <w:rFonts w:ascii="Arial" w:hAnsi="Arial" w:cs="Arial"/>
          <w:lang w:eastAsia="en-US"/>
        </w:rPr>
        <w:t>ca</w:t>
      </w:r>
      <w:r w:rsidR="00210CAE">
        <w:rPr>
          <w:rFonts w:ascii="Arial" w:hAnsi="Arial" w:cs="Arial"/>
          <w:lang w:eastAsia="en-US"/>
        </w:rPr>
        <w:t>do electrónico con el que se fi</w:t>
      </w:r>
      <w:r w:rsidR="00210CAE" w:rsidRPr="00AD4802">
        <w:rPr>
          <w:rFonts w:ascii="Arial" w:hAnsi="Arial" w:cs="Arial"/>
          <w:lang w:eastAsia="en-US"/>
        </w:rPr>
        <w:t>rma la documentación presentada deberá corresponder</w:t>
      </w:r>
      <w:r w:rsidR="00210CAE">
        <w:rPr>
          <w:rFonts w:ascii="Arial" w:hAnsi="Arial" w:cs="Arial"/>
          <w:lang w:eastAsia="en-US"/>
        </w:rPr>
        <w:t xml:space="preserve"> </w:t>
      </w:r>
      <w:r w:rsidR="00210CAE" w:rsidRPr="00AD4802">
        <w:rPr>
          <w:rFonts w:ascii="Arial" w:eastAsiaTheme="minorHAnsi" w:hAnsi="Arial" w:cs="Arial"/>
          <w:lang w:eastAsia="en-US"/>
        </w:rPr>
        <w:t>a la persona que ostente la representación legal de la entidad solicitante. Las solicitudes se acompañarán de la siguiente documentación:</w:t>
      </w:r>
    </w:p>
    <w:p w:rsidR="00BB491F" w:rsidRPr="00BB491F" w:rsidRDefault="00BB491F" w:rsidP="00BB491F">
      <w:pPr>
        <w:spacing w:before="100" w:beforeAutospacing="1" w:after="100" w:afterAutospacing="1" w:line="240" w:lineRule="auto"/>
        <w:ind w:right="-2" w:firstLine="567"/>
        <w:jc w:val="both"/>
        <w:rPr>
          <w:rFonts w:ascii="Arial" w:eastAsia="Times New Roman" w:hAnsi="Arial" w:cs="Arial"/>
        </w:rPr>
      </w:pPr>
      <w:r w:rsidRPr="00BB491F">
        <w:rPr>
          <w:rFonts w:ascii="Arial" w:eastAsia="Times New Roman" w:hAnsi="Arial" w:cs="Arial"/>
        </w:rPr>
        <w:t>a) Preacuerdo y copia de la autorización del prestador del servicio para proporcionar servicios de internet de Banda Ancha o audiovisuales.</w:t>
      </w:r>
    </w:p>
    <w:p w:rsidR="00BB491F" w:rsidRPr="00BB491F" w:rsidRDefault="00BB491F" w:rsidP="00BB491F">
      <w:pPr>
        <w:spacing w:before="100" w:beforeAutospacing="1" w:after="100" w:afterAutospacing="1" w:line="240" w:lineRule="auto"/>
        <w:ind w:right="-2" w:firstLine="567"/>
        <w:jc w:val="both"/>
        <w:rPr>
          <w:rFonts w:ascii="Arial" w:eastAsia="Times New Roman" w:hAnsi="Arial" w:cs="Arial"/>
        </w:rPr>
      </w:pPr>
      <w:r w:rsidRPr="00BB491F">
        <w:rPr>
          <w:rFonts w:ascii="Arial" w:eastAsia="Times New Roman" w:hAnsi="Arial" w:cs="Arial"/>
        </w:rPr>
        <w:t>b) Borrador de Pliego Regulador/Proyecto Técnico, con criterios de neutralidad tecnológica en zonas blancas, que incluya en su caso plan de despliegue, consistente en una memoria con las distintas actuaciones a ejecutar, fechas en las que se van a desarrollar, porcentaje de hogares cubiertos y presupuesto detallado. Se incluirán además los parámetros de calidad de los servicios.</w:t>
      </w:r>
    </w:p>
    <w:p w:rsidR="00BB491F" w:rsidRPr="00BB491F" w:rsidRDefault="00BB491F" w:rsidP="00BB491F">
      <w:pPr>
        <w:tabs>
          <w:tab w:val="left" w:pos="284"/>
        </w:tabs>
        <w:spacing w:before="100" w:beforeAutospacing="1" w:after="100" w:afterAutospacing="1" w:line="240" w:lineRule="auto"/>
        <w:ind w:right="-2" w:firstLine="567"/>
        <w:jc w:val="both"/>
        <w:rPr>
          <w:rFonts w:ascii="Arial" w:eastAsia="Times New Roman" w:hAnsi="Arial" w:cs="Arial"/>
        </w:rPr>
      </w:pPr>
      <w:r w:rsidRPr="00BB491F">
        <w:rPr>
          <w:rFonts w:ascii="Arial" w:eastAsia="Times New Roman" w:hAnsi="Arial" w:cs="Arial"/>
        </w:rPr>
        <w:t>c) Certificación expedida por el secretario de la Corporación o representante de la Entidad Local de la resolución adoptada por el órgano competente por la que se dispone solicitar la subvención regulada en la presente orden.</w:t>
      </w:r>
    </w:p>
    <w:p w:rsidR="00BB491F" w:rsidRPr="00BB491F" w:rsidRDefault="00BB491F" w:rsidP="00BB491F">
      <w:pPr>
        <w:widowControl w:val="0"/>
        <w:spacing w:after="0" w:line="240" w:lineRule="auto"/>
        <w:ind w:firstLine="567"/>
        <w:jc w:val="both"/>
        <w:rPr>
          <w:rFonts w:ascii="Arial" w:eastAsia="Times New Roman" w:hAnsi="Arial" w:cs="Arial"/>
        </w:rPr>
      </w:pPr>
      <w:r w:rsidRPr="00BB491F">
        <w:rPr>
          <w:rFonts w:ascii="Arial" w:eastAsia="Times New Roman" w:hAnsi="Arial" w:cs="Arial"/>
        </w:rPr>
        <w:t>d) Declaración expresa responsable de no haber solicitado/</w:t>
      </w:r>
      <w:proofErr w:type="gramStart"/>
      <w:r w:rsidRPr="00BB491F">
        <w:rPr>
          <w:rFonts w:ascii="Arial" w:eastAsia="Times New Roman" w:hAnsi="Arial" w:cs="Arial"/>
        </w:rPr>
        <w:t>recibido ayudas</w:t>
      </w:r>
      <w:proofErr w:type="gramEnd"/>
      <w:r w:rsidRPr="00BB491F">
        <w:rPr>
          <w:rFonts w:ascii="Arial" w:eastAsia="Times New Roman" w:hAnsi="Arial" w:cs="Arial"/>
        </w:rPr>
        <w:t xml:space="preserve"> para el mismo proyecto objeto de la solicitud, haciendo constar, en caso contrario, el organismo o administración otorgante, denominación de la convocatoria y su importe.</w:t>
      </w:r>
    </w:p>
    <w:p w:rsidR="00BB491F" w:rsidRPr="00BB491F" w:rsidRDefault="00BB491F" w:rsidP="00BB491F">
      <w:pPr>
        <w:autoSpaceDE w:val="0"/>
        <w:autoSpaceDN w:val="0"/>
        <w:adjustRightInd w:val="0"/>
        <w:spacing w:after="0" w:line="240" w:lineRule="auto"/>
        <w:ind w:firstLine="567"/>
        <w:jc w:val="both"/>
        <w:rPr>
          <w:rFonts w:ascii="Arial" w:eastAsia="Times New Roman" w:hAnsi="Arial" w:cs="Arial"/>
        </w:rPr>
      </w:pPr>
    </w:p>
    <w:p w:rsidR="00BB491F" w:rsidRPr="00BB491F" w:rsidRDefault="00BB491F" w:rsidP="00BB491F">
      <w:pPr>
        <w:autoSpaceDE w:val="0"/>
        <w:autoSpaceDN w:val="0"/>
        <w:adjustRightInd w:val="0"/>
        <w:spacing w:after="0" w:line="240" w:lineRule="auto"/>
        <w:ind w:firstLine="567"/>
        <w:jc w:val="both"/>
        <w:rPr>
          <w:rFonts w:ascii="Arial" w:eastAsia="Times New Roman" w:hAnsi="Arial" w:cs="Arial"/>
        </w:rPr>
      </w:pPr>
      <w:r w:rsidRPr="00BB491F">
        <w:rPr>
          <w:rFonts w:ascii="Arial" w:eastAsia="Times New Roman" w:hAnsi="Arial" w:cs="Arial"/>
        </w:rPr>
        <w:t>e) Declaración responsable de no hallarse incurso en ninguna de las causas de incompatibilidad o prohibición para obtener subvenciones de las establecidas en el artículo 12 de la Ley de Cantabria 10/2006, de 17 de julio, de Subvenciones de Cantabria.</w:t>
      </w:r>
    </w:p>
    <w:p w:rsidR="00E016AA" w:rsidRPr="005929C4" w:rsidRDefault="00BB491F" w:rsidP="00BB491F">
      <w:pPr>
        <w:autoSpaceDE w:val="0"/>
        <w:autoSpaceDN w:val="0"/>
        <w:adjustRightInd w:val="0"/>
        <w:spacing w:after="120" w:line="240" w:lineRule="auto"/>
        <w:ind w:firstLine="567"/>
        <w:jc w:val="both"/>
        <w:rPr>
          <w:rFonts w:ascii="Arial" w:eastAsia="Times New Roman" w:hAnsi="Arial" w:cs="Arial"/>
          <w:lang w:eastAsia="en-US"/>
        </w:rPr>
      </w:pPr>
      <w:r>
        <w:rPr>
          <w:rFonts w:ascii="Arial" w:eastAsia="Times New Roman" w:hAnsi="Arial" w:cs="Arial"/>
          <w:lang w:eastAsia="en-US"/>
        </w:rPr>
        <w:t>f</w:t>
      </w:r>
      <w:r w:rsidR="00E016AA" w:rsidRPr="006008E8">
        <w:rPr>
          <w:rFonts w:ascii="Arial" w:eastAsia="Times New Roman" w:hAnsi="Arial" w:cs="Arial"/>
          <w:lang w:eastAsia="en-US"/>
        </w:rPr>
        <w:t>) Certificado de titularidad bancario, expedido por la entidad financiera.</w:t>
      </w:r>
    </w:p>
    <w:p w:rsidR="00E95250" w:rsidRPr="005929C4" w:rsidRDefault="00E95250" w:rsidP="009F663E">
      <w:pPr>
        <w:widowControl w:val="0"/>
        <w:tabs>
          <w:tab w:val="left" w:pos="884"/>
          <w:tab w:val="left" w:pos="1304"/>
          <w:tab w:val="left" w:pos="1984"/>
        </w:tabs>
        <w:spacing w:after="0" w:line="240" w:lineRule="auto"/>
        <w:ind w:firstLine="567"/>
        <w:jc w:val="both"/>
        <w:rPr>
          <w:rFonts w:ascii="Arial" w:eastAsia="Times New Roman" w:hAnsi="Arial" w:cs="Arial"/>
        </w:rPr>
      </w:pPr>
      <w:r w:rsidRPr="005929C4">
        <w:rPr>
          <w:rFonts w:ascii="Arial" w:eastAsia="Times New Roman" w:hAnsi="Arial" w:cs="Arial"/>
        </w:rPr>
        <w:t xml:space="preserve">La presentación del modelo normalizado de solicitud conllevará la autorización de la entidad solicitante a la Dirección General de Transportes y Comunicaciones para recabar los certificados a emitir por la Agencia Estatal de la Administración Tributaria </w:t>
      </w:r>
      <w:r w:rsidRPr="005929C4">
        <w:rPr>
          <w:rFonts w:ascii="Arial" w:eastAsia="Times New Roman" w:hAnsi="Arial" w:cs="Arial"/>
          <w:bCs/>
        </w:rPr>
        <w:t>(A.E.A.T.),</w:t>
      </w:r>
      <w:r w:rsidRPr="005929C4">
        <w:rPr>
          <w:rFonts w:ascii="Arial" w:eastAsia="Times New Roman" w:hAnsi="Arial" w:cs="Arial"/>
        </w:rPr>
        <w:t xml:space="preserve"> por la Agencia Cántabra de Administración Tributaria y por la Tesorería General de la Seguridad Social, </w:t>
      </w:r>
      <w:r w:rsidRPr="005929C4">
        <w:rPr>
          <w:rFonts w:ascii="Arial" w:eastAsia="Times New Roman" w:hAnsi="Arial" w:cs="Arial"/>
          <w:bCs/>
        </w:rPr>
        <w:t xml:space="preserve">que permitan comprobar si el solicitante está al corriente en el cumplimiento de sus obligaciones </w:t>
      </w:r>
      <w:r w:rsidRPr="005929C4">
        <w:rPr>
          <w:rFonts w:ascii="Arial" w:eastAsia="Times New Roman" w:hAnsi="Arial" w:cs="Arial"/>
        </w:rPr>
        <w:t>con estos organismos, a través de certificados telemáticos.</w:t>
      </w:r>
    </w:p>
    <w:p w:rsidR="00E95250" w:rsidRPr="005929C4" w:rsidRDefault="00E95250" w:rsidP="009F663E">
      <w:pPr>
        <w:widowControl w:val="0"/>
        <w:tabs>
          <w:tab w:val="left" w:pos="884"/>
          <w:tab w:val="left" w:pos="1304"/>
          <w:tab w:val="left" w:pos="1984"/>
        </w:tabs>
        <w:spacing w:after="0" w:line="240" w:lineRule="auto"/>
        <w:ind w:firstLine="708"/>
        <w:jc w:val="both"/>
        <w:rPr>
          <w:rFonts w:ascii="Arial" w:eastAsia="Times New Roman" w:hAnsi="Arial" w:cs="Arial"/>
        </w:rPr>
      </w:pPr>
    </w:p>
    <w:p w:rsidR="00E95250" w:rsidRPr="005929C4" w:rsidRDefault="00E95250" w:rsidP="009F663E">
      <w:pPr>
        <w:autoSpaceDE w:val="0"/>
        <w:autoSpaceDN w:val="0"/>
        <w:adjustRightInd w:val="0"/>
        <w:spacing w:after="0" w:line="240" w:lineRule="auto"/>
        <w:ind w:firstLine="567"/>
        <w:jc w:val="both"/>
        <w:rPr>
          <w:rFonts w:ascii="Arial" w:eastAsia="Times New Roman" w:hAnsi="Arial" w:cs="Arial"/>
        </w:rPr>
      </w:pPr>
      <w:r w:rsidRPr="005929C4">
        <w:rPr>
          <w:rFonts w:ascii="Arial" w:eastAsia="Times New Roman" w:hAnsi="Arial" w:cs="Arial"/>
        </w:rPr>
        <w:t>En el supuesto de</w:t>
      </w:r>
      <w:r w:rsidR="00EE58E1" w:rsidRPr="005929C4">
        <w:rPr>
          <w:rFonts w:ascii="Arial" w:eastAsia="Times New Roman" w:hAnsi="Arial" w:cs="Arial"/>
        </w:rPr>
        <w:t xml:space="preserve"> que el solicitante </w:t>
      </w:r>
      <w:proofErr w:type="gramStart"/>
      <w:r w:rsidR="00EE58E1" w:rsidRPr="005929C4">
        <w:rPr>
          <w:rFonts w:ascii="Arial" w:eastAsia="Times New Roman" w:hAnsi="Arial" w:cs="Arial"/>
        </w:rPr>
        <w:t>manifestara</w:t>
      </w:r>
      <w:proofErr w:type="gramEnd"/>
      <w:r w:rsidR="00EE58E1" w:rsidRPr="005929C4">
        <w:rPr>
          <w:rFonts w:ascii="Arial" w:eastAsia="Times New Roman" w:hAnsi="Arial" w:cs="Arial"/>
        </w:rPr>
        <w:t xml:space="preserve"> </w:t>
      </w:r>
      <w:r w:rsidRPr="005929C4">
        <w:rPr>
          <w:rFonts w:ascii="Arial" w:eastAsia="Times New Roman" w:hAnsi="Arial" w:cs="Arial"/>
        </w:rPr>
        <w:t>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rsidR="00E95250" w:rsidRPr="005929C4" w:rsidRDefault="00E95250" w:rsidP="009F663E">
      <w:pPr>
        <w:spacing w:after="0" w:line="240" w:lineRule="auto"/>
        <w:ind w:left="708" w:right="-2"/>
        <w:jc w:val="both"/>
        <w:rPr>
          <w:rFonts w:ascii="Arial" w:eastAsia="Times New Roman" w:hAnsi="Arial" w:cs="Arial"/>
        </w:rPr>
      </w:pPr>
    </w:p>
    <w:p w:rsidR="00E95250"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 xml:space="preserve">2. </w:t>
      </w:r>
      <w:r w:rsidR="00E95250" w:rsidRPr="005929C4">
        <w:rPr>
          <w:rFonts w:ascii="Arial" w:eastAsia="Times New Roman" w:hAnsi="Arial" w:cs="Arial"/>
        </w:rPr>
        <w:t>La presentación de la solicitud implica el c</w:t>
      </w:r>
      <w:r w:rsidR="00036BD0" w:rsidRPr="005929C4">
        <w:rPr>
          <w:rFonts w:ascii="Arial" w:eastAsia="Times New Roman" w:hAnsi="Arial" w:cs="Arial"/>
        </w:rPr>
        <w:t>onocimiento y aceptación de la orden de bases.</w:t>
      </w:r>
    </w:p>
    <w:p w:rsidR="00BA09EB" w:rsidRDefault="00BA09EB" w:rsidP="009F663E">
      <w:pPr>
        <w:autoSpaceDE w:val="0"/>
        <w:autoSpaceDN w:val="0"/>
        <w:adjustRightInd w:val="0"/>
        <w:spacing w:after="120" w:line="240" w:lineRule="auto"/>
        <w:ind w:right="-144"/>
        <w:jc w:val="both"/>
        <w:rPr>
          <w:rFonts w:ascii="Arial" w:hAnsi="Arial" w:cs="Arial"/>
        </w:rPr>
      </w:pPr>
    </w:p>
    <w:p w:rsidR="001110B9"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Octavo</w:t>
      </w:r>
      <w:r w:rsidR="00242F41" w:rsidRPr="005929C4">
        <w:rPr>
          <w:rFonts w:ascii="Arial" w:hAnsi="Arial" w:cs="Arial"/>
        </w:rPr>
        <w:t xml:space="preserve">. </w:t>
      </w:r>
      <w:r w:rsidR="00210CAE">
        <w:rPr>
          <w:rFonts w:ascii="Arial" w:hAnsi="Arial" w:cs="Arial"/>
        </w:rPr>
        <w:t>Plazo de presentación de solicitudes</w:t>
      </w:r>
      <w:r w:rsidR="00242F41" w:rsidRPr="005929C4">
        <w:rPr>
          <w:rFonts w:ascii="Arial" w:hAnsi="Arial" w:cs="Arial"/>
        </w:rPr>
        <w:t xml:space="preserve">. </w:t>
      </w:r>
    </w:p>
    <w:p w:rsidR="00242F41" w:rsidRPr="005929C4" w:rsidRDefault="00210CAE" w:rsidP="009F663E">
      <w:pPr>
        <w:autoSpaceDE w:val="0"/>
        <w:autoSpaceDN w:val="0"/>
        <w:adjustRightInd w:val="0"/>
        <w:spacing w:after="120" w:line="240" w:lineRule="auto"/>
        <w:ind w:right="-144"/>
        <w:jc w:val="both"/>
        <w:rPr>
          <w:rFonts w:ascii="Arial" w:hAnsi="Arial" w:cs="Arial"/>
        </w:rPr>
      </w:pPr>
      <w:r>
        <w:rPr>
          <w:rFonts w:ascii="Arial" w:hAnsi="Arial" w:cs="Arial"/>
        </w:rPr>
        <w:t xml:space="preserve">          </w:t>
      </w:r>
      <w:r w:rsidR="00036BD0" w:rsidRPr="005929C4">
        <w:rPr>
          <w:rFonts w:ascii="Arial" w:hAnsi="Arial" w:cs="Arial"/>
        </w:rPr>
        <w:t xml:space="preserve"> </w:t>
      </w:r>
      <w:r w:rsidR="00242F41" w:rsidRPr="005929C4">
        <w:rPr>
          <w:rFonts w:ascii="Arial" w:hAnsi="Arial" w:cs="Arial"/>
        </w:rPr>
        <w:t xml:space="preserve">El plazo de presentación de las solicitudes será </w:t>
      </w:r>
      <w:r w:rsidR="00242F41" w:rsidRPr="005A56D7">
        <w:rPr>
          <w:rFonts w:ascii="Arial" w:hAnsi="Arial" w:cs="Arial"/>
        </w:rPr>
        <w:t xml:space="preserve">de </w:t>
      </w:r>
      <w:r w:rsidRPr="005A56D7">
        <w:rPr>
          <w:rFonts w:ascii="Arial" w:hAnsi="Arial" w:cs="Arial"/>
        </w:rPr>
        <w:t>dos</w:t>
      </w:r>
      <w:r w:rsidR="00F210D6" w:rsidRPr="005A56D7">
        <w:rPr>
          <w:rFonts w:ascii="Arial" w:hAnsi="Arial" w:cs="Arial"/>
        </w:rPr>
        <w:t xml:space="preserve"> mes</w:t>
      </w:r>
      <w:r w:rsidRPr="005A56D7">
        <w:rPr>
          <w:rFonts w:ascii="Arial" w:hAnsi="Arial" w:cs="Arial"/>
        </w:rPr>
        <w:t>es</w:t>
      </w:r>
      <w:r w:rsidR="00EE58E1" w:rsidRPr="005A56D7">
        <w:rPr>
          <w:rFonts w:ascii="Arial" w:hAnsi="Arial" w:cs="Arial"/>
        </w:rPr>
        <w:t xml:space="preserve"> </w:t>
      </w:r>
      <w:r w:rsidR="00242F41" w:rsidRPr="005A56D7">
        <w:rPr>
          <w:rFonts w:ascii="Arial" w:hAnsi="Arial" w:cs="Arial"/>
        </w:rPr>
        <w:t>y</w:t>
      </w:r>
      <w:r w:rsidR="00036BD0" w:rsidRPr="005A56D7">
        <w:rPr>
          <w:rFonts w:ascii="Arial" w:hAnsi="Arial" w:cs="Arial"/>
        </w:rPr>
        <w:t xml:space="preserve"> comenzará</w:t>
      </w:r>
      <w:r w:rsidR="00036BD0" w:rsidRPr="005929C4">
        <w:rPr>
          <w:rFonts w:ascii="Arial" w:hAnsi="Arial" w:cs="Arial"/>
        </w:rPr>
        <w:t xml:space="preserve"> a partir del </w:t>
      </w:r>
      <w:r w:rsidR="00242F41" w:rsidRPr="005929C4">
        <w:rPr>
          <w:rFonts w:ascii="Arial" w:hAnsi="Arial" w:cs="Arial"/>
        </w:rPr>
        <w:t xml:space="preserve">día siguiente al de la publicación </w:t>
      </w:r>
      <w:r w:rsidR="00AC5019" w:rsidRPr="005929C4">
        <w:rPr>
          <w:rFonts w:ascii="Arial" w:hAnsi="Arial" w:cs="Arial"/>
        </w:rPr>
        <w:t xml:space="preserve">del extracto de esta </w:t>
      </w:r>
      <w:r w:rsidR="002F1E9E" w:rsidRPr="005929C4">
        <w:rPr>
          <w:rFonts w:ascii="Arial" w:hAnsi="Arial" w:cs="Arial"/>
        </w:rPr>
        <w:t xml:space="preserve">convocatoria </w:t>
      </w:r>
      <w:r w:rsidR="00AC5019" w:rsidRPr="005929C4">
        <w:rPr>
          <w:rFonts w:ascii="Arial" w:hAnsi="Arial" w:cs="Arial"/>
        </w:rPr>
        <w:t>e</w:t>
      </w:r>
      <w:r w:rsidR="00242F41" w:rsidRPr="005929C4">
        <w:rPr>
          <w:rFonts w:ascii="Arial" w:hAnsi="Arial" w:cs="Arial"/>
        </w:rPr>
        <w:t xml:space="preserve">n el Boletín Oficial de Cantabria. </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Noveno</w:t>
      </w:r>
      <w:r w:rsidR="00242F41" w:rsidRPr="005929C4">
        <w:rPr>
          <w:rFonts w:ascii="Arial" w:hAnsi="Arial" w:cs="Arial"/>
        </w:rPr>
        <w:t>. Instrucción y</w:t>
      </w:r>
      <w:r w:rsidR="002F1E9E" w:rsidRPr="005929C4">
        <w:rPr>
          <w:rFonts w:ascii="Arial" w:hAnsi="Arial" w:cs="Arial"/>
        </w:rPr>
        <w:t xml:space="preserve"> propuesta de r</w:t>
      </w:r>
      <w:r w:rsidR="000F174A" w:rsidRPr="005929C4">
        <w:rPr>
          <w:rFonts w:ascii="Arial" w:hAnsi="Arial" w:cs="Arial"/>
        </w:rPr>
        <w:t>esolución.</w:t>
      </w:r>
      <w:r w:rsidR="00242F41" w:rsidRPr="005929C4">
        <w:rPr>
          <w:rFonts w:ascii="Arial" w:hAnsi="Arial" w:cs="Arial"/>
        </w:rPr>
        <w:t xml:space="preserve"> </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1. Corresponde a la Dirección General de Transportes y Comunicaciones la ordenación e instrucción del procedimiento de concesión de las subvenciones reguladas en esta orden.</w:t>
      </w:r>
    </w:p>
    <w:p w:rsidR="002F1E9E" w:rsidRPr="005929C4" w:rsidRDefault="002F1E9E" w:rsidP="009F663E">
      <w:pPr>
        <w:autoSpaceDE w:val="0"/>
        <w:autoSpaceDN w:val="0"/>
        <w:adjustRightInd w:val="0"/>
        <w:spacing w:after="0" w:line="240" w:lineRule="auto"/>
        <w:ind w:left="720"/>
        <w:jc w:val="both"/>
        <w:rPr>
          <w:rFonts w:ascii="Arial" w:eastAsia="Times New Roman" w:hAnsi="Arial" w:cs="Arial"/>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2. Si la solicitud de subvención no reúne los requisitos que se señalan en esta orden la Dirección General de Transportes y Comunicaciones requerirá a la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ind w:firstLine="567"/>
        <w:jc w:val="both"/>
        <w:rPr>
          <w:rFonts w:ascii="Arial" w:eastAsia="Times New Roman" w:hAnsi="Arial" w:cs="Arial"/>
        </w:rPr>
      </w:pPr>
      <w:r w:rsidRPr="005929C4">
        <w:rPr>
          <w:rFonts w:ascii="Arial" w:eastAsia="Times New Roman" w:hAnsi="Arial" w:cs="Arial"/>
        </w:rPr>
        <w:t>Asimismo, se podrá solicitar a los interesados que aporten cuantos datos y documentos sean necesarios para dictar la correspondiente resolución en cualquier momento del procedimiento.</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3. Las solicitudes recibidas serán evaluadas, una vez finalizado el correspondiente plazo, por un Comité de Valoración integrado por el Director General de Transportes y Comunicaciones, quien actuará como Presidente, y cuatro funcionarios de esta Dirección General, que intervendrán como vocales, actuando uno de ellos como secretario. El Servicio de Telecomunicaciones de la Dirección General de Transportes y Comunicaciones verificará el cumplimiento de las condiciones exigidas para ser beneficiario de la subvención y emitirá un informe al respecto, que servirá de base para la propuesta de resolución del Comité.</w:t>
      </w:r>
    </w:p>
    <w:p w:rsidR="009308B6" w:rsidRPr="005929C4" w:rsidRDefault="009308B6" w:rsidP="009F663E">
      <w:pPr>
        <w:autoSpaceDE w:val="0"/>
        <w:autoSpaceDN w:val="0"/>
        <w:adjustRightInd w:val="0"/>
        <w:spacing w:after="0" w:line="240" w:lineRule="auto"/>
        <w:jc w:val="both"/>
        <w:rPr>
          <w:rFonts w:ascii="Arial" w:eastAsia="Times New Roman" w:hAnsi="Arial" w:cs="Arial"/>
        </w:rPr>
      </w:pPr>
    </w:p>
    <w:p w:rsidR="009308B6" w:rsidRPr="005929C4" w:rsidRDefault="009308B6"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De acuerdo con el artículo 4 de la Orden INN/6/2019, de 4 de marzo, por la que se establecen las bases reguladoras de las subvenciones destinadas a infraestructuras de extensión de banda ancha y audiovisual autonómico en municipios de Cantabria considerados áreas con riesgo de exclusión digital (zonas blancas), con criterios de neutralidad tecnológica, modificada por</w:t>
      </w:r>
      <w:r w:rsidR="002E444F">
        <w:rPr>
          <w:rFonts w:ascii="Arial" w:eastAsia="Times New Roman" w:hAnsi="Arial" w:cs="Arial"/>
        </w:rPr>
        <w:t xml:space="preserve"> la</w:t>
      </w:r>
      <w:r w:rsidRPr="005929C4">
        <w:rPr>
          <w:rFonts w:ascii="Arial" w:eastAsia="Times New Roman" w:hAnsi="Arial" w:cs="Arial"/>
        </w:rPr>
        <w:t xml:space="preserve"> O</w:t>
      </w:r>
      <w:r w:rsidR="00BF6019">
        <w:rPr>
          <w:rFonts w:ascii="Arial" w:eastAsia="Times New Roman" w:hAnsi="Arial" w:cs="Arial"/>
        </w:rPr>
        <w:t>rden INN/29/2020, de 1 de julio y</w:t>
      </w:r>
      <w:r w:rsidR="00162ABD">
        <w:rPr>
          <w:rFonts w:ascii="Arial" w:eastAsia="Times New Roman" w:hAnsi="Arial" w:cs="Arial"/>
        </w:rPr>
        <w:t xml:space="preserve"> la Orden IND/68/2021, de 1 de diciembre,</w:t>
      </w:r>
      <w:r w:rsidRPr="005929C4">
        <w:rPr>
          <w:rFonts w:ascii="Arial" w:eastAsia="Times New Roman" w:hAnsi="Arial" w:cs="Arial"/>
        </w:rPr>
        <w:t xml:space="preserve"> las subvenciones que se concedan serán adjudicadas teniendo en cuenta los principios de publicidad, igualdad, concurrencia competitiva y objetividad en su concesión. Las solicitudes serán evaluadas por orden de mayor puntuación hasta el agotamiento del crédito disponible tomando como criterio de valoración y puntuación el siguiente: </w:t>
      </w:r>
    </w:p>
    <w:p w:rsidR="009308B6" w:rsidRPr="005929C4" w:rsidRDefault="009308B6"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 xml:space="preserve">— La menor densidad de población del municipio en habitantes/superficie municipio: hasta 100 puntos. </w:t>
      </w:r>
    </w:p>
    <w:p w:rsidR="009308B6" w:rsidRPr="005929C4" w:rsidRDefault="009308B6"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En este sentido, se tomarán como referencia los últimos datos oficiales de población publicados por el ICANE.</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4. El Comité de Valoración procederá a formular la propuesta de resolución, la cual tendrá el carácter de propuesta de resolución provisional, debidamente motivada. Ésta será publicada en el tablón de anuncios de la Dirección General de Transportes y Comunicaciones (</w:t>
      </w:r>
      <w:r w:rsidRPr="005929C4">
        <w:rPr>
          <w:rFonts w:ascii="Arial" w:eastAsia="Times New Roman" w:hAnsi="Arial" w:cs="Arial"/>
          <w:lang w:eastAsia="en-US"/>
        </w:rPr>
        <w:t>sito en la calle Cádiz, nº 2, 1ª planta, de Santander</w:t>
      </w:r>
      <w:r w:rsidRPr="005929C4">
        <w:rPr>
          <w:rFonts w:ascii="Arial" w:eastAsia="Times New Roman" w:hAnsi="Arial" w:cs="Arial"/>
        </w:rPr>
        <w:t xml:space="preserve">) y en el Portal Institucional del Gobierno de </w:t>
      </w:r>
      <w:proofErr w:type="gramStart"/>
      <w:r w:rsidRPr="005929C4">
        <w:rPr>
          <w:rFonts w:ascii="Arial" w:eastAsia="Times New Roman" w:hAnsi="Arial" w:cs="Arial"/>
        </w:rPr>
        <w:t>Cantabria,  concediéndose</w:t>
      </w:r>
      <w:proofErr w:type="gramEnd"/>
      <w:r w:rsidRPr="005929C4">
        <w:rPr>
          <w:rFonts w:ascii="Arial" w:eastAsia="Times New Roman" w:hAnsi="Arial" w:cs="Arial"/>
        </w:rPr>
        <w:t xml:space="preserve"> a los interesados un plazo de 10 días hábiles contados a partir del día siguiente a su publicación en el citado tablón de anuncios, para formular alegaciones. </w:t>
      </w:r>
    </w:p>
    <w:p w:rsidR="002F1E9E" w:rsidRPr="005929C4" w:rsidRDefault="002F1E9E" w:rsidP="009F663E">
      <w:pPr>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ind w:firstLine="708"/>
        <w:jc w:val="both"/>
        <w:rPr>
          <w:rFonts w:ascii="Arial" w:eastAsia="Times New Roman" w:hAnsi="Arial" w:cs="Arial"/>
        </w:rPr>
      </w:pPr>
      <w:r w:rsidRPr="005929C4">
        <w:rPr>
          <w:rFonts w:ascii="Arial" w:eastAsia="Times New Roman" w:hAnsi="Arial" w:cs="Arial"/>
        </w:rPr>
        <w:t>De acuerdo con lo previsto en el artículo 27 de la Ley 10/2006, de 17 de julio, de Subvenciones de Cantabria, cuando el importe de la subvención contenida en la propuesta de resolución provisional sea inferior al que figura en la solicitud presentada por cada entidad, éstas dispondrán del plazo d</w:t>
      </w:r>
      <w:r w:rsidR="00531329" w:rsidRPr="005929C4">
        <w:rPr>
          <w:rFonts w:ascii="Arial" w:eastAsia="Times New Roman" w:hAnsi="Arial" w:cs="Arial"/>
        </w:rPr>
        <w:t>e 10 días hábiles a con</w:t>
      </w:r>
      <w:r w:rsidRPr="005929C4">
        <w:rPr>
          <w:rFonts w:ascii="Arial" w:eastAsia="Times New Roman" w:hAnsi="Arial" w:cs="Arial"/>
        </w:rPr>
        <w:t>tar desde el siguiente a la publicación, para reformular la solicitud a fin de ajustar los compromisos y condiciones a la cantidad de la propuesta de resolución, en su caso, respetando el objeto, las condiciones y finalidad de la subvención, así como los criterios de valoración establecidos respecto de las solicitudes o peticiones. En caso de realizarse reformulación del proyecto, la entidad deberá presentar una nueva memoria justificativa de las actuaciones a realizar y, en su caso, de su presupuesto. Igualmente, cuando la subvención propuesta lo sea por una cantidad inferior a la solicitada, la entidad solicitante podrá renunciar a la misma por escrito durante el citado plazo.</w:t>
      </w:r>
    </w:p>
    <w:p w:rsidR="002F1E9E" w:rsidRPr="005929C4" w:rsidRDefault="002F1E9E" w:rsidP="009F663E">
      <w:pPr>
        <w:spacing w:after="0" w:line="240" w:lineRule="auto"/>
        <w:ind w:firstLine="708"/>
        <w:jc w:val="both"/>
        <w:rPr>
          <w:rFonts w:ascii="Arial" w:eastAsia="Times New Roman" w:hAnsi="Arial" w:cs="Arial"/>
        </w:rPr>
      </w:pPr>
    </w:p>
    <w:p w:rsidR="002F1E9E" w:rsidRPr="005929C4" w:rsidRDefault="002F1E9E" w:rsidP="009F663E">
      <w:pPr>
        <w:spacing w:after="0" w:line="240" w:lineRule="auto"/>
        <w:ind w:firstLine="708"/>
        <w:jc w:val="both"/>
        <w:rPr>
          <w:rFonts w:ascii="Arial" w:eastAsia="Times New Roman" w:hAnsi="Arial" w:cs="Arial"/>
        </w:rPr>
      </w:pPr>
      <w:r w:rsidRPr="005929C4">
        <w:rPr>
          <w:rFonts w:ascii="Arial" w:eastAsia="Times New Roman" w:hAnsi="Arial" w:cs="Arial"/>
        </w:rPr>
        <w:t xml:space="preserve">La presentación de la solicitud reformulada, o la ausencia de alegaciones, supone para la entidad beneficiaria la aceptación de la subvención propuesta y el compromiso de ejecución del proyecto, en el supuesto de reformulación, conforme a la nueva memoria y por la cuantía ajustada, en su caso, al nuevo presupuesto presentado y, en el segundo caso, de no formularse alegaciones, en los términos presentados, por la cuantía total que figure en el presupuesto presentado, y por lo tanto la obligación de justificar la mencionada cuantía, entendiéndose, que cubrirá la diferencia con sus propios medios y obligándose a realizar la actividad subvencionada en los términos expuestos en la solicitud. </w:t>
      </w:r>
    </w:p>
    <w:p w:rsidR="002F1E9E" w:rsidRPr="005929C4" w:rsidRDefault="002F1E9E" w:rsidP="009F663E">
      <w:pPr>
        <w:spacing w:after="0" w:line="240" w:lineRule="auto"/>
        <w:jc w:val="both"/>
        <w:rPr>
          <w:rFonts w:ascii="Arial" w:eastAsia="Times New Roman" w:hAnsi="Arial" w:cs="Arial"/>
          <w:snapToGrid w:val="0"/>
        </w:rPr>
      </w:pPr>
    </w:p>
    <w:p w:rsidR="002F1E9E" w:rsidRPr="005929C4" w:rsidRDefault="002F1E9E" w:rsidP="00EC4272">
      <w:pPr>
        <w:tabs>
          <w:tab w:val="left" w:pos="567"/>
        </w:tabs>
        <w:spacing w:after="0" w:line="240" w:lineRule="auto"/>
        <w:jc w:val="both"/>
        <w:rPr>
          <w:rFonts w:ascii="Arial" w:eastAsia="Times New Roman" w:hAnsi="Arial" w:cs="Arial"/>
        </w:rPr>
      </w:pPr>
      <w:r w:rsidRPr="005929C4">
        <w:rPr>
          <w:rFonts w:ascii="Arial" w:eastAsia="Times New Roman" w:hAnsi="Arial" w:cs="Arial"/>
          <w:snapToGrid w:val="0"/>
        </w:rPr>
        <w:t xml:space="preserve">5. </w:t>
      </w:r>
      <w:r w:rsidRPr="005929C4">
        <w:rPr>
          <w:rFonts w:ascii="Arial" w:eastAsia="Times New Roman" w:hAnsi="Arial" w:cs="Arial"/>
        </w:rPr>
        <w:t>Examinadas las alegaciones aducidas en su caso por las entidades interesadas o atendiendo, en su caso, a las reformulaciones de las solicitudes, el órgano instructor elaborará la propuesta de resolución definitiva que habrá de expresar el solicitante o relación de solicitantes para los que se propone la concesión de la subvención y su cuantía, especificando su evaluación y los criterios de valoración seguidos para efectuarla, la actividad subvencionable, así como, en su caso, las solicitudes cuya denegación se propone. En la propuesta se hará constar que, de la información que obra en poder del órgano instructor, se desprende que las personas beneficiarias propuestas cumplen todos los requisitos necesarios para acceder a</w:t>
      </w:r>
      <w:r w:rsidR="00036BD0" w:rsidRPr="005929C4">
        <w:rPr>
          <w:rFonts w:ascii="Arial" w:eastAsia="Times New Roman" w:hAnsi="Arial" w:cs="Arial"/>
        </w:rPr>
        <w:t xml:space="preserve"> las mismas, y será elevada al C</w:t>
      </w:r>
      <w:r w:rsidRPr="005929C4">
        <w:rPr>
          <w:rFonts w:ascii="Arial" w:eastAsia="Times New Roman" w:hAnsi="Arial" w:cs="Arial"/>
        </w:rPr>
        <w:t xml:space="preserve">onsejero de Industria, </w:t>
      </w:r>
      <w:r w:rsidR="004C125B">
        <w:rPr>
          <w:rFonts w:ascii="Arial" w:eastAsia="Times New Roman" w:hAnsi="Arial" w:cs="Arial"/>
        </w:rPr>
        <w:t xml:space="preserve">Turismo, Innovación, </w:t>
      </w:r>
      <w:r w:rsidRPr="005929C4">
        <w:rPr>
          <w:rFonts w:ascii="Arial" w:eastAsia="Times New Roman" w:hAnsi="Arial" w:cs="Arial"/>
        </w:rPr>
        <w:t>T</w:t>
      </w:r>
      <w:r w:rsidR="00EE58E1" w:rsidRPr="005929C4">
        <w:rPr>
          <w:rFonts w:ascii="Arial" w:eastAsia="Times New Roman" w:hAnsi="Arial" w:cs="Arial"/>
        </w:rPr>
        <w:t xml:space="preserve">ransporte </w:t>
      </w:r>
      <w:r w:rsidRPr="005929C4">
        <w:rPr>
          <w:rFonts w:ascii="Arial" w:eastAsia="Times New Roman" w:hAnsi="Arial" w:cs="Arial"/>
        </w:rPr>
        <w:t>y Comercio para su resolución.</w:t>
      </w:r>
    </w:p>
    <w:p w:rsidR="00574C5D" w:rsidRPr="005929C4" w:rsidRDefault="00574C5D" w:rsidP="009F663E">
      <w:pPr>
        <w:autoSpaceDE w:val="0"/>
        <w:autoSpaceDN w:val="0"/>
        <w:adjustRightInd w:val="0"/>
        <w:spacing w:after="120" w:line="240" w:lineRule="auto"/>
        <w:ind w:right="-144"/>
        <w:jc w:val="both"/>
        <w:rPr>
          <w:rFonts w:ascii="Arial" w:hAnsi="Arial" w:cs="Arial"/>
        </w:rPr>
      </w:pP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D</w:t>
      </w:r>
      <w:r w:rsidR="00C8164E" w:rsidRPr="005929C4">
        <w:rPr>
          <w:rFonts w:ascii="Arial" w:hAnsi="Arial" w:cs="Arial"/>
        </w:rPr>
        <w:t>é</w:t>
      </w:r>
      <w:r w:rsidRPr="005929C4">
        <w:rPr>
          <w:rFonts w:ascii="Arial" w:hAnsi="Arial" w:cs="Arial"/>
        </w:rPr>
        <w:t>cimo</w:t>
      </w:r>
      <w:r w:rsidR="00242F41" w:rsidRPr="005929C4">
        <w:rPr>
          <w:rFonts w:ascii="Arial" w:hAnsi="Arial" w:cs="Arial"/>
        </w:rPr>
        <w:t xml:space="preserve">. Resolución. </w:t>
      </w:r>
    </w:p>
    <w:p w:rsidR="002F1E9E" w:rsidRPr="005929C4" w:rsidRDefault="002F1E9E" w:rsidP="009F663E">
      <w:pPr>
        <w:tabs>
          <w:tab w:val="num" w:pos="284"/>
        </w:tabs>
        <w:spacing w:after="0" w:line="240" w:lineRule="auto"/>
        <w:jc w:val="both"/>
        <w:rPr>
          <w:rFonts w:ascii="Arial" w:eastAsia="Times New Roman" w:hAnsi="Arial" w:cs="Arial"/>
          <w:lang w:eastAsia="en-US" w:bidi="en-US"/>
        </w:rPr>
      </w:pPr>
      <w:r w:rsidRPr="005929C4">
        <w:rPr>
          <w:rFonts w:ascii="Arial" w:eastAsia="Times New Roman" w:hAnsi="Arial" w:cs="Arial"/>
        </w:rPr>
        <w:t xml:space="preserve">1. </w:t>
      </w:r>
      <w:r w:rsidRPr="005929C4">
        <w:rPr>
          <w:rFonts w:ascii="Arial" w:eastAsia="Times New Roman" w:hAnsi="Arial" w:cs="Arial"/>
          <w:lang w:eastAsia="en-US" w:bidi="en-US"/>
        </w:rPr>
        <w:t>La resolución del expediente será adoptada por la perso</w:t>
      </w:r>
      <w:r w:rsidR="00162ABD">
        <w:rPr>
          <w:rFonts w:ascii="Arial" w:eastAsia="Times New Roman" w:hAnsi="Arial" w:cs="Arial"/>
          <w:lang w:eastAsia="en-US" w:bidi="en-US"/>
        </w:rPr>
        <w:t>na titular de la Consejería de</w:t>
      </w:r>
      <w:r w:rsidRPr="005929C4">
        <w:rPr>
          <w:rFonts w:ascii="Arial" w:eastAsia="Times New Roman" w:hAnsi="Arial" w:cs="Arial"/>
          <w:lang w:eastAsia="en-US" w:bidi="en-US"/>
        </w:rPr>
        <w:t xml:space="preserve">, Industria, </w:t>
      </w:r>
      <w:r w:rsidR="00162ABD">
        <w:rPr>
          <w:rFonts w:ascii="Arial" w:eastAsia="Times New Roman" w:hAnsi="Arial" w:cs="Arial"/>
          <w:lang w:eastAsia="en-US" w:bidi="en-US"/>
        </w:rPr>
        <w:t xml:space="preserve">Turismo, Innovación, </w:t>
      </w:r>
      <w:r w:rsidRPr="005929C4">
        <w:rPr>
          <w:rFonts w:ascii="Arial" w:eastAsia="Times New Roman" w:hAnsi="Arial" w:cs="Arial"/>
          <w:lang w:eastAsia="en-US" w:bidi="en-US"/>
        </w:rPr>
        <w:t>T</w:t>
      </w:r>
      <w:r w:rsidR="00EE58E1" w:rsidRPr="005929C4">
        <w:rPr>
          <w:rFonts w:ascii="Arial" w:eastAsia="Times New Roman" w:hAnsi="Arial" w:cs="Arial"/>
          <w:lang w:eastAsia="en-US" w:bidi="en-US"/>
        </w:rPr>
        <w:t xml:space="preserve">ransporte </w:t>
      </w:r>
      <w:r w:rsidRPr="005929C4">
        <w:rPr>
          <w:rFonts w:ascii="Arial" w:eastAsia="Times New Roman" w:hAnsi="Arial" w:cs="Arial"/>
          <w:lang w:eastAsia="en-US" w:bidi="en-US"/>
        </w:rPr>
        <w:t xml:space="preserve">y Comercio, por lo que agota la vía administrativa y es susceptible de recurso potestativo de reposición ante el mismo órgano que la hubiera dictado, en el plazo de un mes computado a partir del día siguiente a su notificación, o directamente de recurso contencioso-administrativo, en el plazo de dos meses contados a partir del día siguiente a su notificación, ante la Sala de lo Contencioso-Administrativo del Tribunal Superior de Justicia de Cantabria. </w:t>
      </w:r>
    </w:p>
    <w:p w:rsidR="002F1E9E" w:rsidRPr="005929C4" w:rsidRDefault="002F1E9E" w:rsidP="009F663E">
      <w:pPr>
        <w:tabs>
          <w:tab w:val="num" w:pos="284"/>
        </w:tabs>
        <w:spacing w:after="0" w:line="240" w:lineRule="auto"/>
        <w:ind w:firstLine="720"/>
        <w:jc w:val="both"/>
        <w:rPr>
          <w:rFonts w:ascii="Arial" w:eastAsia="Times New Roman" w:hAnsi="Arial" w:cs="Arial"/>
          <w:lang w:eastAsia="en-US" w:bidi="en-US"/>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 xml:space="preserve">2. La resolución será motivada y contendrá la relación de solicitantes a las que se concede la subvención, las inversiones o conceptos subvencionados y su cuantía, haciéndose constar, de manera expresa, la desestimación o la causa de no concesión, por desistimiento, renuncia al derecho o imposibilidad material sobrevenida, del resto de las solicitudes. </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ind w:firstLine="567"/>
        <w:jc w:val="both"/>
        <w:rPr>
          <w:rFonts w:ascii="Arial" w:eastAsia="Times New Roman" w:hAnsi="Arial" w:cs="Arial"/>
        </w:rPr>
      </w:pPr>
      <w:r w:rsidRPr="005929C4">
        <w:rPr>
          <w:rFonts w:ascii="Arial" w:eastAsia="Times New Roman" w:hAnsi="Arial" w:cs="Arial"/>
        </w:rPr>
        <w:t>Toda alteración de las condiciones tenidas en cuenta para la concesión de la subvención podrá dar lugar a la modificación de la resolución de concesión.</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3. La resolución será notificada individualmente a los Ayuntamientos solicitantes en el domicilio indicado en su solicitud por la Dirección General de Transportes y Comunicaciones, en el plazo de diez días hábiles a partir de la fecha en que haya sido dictada</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4. El plazo máximo de resolución y notificación será de seis meses, contados a partir de la presentación de la solicitud, transcurrido el cual sin haberse dictado y notificado la resolución expresa a los interesados se entenderá desestimada la solicitud, de conformidad con lo previsto en el artículo 25.5 de la Ley 10/2006, de 17 de julio, de Subvenciones de Cantabria.</w:t>
      </w:r>
    </w:p>
    <w:p w:rsidR="002F1E9E" w:rsidRPr="005929C4" w:rsidRDefault="002F1E9E" w:rsidP="009F663E">
      <w:pPr>
        <w:autoSpaceDE w:val="0"/>
        <w:autoSpaceDN w:val="0"/>
        <w:adjustRightInd w:val="0"/>
        <w:spacing w:after="0" w:line="240" w:lineRule="auto"/>
        <w:jc w:val="both"/>
        <w:rPr>
          <w:rFonts w:ascii="Arial" w:eastAsia="Times New Roman" w:hAnsi="Arial" w:cs="Arial"/>
        </w:rPr>
      </w:pPr>
    </w:p>
    <w:p w:rsidR="002F1E9E" w:rsidRPr="005929C4" w:rsidRDefault="002F1E9E" w:rsidP="009F663E">
      <w:pPr>
        <w:autoSpaceDE w:val="0"/>
        <w:autoSpaceDN w:val="0"/>
        <w:adjustRightInd w:val="0"/>
        <w:spacing w:after="0" w:line="240" w:lineRule="auto"/>
        <w:jc w:val="both"/>
        <w:rPr>
          <w:rFonts w:ascii="Arial" w:eastAsia="Times New Roman" w:hAnsi="Arial" w:cs="Arial"/>
        </w:rPr>
      </w:pPr>
      <w:r w:rsidRPr="005929C4">
        <w:rPr>
          <w:rFonts w:ascii="Arial" w:eastAsia="Times New Roman" w:hAnsi="Arial" w:cs="Arial"/>
        </w:rPr>
        <w:t xml:space="preserve">5. Además,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w:t>
      </w:r>
    </w:p>
    <w:p w:rsidR="009F663E" w:rsidRPr="005929C4" w:rsidRDefault="009F663E" w:rsidP="009F663E">
      <w:pPr>
        <w:autoSpaceDE w:val="0"/>
        <w:autoSpaceDN w:val="0"/>
        <w:adjustRightInd w:val="0"/>
        <w:spacing w:after="120" w:line="240" w:lineRule="auto"/>
        <w:ind w:right="-144"/>
        <w:jc w:val="both"/>
        <w:rPr>
          <w:rFonts w:ascii="Arial" w:hAnsi="Arial" w:cs="Arial"/>
          <w:color w:val="FF0000"/>
        </w:rPr>
      </w:pP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Decimo</w:t>
      </w:r>
      <w:r w:rsidR="00C8164E" w:rsidRPr="005929C4">
        <w:rPr>
          <w:rFonts w:ascii="Arial" w:hAnsi="Arial" w:cs="Arial"/>
        </w:rPr>
        <w:t>primero</w:t>
      </w:r>
      <w:r w:rsidR="000F174A" w:rsidRPr="005929C4">
        <w:rPr>
          <w:rFonts w:ascii="Arial" w:hAnsi="Arial" w:cs="Arial"/>
        </w:rPr>
        <w:t>. Pago y justificación de las subvenciones</w:t>
      </w:r>
      <w:r w:rsidR="002F1E9E" w:rsidRPr="005929C4">
        <w:rPr>
          <w:rFonts w:ascii="Arial" w:hAnsi="Arial" w:cs="Arial"/>
        </w:rPr>
        <w:t>.</w:t>
      </w:r>
    </w:p>
    <w:p w:rsidR="002F1E9E" w:rsidRPr="005929C4" w:rsidRDefault="002F1E9E" w:rsidP="009F663E">
      <w:pPr>
        <w:spacing w:after="120" w:line="240" w:lineRule="auto"/>
        <w:jc w:val="both"/>
        <w:rPr>
          <w:rFonts w:ascii="Arial" w:eastAsia="Times New Roman" w:hAnsi="Arial" w:cs="Arial"/>
        </w:rPr>
      </w:pPr>
      <w:r w:rsidRPr="005929C4">
        <w:rPr>
          <w:rFonts w:ascii="Arial" w:eastAsia="Times New Roman" w:hAnsi="Arial" w:cs="Arial"/>
        </w:rPr>
        <w:t xml:space="preserve">1. El pago de la subvención se efectuará con carácter de pago anticipado, sin necesidad de presentar garantías, inmediatamente después de su concesión. </w:t>
      </w:r>
    </w:p>
    <w:p w:rsidR="002F1E9E" w:rsidRPr="005929C4" w:rsidRDefault="002F1E9E" w:rsidP="009F663E">
      <w:pPr>
        <w:spacing w:after="120" w:line="240" w:lineRule="auto"/>
        <w:jc w:val="both"/>
        <w:rPr>
          <w:rFonts w:ascii="Arial" w:eastAsia="Times New Roman" w:hAnsi="Arial" w:cs="Arial"/>
        </w:rPr>
      </w:pPr>
      <w:r w:rsidRPr="005929C4">
        <w:rPr>
          <w:rFonts w:ascii="Arial" w:eastAsia="Times New Roman" w:hAnsi="Arial" w:cs="Arial"/>
        </w:rPr>
        <w:t>2. El abono de la subvención se realizará en la cuenta bancaria señalada al efecto por el beneficiario en la solicitud.</w:t>
      </w:r>
    </w:p>
    <w:p w:rsidR="002F1E9E" w:rsidRPr="00C15DD8" w:rsidRDefault="002F1E9E" w:rsidP="009F663E">
      <w:pPr>
        <w:spacing w:after="120" w:line="240" w:lineRule="auto"/>
        <w:ind w:firstLine="567"/>
        <w:jc w:val="both"/>
        <w:rPr>
          <w:rFonts w:ascii="Arial" w:eastAsia="Times New Roman" w:hAnsi="Arial" w:cs="Arial"/>
        </w:rPr>
      </w:pPr>
      <w:r w:rsidRPr="005929C4">
        <w:rPr>
          <w:rFonts w:ascii="Arial" w:eastAsia="Times New Roman" w:hAnsi="Arial" w:cs="Arial"/>
        </w:rPr>
        <w:t xml:space="preserve">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w:t>
      </w:r>
      <w:r w:rsidRPr="00C15DD8">
        <w:rPr>
          <w:rFonts w:ascii="Arial" w:eastAsia="Times New Roman" w:hAnsi="Arial" w:cs="Arial"/>
        </w:rPr>
        <w:t>Cantabria..</w:t>
      </w:r>
    </w:p>
    <w:p w:rsidR="002F1E9E" w:rsidRPr="00C15DD8" w:rsidRDefault="002F1E9E" w:rsidP="009F663E">
      <w:pPr>
        <w:spacing w:after="0" w:line="240" w:lineRule="auto"/>
        <w:jc w:val="both"/>
        <w:rPr>
          <w:rFonts w:ascii="Arial" w:eastAsia="Times New Roman" w:hAnsi="Arial" w:cs="Arial"/>
        </w:rPr>
      </w:pPr>
      <w:r w:rsidRPr="00C15DD8">
        <w:rPr>
          <w:rFonts w:ascii="Arial" w:eastAsia="Times New Roman" w:hAnsi="Arial" w:cs="Arial"/>
        </w:rPr>
        <w:t xml:space="preserve">3. El beneficiario tiene la obligación de justificar, antes del </w:t>
      </w:r>
      <w:r w:rsidR="002E793C" w:rsidRPr="00C15DD8">
        <w:rPr>
          <w:rFonts w:ascii="Arial" w:eastAsia="Times New Roman" w:hAnsi="Arial" w:cs="Arial"/>
        </w:rPr>
        <w:t xml:space="preserve">31 de </w:t>
      </w:r>
      <w:r w:rsidR="00261588" w:rsidRPr="00C15DD8">
        <w:rPr>
          <w:rFonts w:ascii="Arial" w:eastAsia="Times New Roman" w:hAnsi="Arial" w:cs="Arial"/>
        </w:rPr>
        <w:t>marzo</w:t>
      </w:r>
      <w:r w:rsidR="00690774" w:rsidRPr="00C15DD8">
        <w:rPr>
          <w:rFonts w:ascii="Arial" w:eastAsia="Times New Roman" w:hAnsi="Arial" w:cs="Arial"/>
        </w:rPr>
        <w:t xml:space="preserve"> de 202</w:t>
      </w:r>
      <w:r w:rsidR="006D1835" w:rsidRPr="00C15DD8">
        <w:rPr>
          <w:rFonts w:ascii="Arial" w:eastAsia="Times New Roman" w:hAnsi="Arial" w:cs="Arial"/>
        </w:rPr>
        <w:t>4</w:t>
      </w:r>
      <w:r w:rsidRPr="00C15DD8">
        <w:rPr>
          <w:rFonts w:ascii="Arial" w:eastAsia="Times New Roman" w:hAnsi="Arial" w:cs="Arial"/>
        </w:rPr>
        <w:t>,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w:t>
      </w:r>
    </w:p>
    <w:p w:rsidR="002F1E9E" w:rsidRPr="00C15DD8" w:rsidRDefault="002F1E9E" w:rsidP="009F663E">
      <w:pPr>
        <w:spacing w:after="0" w:line="240" w:lineRule="auto"/>
        <w:jc w:val="both"/>
        <w:rPr>
          <w:rFonts w:ascii="Arial" w:eastAsia="Times New Roman" w:hAnsi="Arial" w:cs="Arial"/>
        </w:rPr>
      </w:pPr>
    </w:p>
    <w:p w:rsidR="002F1E9E" w:rsidRPr="00C15DD8" w:rsidRDefault="002F1E9E" w:rsidP="009F663E">
      <w:pPr>
        <w:spacing w:after="120" w:line="240" w:lineRule="auto"/>
        <w:jc w:val="both"/>
        <w:rPr>
          <w:rFonts w:ascii="Arial" w:eastAsia="Times New Roman" w:hAnsi="Arial" w:cs="Arial"/>
        </w:rPr>
      </w:pPr>
      <w:r w:rsidRPr="00C15DD8">
        <w:rPr>
          <w:rFonts w:ascii="Arial" w:eastAsia="Times New Roman" w:hAnsi="Arial" w:cs="Arial"/>
        </w:rPr>
        <w:t xml:space="preserve">a) Una relación clasificada de todos los gastos de la actividad, con identificación del acreedor (nombre y NIF/CIF) y del documento (el concepto), su importe, la fecha de emisión, el número de la factura, en su caso, y la fecha de pago. </w:t>
      </w:r>
    </w:p>
    <w:p w:rsidR="002F1E9E" w:rsidRPr="00C15DD8" w:rsidRDefault="002F1E9E" w:rsidP="009F663E">
      <w:pPr>
        <w:spacing w:after="0" w:line="240" w:lineRule="auto"/>
        <w:jc w:val="both"/>
        <w:rPr>
          <w:rFonts w:ascii="Arial" w:eastAsia="Times New Roman" w:hAnsi="Arial" w:cs="Arial"/>
        </w:rPr>
      </w:pPr>
      <w:r w:rsidRPr="00C15DD8">
        <w:rPr>
          <w:rFonts w:ascii="Arial" w:eastAsia="Times New Roman" w:hAnsi="Arial" w:cs="Arial"/>
        </w:rPr>
        <w:t>b) Carta de pago en el supuesto de remanentes no aplicados.</w:t>
      </w:r>
    </w:p>
    <w:p w:rsidR="002F1E9E" w:rsidRPr="00C15DD8" w:rsidRDefault="002F1E9E" w:rsidP="009F663E">
      <w:pPr>
        <w:spacing w:after="0" w:line="240" w:lineRule="auto"/>
        <w:jc w:val="both"/>
        <w:rPr>
          <w:rFonts w:ascii="Arial" w:eastAsia="Times New Roman" w:hAnsi="Arial" w:cs="Arial"/>
        </w:rPr>
      </w:pPr>
    </w:p>
    <w:p w:rsidR="002F1E9E" w:rsidRPr="005929C4" w:rsidRDefault="002F1E9E" w:rsidP="009F663E">
      <w:pPr>
        <w:shd w:val="clear" w:color="auto" w:fill="FFFFFF"/>
        <w:spacing w:after="120" w:line="240" w:lineRule="auto"/>
        <w:jc w:val="both"/>
        <w:rPr>
          <w:rFonts w:ascii="Arial" w:eastAsia="Times New Roman" w:hAnsi="Arial" w:cs="Arial"/>
        </w:rPr>
      </w:pPr>
      <w:r w:rsidRPr="00C15DD8">
        <w:rPr>
          <w:rFonts w:ascii="Arial" w:eastAsia="Times New Roman" w:hAnsi="Arial" w:cs="Arial"/>
        </w:rPr>
        <w:t xml:space="preserve">4. Se deberá aportar igualmente, </w:t>
      </w:r>
      <w:r w:rsidR="00CA51E9" w:rsidRPr="00C15DD8">
        <w:rPr>
          <w:rFonts w:ascii="Arial" w:eastAsia="Times New Roman" w:hAnsi="Arial" w:cs="Arial"/>
        </w:rPr>
        <w:t xml:space="preserve">antes del </w:t>
      </w:r>
      <w:r w:rsidR="00690774" w:rsidRPr="00C15DD8">
        <w:rPr>
          <w:rFonts w:ascii="Arial" w:eastAsia="Times New Roman" w:hAnsi="Arial" w:cs="Arial"/>
        </w:rPr>
        <w:t xml:space="preserve">31 de </w:t>
      </w:r>
      <w:r w:rsidR="00261588" w:rsidRPr="00C15DD8">
        <w:rPr>
          <w:rFonts w:ascii="Arial" w:eastAsia="Times New Roman" w:hAnsi="Arial" w:cs="Arial"/>
        </w:rPr>
        <w:t>marzo</w:t>
      </w:r>
      <w:r w:rsidR="00CA51E9" w:rsidRPr="00C15DD8">
        <w:rPr>
          <w:rFonts w:ascii="Arial" w:eastAsia="Times New Roman" w:hAnsi="Arial" w:cs="Arial"/>
        </w:rPr>
        <w:t xml:space="preserve"> de 202</w:t>
      </w:r>
      <w:r w:rsidR="006D1835" w:rsidRPr="00C15DD8">
        <w:rPr>
          <w:rFonts w:ascii="Arial" w:eastAsia="Times New Roman" w:hAnsi="Arial" w:cs="Arial"/>
        </w:rPr>
        <w:t>4</w:t>
      </w:r>
      <w:r w:rsidRPr="00C15DD8">
        <w:rPr>
          <w:rFonts w:ascii="Arial" w:eastAsia="Times New Roman" w:hAnsi="Arial" w:cs="Arial"/>
        </w:rPr>
        <w:t>, informe firmado por el operador de telecomunicaciones/T-instalador que ha realizado</w:t>
      </w:r>
      <w:r w:rsidRPr="005929C4">
        <w:rPr>
          <w:rFonts w:ascii="Arial" w:eastAsia="Times New Roman" w:hAnsi="Arial" w:cs="Arial"/>
        </w:rPr>
        <w:t xml:space="preserve"> la instalación acreditando los parámetros técnicos de la red y la velocidad de conexión a Internet de la solución técnica implantada y el ámbito de cobertura audiovisual.</w:t>
      </w:r>
    </w:p>
    <w:p w:rsidR="002F1E9E" w:rsidRPr="005929C4" w:rsidRDefault="002F1E9E" w:rsidP="009F663E">
      <w:pPr>
        <w:shd w:val="clear" w:color="auto" w:fill="FFFFFF"/>
        <w:spacing w:after="120" w:line="240" w:lineRule="auto"/>
        <w:jc w:val="both"/>
        <w:rPr>
          <w:rFonts w:ascii="Arial" w:eastAsia="Times New Roman" w:hAnsi="Arial" w:cs="Arial"/>
        </w:rPr>
      </w:pPr>
      <w:r w:rsidRPr="005929C4">
        <w:rPr>
          <w:rFonts w:ascii="Arial" w:eastAsia="Times New Roman" w:hAnsi="Arial" w:cs="Arial"/>
        </w:rPr>
        <w:t>5. El plazo para la presentación de la documentación justificativa podrá ampliarse, con carácter excepcional, por una sola vez, mediante acuerdo motivado del órgano competente para conceder la subvención, de acuerdo con lo establecido en el artículo 70 del Real Decreto 887/2006, de 21 de julio, por el que se aprueba el Reglamento de la Ley 38/2003, de 17 de noviembre, General de Subvenciones.</w:t>
      </w:r>
    </w:p>
    <w:p w:rsidR="002F1E9E" w:rsidRPr="005929C4" w:rsidRDefault="002F1E9E" w:rsidP="009F663E">
      <w:pPr>
        <w:shd w:val="clear" w:color="auto" w:fill="FFFFFF"/>
        <w:spacing w:after="120" w:line="240" w:lineRule="auto"/>
        <w:jc w:val="both"/>
        <w:rPr>
          <w:rFonts w:ascii="Arial" w:eastAsia="Times New Roman" w:hAnsi="Arial" w:cs="Arial"/>
        </w:rPr>
      </w:pPr>
      <w:r w:rsidRPr="005929C4">
        <w:rPr>
          <w:rFonts w:ascii="Arial" w:eastAsia="Times New Roman" w:hAnsi="Arial" w:cs="Arial"/>
        </w:rPr>
        <w:t>6. La Dirección General de Transportes y Comunicaciones revisará la documentación justificativa, solicitando, en su caso, al beneficiario, que subsane los defectos que aprecie, comprobando el grado de cumplimiento de las condiciones a las que se subordinó la concesión de la subvención y emitiendo un informe de cumplimiento de condiciones.</w:t>
      </w: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 xml:space="preserve">7. En este sentido, cuando la justificación del gasto efectivamente realizado sea inferior a la subvención concedida, tras la revisión de la documentación justificativa, o se de alguno de los supuestos de incumplimiento parcial, y previa tramitación del correspondiente expediente, la cuantía de la misma será objeto de adaptación a los gastos realmente efectuados, en proporción a la disminución producida y dará lugar al reintegro de la cantidad no justificada. </w:t>
      </w:r>
    </w:p>
    <w:p w:rsidR="002F1E9E" w:rsidRPr="005929C4" w:rsidRDefault="002F1E9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 xml:space="preserve">No </w:t>
      </w:r>
      <w:proofErr w:type="gramStart"/>
      <w:r w:rsidRPr="005929C4">
        <w:rPr>
          <w:rFonts w:ascii="Arial" w:eastAsia="Times New Roman" w:hAnsi="Arial" w:cs="Arial"/>
        </w:rPr>
        <w:t>obstante</w:t>
      </w:r>
      <w:proofErr w:type="gramEnd"/>
      <w:r w:rsidRPr="005929C4">
        <w:rPr>
          <w:rFonts w:ascii="Arial" w:eastAsia="Times New Roman" w:hAnsi="Arial" w:cs="Arial"/>
        </w:rPr>
        <w:t xml:space="preserve"> lo anterior, no se admitirá un porcentaje de incumplimiento que sea superior al 50% de la cuantía concedida, lo que dará lugar al reintegro de la ayuda de acuerdo al a</w:t>
      </w:r>
      <w:r w:rsidR="00C16257" w:rsidRPr="005929C4">
        <w:rPr>
          <w:rFonts w:ascii="Arial" w:eastAsia="Times New Roman" w:hAnsi="Arial" w:cs="Arial"/>
        </w:rPr>
        <w:t xml:space="preserve">partado decimotercero </w:t>
      </w:r>
      <w:r w:rsidRPr="005929C4">
        <w:rPr>
          <w:rFonts w:ascii="Arial" w:eastAsia="Times New Roman" w:hAnsi="Arial" w:cs="Arial"/>
        </w:rPr>
        <w:t>de la presente Orden.</w:t>
      </w: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8. La Dirección General Transportes y Comunicaciones resolverá las incidencias relativas a modificaciones justificadas del proyecto inicial, siempre y cuando no supongan aumento de la subvención concedida y se cumplan todos los requisitos exigidos en la presente orden y en la normativa de aplicación.</w:t>
      </w: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9. El beneficiario podrá presentar la renuncia a la subvención, siempre que esta renuncia esté motivada y no existan terceros interesados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 xml:space="preserve">10. La Consejería de, Industria, </w:t>
      </w:r>
      <w:r w:rsidR="004C125B">
        <w:rPr>
          <w:rFonts w:ascii="Arial" w:eastAsia="Times New Roman" w:hAnsi="Arial" w:cs="Arial"/>
        </w:rPr>
        <w:t xml:space="preserve">Turismo, Innovación, </w:t>
      </w:r>
      <w:r w:rsidRPr="005929C4">
        <w:rPr>
          <w:rFonts w:ascii="Arial" w:eastAsia="Times New Roman" w:hAnsi="Arial" w:cs="Arial"/>
        </w:rPr>
        <w:t>T</w:t>
      </w:r>
      <w:r w:rsidR="00EE58E1" w:rsidRPr="005929C4">
        <w:rPr>
          <w:rFonts w:ascii="Arial" w:eastAsia="Times New Roman" w:hAnsi="Arial" w:cs="Arial"/>
        </w:rPr>
        <w:t xml:space="preserve">ransporte </w:t>
      </w:r>
      <w:r w:rsidRPr="005929C4">
        <w:rPr>
          <w:rFonts w:ascii="Arial" w:eastAsia="Times New Roman" w:hAnsi="Arial" w:cs="Arial"/>
        </w:rPr>
        <w:t>y Comercio, a través de la Dirección General de Transportes y Comunicaciones,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obligada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2F1E9E" w:rsidRPr="005929C4" w:rsidRDefault="002F1E9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11. Para dar cumplimiento a las obligaciones de información referidas en el punto 78.k) del apartado 3.4 de las directrices de la Unión Europea para la aplicación de las normas sobre ayudas estatales al despliegue rápido de redes de banda ancha (2013/C 25/01), los beneficiarios deberán facilitar la siguiente información: la fecha de entrada en servicio, los productos de acceso al por mayor ofertados, el número de usuarios finales, el número de prestadores de servicios que utilizan las infraestructuras objeto de subvención y empresas a los que da cobertura, así como los índices de utilización. Los beneficiarios deberán facilitar cualquier información adicional que se requiera por la Comisión Europea.</w:t>
      </w:r>
    </w:p>
    <w:p w:rsidR="00242F41" w:rsidRPr="005929C4" w:rsidRDefault="001110B9"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Decimo</w:t>
      </w:r>
      <w:r w:rsidR="00C8164E" w:rsidRPr="005929C4">
        <w:rPr>
          <w:rFonts w:ascii="Arial" w:hAnsi="Arial" w:cs="Arial"/>
        </w:rPr>
        <w:t>segundo</w:t>
      </w:r>
      <w:r w:rsidR="00242F41" w:rsidRPr="005929C4">
        <w:rPr>
          <w:rFonts w:ascii="Arial" w:hAnsi="Arial" w:cs="Arial"/>
        </w:rPr>
        <w:t xml:space="preserve">. Seguimiento, supervisión y control de las ayudas. </w:t>
      </w:r>
    </w:p>
    <w:p w:rsidR="00242F41" w:rsidRPr="005929C4" w:rsidRDefault="00242F41" w:rsidP="009F663E">
      <w:pPr>
        <w:autoSpaceDE w:val="0"/>
        <w:autoSpaceDN w:val="0"/>
        <w:adjustRightInd w:val="0"/>
        <w:spacing w:after="120" w:line="240" w:lineRule="auto"/>
        <w:ind w:right="-144"/>
        <w:jc w:val="both"/>
        <w:rPr>
          <w:rFonts w:ascii="Arial" w:hAnsi="Arial" w:cs="Arial"/>
        </w:rPr>
      </w:pPr>
      <w:r w:rsidRPr="005929C4">
        <w:rPr>
          <w:rFonts w:ascii="Arial" w:hAnsi="Arial" w:cs="Arial"/>
        </w:rPr>
        <w:t xml:space="preserve">1. La Consejería de Industria, </w:t>
      </w:r>
      <w:r w:rsidR="004C125B">
        <w:rPr>
          <w:rFonts w:ascii="Arial" w:hAnsi="Arial" w:cs="Arial"/>
        </w:rPr>
        <w:t xml:space="preserve">Turismo, Innovación, </w:t>
      </w:r>
      <w:r w:rsidRPr="005929C4">
        <w:rPr>
          <w:rFonts w:ascii="Arial" w:hAnsi="Arial" w:cs="Arial"/>
        </w:rPr>
        <w:t>T</w:t>
      </w:r>
      <w:r w:rsidR="00EE58E1" w:rsidRPr="005929C4">
        <w:rPr>
          <w:rFonts w:ascii="Arial" w:hAnsi="Arial" w:cs="Arial"/>
        </w:rPr>
        <w:t xml:space="preserve">ransporte </w:t>
      </w:r>
      <w:r w:rsidRPr="005929C4">
        <w:rPr>
          <w:rFonts w:ascii="Arial" w:hAnsi="Arial" w:cs="Arial"/>
        </w:rPr>
        <w:t xml:space="preserve">y Comercio, a través de la Dirección General de Transportes y Comunicaciones, podrá efectuar cuantas comprobaciones e inspecciones considere necesarias a fin de garantizar el cumplimiento de los términos y condiciones establecidas en la presente orden.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 </w:t>
      </w:r>
    </w:p>
    <w:p w:rsidR="00C8164E" w:rsidRPr="005929C4" w:rsidRDefault="00C8164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2. Además, en particular, estarán sujetos a las que a continuación se relacionan:</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a) Los beneficiarios estarán obligados a comunicar a la Dirección General de Transportes y Comunicaciones cualquier eventualidad que surja en el desarrollo de la actividad subvencionada, en el momento en que aquélla se produzca.</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b) Los beneficiarios deberán proporcionar adecuada difusión del carácter público de la subvención con el logotipo de “CONECTA CANTABRIA”, de acuerdo con el modelo que será facilitado por la Dirección General de Transportes y Comunicaciones.</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 xml:space="preserve">c) Los beneficiarios deberán dar cumplimiento a las disposiciones relativas a publicidad activa que figuran en el título II de la Ley Cantabria 1/2018, de 21 de marzo, de Transparencia de la Actividad Pública. </w:t>
      </w:r>
    </w:p>
    <w:p w:rsidR="00C8164E" w:rsidRPr="005929C4" w:rsidRDefault="00C8164E" w:rsidP="009F663E">
      <w:pPr>
        <w:autoSpaceDE w:val="0"/>
        <w:autoSpaceDN w:val="0"/>
        <w:adjustRightInd w:val="0"/>
        <w:spacing w:after="120" w:line="240" w:lineRule="auto"/>
        <w:jc w:val="both"/>
        <w:rPr>
          <w:rFonts w:ascii="Arial" w:eastAsia="Times New Roman" w:hAnsi="Arial" w:cs="Arial"/>
        </w:rPr>
      </w:pPr>
      <w:r w:rsidRPr="005929C4">
        <w:rPr>
          <w:rFonts w:ascii="Arial" w:eastAsia="Times New Roman" w:hAnsi="Arial" w:cs="Arial"/>
        </w:rPr>
        <w:t>3. El incumplimiento de cualquiera de las obligaciones señaladas en el apartado anterior podrá ser causa de la pérdida de derecho al cobro o del reintegro de la subvención concedida según la fase procedimental en que se halle la tramitación del expediente.</w:t>
      </w:r>
    </w:p>
    <w:p w:rsidR="00C8164E" w:rsidRPr="005929C4" w:rsidRDefault="001110B9" w:rsidP="009F663E">
      <w:pPr>
        <w:autoSpaceDE w:val="0"/>
        <w:autoSpaceDN w:val="0"/>
        <w:adjustRightInd w:val="0"/>
        <w:spacing w:after="120" w:line="240" w:lineRule="auto"/>
        <w:jc w:val="both"/>
        <w:rPr>
          <w:rFonts w:ascii="Arial" w:eastAsia="Times New Roman" w:hAnsi="Arial" w:cs="Arial"/>
        </w:rPr>
      </w:pPr>
      <w:r w:rsidRPr="005929C4">
        <w:rPr>
          <w:rFonts w:ascii="Arial" w:hAnsi="Arial" w:cs="Arial"/>
        </w:rPr>
        <w:t>Decimo</w:t>
      </w:r>
      <w:r w:rsidR="00C8164E" w:rsidRPr="005929C4">
        <w:rPr>
          <w:rFonts w:ascii="Arial" w:hAnsi="Arial" w:cs="Arial"/>
        </w:rPr>
        <w:t>tercero</w:t>
      </w:r>
      <w:r w:rsidR="008C3A32" w:rsidRPr="005929C4">
        <w:rPr>
          <w:rFonts w:ascii="Arial" w:hAnsi="Arial" w:cs="Arial"/>
        </w:rPr>
        <w:t xml:space="preserve">. </w:t>
      </w:r>
      <w:r w:rsidR="00C8164E" w:rsidRPr="005929C4">
        <w:rPr>
          <w:rFonts w:ascii="Arial" w:eastAsia="Times New Roman" w:hAnsi="Arial" w:cs="Arial"/>
        </w:rPr>
        <w:t>Régimen de revocación y reintegro.</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 xml:space="preserve">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w:t>
      </w:r>
    </w:p>
    <w:p w:rsidR="00C8164E" w:rsidRPr="005929C4" w:rsidRDefault="00C8164E" w:rsidP="009F663E">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8C3A32" w:rsidRPr="005929C4" w:rsidRDefault="001110B9" w:rsidP="009F663E">
      <w:pPr>
        <w:spacing w:after="120" w:line="240" w:lineRule="auto"/>
        <w:jc w:val="both"/>
        <w:rPr>
          <w:rFonts w:ascii="Arial" w:hAnsi="Arial" w:cs="Arial"/>
        </w:rPr>
      </w:pPr>
      <w:r w:rsidRPr="005929C4">
        <w:rPr>
          <w:rFonts w:ascii="Arial" w:hAnsi="Arial" w:cs="Arial"/>
        </w:rPr>
        <w:t>Decimo</w:t>
      </w:r>
      <w:r w:rsidR="00C8164E" w:rsidRPr="005929C4">
        <w:rPr>
          <w:rFonts w:ascii="Arial" w:hAnsi="Arial" w:cs="Arial"/>
        </w:rPr>
        <w:t>cuarto</w:t>
      </w:r>
      <w:r w:rsidR="008C3A32" w:rsidRPr="005929C4">
        <w:rPr>
          <w:rFonts w:ascii="Arial" w:hAnsi="Arial" w:cs="Arial"/>
        </w:rPr>
        <w:t xml:space="preserve">. Información. </w:t>
      </w:r>
    </w:p>
    <w:p w:rsidR="008C3A32" w:rsidRPr="005929C4" w:rsidRDefault="008C3A32" w:rsidP="009F663E">
      <w:pPr>
        <w:spacing w:after="120" w:line="240" w:lineRule="auto"/>
        <w:ind w:firstLine="708"/>
        <w:jc w:val="both"/>
        <w:rPr>
          <w:rFonts w:ascii="Arial" w:hAnsi="Arial" w:cs="Arial"/>
        </w:rPr>
      </w:pPr>
      <w:r w:rsidRPr="005929C4">
        <w:rPr>
          <w:rFonts w:ascii="Arial" w:hAnsi="Arial" w:cs="Arial"/>
        </w:rPr>
        <w:t xml:space="preserve">La Dirección General de Transportes y Comunicaciones pondrá a disposición de los interesados el texto de la presente convocatoria junto con sus anexos, así como toda la información que considere relevante, en www.cantabria.es. </w:t>
      </w:r>
    </w:p>
    <w:p w:rsidR="008C3A32" w:rsidRPr="005929C4" w:rsidRDefault="001110B9" w:rsidP="009F663E">
      <w:pPr>
        <w:spacing w:after="120" w:line="240" w:lineRule="auto"/>
        <w:jc w:val="both"/>
        <w:rPr>
          <w:rFonts w:ascii="Arial" w:hAnsi="Arial" w:cs="Arial"/>
        </w:rPr>
      </w:pPr>
      <w:r w:rsidRPr="005929C4">
        <w:rPr>
          <w:rFonts w:ascii="Arial" w:hAnsi="Arial" w:cs="Arial"/>
        </w:rPr>
        <w:t>Decimo</w:t>
      </w:r>
      <w:r w:rsidR="00C8164E" w:rsidRPr="005929C4">
        <w:rPr>
          <w:rFonts w:ascii="Arial" w:hAnsi="Arial" w:cs="Arial"/>
        </w:rPr>
        <w:t>quinto</w:t>
      </w:r>
      <w:r w:rsidR="008C3A32" w:rsidRPr="005929C4">
        <w:rPr>
          <w:rFonts w:ascii="Arial" w:hAnsi="Arial" w:cs="Arial"/>
        </w:rPr>
        <w:t xml:space="preserve">. </w:t>
      </w:r>
      <w:r w:rsidR="005C7CA5" w:rsidRPr="005929C4">
        <w:rPr>
          <w:rFonts w:ascii="Arial" w:hAnsi="Arial" w:cs="Arial"/>
        </w:rPr>
        <w:t>Adhesión a la Convocatoria “Conecta Cantabria”.</w:t>
      </w:r>
      <w:r w:rsidR="008C3A32" w:rsidRPr="005929C4">
        <w:rPr>
          <w:rFonts w:ascii="Arial" w:hAnsi="Arial" w:cs="Arial"/>
        </w:rPr>
        <w:t xml:space="preserve"> </w:t>
      </w:r>
    </w:p>
    <w:p w:rsidR="00036BD0" w:rsidRPr="005929C4" w:rsidRDefault="00036BD0" w:rsidP="00036BD0">
      <w:pPr>
        <w:autoSpaceDE w:val="0"/>
        <w:autoSpaceDN w:val="0"/>
        <w:adjustRightInd w:val="0"/>
        <w:spacing w:after="120" w:line="240" w:lineRule="auto"/>
        <w:ind w:firstLine="567"/>
        <w:jc w:val="both"/>
        <w:rPr>
          <w:rFonts w:ascii="Arial" w:eastAsia="Times New Roman" w:hAnsi="Arial" w:cs="Arial"/>
        </w:rPr>
      </w:pPr>
      <w:r w:rsidRPr="005929C4">
        <w:rPr>
          <w:rFonts w:ascii="Arial" w:eastAsia="Times New Roman" w:hAnsi="Arial" w:cs="Arial"/>
        </w:rPr>
        <w:t>Los prestadores de los servicios a que se refiere esta orden podrán estar adheridos a la Orden INN/26/2018, de 27 de junio, por la que se regula el procedimiento de adhesión a la Estrategia de Acción Dinámica para la Banda Ancha en Cantabria “Conecta Cantabria”, aprobada por Consejo de Gobierno de fecha 9 de noviembre de 2017.</w:t>
      </w:r>
      <w:r w:rsidR="00C16257" w:rsidRPr="005929C4">
        <w:rPr>
          <w:rFonts w:ascii="Arial" w:eastAsia="Times New Roman" w:hAnsi="Arial" w:cs="Arial"/>
        </w:rPr>
        <w:t xml:space="preserve"> La solicitud de adhesión se ajustará al modelo contenido en el Anexo II de esta convocatoria.</w:t>
      </w:r>
    </w:p>
    <w:p w:rsidR="001110B9" w:rsidRPr="005929C4" w:rsidRDefault="00C8164E" w:rsidP="009F663E">
      <w:pPr>
        <w:spacing w:after="120" w:line="240" w:lineRule="auto"/>
        <w:jc w:val="both"/>
        <w:rPr>
          <w:rFonts w:ascii="Arial" w:hAnsi="Arial" w:cs="Arial"/>
        </w:rPr>
      </w:pPr>
      <w:r w:rsidRPr="005929C4">
        <w:rPr>
          <w:rFonts w:ascii="Arial" w:hAnsi="Arial" w:cs="Arial"/>
        </w:rPr>
        <w:t>Decimosexto.</w:t>
      </w:r>
      <w:r w:rsidR="001110B9" w:rsidRPr="005929C4">
        <w:rPr>
          <w:rFonts w:ascii="Arial" w:hAnsi="Arial" w:cs="Arial"/>
        </w:rPr>
        <w:t xml:space="preserve"> Recursos.</w:t>
      </w:r>
    </w:p>
    <w:p w:rsidR="001110B9" w:rsidRPr="005929C4" w:rsidRDefault="001110B9" w:rsidP="00EC4272">
      <w:pPr>
        <w:autoSpaceDE w:val="0"/>
        <w:autoSpaceDN w:val="0"/>
        <w:adjustRightInd w:val="0"/>
        <w:spacing w:line="240" w:lineRule="auto"/>
        <w:ind w:firstLine="567"/>
        <w:jc w:val="both"/>
        <w:rPr>
          <w:rFonts w:ascii="Arial" w:hAnsi="Arial" w:cs="Arial"/>
          <w:u w:val="single"/>
          <w:lang w:val="es-ES_tradnl"/>
        </w:rPr>
      </w:pPr>
      <w:r w:rsidRPr="005929C4">
        <w:rPr>
          <w:rFonts w:ascii="Arial" w:eastAsia="Times New Roman" w:hAnsi="Arial" w:cs="Arial"/>
        </w:rPr>
        <w:t xml:space="preserve">Contra la </w:t>
      </w:r>
      <w:r w:rsidR="006E12C9" w:rsidRPr="005929C4">
        <w:rPr>
          <w:rFonts w:ascii="Arial" w:eastAsia="Times New Roman" w:hAnsi="Arial" w:cs="Arial"/>
        </w:rPr>
        <w:t>presente o</w:t>
      </w:r>
      <w:r w:rsidRPr="005929C4">
        <w:rPr>
          <w:rFonts w:ascii="Arial" w:eastAsia="Times New Roman" w:hAnsi="Arial" w:cs="Arial"/>
        </w:rPr>
        <w:t>rden, que agota la vía administrativa, podrá recurrirse potestativamente</w:t>
      </w:r>
      <w:r w:rsidRPr="005929C4">
        <w:rPr>
          <w:rFonts w:ascii="Arial" w:hAnsi="Arial" w:cs="Arial"/>
        </w:rPr>
        <w:t xml:space="preserve"> </w:t>
      </w:r>
      <w:r w:rsidRPr="005929C4">
        <w:rPr>
          <w:rFonts w:ascii="Arial" w:eastAsia="Times New Roman" w:hAnsi="Arial" w:cs="Arial"/>
        </w:rPr>
        <w:t>en reposición ante el mismo órgano que la hubiera dictado en el plazo de un mes a</w:t>
      </w:r>
      <w:r w:rsidRPr="005929C4">
        <w:rPr>
          <w:rFonts w:ascii="Arial" w:hAnsi="Arial" w:cs="Arial"/>
        </w:rPr>
        <w:t xml:space="preserve"> </w:t>
      </w:r>
      <w:r w:rsidRPr="005929C4">
        <w:rPr>
          <w:rFonts w:ascii="Arial" w:eastAsia="Times New Roman" w:hAnsi="Arial" w:cs="Arial"/>
        </w:rPr>
        <w:t xml:space="preserve">contar desde el día siguiente a la publicación de su extracto </w:t>
      </w:r>
      <w:r w:rsidRPr="005929C4">
        <w:rPr>
          <w:rFonts w:ascii="Arial" w:hAnsi="Arial" w:cs="Arial"/>
        </w:rPr>
        <w:t xml:space="preserve">en el Boletín Oficial de Cantabria </w:t>
      </w:r>
      <w:r w:rsidRPr="005929C4">
        <w:rPr>
          <w:rFonts w:ascii="Arial" w:eastAsia="Times New Roman" w:hAnsi="Arial" w:cs="Arial"/>
        </w:rPr>
        <w:t>o ser impugnada directamente</w:t>
      </w:r>
      <w:r w:rsidRPr="005929C4">
        <w:rPr>
          <w:rFonts w:ascii="Arial" w:hAnsi="Arial" w:cs="Arial"/>
        </w:rPr>
        <w:t xml:space="preserve"> </w:t>
      </w:r>
      <w:r w:rsidRPr="005929C4">
        <w:rPr>
          <w:rFonts w:ascii="Arial" w:eastAsia="Times New Roman" w:hAnsi="Arial" w:cs="Arial"/>
        </w:rPr>
        <w:t>ante la Sala de lo Contencioso-Administrativo del Tribunal Superior de Justicia de Cantabria en</w:t>
      </w:r>
      <w:r w:rsidRPr="005929C4">
        <w:rPr>
          <w:rFonts w:ascii="Arial" w:hAnsi="Arial" w:cs="Arial"/>
        </w:rPr>
        <w:t xml:space="preserve"> </w:t>
      </w:r>
      <w:r w:rsidRPr="005929C4">
        <w:rPr>
          <w:rFonts w:ascii="Arial" w:eastAsia="Times New Roman" w:hAnsi="Arial" w:cs="Arial"/>
        </w:rPr>
        <w:t>el plazo de dos meses a contar desde el día siguiente a la publicació</w:t>
      </w:r>
      <w:r w:rsidRPr="005929C4">
        <w:rPr>
          <w:rFonts w:ascii="Arial" w:hAnsi="Arial" w:cs="Arial"/>
        </w:rPr>
        <w:t>n de su extracto en el Boletín Oficial de Cantabria.</w:t>
      </w:r>
    </w:p>
    <w:p w:rsidR="00E65C06" w:rsidRPr="005929C4" w:rsidRDefault="001110B9" w:rsidP="009F663E">
      <w:pPr>
        <w:spacing w:after="120" w:line="240" w:lineRule="auto"/>
        <w:jc w:val="both"/>
        <w:rPr>
          <w:rFonts w:ascii="Arial" w:hAnsi="Arial" w:cs="Arial"/>
        </w:rPr>
      </w:pPr>
      <w:r w:rsidRPr="005929C4">
        <w:rPr>
          <w:rFonts w:ascii="Arial" w:hAnsi="Arial" w:cs="Arial"/>
        </w:rPr>
        <w:t>Decimo</w:t>
      </w:r>
      <w:r w:rsidR="00C8164E" w:rsidRPr="005929C4">
        <w:rPr>
          <w:rFonts w:ascii="Arial" w:hAnsi="Arial" w:cs="Arial"/>
        </w:rPr>
        <w:t>séptimo</w:t>
      </w:r>
      <w:r w:rsidRPr="005929C4">
        <w:rPr>
          <w:rFonts w:ascii="Arial" w:hAnsi="Arial" w:cs="Arial"/>
        </w:rPr>
        <w:t>.</w:t>
      </w:r>
      <w:r w:rsidR="00E65C06" w:rsidRPr="005929C4">
        <w:rPr>
          <w:rFonts w:ascii="Arial" w:hAnsi="Arial" w:cs="Arial"/>
        </w:rPr>
        <w:t xml:space="preserve"> Efectos</w:t>
      </w:r>
    </w:p>
    <w:p w:rsidR="00E65C06" w:rsidRPr="005929C4" w:rsidRDefault="00E65C06" w:rsidP="009F663E">
      <w:pPr>
        <w:spacing w:after="120" w:line="240" w:lineRule="auto"/>
        <w:jc w:val="both"/>
        <w:rPr>
          <w:rFonts w:ascii="Arial" w:hAnsi="Arial" w:cs="Arial"/>
        </w:rPr>
      </w:pPr>
      <w:r w:rsidRPr="005929C4">
        <w:rPr>
          <w:rFonts w:ascii="Arial" w:hAnsi="Arial" w:cs="Arial"/>
        </w:rPr>
        <w:tab/>
        <w:t>Esta orden desplegará sus efectos el día siguiente a la publicación de su extracto en el Boletín Oficial de Cantabria.</w:t>
      </w:r>
    </w:p>
    <w:p w:rsidR="00E65C06" w:rsidRPr="005929C4" w:rsidRDefault="00E65C06" w:rsidP="009F663E">
      <w:pPr>
        <w:spacing w:after="120" w:line="240" w:lineRule="auto"/>
        <w:ind w:firstLine="708"/>
        <w:jc w:val="both"/>
        <w:rPr>
          <w:rFonts w:ascii="Arial" w:hAnsi="Arial" w:cs="Arial"/>
        </w:rPr>
      </w:pPr>
    </w:p>
    <w:p w:rsidR="00E65C06" w:rsidRPr="005929C4" w:rsidRDefault="00EB4CD2" w:rsidP="00EB4CD2">
      <w:pPr>
        <w:spacing w:after="120" w:line="240" w:lineRule="auto"/>
        <w:jc w:val="center"/>
        <w:rPr>
          <w:rFonts w:ascii="Arial" w:hAnsi="Arial" w:cs="Arial"/>
        </w:rPr>
      </w:pPr>
      <w:r w:rsidRPr="005929C4">
        <w:rPr>
          <w:rFonts w:ascii="Arial" w:hAnsi="Arial" w:cs="Arial"/>
        </w:rPr>
        <w:t xml:space="preserve">El consejero de </w:t>
      </w:r>
      <w:r w:rsidR="0039652C">
        <w:rPr>
          <w:rFonts w:ascii="Arial" w:hAnsi="Arial" w:cs="Arial"/>
        </w:rPr>
        <w:t xml:space="preserve">Industria, Turismo, </w:t>
      </w:r>
      <w:r w:rsidRPr="005929C4">
        <w:rPr>
          <w:rFonts w:ascii="Arial" w:hAnsi="Arial" w:cs="Arial"/>
        </w:rPr>
        <w:t>Innovación, T</w:t>
      </w:r>
      <w:r w:rsidR="006E12C9" w:rsidRPr="005929C4">
        <w:rPr>
          <w:rFonts w:ascii="Arial" w:hAnsi="Arial" w:cs="Arial"/>
        </w:rPr>
        <w:t>ransporte</w:t>
      </w:r>
      <w:r w:rsidRPr="005929C4">
        <w:rPr>
          <w:rFonts w:ascii="Arial" w:hAnsi="Arial" w:cs="Arial"/>
        </w:rPr>
        <w:t xml:space="preserve"> y Comercio</w:t>
      </w:r>
      <w:r w:rsidR="00E65C06" w:rsidRPr="005929C4">
        <w:rPr>
          <w:rFonts w:ascii="Arial" w:hAnsi="Arial" w:cs="Arial"/>
        </w:rPr>
        <w:t>,</w:t>
      </w:r>
    </w:p>
    <w:p w:rsidR="00E65C06" w:rsidRPr="005929C4" w:rsidRDefault="00E65C06" w:rsidP="009F663E">
      <w:pPr>
        <w:spacing w:after="120" w:line="240" w:lineRule="auto"/>
        <w:ind w:firstLine="708"/>
        <w:jc w:val="both"/>
        <w:rPr>
          <w:rFonts w:ascii="Arial" w:hAnsi="Arial" w:cs="Arial"/>
        </w:rPr>
      </w:pPr>
    </w:p>
    <w:p w:rsidR="00E65C06" w:rsidRPr="00590EB0" w:rsidRDefault="0039652C" w:rsidP="005619B2">
      <w:pPr>
        <w:spacing w:after="120" w:line="240" w:lineRule="auto"/>
        <w:jc w:val="center"/>
        <w:rPr>
          <w:rFonts w:ascii="Arial" w:hAnsi="Arial" w:cs="Arial"/>
        </w:rPr>
      </w:pPr>
      <w:r>
        <w:rPr>
          <w:rFonts w:ascii="Arial" w:hAnsi="Arial" w:cs="Arial"/>
        </w:rPr>
        <w:t>Francisco Javier López Marcano</w:t>
      </w:r>
      <w:r w:rsidR="00EB4CD2" w:rsidRPr="005929C4">
        <w:rPr>
          <w:rFonts w:ascii="Arial" w:hAnsi="Arial" w:cs="Arial"/>
        </w:rPr>
        <w:t>.</w:t>
      </w:r>
    </w:p>
    <w:sectPr w:rsidR="00E65C06" w:rsidRPr="00590EB0" w:rsidSect="004F1EA8">
      <w:headerReference w:type="default" r:id="rId8"/>
      <w:footerReference w:type="default" r:id="rId9"/>
      <w:pgSz w:w="11906" w:h="16838"/>
      <w:pgMar w:top="1985"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E16" w:rsidRDefault="005E6E16" w:rsidP="009F3D42">
      <w:pPr>
        <w:spacing w:after="0" w:line="240" w:lineRule="auto"/>
      </w:pPr>
      <w:r>
        <w:separator/>
      </w:r>
    </w:p>
  </w:endnote>
  <w:endnote w:type="continuationSeparator" w:id="0">
    <w:p w:rsidR="005E6E16" w:rsidRDefault="005E6E16" w:rsidP="009F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HOBN H+ Helvetica">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689965"/>
      <w:docPartObj>
        <w:docPartGallery w:val="Page Numbers (Bottom of Page)"/>
        <w:docPartUnique/>
      </w:docPartObj>
    </w:sdtPr>
    <w:sdtEndPr/>
    <w:sdtContent>
      <w:p w:rsidR="005E3838" w:rsidRDefault="0091313E">
        <w:pPr>
          <w:pStyle w:val="Piedepgina"/>
          <w:jc w:val="right"/>
        </w:pPr>
        <w:r>
          <w:fldChar w:fldCharType="begin"/>
        </w:r>
        <w:r w:rsidR="005E3838">
          <w:instrText>PAGE   \* MERGEFORMAT</w:instrText>
        </w:r>
        <w:r>
          <w:fldChar w:fldCharType="separate"/>
        </w:r>
        <w:r w:rsidR="004F1EA8">
          <w:rPr>
            <w:noProof/>
          </w:rPr>
          <w:t>1</w:t>
        </w:r>
        <w:r>
          <w:fldChar w:fldCharType="end"/>
        </w:r>
      </w:p>
    </w:sdtContent>
  </w:sdt>
  <w:p w:rsidR="005E3838" w:rsidRDefault="005E38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E16" w:rsidRDefault="005E6E16" w:rsidP="009F3D42">
      <w:pPr>
        <w:spacing w:after="0" w:line="240" w:lineRule="auto"/>
      </w:pPr>
      <w:r>
        <w:separator/>
      </w:r>
    </w:p>
  </w:footnote>
  <w:footnote w:type="continuationSeparator" w:id="0">
    <w:p w:rsidR="005E6E16" w:rsidRDefault="005E6E16" w:rsidP="009F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1E0" w:rsidRDefault="001571E0" w:rsidP="00BD1B29">
    <w:pPr>
      <w:pStyle w:val="Encabezado"/>
      <w:tabs>
        <w:tab w:val="clear" w:pos="4252"/>
        <w:tab w:val="clear" w:pos="8504"/>
        <w:tab w:val="left" w:pos="3581"/>
      </w:tabs>
    </w:pPr>
    <w:r>
      <w:rPr>
        <w:noProof/>
        <w:lang w:eastAsia="es-ES"/>
      </w:rPr>
      <w:drawing>
        <wp:anchor distT="0" distB="0" distL="114300" distR="114300" simplePos="0" relativeHeight="251661312" behindDoc="0" locked="0" layoutInCell="1" allowOverlap="1">
          <wp:simplePos x="0" y="0"/>
          <wp:positionH relativeFrom="margin">
            <wp:align>left</wp:align>
          </wp:positionH>
          <wp:positionV relativeFrom="paragraph">
            <wp:posOffset>-271484</wp:posOffset>
          </wp:positionV>
          <wp:extent cx="928800" cy="486000"/>
          <wp:effectExtent l="0" t="0" r="5080" b="9525"/>
          <wp:wrapThrough wrapText="bothSides">
            <wp:wrapPolygon edited="0">
              <wp:start x="0" y="0"/>
              <wp:lineTo x="0" y="21176"/>
              <wp:lineTo x="21275" y="21176"/>
              <wp:lineTo x="21275" y="0"/>
              <wp:lineTo x="0" y="0"/>
            </wp:wrapPolygon>
          </wp:wrapThrough>
          <wp:docPr id="28" name="Imagen 28"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8800" cy="486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9264" behindDoc="0" locked="0" layoutInCell="1" allowOverlap="1">
          <wp:simplePos x="0" y="0"/>
          <wp:positionH relativeFrom="column">
            <wp:posOffset>2870228</wp:posOffset>
          </wp:positionH>
          <wp:positionV relativeFrom="paragraph">
            <wp:posOffset>-180064</wp:posOffset>
          </wp:positionV>
          <wp:extent cx="1505585" cy="530225"/>
          <wp:effectExtent l="0" t="0" r="0" b="0"/>
          <wp:wrapThrough wrapText="bothSides">
            <wp:wrapPolygon edited="0">
              <wp:start x="0" y="0"/>
              <wp:lineTo x="0" y="20953"/>
              <wp:lineTo x="21318" y="20953"/>
              <wp:lineTo x="21318" y="0"/>
              <wp:lineTo x="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5585" cy="5302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simplePos x="0" y="0"/>
          <wp:positionH relativeFrom="column">
            <wp:posOffset>1416464</wp:posOffset>
          </wp:positionH>
          <wp:positionV relativeFrom="paragraph">
            <wp:posOffset>-228020</wp:posOffset>
          </wp:positionV>
          <wp:extent cx="1170305" cy="560705"/>
          <wp:effectExtent l="0" t="0" r="0" b="0"/>
          <wp:wrapThrough wrapText="bothSides">
            <wp:wrapPolygon edited="0">
              <wp:start x="0" y="0"/>
              <wp:lineTo x="0" y="20548"/>
              <wp:lineTo x="21096" y="20548"/>
              <wp:lineTo x="21096" y="0"/>
              <wp:lineTo x="0" y="0"/>
            </wp:wrapPolygon>
          </wp:wrapThrough>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305" cy="560705"/>
                  </a:xfrm>
                  <a:prstGeom prst="rect">
                    <a:avLst/>
                  </a:prstGeom>
                  <a:noFill/>
                </pic:spPr>
              </pic:pic>
            </a:graphicData>
          </a:graphic>
          <wp14:sizeRelH relativeFrom="page">
            <wp14:pctWidth>0</wp14:pctWidth>
          </wp14:sizeRelH>
          <wp14:sizeRelV relativeFrom="page">
            <wp14:pctHeight>0</wp14:pctHeight>
          </wp14:sizeRelV>
        </wp:anchor>
      </w:drawing>
    </w:r>
    <w:r>
      <w:tab/>
    </w:r>
  </w:p>
  <w:p w:rsidR="001571E0" w:rsidRDefault="001571E0" w:rsidP="00D41FAE">
    <w:pPr>
      <w:pStyle w:val="Encabezado"/>
      <w:tabs>
        <w:tab w:val="clear" w:pos="4252"/>
        <w:tab w:val="clear" w:pos="8504"/>
        <w:tab w:val="left" w:pos="3581"/>
      </w:tabs>
      <w:ind w:left="-142"/>
      <w:rPr>
        <w:sz w:val="14"/>
        <w:szCs w:val="14"/>
      </w:rPr>
    </w:pPr>
  </w:p>
  <w:p w:rsidR="001571E0" w:rsidRPr="00D41FAE" w:rsidRDefault="001571E0" w:rsidP="00D41FAE">
    <w:pPr>
      <w:pStyle w:val="Encabezado"/>
      <w:tabs>
        <w:tab w:val="clear" w:pos="4252"/>
        <w:tab w:val="clear" w:pos="8504"/>
        <w:tab w:val="left" w:pos="3581"/>
      </w:tabs>
      <w:ind w:left="-142"/>
      <w:rPr>
        <w:sz w:val="14"/>
        <w:szCs w:val="14"/>
      </w:rPr>
    </w:pPr>
    <w:r>
      <w:rPr>
        <w:sz w:val="14"/>
        <w:szCs w:val="14"/>
      </w:rPr>
      <w:t xml:space="preserve"> </w:t>
    </w:r>
    <w:r w:rsidRPr="00345C87">
      <w:rPr>
        <w:sz w:val="12"/>
        <w:szCs w:val="12"/>
      </w:rPr>
      <w:t>Consejería de Industria, Turismo,</w:t>
    </w:r>
  </w:p>
  <w:p w:rsidR="001571E0" w:rsidRPr="00345C87" w:rsidRDefault="001571E0" w:rsidP="00D41FAE">
    <w:pPr>
      <w:pStyle w:val="Encabezado"/>
      <w:tabs>
        <w:tab w:val="clear" w:pos="4252"/>
        <w:tab w:val="clear" w:pos="8504"/>
        <w:tab w:val="left" w:pos="3581"/>
      </w:tabs>
      <w:ind w:left="-284"/>
      <w:rPr>
        <w:sz w:val="12"/>
        <w:szCs w:val="12"/>
      </w:rPr>
    </w:pPr>
    <w:r>
      <w:rPr>
        <w:sz w:val="12"/>
        <w:szCs w:val="12"/>
      </w:rPr>
      <w:t xml:space="preserve">   </w:t>
    </w:r>
    <w:r w:rsidRPr="00345C87">
      <w:rPr>
        <w:sz w:val="12"/>
        <w:szCs w:val="12"/>
      </w:rPr>
      <w:t>Innovación, Transporte y Comercio.</w:t>
    </w:r>
  </w:p>
  <w:p w:rsidR="001571E0" w:rsidRPr="00345C87" w:rsidRDefault="001571E0" w:rsidP="00345C87">
    <w:pPr>
      <w:pStyle w:val="Encabezado"/>
      <w:tabs>
        <w:tab w:val="clear" w:pos="4252"/>
        <w:tab w:val="clear" w:pos="8504"/>
        <w:tab w:val="left" w:pos="3581"/>
      </w:tabs>
      <w:ind w:left="-426"/>
      <w:rPr>
        <w:sz w:val="12"/>
        <w:szCs w:val="12"/>
      </w:rPr>
    </w:pPr>
    <w:r w:rsidRPr="00345C87">
      <w:rPr>
        <w:sz w:val="12"/>
        <w:szCs w:val="12"/>
      </w:rPr>
      <w:t>Dirección General de Transporte y Comunicaciones</w:t>
    </w:r>
  </w:p>
  <w:p w:rsidR="009F3D42" w:rsidRDefault="009F3D42" w:rsidP="001571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F33B3"/>
    <w:multiLevelType w:val="hybridMultilevel"/>
    <w:tmpl w:val="5C92A8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9AF0FE6"/>
    <w:multiLevelType w:val="hybridMultilevel"/>
    <w:tmpl w:val="54E69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3DD6D9C"/>
    <w:multiLevelType w:val="hybridMultilevel"/>
    <w:tmpl w:val="89CAAF8E"/>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3" w15:restartNumberingAfterBreak="0">
    <w:nsid w:val="716E4C1E"/>
    <w:multiLevelType w:val="hybridMultilevel"/>
    <w:tmpl w:val="D4704A2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D42"/>
    <w:rsid w:val="00036632"/>
    <w:rsid w:val="00036BD0"/>
    <w:rsid w:val="00050BB7"/>
    <w:rsid w:val="000700A6"/>
    <w:rsid w:val="00072381"/>
    <w:rsid w:val="00072F39"/>
    <w:rsid w:val="000A22BE"/>
    <w:rsid w:val="000A74E5"/>
    <w:rsid w:val="000C2223"/>
    <w:rsid w:val="000E4D89"/>
    <w:rsid w:val="000F174A"/>
    <w:rsid w:val="000F191C"/>
    <w:rsid w:val="000F3D2A"/>
    <w:rsid w:val="00103E51"/>
    <w:rsid w:val="001079FB"/>
    <w:rsid w:val="001110B9"/>
    <w:rsid w:val="00116704"/>
    <w:rsid w:val="00116FE1"/>
    <w:rsid w:val="001271B7"/>
    <w:rsid w:val="0015420D"/>
    <w:rsid w:val="001571E0"/>
    <w:rsid w:val="00162ABD"/>
    <w:rsid w:val="00210CAE"/>
    <w:rsid w:val="00227C6A"/>
    <w:rsid w:val="0023146D"/>
    <w:rsid w:val="00242F41"/>
    <w:rsid w:val="00246AA5"/>
    <w:rsid w:val="002540E3"/>
    <w:rsid w:val="00261588"/>
    <w:rsid w:val="002726DE"/>
    <w:rsid w:val="00275C8E"/>
    <w:rsid w:val="002E444F"/>
    <w:rsid w:val="002E793C"/>
    <w:rsid w:val="002F1E9E"/>
    <w:rsid w:val="00300B49"/>
    <w:rsid w:val="00344E74"/>
    <w:rsid w:val="0039652C"/>
    <w:rsid w:val="004039EA"/>
    <w:rsid w:val="004268C5"/>
    <w:rsid w:val="004269C8"/>
    <w:rsid w:val="00437800"/>
    <w:rsid w:val="00462F7E"/>
    <w:rsid w:val="00496740"/>
    <w:rsid w:val="004C125B"/>
    <w:rsid w:val="004C1C5B"/>
    <w:rsid w:val="004D09AA"/>
    <w:rsid w:val="004F1EA8"/>
    <w:rsid w:val="00531329"/>
    <w:rsid w:val="00532343"/>
    <w:rsid w:val="005409D4"/>
    <w:rsid w:val="00547030"/>
    <w:rsid w:val="00551164"/>
    <w:rsid w:val="005619B2"/>
    <w:rsid w:val="00574C5D"/>
    <w:rsid w:val="00586B97"/>
    <w:rsid w:val="00590EB0"/>
    <w:rsid w:val="00591566"/>
    <w:rsid w:val="0059276F"/>
    <w:rsid w:val="005929C4"/>
    <w:rsid w:val="005A56D7"/>
    <w:rsid w:val="005B5468"/>
    <w:rsid w:val="005C7CA5"/>
    <w:rsid w:val="005D6434"/>
    <w:rsid w:val="005E3838"/>
    <w:rsid w:val="005E6C85"/>
    <w:rsid w:val="005E6D33"/>
    <w:rsid w:val="005E6E16"/>
    <w:rsid w:val="005F5230"/>
    <w:rsid w:val="006008E8"/>
    <w:rsid w:val="006062E5"/>
    <w:rsid w:val="00661D3A"/>
    <w:rsid w:val="006624DC"/>
    <w:rsid w:val="00667D27"/>
    <w:rsid w:val="00672750"/>
    <w:rsid w:val="00680F75"/>
    <w:rsid w:val="00690774"/>
    <w:rsid w:val="006B69D0"/>
    <w:rsid w:val="006B733A"/>
    <w:rsid w:val="006C5EB4"/>
    <w:rsid w:val="006D158F"/>
    <w:rsid w:val="006D1835"/>
    <w:rsid w:val="006E12C9"/>
    <w:rsid w:val="006E6D64"/>
    <w:rsid w:val="006F033C"/>
    <w:rsid w:val="0071142C"/>
    <w:rsid w:val="00721529"/>
    <w:rsid w:val="00766738"/>
    <w:rsid w:val="00775CB0"/>
    <w:rsid w:val="00834C35"/>
    <w:rsid w:val="00837449"/>
    <w:rsid w:val="008414EC"/>
    <w:rsid w:val="008446AB"/>
    <w:rsid w:val="00875BB1"/>
    <w:rsid w:val="008958C6"/>
    <w:rsid w:val="008C3A32"/>
    <w:rsid w:val="008E37BB"/>
    <w:rsid w:val="008E3D0F"/>
    <w:rsid w:val="008E49D6"/>
    <w:rsid w:val="008F6A97"/>
    <w:rsid w:val="009122CA"/>
    <w:rsid w:val="0091313E"/>
    <w:rsid w:val="0092584B"/>
    <w:rsid w:val="009308B6"/>
    <w:rsid w:val="009361CF"/>
    <w:rsid w:val="0094719E"/>
    <w:rsid w:val="00965DF3"/>
    <w:rsid w:val="0098581B"/>
    <w:rsid w:val="009F3D42"/>
    <w:rsid w:val="009F663E"/>
    <w:rsid w:val="009F6B6F"/>
    <w:rsid w:val="00A0007F"/>
    <w:rsid w:val="00A409E9"/>
    <w:rsid w:val="00A478F5"/>
    <w:rsid w:val="00A915FC"/>
    <w:rsid w:val="00AA5B88"/>
    <w:rsid w:val="00AB230A"/>
    <w:rsid w:val="00AC1C74"/>
    <w:rsid w:val="00AC5019"/>
    <w:rsid w:val="00AE1789"/>
    <w:rsid w:val="00B00D48"/>
    <w:rsid w:val="00B13090"/>
    <w:rsid w:val="00B15975"/>
    <w:rsid w:val="00B20881"/>
    <w:rsid w:val="00B655D6"/>
    <w:rsid w:val="00B72193"/>
    <w:rsid w:val="00B74567"/>
    <w:rsid w:val="00BA09EB"/>
    <w:rsid w:val="00BA348E"/>
    <w:rsid w:val="00BB491F"/>
    <w:rsid w:val="00BF6019"/>
    <w:rsid w:val="00C036FD"/>
    <w:rsid w:val="00C15DD8"/>
    <w:rsid w:val="00C16257"/>
    <w:rsid w:val="00C52543"/>
    <w:rsid w:val="00C8164E"/>
    <w:rsid w:val="00CA51E9"/>
    <w:rsid w:val="00CC4A8C"/>
    <w:rsid w:val="00CD5D2B"/>
    <w:rsid w:val="00CF3E16"/>
    <w:rsid w:val="00CF7CCD"/>
    <w:rsid w:val="00CF7E8A"/>
    <w:rsid w:val="00D563E6"/>
    <w:rsid w:val="00D77402"/>
    <w:rsid w:val="00D922AA"/>
    <w:rsid w:val="00D93B65"/>
    <w:rsid w:val="00E016AA"/>
    <w:rsid w:val="00E07266"/>
    <w:rsid w:val="00E13FA8"/>
    <w:rsid w:val="00E24451"/>
    <w:rsid w:val="00E37103"/>
    <w:rsid w:val="00E40A49"/>
    <w:rsid w:val="00E445F7"/>
    <w:rsid w:val="00E55B72"/>
    <w:rsid w:val="00E65C06"/>
    <w:rsid w:val="00E90209"/>
    <w:rsid w:val="00E95250"/>
    <w:rsid w:val="00EB1FCA"/>
    <w:rsid w:val="00EB4CD2"/>
    <w:rsid w:val="00EC4272"/>
    <w:rsid w:val="00EE58E1"/>
    <w:rsid w:val="00EF6AB3"/>
    <w:rsid w:val="00F20E40"/>
    <w:rsid w:val="00F210D6"/>
    <w:rsid w:val="00F24D31"/>
    <w:rsid w:val="00F3708A"/>
    <w:rsid w:val="00F761CB"/>
    <w:rsid w:val="00F85A5A"/>
    <w:rsid w:val="00F95308"/>
    <w:rsid w:val="00FA1F4A"/>
    <w:rsid w:val="00FA6A27"/>
    <w:rsid w:val="00FF7F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3DFB6"/>
  <w15:docId w15:val="{F2B16128-39AC-4A4A-9D95-F52235B02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F41"/>
    <w:rPr>
      <w:rFonts w:eastAsiaTheme="minorEastAs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EncabezadoCar">
    <w:name w:val="Encabezado Car"/>
    <w:basedOn w:val="Fuentedeprrafopredeter"/>
    <w:link w:val="Encabezado"/>
    <w:uiPriority w:val="99"/>
    <w:rsid w:val="009F3D42"/>
  </w:style>
  <w:style w:type="paragraph" w:styleId="Piedepgina">
    <w:name w:val="footer"/>
    <w:basedOn w:val="Normal"/>
    <w:link w:val="PiedepginaCar"/>
    <w:uiPriority w:val="99"/>
    <w:unhideWhenUsed/>
    <w:rsid w:val="009F3D42"/>
    <w:pPr>
      <w:tabs>
        <w:tab w:val="center" w:pos="4252"/>
        <w:tab w:val="right" w:pos="8504"/>
      </w:tabs>
      <w:spacing w:after="0" w:line="240" w:lineRule="auto"/>
    </w:pPr>
    <w:rPr>
      <w:rFonts w:eastAsiaTheme="minorHAnsi" w:cstheme="minorBidi"/>
      <w:lang w:eastAsia="en-US"/>
    </w:rPr>
  </w:style>
  <w:style w:type="character" w:customStyle="1" w:styleId="PiedepginaCar">
    <w:name w:val="Pie de página Car"/>
    <w:basedOn w:val="Fuentedeprrafopredeter"/>
    <w:link w:val="Piedepgina"/>
    <w:uiPriority w:val="99"/>
    <w:rsid w:val="009F3D42"/>
  </w:style>
  <w:style w:type="paragraph" w:styleId="Textodeglobo">
    <w:name w:val="Balloon Text"/>
    <w:basedOn w:val="Normal"/>
    <w:link w:val="TextodegloboCar"/>
    <w:uiPriority w:val="99"/>
    <w:semiHidden/>
    <w:unhideWhenUsed/>
    <w:rsid w:val="009F3D42"/>
    <w:pPr>
      <w:spacing w:after="0" w:line="240" w:lineRule="auto"/>
    </w:pPr>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F3D42"/>
    <w:rPr>
      <w:rFonts w:ascii="Tahoma" w:hAnsi="Tahoma" w:cs="Tahoma"/>
      <w:sz w:val="16"/>
      <w:szCs w:val="16"/>
    </w:rPr>
  </w:style>
  <w:style w:type="paragraph" w:customStyle="1" w:styleId="CM19">
    <w:name w:val="CM19"/>
    <w:basedOn w:val="Normal"/>
    <w:next w:val="Normal"/>
    <w:uiPriority w:val="99"/>
    <w:rsid w:val="00242F41"/>
    <w:pPr>
      <w:widowControl w:val="0"/>
      <w:autoSpaceDE w:val="0"/>
      <w:autoSpaceDN w:val="0"/>
      <w:adjustRightInd w:val="0"/>
      <w:spacing w:after="0" w:line="240" w:lineRule="auto"/>
    </w:pPr>
    <w:rPr>
      <w:rFonts w:ascii="MHOBN H+ Helvetica" w:hAnsi="MHOBN H+ Helvetica"/>
      <w:sz w:val="24"/>
      <w:szCs w:val="24"/>
    </w:rPr>
  </w:style>
  <w:style w:type="paragraph" w:styleId="Prrafodelista">
    <w:name w:val="List Paragraph"/>
    <w:basedOn w:val="Normal"/>
    <w:uiPriority w:val="34"/>
    <w:qFormat/>
    <w:rsid w:val="00E07266"/>
    <w:pPr>
      <w:ind w:left="720"/>
      <w:contextualSpacing/>
    </w:pPr>
  </w:style>
  <w:style w:type="paragraph" w:styleId="NormalWeb">
    <w:name w:val="Normal (Web)"/>
    <w:basedOn w:val="Normal"/>
    <w:uiPriority w:val="99"/>
    <w:rsid w:val="00E40A49"/>
    <w:pPr>
      <w:spacing w:before="100" w:beforeAutospacing="1" w:after="100" w:afterAutospacing="1" w:line="284" w:lineRule="atLeast"/>
      <w:jc w:val="both"/>
    </w:pPr>
    <w:rPr>
      <w:rFonts w:ascii="Times New Roman" w:eastAsia="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99DC-3922-4029-8FE5-451FF3F28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12</Pages>
  <Words>5870</Words>
  <Characters>32285</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García Gómez María Ángeles</cp:lastModifiedBy>
  <cp:revision>5</cp:revision>
  <cp:lastPrinted>2020-12-30T11:33:00Z</cp:lastPrinted>
  <dcterms:created xsi:type="dcterms:W3CDTF">2022-06-01T07:42:00Z</dcterms:created>
  <dcterms:modified xsi:type="dcterms:W3CDTF">2022-06-23T11:10:00Z</dcterms:modified>
</cp:coreProperties>
</file>