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A7354" w:rsidRPr="00033960" w:rsidRDefault="003A7354" w:rsidP="001A1C8B">
      <w:pPr>
        <w:jc w:val="both"/>
        <w:rPr>
          <w:lang w:val="es-ES"/>
        </w:rPr>
      </w:pPr>
    </w:p>
    <w:p w:rsidR="00E3067A" w:rsidRPr="00033960" w:rsidRDefault="003A7354" w:rsidP="001A1C8B">
      <w:pPr>
        <w:pStyle w:val="HTMLconformatoprevio"/>
        <w:jc w:val="both"/>
        <w:rPr>
          <w:rFonts w:ascii="Arial" w:hAnsi="Arial" w:cs="Arial"/>
          <w:color w:val="FF0000"/>
          <w:sz w:val="22"/>
          <w:szCs w:val="22"/>
          <w:highlight w:val="yellow"/>
          <w:lang w:val="es-ES"/>
        </w:rPr>
      </w:pPr>
      <w:r w:rsidRPr="00033960">
        <w:rPr>
          <w:rFonts w:ascii="Arial" w:hAnsi="Arial" w:cs="Arial"/>
          <w:sz w:val="22"/>
          <w:szCs w:val="22"/>
          <w:lang w:val="es-ES"/>
        </w:rPr>
        <w:t xml:space="preserve">ANUNCIO </w:t>
      </w:r>
      <w:r w:rsidR="00033960" w:rsidRPr="00033960">
        <w:rPr>
          <w:rFonts w:ascii="Arial" w:hAnsi="Arial" w:cs="Arial"/>
          <w:sz w:val="22"/>
          <w:szCs w:val="22"/>
          <w:lang w:val="es-ES"/>
        </w:rPr>
        <w:t>convocatoria</w:t>
      </w:r>
      <w:r w:rsidRPr="00033960">
        <w:rPr>
          <w:rFonts w:ascii="Arial" w:hAnsi="Arial" w:cs="Arial"/>
          <w:sz w:val="22"/>
          <w:szCs w:val="22"/>
          <w:lang w:val="es-ES"/>
        </w:rPr>
        <w:t xml:space="preserve"> </w:t>
      </w:r>
      <w:r w:rsidR="00033960" w:rsidRPr="00033960">
        <w:rPr>
          <w:rFonts w:ascii="Arial" w:hAnsi="Arial" w:cs="Arial"/>
          <w:sz w:val="22"/>
          <w:szCs w:val="22"/>
          <w:lang w:val="es-ES"/>
        </w:rPr>
        <w:t>para la concesión de subvenciones, en régimen de concurrencia competitiva para apoyar a proyectos de cooperación y solidaridad internacional</w:t>
      </w:r>
    </w:p>
    <w:p w:rsidR="00033960" w:rsidRPr="00033960" w:rsidRDefault="00033960" w:rsidP="001A1C8B">
      <w:pPr>
        <w:pStyle w:val="HTMLconformatoprevio"/>
        <w:jc w:val="both"/>
        <w:rPr>
          <w:rFonts w:ascii="Arial" w:hAnsi="Arial" w:cs="Arial"/>
          <w:color w:val="FF0000"/>
          <w:sz w:val="22"/>
          <w:szCs w:val="22"/>
          <w:highlight w:val="yellow"/>
          <w:lang w:val="es-ES"/>
        </w:rPr>
      </w:pPr>
    </w:p>
    <w:p w:rsidR="003A7354" w:rsidRPr="00033960" w:rsidRDefault="003A7354" w:rsidP="001A1C8B">
      <w:pPr>
        <w:pStyle w:val="HTMLconformatoprevio"/>
        <w:jc w:val="both"/>
        <w:rPr>
          <w:rFonts w:ascii="Arial" w:hAnsi="Arial" w:cs="Arial"/>
          <w:sz w:val="22"/>
          <w:szCs w:val="22"/>
          <w:lang w:val="es-ES"/>
        </w:rPr>
      </w:pPr>
    </w:p>
    <w:p w:rsidR="003A7354" w:rsidRPr="00033960" w:rsidRDefault="003A7354" w:rsidP="001A1C8B">
      <w:pPr>
        <w:pStyle w:val="HTMLconformatoprevio"/>
        <w:jc w:val="both"/>
        <w:rPr>
          <w:rFonts w:ascii="Arial" w:hAnsi="Arial" w:cs="Arial"/>
          <w:sz w:val="22"/>
          <w:szCs w:val="22"/>
          <w:lang w:val="es-ES"/>
        </w:rPr>
      </w:pPr>
      <w:r w:rsidRPr="00033960">
        <w:rPr>
          <w:rFonts w:ascii="Arial" w:hAnsi="Arial" w:cs="Arial"/>
          <w:sz w:val="22"/>
          <w:szCs w:val="22"/>
          <w:lang w:val="es-ES"/>
        </w:rPr>
        <w:t xml:space="preserve">De conformidad con lo previsto en los artículos 17.3b y 20.8.a de la Ley 38/2003, de 17 de </w:t>
      </w:r>
      <w:r w:rsidR="00AB6E0A" w:rsidRPr="00033960">
        <w:rPr>
          <w:rFonts w:ascii="Arial" w:hAnsi="Arial" w:cs="Arial"/>
          <w:sz w:val="22"/>
          <w:szCs w:val="22"/>
          <w:lang w:val="es-ES"/>
        </w:rPr>
        <w:t>N</w:t>
      </w:r>
      <w:r w:rsidRPr="00033960">
        <w:rPr>
          <w:rFonts w:ascii="Arial" w:hAnsi="Arial" w:cs="Arial"/>
          <w:sz w:val="22"/>
          <w:szCs w:val="22"/>
          <w:lang w:val="es-ES"/>
        </w:rPr>
        <w:t>oviembre, General de Subvenciones, se publica el extracto de la convocatoria cuyo texto completo puede consultarse en la Base de Datos Nacional de Subvenciones (</w:t>
      </w:r>
      <w:hyperlink r:id="rId5" w:history="1">
        <w:r w:rsidRPr="00033960">
          <w:rPr>
            <w:rStyle w:val="Hipervnculo"/>
            <w:rFonts w:ascii="Arial" w:hAnsi="Arial" w:cs="Arial"/>
            <w:sz w:val="22"/>
            <w:szCs w:val="22"/>
            <w:lang w:val="es-ES"/>
          </w:rPr>
          <w:t>http://www.pap.minhap.gob.es/bdnstrans/index</w:t>
        </w:r>
      </w:hyperlink>
      <w:r w:rsidRPr="00033960">
        <w:rPr>
          <w:rFonts w:ascii="Arial" w:hAnsi="Arial" w:cs="Arial"/>
          <w:sz w:val="22"/>
          <w:szCs w:val="22"/>
          <w:lang w:val="es-ES"/>
        </w:rPr>
        <w:t>):</w:t>
      </w:r>
    </w:p>
    <w:p w:rsidR="003A7354" w:rsidRPr="00033960" w:rsidRDefault="003A7354" w:rsidP="001A1C8B">
      <w:pPr>
        <w:pStyle w:val="HTMLconformatoprevio"/>
        <w:jc w:val="both"/>
        <w:rPr>
          <w:rFonts w:ascii="Arial" w:hAnsi="Arial" w:cs="Arial"/>
          <w:sz w:val="22"/>
          <w:szCs w:val="22"/>
          <w:lang w:val="es-ES"/>
        </w:rPr>
      </w:pPr>
    </w:p>
    <w:p w:rsidR="003A7354" w:rsidRPr="00033960" w:rsidRDefault="003A7354" w:rsidP="001A1C8B">
      <w:pPr>
        <w:pStyle w:val="HTMLconformatoprevio"/>
        <w:jc w:val="both"/>
        <w:rPr>
          <w:rFonts w:ascii="Arial" w:hAnsi="Arial" w:cs="Arial"/>
          <w:sz w:val="22"/>
          <w:szCs w:val="22"/>
          <w:lang w:val="es-ES"/>
        </w:rPr>
      </w:pPr>
      <w:r w:rsidRPr="00033960">
        <w:rPr>
          <w:rFonts w:ascii="Arial" w:hAnsi="Arial" w:cs="Arial"/>
          <w:sz w:val="22"/>
          <w:szCs w:val="22"/>
          <w:lang w:val="es-ES"/>
        </w:rPr>
        <w:t>Primero. Beneficiarios</w:t>
      </w:r>
      <w:r w:rsidR="00361CA5" w:rsidRPr="00033960">
        <w:rPr>
          <w:rFonts w:ascii="Arial" w:hAnsi="Arial" w:cs="Arial"/>
          <w:sz w:val="22"/>
          <w:szCs w:val="22"/>
          <w:lang w:val="es-ES"/>
        </w:rPr>
        <w:t>.</w:t>
      </w:r>
    </w:p>
    <w:p w:rsidR="003A7354" w:rsidRPr="00033960" w:rsidRDefault="003A7354" w:rsidP="001A1C8B">
      <w:pPr>
        <w:pStyle w:val="HTMLconformatoprevio"/>
        <w:jc w:val="both"/>
        <w:rPr>
          <w:rFonts w:ascii="Arial" w:hAnsi="Arial" w:cs="Arial"/>
          <w:sz w:val="22"/>
          <w:szCs w:val="22"/>
          <w:lang w:val="es-ES"/>
        </w:rPr>
      </w:pPr>
    </w:p>
    <w:p w:rsidR="00033960" w:rsidRDefault="00033960" w:rsidP="001A1C8B">
      <w:pPr>
        <w:pStyle w:val="HTMLconformatoprevio"/>
        <w:jc w:val="both"/>
        <w:rPr>
          <w:rFonts w:ascii="Arial" w:hAnsi="Arial" w:cs="Arial"/>
          <w:sz w:val="22"/>
          <w:szCs w:val="22"/>
          <w:lang w:val="es-ES"/>
        </w:rPr>
      </w:pPr>
      <w:r w:rsidRPr="00033960">
        <w:rPr>
          <w:rFonts w:ascii="Arial" w:hAnsi="Arial" w:cs="Arial"/>
          <w:sz w:val="22"/>
          <w:szCs w:val="22"/>
          <w:lang w:val="es-ES"/>
        </w:rPr>
        <w:t xml:space="preserve">Pueden ser </w:t>
      </w:r>
      <w:r w:rsidR="00255819" w:rsidRPr="00033960">
        <w:rPr>
          <w:rFonts w:ascii="Arial" w:hAnsi="Arial" w:cs="Arial"/>
          <w:sz w:val="22"/>
          <w:szCs w:val="22"/>
          <w:lang w:val="es-ES"/>
        </w:rPr>
        <w:t>beneficiarias</w:t>
      </w:r>
      <w:r w:rsidRPr="00033960">
        <w:rPr>
          <w:rFonts w:ascii="Arial" w:hAnsi="Arial" w:cs="Arial"/>
          <w:sz w:val="22"/>
          <w:szCs w:val="22"/>
          <w:lang w:val="es-ES"/>
        </w:rPr>
        <w:t xml:space="preserve"> las entidades jurídicas legalmente constituidas sin ánimo de lucro que tengan entre sus objetivos la cooperación al desarrollo y el fomento de la solidaridad y la lucha contra la desigualdad y la injusticia social</w:t>
      </w:r>
      <w:r>
        <w:rPr>
          <w:rFonts w:ascii="Arial" w:hAnsi="Arial" w:cs="Arial"/>
          <w:sz w:val="22"/>
          <w:szCs w:val="22"/>
          <w:lang w:val="es-ES"/>
        </w:rPr>
        <w:t>.</w:t>
      </w:r>
    </w:p>
    <w:p w:rsidR="00033960" w:rsidRDefault="00033960" w:rsidP="001A1C8B">
      <w:pPr>
        <w:pStyle w:val="HTMLconformatoprevio"/>
        <w:jc w:val="both"/>
        <w:rPr>
          <w:rFonts w:ascii="Arial" w:hAnsi="Arial" w:cs="Arial"/>
          <w:sz w:val="22"/>
          <w:szCs w:val="22"/>
          <w:lang w:val="es-ES"/>
        </w:rPr>
      </w:pPr>
    </w:p>
    <w:p w:rsidR="003A7354" w:rsidRPr="00033960" w:rsidRDefault="003A7354" w:rsidP="001A1C8B">
      <w:pPr>
        <w:pStyle w:val="HTMLconformatoprevio"/>
        <w:jc w:val="both"/>
        <w:rPr>
          <w:rFonts w:ascii="Arial" w:hAnsi="Arial" w:cs="Arial"/>
          <w:sz w:val="22"/>
          <w:szCs w:val="22"/>
          <w:lang w:val="es-ES"/>
        </w:rPr>
      </w:pPr>
      <w:r w:rsidRPr="00033960">
        <w:rPr>
          <w:rFonts w:ascii="Arial" w:hAnsi="Arial" w:cs="Arial"/>
          <w:sz w:val="22"/>
          <w:szCs w:val="22"/>
          <w:lang w:val="es-ES"/>
        </w:rPr>
        <w:t>Segundo. Finalidad</w:t>
      </w:r>
      <w:r w:rsidR="00361CA5" w:rsidRPr="00033960">
        <w:rPr>
          <w:rFonts w:ascii="Arial" w:hAnsi="Arial" w:cs="Arial"/>
          <w:sz w:val="22"/>
          <w:szCs w:val="22"/>
          <w:lang w:val="es-ES"/>
        </w:rPr>
        <w:t>.</w:t>
      </w:r>
    </w:p>
    <w:p w:rsidR="003A7354" w:rsidRPr="00033960" w:rsidRDefault="003A7354" w:rsidP="001A1C8B">
      <w:pPr>
        <w:pStyle w:val="HTMLconformatoprevio"/>
        <w:jc w:val="both"/>
        <w:rPr>
          <w:rFonts w:ascii="Arial" w:hAnsi="Arial" w:cs="Arial"/>
          <w:sz w:val="22"/>
          <w:szCs w:val="22"/>
          <w:lang w:val="es-ES"/>
        </w:rPr>
      </w:pPr>
    </w:p>
    <w:p w:rsidR="00033960" w:rsidRDefault="00255819" w:rsidP="001A1C8B">
      <w:pPr>
        <w:pStyle w:val="HTMLconformatoprevio"/>
        <w:jc w:val="both"/>
        <w:rPr>
          <w:rFonts w:ascii="Arial" w:hAnsi="Arial" w:cs="Arial"/>
          <w:sz w:val="22"/>
          <w:szCs w:val="22"/>
          <w:lang w:val="es-ES"/>
        </w:rPr>
      </w:pPr>
      <w:r w:rsidRPr="00255819">
        <w:rPr>
          <w:rFonts w:ascii="Arial" w:hAnsi="Arial" w:cs="Arial"/>
          <w:sz w:val="22"/>
          <w:szCs w:val="22"/>
          <w:lang w:val="es-ES"/>
        </w:rPr>
        <w:t>Regular la convocatoria para la concesión de subvenciones, en régimen de concurrencia competitiva para apoyar a proyectos de cooperación y solidaridad internacional. Estas ayudas tienen como finalidad promover los proyectos de coope</w:t>
      </w:r>
      <w:r>
        <w:rPr>
          <w:rFonts w:ascii="Arial" w:hAnsi="Arial" w:cs="Arial"/>
          <w:sz w:val="22"/>
          <w:szCs w:val="22"/>
          <w:lang w:val="es-ES"/>
        </w:rPr>
        <w:t>ración al desarrollo en el ámbito</w:t>
      </w:r>
      <w:r w:rsidRPr="00255819">
        <w:rPr>
          <w:rFonts w:ascii="Arial" w:hAnsi="Arial" w:cs="Arial"/>
          <w:sz w:val="22"/>
          <w:szCs w:val="22"/>
          <w:lang w:val="es-ES"/>
        </w:rPr>
        <w:t xml:space="preserve"> internacional impulsados por entidades sin finalidad de lucro debidamente constituidas e inscritas en el correspondiente registro de entidades de la Generalitat de Cataluña tal y como establece el Decreto 206/1999, de 27 de julio, por el cual se aprueba el reglamento de organización y funcionamiento del Registro de Asociaciones.</w:t>
      </w:r>
    </w:p>
    <w:p w:rsidR="00255819" w:rsidRDefault="00255819" w:rsidP="001A1C8B">
      <w:pPr>
        <w:pStyle w:val="HTMLconformatoprevio"/>
        <w:jc w:val="both"/>
        <w:rPr>
          <w:rFonts w:ascii="Arial" w:hAnsi="Arial" w:cs="Arial"/>
          <w:sz w:val="22"/>
          <w:szCs w:val="22"/>
          <w:lang w:val="es-ES"/>
        </w:rPr>
      </w:pPr>
    </w:p>
    <w:p w:rsidR="003A7354" w:rsidRPr="00033960" w:rsidRDefault="003A7354" w:rsidP="001A1C8B">
      <w:pPr>
        <w:pStyle w:val="HTMLconformatoprevio"/>
        <w:jc w:val="both"/>
        <w:rPr>
          <w:rFonts w:ascii="Arial" w:hAnsi="Arial" w:cs="Arial"/>
          <w:sz w:val="22"/>
          <w:szCs w:val="22"/>
          <w:lang w:val="es-ES"/>
        </w:rPr>
      </w:pPr>
      <w:r w:rsidRPr="00033960">
        <w:rPr>
          <w:rFonts w:ascii="Arial" w:hAnsi="Arial" w:cs="Arial"/>
          <w:sz w:val="22"/>
          <w:szCs w:val="22"/>
          <w:lang w:val="es-ES"/>
        </w:rPr>
        <w:t>Tercero. Bases Reguladoras</w:t>
      </w:r>
      <w:r w:rsidR="00361CA5" w:rsidRPr="00033960">
        <w:rPr>
          <w:rFonts w:ascii="Arial" w:hAnsi="Arial" w:cs="Arial"/>
          <w:sz w:val="22"/>
          <w:szCs w:val="22"/>
          <w:lang w:val="es-ES"/>
        </w:rPr>
        <w:t>.</w:t>
      </w:r>
    </w:p>
    <w:p w:rsidR="003A7354" w:rsidRDefault="003A7354" w:rsidP="001A1C8B">
      <w:pPr>
        <w:pStyle w:val="HTMLconformatoprevio"/>
        <w:jc w:val="both"/>
        <w:rPr>
          <w:rFonts w:ascii="Arial" w:hAnsi="Arial" w:cs="Arial"/>
          <w:sz w:val="22"/>
          <w:szCs w:val="22"/>
          <w:lang w:val="es-ES"/>
        </w:rPr>
      </w:pPr>
    </w:p>
    <w:p w:rsidR="00994431" w:rsidRPr="00686CEC" w:rsidRDefault="00686CEC" w:rsidP="00686CEC">
      <w:pPr>
        <w:spacing w:line="240" w:lineRule="auto"/>
        <w:jc w:val="both"/>
        <w:rPr>
          <w:rStyle w:val="Hipervnculo"/>
          <w:rFonts w:ascii="Arial" w:hAnsi="Arial" w:cs="Arial"/>
          <w:color w:val="auto"/>
          <w:u w:val="none"/>
          <w:lang w:val="es-ES"/>
        </w:rPr>
      </w:pPr>
      <w:r w:rsidRPr="00686CEC">
        <w:rPr>
          <w:rFonts w:ascii="Arial" w:hAnsi="Arial" w:cs="Arial"/>
          <w:lang w:val="es-ES"/>
        </w:rPr>
        <w:t>Las Bases reguladoras y específicas para la concesión de subvenciones, en régimen de concurrencia competitiva para apoyar a los proyectos de cooperación y solidaridad internacional, han sido publicadas el 22 de junio de 2022 al Boletín Oficial de la Provincia de Barcelona, URL:</w:t>
      </w:r>
      <w:bookmarkStart w:id="0" w:name="_GoBack"/>
      <w:bookmarkEnd w:id="0"/>
    </w:p>
    <w:p w:rsidR="00994431" w:rsidRPr="00994431" w:rsidRDefault="00686CEC" w:rsidP="00EB2B85">
      <w:pPr>
        <w:pStyle w:val="HTMLconformatoprevio"/>
        <w:jc w:val="both"/>
        <w:rPr>
          <w:rFonts w:ascii="Arial" w:hAnsi="Arial" w:cs="Arial"/>
          <w:sz w:val="22"/>
          <w:szCs w:val="22"/>
          <w:lang w:val="es-ES"/>
        </w:rPr>
      </w:pPr>
      <w:hyperlink r:id="rId6" w:history="1">
        <w:r w:rsidR="00994431" w:rsidRPr="00994431">
          <w:rPr>
            <w:rStyle w:val="Hipervnculo"/>
            <w:rFonts w:ascii="Arial" w:hAnsi="Arial" w:cs="Arial"/>
            <w:sz w:val="22"/>
            <w:szCs w:val="22"/>
            <w:lang w:val="es-ES"/>
          </w:rPr>
          <w:t>https://bop.diba.cat/anunci/3261675/aprovacio-de-les-bases-reguladores-per-a-la-concessio-de-les-subvencions-per-donar-suport-a-projectes-de-cooperacio-i-solidaritat-internacional-consell-comarcal-del-valles-occidental</w:t>
        </w:r>
      </w:hyperlink>
    </w:p>
    <w:p w:rsidR="003A7354" w:rsidRPr="00033960" w:rsidRDefault="003A7354" w:rsidP="001A1C8B">
      <w:pPr>
        <w:pStyle w:val="HTMLconformatoprevio"/>
        <w:jc w:val="both"/>
        <w:rPr>
          <w:rFonts w:ascii="Arial" w:hAnsi="Arial" w:cs="Arial"/>
          <w:sz w:val="22"/>
          <w:szCs w:val="22"/>
          <w:lang w:val="es-ES"/>
        </w:rPr>
      </w:pPr>
    </w:p>
    <w:p w:rsidR="003A7354" w:rsidRPr="00033960" w:rsidRDefault="003A7354" w:rsidP="001A1C8B">
      <w:pPr>
        <w:pStyle w:val="HTMLconformatoprevio"/>
        <w:jc w:val="both"/>
        <w:rPr>
          <w:rFonts w:ascii="Arial" w:hAnsi="Arial" w:cs="Arial"/>
          <w:sz w:val="22"/>
          <w:szCs w:val="22"/>
          <w:lang w:val="es-ES"/>
        </w:rPr>
      </w:pPr>
      <w:r w:rsidRPr="00033960">
        <w:rPr>
          <w:rFonts w:ascii="Arial" w:hAnsi="Arial" w:cs="Arial"/>
          <w:sz w:val="22"/>
          <w:szCs w:val="22"/>
          <w:lang w:val="es-ES"/>
        </w:rPr>
        <w:t>Cuarto. Cuantía.</w:t>
      </w:r>
    </w:p>
    <w:p w:rsidR="003A7354" w:rsidRPr="00033960" w:rsidRDefault="003A7354" w:rsidP="001A1C8B">
      <w:pPr>
        <w:pStyle w:val="HTMLconformatoprevio"/>
        <w:jc w:val="both"/>
        <w:rPr>
          <w:rFonts w:ascii="Arial" w:hAnsi="Arial" w:cs="Arial"/>
          <w:sz w:val="22"/>
          <w:szCs w:val="22"/>
          <w:lang w:val="es-ES"/>
        </w:rPr>
      </w:pPr>
    </w:p>
    <w:p w:rsidR="003A7354" w:rsidRPr="00033960" w:rsidRDefault="00255819" w:rsidP="001A1C8B">
      <w:pPr>
        <w:pStyle w:val="HTMLconformatoprevio"/>
        <w:jc w:val="both"/>
        <w:rPr>
          <w:rFonts w:ascii="Arial" w:hAnsi="Arial" w:cs="Arial"/>
          <w:sz w:val="22"/>
          <w:szCs w:val="22"/>
          <w:lang w:val="es-ES"/>
        </w:rPr>
      </w:pPr>
      <w:r>
        <w:rPr>
          <w:rFonts w:ascii="Arial" w:hAnsi="Arial" w:cs="Arial"/>
          <w:sz w:val="22"/>
          <w:szCs w:val="22"/>
          <w:lang w:val="es-ES"/>
        </w:rPr>
        <w:t>L</w:t>
      </w:r>
      <w:r w:rsidRPr="00255819">
        <w:rPr>
          <w:rFonts w:ascii="Arial" w:hAnsi="Arial" w:cs="Arial"/>
          <w:sz w:val="22"/>
          <w:szCs w:val="22"/>
          <w:lang w:val="es-ES"/>
        </w:rPr>
        <w:t>a cantidad máxima</w:t>
      </w:r>
      <w:r w:rsidR="001957D3">
        <w:rPr>
          <w:rFonts w:ascii="Arial" w:hAnsi="Arial" w:cs="Arial"/>
          <w:sz w:val="22"/>
          <w:szCs w:val="22"/>
          <w:lang w:val="es-ES"/>
        </w:rPr>
        <w:t xml:space="preserve"> de la subvencion</w:t>
      </w:r>
      <w:r w:rsidRPr="00255819">
        <w:rPr>
          <w:rFonts w:ascii="Arial" w:hAnsi="Arial" w:cs="Arial"/>
          <w:sz w:val="22"/>
          <w:szCs w:val="22"/>
          <w:lang w:val="es-ES"/>
        </w:rPr>
        <w:t xml:space="preserve"> es de </w:t>
      </w:r>
      <w:r w:rsidR="00E6769F" w:rsidRPr="00255819">
        <w:rPr>
          <w:rFonts w:ascii="Arial" w:hAnsi="Arial" w:cs="Arial"/>
          <w:sz w:val="22"/>
          <w:szCs w:val="22"/>
          <w:lang w:val="es-ES"/>
        </w:rPr>
        <w:t>NUEV</w:t>
      </w:r>
      <w:r w:rsidR="00E6769F">
        <w:rPr>
          <w:rFonts w:ascii="Arial" w:hAnsi="Arial" w:cs="Arial"/>
          <w:sz w:val="22"/>
          <w:szCs w:val="22"/>
          <w:lang w:val="es-ES"/>
        </w:rPr>
        <w:t>E</w:t>
      </w:r>
      <w:r w:rsidRPr="00255819">
        <w:rPr>
          <w:rFonts w:ascii="Arial" w:hAnsi="Arial" w:cs="Arial"/>
          <w:sz w:val="22"/>
          <w:szCs w:val="22"/>
          <w:lang w:val="es-ES"/>
        </w:rPr>
        <w:t xml:space="preserve"> MIL EUROS (9.000,00 €).</w:t>
      </w:r>
    </w:p>
    <w:p w:rsidR="00255819" w:rsidRDefault="00255819" w:rsidP="0013341A">
      <w:pPr>
        <w:pStyle w:val="HTMLconformatoprevio"/>
        <w:jc w:val="both"/>
        <w:rPr>
          <w:rFonts w:ascii="Arial" w:hAnsi="Arial" w:cs="Arial"/>
          <w:sz w:val="22"/>
          <w:szCs w:val="22"/>
          <w:lang w:val="es-ES"/>
        </w:rPr>
      </w:pPr>
    </w:p>
    <w:p w:rsidR="003A7354" w:rsidRPr="00033960" w:rsidRDefault="003A7354" w:rsidP="001A1C8B">
      <w:pPr>
        <w:pStyle w:val="HTMLconformatoprevio"/>
        <w:jc w:val="both"/>
        <w:rPr>
          <w:rFonts w:ascii="Arial" w:hAnsi="Arial" w:cs="Arial"/>
          <w:sz w:val="22"/>
          <w:szCs w:val="22"/>
          <w:lang w:val="es-ES"/>
        </w:rPr>
      </w:pPr>
      <w:r w:rsidRPr="00033960">
        <w:rPr>
          <w:rFonts w:ascii="Arial" w:hAnsi="Arial" w:cs="Arial"/>
          <w:sz w:val="22"/>
          <w:szCs w:val="22"/>
          <w:lang w:val="es-ES"/>
        </w:rPr>
        <w:t>Quinto. Plazo de presentación de solicitudes.</w:t>
      </w:r>
    </w:p>
    <w:p w:rsidR="003A7354" w:rsidRPr="00033960" w:rsidRDefault="003A7354" w:rsidP="001A1C8B">
      <w:pPr>
        <w:pStyle w:val="HTMLconformatoprevio"/>
        <w:jc w:val="both"/>
        <w:rPr>
          <w:rFonts w:ascii="Arial" w:hAnsi="Arial" w:cs="Arial"/>
          <w:sz w:val="22"/>
          <w:szCs w:val="22"/>
          <w:lang w:val="es-ES"/>
        </w:rPr>
      </w:pPr>
    </w:p>
    <w:p w:rsidR="003A7354" w:rsidRDefault="00255819" w:rsidP="001A1C8B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lang w:val="es-ES" w:eastAsia="ca-ES"/>
        </w:rPr>
      </w:pPr>
      <w:r w:rsidRPr="00255819">
        <w:rPr>
          <w:rFonts w:ascii="Arial" w:hAnsi="Arial" w:cs="Arial"/>
          <w:lang w:val="es-ES" w:eastAsia="ca-ES"/>
        </w:rPr>
        <w:t>El plazo de presentación de solicitudes para la concesión de subvenciones, en régimen de concurrencia competitiva para apoyar a proyectos de cooperación y solidaridad internacional será de 20 días hábiles y se iniciará desde el día siguiente a su publicación en el DOGC.</w:t>
      </w:r>
    </w:p>
    <w:p w:rsidR="00255819" w:rsidRPr="00033960" w:rsidRDefault="00255819" w:rsidP="001A1C8B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lang w:val="es-ES" w:eastAsia="ca-ES"/>
        </w:rPr>
      </w:pPr>
    </w:p>
    <w:p w:rsidR="00E6769F" w:rsidRDefault="00311EA1" w:rsidP="00311EA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lang w:val="es-ES" w:eastAsia="ca-ES"/>
        </w:rPr>
      </w:pPr>
      <w:r w:rsidRPr="00311EA1">
        <w:rPr>
          <w:rFonts w:ascii="Arial" w:hAnsi="Arial" w:cs="Arial"/>
          <w:lang w:val="es-ES" w:eastAsia="ca-ES"/>
        </w:rPr>
        <w:t>Los interesados tendrán que presentar las solicitudes, a través del trámite telemático habilitado a</w:t>
      </w:r>
      <w:r w:rsidR="00E6769F">
        <w:rPr>
          <w:rFonts w:ascii="Arial" w:hAnsi="Arial" w:cs="Arial"/>
          <w:lang w:val="es-ES" w:eastAsia="ca-ES"/>
        </w:rPr>
        <w:t xml:space="preserve"> la sede electrónica del Consell</w:t>
      </w:r>
      <w:r w:rsidRPr="00311EA1">
        <w:rPr>
          <w:rFonts w:ascii="Arial" w:hAnsi="Arial" w:cs="Arial"/>
          <w:lang w:val="es-ES" w:eastAsia="ca-ES"/>
        </w:rPr>
        <w:t xml:space="preserve"> comarcal del Vallés Occidental</w:t>
      </w:r>
    </w:p>
    <w:p w:rsidR="00E6769F" w:rsidRDefault="00E6769F" w:rsidP="00311EA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lang w:val="es-ES" w:eastAsia="ca-ES"/>
        </w:rPr>
      </w:pPr>
    </w:p>
    <w:p w:rsidR="00E6769F" w:rsidRDefault="00E6769F" w:rsidP="00311EA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lang w:val="es-ES" w:eastAsia="ca-ES"/>
        </w:rPr>
      </w:pPr>
    </w:p>
    <w:p w:rsidR="00E6769F" w:rsidRDefault="00E6769F" w:rsidP="00311EA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lang w:val="es-ES"/>
        </w:rPr>
      </w:pPr>
    </w:p>
    <w:p w:rsidR="00E6769F" w:rsidRDefault="00E6769F" w:rsidP="00311EA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lang w:val="es-ES"/>
        </w:rPr>
      </w:pPr>
    </w:p>
    <w:p w:rsidR="003A7354" w:rsidRPr="00033960" w:rsidRDefault="00E6769F" w:rsidP="00311EA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lang w:val="es-ES"/>
        </w:rPr>
      </w:pPr>
      <w:r>
        <w:rPr>
          <w:rFonts w:ascii="Arial" w:hAnsi="Arial" w:cs="Arial"/>
          <w:lang w:val="es-ES"/>
        </w:rPr>
        <w:t>T</w:t>
      </w:r>
      <w:r w:rsidR="003A7354" w:rsidRPr="00033960">
        <w:rPr>
          <w:rFonts w:ascii="Arial" w:hAnsi="Arial" w:cs="Arial"/>
          <w:lang w:val="es-ES"/>
        </w:rPr>
        <w:t xml:space="preserve">errassa, </w:t>
      </w:r>
      <w:r>
        <w:rPr>
          <w:rFonts w:ascii="Arial" w:hAnsi="Arial" w:cs="Arial"/>
          <w:lang w:val="es-ES"/>
        </w:rPr>
        <w:t>23</w:t>
      </w:r>
      <w:r w:rsidR="00884E2E" w:rsidRPr="00033960">
        <w:rPr>
          <w:rFonts w:ascii="Arial" w:hAnsi="Arial" w:cs="Arial"/>
          <w:lang w:val="es-ES"/>
        </w:rPr>
        <w:t xml:space="preserve"> de </w:t>
      </w:r>
      <w:r w:rsidR="00255819">
        <w:rPr>
          <w:rFonts w:ascii="Arial" w:hAnsi="Arial" w:cs="Arial"/>
          <w:lang w:val="es-ES"/>
        </w:rPr>
        <w:t>junio</w:t>
      </w:r>
      <w:r w:rsidR="009D29EF" w:rsidRPr="00033960">
        <w:rPr>
          <w:rFonts w:ascii="Arial" w:hAnsi="Arial" w:cs="Arial"/>
          <w:lang w:val="es-ES"/>
        </w:rPr>
        <w:t xml:space="preserve"> de 2022</w:t>
      </w:r>
    </w:p>
    <w:p w:rsidR="003A7354" w:rsidRPr="00033960" w:rsidRDefault="003A7354" w:rsidP="001A1C8B">
      <w:pPr>
        <w:pStyle w:val="HTMLconformatoprevio"/>
        <w:jc w:val="both"/>
        <w:rPr>
          <w:rFonts w:ascii="Arial" w:hAnsi="Arial" w:cs="Arial"/>
          <w:sz w:val="22"/>
          <w:szCs w:val="22"/>
          <w:lang w:val="es-ES"/>
        </w:rPr>
      </w:pPr>
    </w:p>
    <w:p w:rsidR="00EB2B85" w:rsidRPr="00033960" w:rsidRDefault="003A7354" w:rsidP="001A1C8B">
      <w:pPr>
        <w:pStyle w:val="HTMLconformatoprevio"/>
        <w:jc w:val="both"/>
        <w:rPr>
          <w:rFonts w:ascii="Arial" w:hAnsi="Arial" w:cs="Arial"/>
          <w:sz w:val="22"/>
          <w:szCs w:val="22"/>
          <w:lang w:val="es-ES"/>
        </w:rPr>
      </w:pPr>
      <w:r w:rsidRPr="00033960">
        <w:rPr>
          <w:rFonts w:ascii="Arial" w:hAnsi="Arial" w:cs="Arial"/>
          <w:sz w:val="22"/>
          <w:szCs w:val="22"/>
          <w:lang w:val="es-ES"/>
        </w:rPr>
        <w:t>El Presidente,</w:t>
      </w:r>
    </w:p>
    <w:p w:rsidR="00EB2B85" w:rsidRPr="00033960" w:rsidRDefault="00EB2B85" w:rsidP="001A1C8B">
      <w:pPr>
        <w:pStyle w:val="HTMLconformatoprevio"/>
        <w:jc w:val="both"/>
        <w:rPr>
          <w:rFonts w:ascii="Arial" w:hAnsi="Arial" w:cs="Arial"/>
          <w:sz w:val="22"/>
          <w:szCs w:val="22"/>
          <w:lang w:val="es-ES"/>
        </w:rPr>
      </w:pPr>
    </w:p>
    <w:p w:rsidR="00EB2B85" w:rsidRPr="00033960" w:rsidRDefault="00EB2B85" w:rsidP="001A1C8B">
      <w:pPr>
        <w:pStyle w:val="HTMLconformatoprevio"/>
        <w:jc w:val="both"/>
        <w:rPr>
          <w:rFonts w:ascii="Arial" w:hAnsi="Arial" w:cs="Arial"/>
          <w:sz w:val="22"/>
          <w:szCs w:val="22"/>
          <w:lang w:val="es-ES"/>
        </w:rPr>
      </w:pPr>
    </w:p>
    <w:p w:rsidR="003A7354" w:rsidRPr="00033960" w:rsidRDefault="003A7354" w:rsidP="001A1C8B">
      <w:pPr>
        <w:pStyle w:val="HTMLconformatoprevio"/>
        <w:jc w:val="both"/>
        <w:rPr>
          <w:rFonts w:ascii="Arial" w:hAnsi="Arial" w:cs="Arial"/>
          <w:sz w:val="22"/>
          <w:szCs w:val="22"/>
          <w:lang w:val="es-ES"/>
        </w:rPr>
      </w:pPr>
      <w:r w:rsidRPr="00033960">
        <w:rPr>
          <w:rFonts w:ascii="Arial" w:hAnsi="Arial" w:cs="Arial"/>
          <w:sz w:val="22"/>
          <w:szCs w:val="22"/>
          <w:lang w:val="es-ES"/>
        </w:rPr>
        <w:t xml:space="preserve"> Ignasi Giménez Renom</w:t>
      </w:r>
    </w:p>
    <w:p w:rsidR="003A7354" w:rsidRPr="00033960" w:rsidRDefault="003A7354" w:rsidP="00173D69">
      <w:pPr>
        <w:pStyle w:val="HTMLconformatoprevio"/>
        <w:jc w:val="both"/>
        <w:rPr>
          <w:rFonts w:ascii="Arial" w:hAnsi="Arial" w:cs="Arial"/>
          <w:sz w:val="22"/>
          <w:szCs w:val="22"/>
          <w:lang w:val="es-ES"/>
        </w:rPr>
      </w:pPr>
    </w:p>
    <w:p w:rsidR="003A7354" w:rsidRPr="00033960" w:rsidRDefault="003A7354" w:rsidP="00173D69">
      <w:pPr>
        <w:pStyle w:val="HTMLconformatoprevio"/>
        <w:jc w:val="both"/>
        <w:rPr>
          <w:rFonts w:ascii="Arial" w:hAnsi="Arial" w:cs="Arial"/>
          <w:sz w:val="22"/>
          <w:szCs w:val="22"/>
          <w:lang w:val="es-ES"/>
        </w:rPr>
      </w:pPr>
    </w:p>
    <w:sectPr w:rsidR="003A7354" w:rsidRPr="00033960" w:rsidSect="00232480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BDE1051"/>
    <w:multiLevelType w:val="hybridMultilevel"/>
    <w:tmpl w:val="9C587244"/>
    <w:lvl w:ilvl="0" w:tplc="0403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03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3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3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3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3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3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3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3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 w15:restartNumberingAfterBreak="0">
    <w:nsid w:val="637C625B"/>
    <w:multiLevelType w:val="hybridMultilevel"/>
    <w:tmpl w:val="B748D4A8"/>
    <w:lvl w:ilvl="0" w:tplc="6BF4D0B8">
      <w:start w:val="1"/>
      <w:numFmt w:val="lowerLetter"/>
      <w:lvlText w:val="%1)"/>
      <w:lvlJc w:val="left"/>
      <w:pPr>
        <w:tabs>
          <w:tab w:val="num" w:pos="795"/>
        </w:tabs>
        <w:ind w:left="795" w:hanging="435"/>
      </w:pPr>
      <w:rPr>
        <w:rFonts w:cs="Times New Roman" w:hint="default"/>
      </w:rPr>
    </w:lvl>
    <w:lvl w:ilvl="1" w:tplc="0403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3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3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3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3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3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3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3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746C1"/>
    <w:rsid w:val="00033960"/>
    <w:rsid w:val="000C3F27"/>
    <w:rsid w:val="0013341A"/>
    <w:rsid w:val="00173D69"/>
    <w:rsid w:val="001957D3"/>
    <w:rsid w:val="001A1C8B"/>
    <w:rsid w:val="001E2C4F"/>
    <w:rsid w:val="00224C7F"/>
    <w:rsid w:val="00232480"/>
    <w:rsid w:val="00255819"/>
    <w:rsid w:val="002B4D3F"/>
    <w:rsid w:val="00311EA1"/>
    <w:rsid w:val="003212E4"/>
    <w:rsid w:val="00361CA5"/>
    <w:rsid w:val="003A7354"/>
    <w:rsid w:val="003B00C9"/>
    <w:rsid w:val="003E5D85"/>
    <w:rsid w:val="004468DA"/>
    <w:rsid w:val="004A6DA0"/>
    <w:rsid w:val="004F1CCC"/>
    <w:rsid w:val="00532421"/>
    <w:rsid w:val="005B0BFF"/>
    <w:rsid w:val="006002CD"/>
    <w:rsid w:val="00615750"/>
    <w:rsid w:val="0065538A"/>
    <w:rsid w:val="006638F8"/>
    <w:rsid w:val="00686CEC"/>
    <w:rsid w:val="006915AA"/>
    <w:rsid w:val="007746C1"/>
    <w:rsid w:val="007C7650"/>
    <w:rsid w:val="007F7719"/>
    <w:rsid w:val="008707CD"/>
    <w:rsid w:val="00884E2E"/>
    <w:rsid w:val="008B30B9"/>
    <w:rsid w:val="009322E5"/>
    <w:rsid w:val="00994431"/>
    <w:rsid w:val="009D29EF"/>
    <w:rsid w:val="009D6D43"/>
    <w:rsid w:val="00A73576"/>
    <w:rsid w:val="00A77E8B"/>
    <w:rsid w:val="00AB1EA5"/>
    <w:rsid w:val="00AB6E0A"/>
    <w:rsid w:val="00AD68B5"/>
    <w:rsid w:val="00C16CB9"/>
    <w:rsid w:val="00C739F9"/>
    <w:rsid w:val="00CD4490"/>
    <w:rsid w:val="00CE7CB8"/>
    <w:rsid w:val="00E153B8"/>
    <w:rsid w:val="00E3067A"/>
    <w:rsid w:val="00E6769F"/>
    <w:rsid w:val="00E7477C"/>
    <w:rsid w:val="00EB2B85"/>
    <w:rsid w:val="00F06F60"/>
    <w:rsid w:val="00F73B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67567E81"/>
  <w15:docId w15:val="{53A24BDF-DEE3-4F30-90BB-C29D0F9F9B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sz w:val="22"/>
        <w:szCs w:val="22"/>
        <w:lang w:val="ca-ES" w:eastAsia="ca-ES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locked="1" w:uiPriority="0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32480"/>
    <w:pPr>
      <w:spacing w:after="200" w:line="276" w:lineRule="auto"/>
    </w:pPr>
    <w:rPr>
      <w:lang w:eastAsia="en-U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HTMLconformatoprevio">
    <w:name w:val="HTML Preformatted"/>
    <w:basedOn w:val="Normal"/>
    <w:link w:val="HTMLconformatoprevioCar"/>
    <w:rsid w:val="007746C1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ca-ES"/>
    </w:rPr>
  </w:style>
  <w:style w:type="character" w:customStyle="1" w:styleId="HTMLconformatoprevioCar">
    <w:name w:val="HTML con formato previo Car"/>
    <w:basedOn w:val="Fuentedeprrafopredeter"/>
    <w:link w:val="HTMLconformatoprevio"/>
    <w:locked/>
    <w:rsid w:val="007746C1"/>
    <w:rPr>
      <w:rFonts w:ascii="Courier New" w:hAnsi="Courier New" w:cs="Courier New"/>
      <w:sz w:val="20"/>
      <w:szCs w:val="20"/>
      <w:lang w:val="ca-ES" w:eastAsia="ca-ES"/>
    </w:rPr>
  </w:style>
  <w:style w:type="character" w:styleId="Hipervnculo">
    <w:name w:val="Hyperlink"/>
    <w:basedOn w:val="Fuentedeprrafopredeter"/>
    <w:uiPriority w:val="99"/>
    <w:rsid w:val="00A77E8B"/>
    <w:rPr>
      <w:rFonts w:cs="Times New Roman"/>
      <w:color w:val="0000FF"/>
      <w:u w:val="single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5B0BF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5B0BFF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6846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99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bop.diba.cat/anunci/3261675/aprovacio-de-les-bases-reguladores-per-a-la-concessio-de-les-subvencions-per-donar-suport-a-projectes-de-cooperacio-i-solidaritat-internacional-consell-comarcal-del-valles-occidental" TargetMode="External"/><Relationship Id="rId5" Type="http://schemas.openxmlformats.org/officeDocument/2006/relationships/hyperlink" Target="http://www.pap.minhap.gob.es/bdnstrans/index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</TotalTime>
  <Pages>2</Pages>
  <Words>421</Words>
  <Characters>2403</Characters>
  <Application>Microsoft Office Word</Application>
  <DocSecurity>0</DocSecurity>
  <Lines>20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ANUNCIO convocatoria de las ayudas individuales de comedor para el curso escolar 2016/2017, de acuerdo con las bases reguladores</vt:lpstr>
    </vt:vector>
  </TitlesOfParts>
  <Company>Hewlett-Packard Company</Company>
  <LinksUpToDate>false</LinksUpToDate>
  <CharactersWithSpaces>2819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ANUNCIO convocatoria de las ayudas individuales de comedor para el curso escolar 2016/2017, de acuerdo con las bases reguladores</dc:title>
  <dc:subject/>
  <dc:creator>Marta Picañol Clotet</dc:creator>
  <cp:keywords/>
  <dc:description/>
  <cp:lastModifiedBy>Marta Picañol Clotet</cp:lastModifiedBy>
  <cp:revision>16</cp:revision>
  <cp:lastPrinted>2017-04-04T07:26:00Z</cp:lastPrinted>
  <dcterms:created xsi:type="dcterms:W3CDTF">2022-05-17T13:11:00Z</dcterms:created>
  <dcterms:modified xsi:type="dcterms:W3CDTF">2022-06-23T10:39:00Z</dcterms:modified>
</cp:coreProperties>
</file>