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b w:val="0"/>
          <w:smallCaps w:val="0"/>
          <w:color w:val="auto"/>
          <w:spacing w:val="0"/>
          <w:szCs w:val="20"/>
        </w:rPr>
        <w:id w:val="1921688693"/>
        <w:docPartObj>
          <w:docPartGallery w:val="Table of Contents"/>
          <w:docPartUnique/>
        </w:docPartObj>
      </w:sdtPr>
      <w:sdtEndPr>
        <w:rPr>
          <w:lang w:val="es-ES"/>
        </w:rPr>
      </w:sdtEndPr>
      <w:sdtContent>
        <w:p w:rsidR="0082685B" w:rsidRDefault="0082685B">
          <w:pPr>
            <w:pStyle w:val="TtulodeTDC"/>
          </w:pPr>
        </w:p>
        <w:p w:rsidR="00F43345" w:rsidRDefault="00E76271">
          <w:pPr>
            <w:pStyle w:val="TDC1"/>
            <w:tabs>
              <w:tab w:val="right" w:leader="dot" w:pos="8488"/>
            </w:tabs>
            <w:rPr>
              <w:rFonts w:asciiTheme="minorHAnsi" w:hAnsiTheme="minorHAnsi"/>
              <w:b w:val="0"/>
              <w:bCs w:val="0"/>
              <w:i w:val="0"/>
              <w:iCs w:val="0"/>
              <w:noProof/>
              <w:sz w:val="22"/>
              <w:szCs w:val="22"/>
              <w:lang w:val="es-ES" w:eastAsia="es-ES"/>
            </w:rPr>
          </w:pPr>
          <w:r w:rsidRPr="00E76271">
            <w:rPr>
              <w:lang w:val="es-ES"/>
            </w:rPr>
            <w:fldChar w:fldCharType="begin"/>
          </w:r>
          <w:r w:rsidR="0082685B">
            <w:rPr>
              <w:lang w:val="es-ES"/>
            </w:rPr>
            <w:instrText xml:space="preserve"> TOC \o "1-3" \h \z \u </w:instrText>
          </w:r>
          <w:r w:rsidRPr="00E76271">
            <w:rPr>
              <w:lang w:val="es-ES"/>
            </w:rPr>
            <w:fldChar w:fldCharType="separate"/>
          </w:r>
          <w:hyperlink w:anchor="_Toc105060964" w:history="1">
            <w:r w:rsidR="00F43345" w:rsidRPr="00061900">
              <w:rPr>
                <w:rStyle w:val="Hipervnculo"/>
                <w:noProof/>
              </w:rPr>
              <w:t>PROGRAMA DE AXUDAS Á CREACIÓN DE EMPRESAS CONCELLO DE VILAGARCÍA 2022</w:t>
            </w:r>
            <w:r w:rsidR="00F43345">
              <w:rPr>
                <w:noProof/>
                <w:webHidden/>
              </w:rPr>
              <w:tab/>
            </w:r>
            <w:r>
              <w:rPr>
                <w:noProof/>
                <w:webHidden/>
              </w:rPr>
              <w:fldChar w:fldCharType="begin"/>
            </w:r>
            <w:r w:rsidR="00F43345">
              <w:rPr>
                <w:noProof/>
                <w:webHidden/>
              </w:rPr>
              <w:instrText xml:space="preserve"> PAGEREF _Toc105060964 \h </w:instrText>
            </w:r>
            <w:r>
              <w:rPr>
                <w:noProof/>
                <w:webHidden/>
              </w:rPr>
            </w:r>
            <w:r>
              <w:rPr>
                <w:noProof/>
                <w:webHidden/>
              </w:rPr>
              <w:fldChar w:fldCharType="separate"/>
            </w:r>
            <w:r w:rsidR="00F43345">
              <w:rPr>
                <w:noProof/>
                <w:webHidden/>
              </w:rPr>
              <w:t>3</w:t>
            </w:r>
            <w:r>
              <w:rPr>
                <w:noProof/>
                <w:webHidden/>
              </w:rPr>
              <w:fldChar w:fldCharType="end"/>
            </w:r>
          </w:hyperlink>
        </w:p>
        <w:p w:rsidR="00F43345" w:rsidRDefault="00E76271">
          <w:pPr>
            <w:pStyle w:val="TDC1"/>
            <w:tabs>
              <w:tab w:val="right" w:leader="dot" w:pos="8488"/>
            </w:tabs>
            <w:rPr>
              <w:rFonts w:asciiTheme="minorHAnsi" w:hAnsiTheme="minorHAnsi"/>
              <w:b w:val="0"/>
              <w:bCs w:val="0"/>
              <w:i w:val="0"/>
              <w:iCs w:val="0"/>
              <w:noProof/>
              <w:sz w:val="22"/>
              <w:szCs w:val="22"/>
              <w:lang w:val="es-ES" w:eastAsia="es-ES"/>
            </w:rPr>
          </w:pPr>
          <w:hyperlink w:anchor="_Toc105060965" w:history="1">
            <w:r w:rsidR="00F43345" w:rsidRPr="00061900">
              <w:rPr>
                <w:rStyle w:val="Hipervnculo"/>
                <w:noProof/>
              </w:rPr>
              <w:t>OBXECTO E FINALIDADE</w:t>
            </w:r>
            <w:r w:rsidR="00F43345">
              <w:rPr>
                <w:noProof/>
                <w:webHidden/>
              </w:rPr>
              <w:tab/>
            </w:r>
            <w:r>
              <w:rPr>
                <w:noProof/>
                <w:webHidden/>
              </w:rPr>
              <w:fldChar w:fldCharType="begin"/>
            </w:r>
            <w:r w:rsidR="00F43345">
              <w:rPr>
                <w:noProof/>
                <w:webHidden/>
              </w:rPr>
              <w:instrText xml:space="preserve"> PAGEREF _Toc105060965 \h </w:instrText>
            </w:r>
            <w:r>
              <w:rPr>
                <w:noProof/>
                <w:webHidden/>
              </w:rPr>
            </w:r>
            <w:r>
              <w:rPr>
                <w:noProof/>
                <w:webHidden/>
              </w:rPr>
              <w:fldChar w:fldCharType="separate"/>
            </w:r>
            <w:r w:rsidR="00F43345">
              <w:rPr>
                <w:noProof/>
                <w:webHidden/>
              </w:rPr>
              <w:t>3</w:t>
            </w:r>
            <w:r>
              <w:rPr>
                <w:noProof/>
                <w:webHidden/>
              </w:rPr>
              <w:fldChar w:fldCharType="end"/>
            </w:r>
          </w:hyperlink>
        </w:p>
        <w:p w:rsidR="00F43345" w:rsidRDefault="00E76271">
          <w:pPr>
            <w:pStyle w:val="TDC1"/>
            <w:tabs>
              <w:tab w:val="right" w:leader="dot" w:pos="8488"/>
            </w:tabs>
            <w:rPr>
              <w:rFonts w:asciiTheme="minorHAnsi" w:hAnsiTheme="minorHAnsi"/>
              <w:b w:val="0"/>
              <w:bCs w:val="0"/>
              <w:i w:val="0"/>
              <w:iCs w:val="0"/>
              <w:noProof/>
              <w:sz w:val="22"/>
              <w:szCs w:val="22"/>
              <w:lang w:val="es-ES" w:eastAsia="es-ES"/>
            </w:rPr>
          </w:pPr>
          <w:hyperlink w:anchor="_Toc105060966" w:history="1">
            <w:r w:rsidR="00F43345" w:rsidRPr="00061900">
              <w:rPr>
                <w:rStyle w:val="Hipervnculo"/>
                <w:noProof/>
              </w:rPr>
              <w:t>RÉXIME DE CONCESIÓN DAS AXUDAS</w:t>
            </w:r>
            <w:r w:rsidR="00F43345">
              <w:rPr>
                <w:noProof/>
                <w:webHidden/>
              </w:rPr>
              <w:tab/>
            </w:r>
            <w:r>
              <w:rPr>
                <w:noProof/>
                <w:webHidden/>
              </w:rPr>
              <w:fldChar w:fldCharType="begin"/>
            </w:r>
            <w:r w:rsidR="00F43345">
              <w:rPr>
                <w:noProof/>
                <w:webHidden/>
              </w:rPr>
              <w:instrText xml:space="preserve"> PAGEREF _Toc105060966 \h </w:instrText>
            </w:r>
            <w:r>
              <w:rPr>
                <w:noProof/>
                <w:webHidden/>
              </w:rPr>
            </w:r>
            <w:r>
              <w:rPr>
                <w:noProof/>
                <w:webHidden/>
              </w:rPr>
              <w:fldChar w:fldCharType="separate"/>
            </w:r>
            <w:r w:rsidR="00F43345">
              <w:rPr>
                <w:noProof/>
                <w:webHidden/>
              </w:rPr>
              <w:t>3</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67" w:history="1">
            <w:r w:rsidR="00F43345" w:rsidRPr="00061900">
              <w:rPr>
                <w:rStyle w:val="Hipervnculo"/>
                <w:noProof/>
              </w:rPr>
              <w:t>BASE PRIMEIRA. BENEFICIARIOS</w:t>
            </w:r>
            <w:r w:rsidR="00F43345">
              <w:rPr>
                <w:noProof/>
                <w:webHidden/>
              </w:rPr>
              <w:tab/>
            </w:r>
            <w:r>
              <w:rPr>
                <w:noProof/>
                <w:webHidden/>
              </w:rPr>
              <w:fldChar w:fldCharType="begin"/>
            </w:r>
            <w:r w:rsidR="00F43345">
              <w:rPr>
                <w:noProof/>
                <w:webHidden/>
              </w:rPr>
              <w:instrText xml:space="preserve"> PAGEREF _Toc105060967 \h </w:instrText>
            </w:r>
            <w:r>
              <w:rPr>
                <w:noProof/>
                <w:webHidden/>
              </w:rPr>
            </w:r>
            <w:r>
              <w:rPr>
                <w:noProof/>
                <w:webHidden/>
              </w:rPr>
              <w:fldChar w:fldCharType="separate"/>
            </w:r>
            <w:r w:rsidR="00F43345">
              <w:rPr>
                <w:noProof/>
                <w:webHidden/>
              </w:rPr>
              <w:t>4</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68" w:history="1">
            <w:r w:rsidR="00F43345" w:rsidRPr="00061900">
              <w:rPr>
                <w:rStyle w:val="Hipervnculo"/>
                <w:noProof/>
              </w:rPr>
              <w:t>BENEFICIARIOS</w:t>
            </w:r>
            <w:r w:rsidR="00F43345">
              <w:rPr>
                <w:noProof/>
                <w:webHidden/>
              </w:rPr>
              <w:tab/>
            </w:r>
            <w:r>
              <w:rPr>
                <w:noProof/>
                <w:webHidden/>
              </w:rPr>
              <w:fldChar w:fldCharType="begin"/>
            </w:r>
            <w:r w:rsidR="00F43345">
              <w:rPr>
                <w:noProof/>
                <w:webHidden/>
              </w:rPr>
              <w:instrText xml:space="preserve"> PAGEREF _Toc105060968 \h </w:instrText>
            </w:r>
            <w:r>
              <w:rPr>
                <w:noProof/>
                <w:webHidden/>
              </w:rPr>
            </w:r>
            <w:r>
              <w:rPr>
                <w:noProof/>
                <w:webHidden/>
              </w:rPr>
              <w:fldChar w:fldCharType="separate"/>
            </w:r>
            <w:r w:rsidR="00F43345">
              <w:rPr>
                <w:noProof/>
                <w:webHidden/>
              </w:rPr>
              <w:t>4</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69" w:history="1">
            <w:r w:rsidR="00F43345" w:rsidRPr="00061900">
              <w:rPr>
                <w:rStyle w:val="Hipervnculo"/>
                <w:noProof/>
              </w:rPr>
              <w:t>REQUISITOS XERAIS DOS BENEFICIARIOS</w:t>
            </w:r>
            <w:r w:rsidR="00F43345">
              <w:rPr>
                <w:noProof/>
                <w:webHidden/>
              </w:rPr>
              <w:tab/>
            </w:r>
            <w:r>
              <w:rPr>
                <w:noProof/>
                <w:webHidden/>
              </w:rPr>
              <w:fldChar w:fldCharType="begin"/>
            </w:r>
            <w:r w:rsidR="00F43345">
              <w:rPr>
                <w:noProof/>
                <w:webHidden/>
              </w:rPr>
              <w:instrText xml:space="preserve"> PAGEREF _Toc105060969 \h </w:instrText>
            </w:r>
            <w:r>
              <w:rPr>
                <w:noProof/>
                <w:webHidden/>
              </w:rPr>
            </w:r>
            <w:r>
              <w:rPr>
                <w:noProof/>
                <w:webHidden/>
              </w:rPr>
              <w:fldChar w:fldCharType="separate"/>
            </w:r>
            <w:r w:rsidR="00F43345">
              <w:rPr>
                <w:noProof/>
                <w:webHidden/>
              </w:rPr>
              <w:t>4</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70" w:history="1">
            <w:r w:rsidR="00F43345" w:rsidRPr="00061900">
              <w:rPr>
                <w:rStyle w:val="Hipervnculo"/>
                <w:noProof/>
              </w:rPr>
              <w:t>BASE SEGUNDA. CONTÍA E GASTOS SUBVENCIONABLES</w:t>
            </w:r>
            <w:r w:rsidR="00F43345">
              <w:rPr>
                <w:noProof/>
                <w:webHidden/>
              </w:rPr>
              <w:tab/>
            </w:r>
            <w:r>
              <w:rPr>
                <w:noProof/>
                <w:webHidden/>
              </w:rPr>
              <w:fldChar w:fldCharType="begin"/>
            </w:r>
            <w:r w:rsidR="00F43345">
              <w:rPr>
                <w:noProof/>
                <w:webHidden/>
              </w:rPr>
              <w:instrText xml:space="preserve"> PAGEREF _Toc105060970 \h </w:instrText>
            </w:r>
            <w:r>
              <w:rPr>
                <w:noProof/>
                <w:webHidden/>
              </w:rPr>
            </w:r>
            <w:r>
              <w:rPr>
                <w:noProof/>
                <w:webHidden/>
              </w:rPr>
              <w:fldChar w:fldCharType="separate"/>
            </w:r>
            <w:r w:rsidR="00F43345">
              <w:rPr>
                <w:noProof/>
                <w:webHidden/>
              </w:rPr>
              <w:t>5</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71" w:history="1">
            <w:r w:rsidR="00F43345" w:rsidRPr="00061900">
              <w:rPr>
                <w:rStyle w:val="Hipervnculo"/>
                <w:noProof/>
              </w:rPr>
              <w:t>CONTÍA</w:t>
            </w:r>
            <w:r w:rsidR="00F43345">
              <w:rPr>
                <w:noProof/>
                <w:webHidden/>
              </w:rPr>
              <w:tab/>
            </w:r>
            <w:r>
              <w:rPr>
                <w:noProof/>
                <w:webHidden/>
              </w:rPr>
              <w:fldChar w:fldCharType="begin"/>
            </w:r>
            <w:r w:rsidR="00F43345">
              <w:rPr>
                <w:noProof/>
                <w:webHidden/>
              </w:rPr>
              <w:instrText xml:space="preserve"> PAGEREF _Toc105060971 \h </w:instrText>
            </w:r>
            <w:r>
              <w:rPr>
                <w:noProof/>
                <w:webHidden/>
              </w:rPr>
            </w:r>
            <w:r>
              <w:rPr>
                <w:noProof/>
                <w:webHidden/>
              </w:rPr>
              <w:fldChar w:fldCharType="separate"/>
            </w:r>
            <w:r w:rsidR="00F43345">
              <w:rPr>
                <w:noProof/>
                <w:webHidden/>
              </w:rPr>
              <w:t>5</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72" w:history="1">
            <w:r w:rsidR="00F43345" w:rsidRPr="00061900">
              <w:rPr>
                <w:rStyle w:val="Hipervnculo"/>
                <w:noProof/>
              </w:rPr>
              <w:t>GASTOS SUBVENCIONABLES</w:t>
            </w:r>
            <w:r w:rsidR="00F43345">
              <w:rPr>
                <w:noProof/>
                <w:webHidden/>
              </w:rPr>
              <w:tab/>
            </w:r>
            <w:r>
              <w:rPr>
                <w:noProof/>
                <w:webHidden/>
              </w:rPr>
              <w:fldChar w:fldCharType="begin"/>
            </w:r>
            <w:r w:rsidR="00F43345">
              <w:rPr>
                <w:noProof/>
                <w:webHidden/>
              </w:rPr>
              <w:instrText xml:space="preserve"> PAGEREF _Toc105060972 \h </w:instrText>
            </w:r>
            <w:r>
              <w:rPr>
                <w:noProof/>
                <w:webHidden/>
              </w:rPr>
            </w:r>
            <w:r>
              <w:rPr>
                <w:noProof/>
                <w:webHidden/>
              </w:rPr>
              <w:fldChar w:fldCharType="separate"/>
            </w:r>
            <w:r w:rsidR="00F43345">
              <w:rPr>
                <w:noProof/>
                <w:webHidden/>
              </w:rPr>
              <w:t>5</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73" w:history="1">
            <w:r w:rsidR="00F43345" w:rsidRPr="00061900">
              <w:rPr>
                <w:rStyle w:val="Hipervnculo"/>
                <w:noProof/>
              </w:rPr>
              <w:t>BASE TERCEIRA. PRAZO E FORMA DE PRESENTACIÓN DE SOLICITUDES, DOCUMENTACIÓN, DOCUMENTACIÓN COMPLEMENTARIA</w:t>
            </w:r>
            <w:r w:rsidR="00F43345">
              <w:rPr>
                <w:noProof/>
                <w:webHidden/>
              </w:rPr>
              <w:tab/>
            </w:r>
            <w:r>
              <w:rPr>
                <w:noProof/>
                <w:webHidden/>
              </w:rPr>
              <w:fldChar w:fldCharType="begin"/>
            </w:r>
            <w:r w:rsidR="00F43345">
              <w:rPr>
                <w:noProof/>
                <w:webHidden/>
              </w:rPr>
              <w:instrText xml:space="preserve"> PAGEREF _Toc105060973 \h </w:instrText>
            </w:r>
            <w:r>
              <w:rPr>
                <w:noProof/>
                <w:webHidden/>
              </w:rPr>
            </w:r>
            <w:r>
              <w:rPr>
                <w:noProof/>
                <w:webHidden/>
              </w:rPr>
              <w:fldChar w:fldCharType="separate"/>
            </w:r>
            <w:r w:rsidR="00F43345">
              <w:rPr>
                <w:noProof/>
                <w:webHidden/>
              </w:rPr>
              <w:t>7</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74" w:history="1">
            <w:r w:rsidR="00F43345" w:rsidRPr="00061900">
              <w:rPr>
                <w:rStyle w:val="Hipervnculo"/>
                <w:noProof/>
              </w:rPr>
              <w:t>PRAZO DE PRESENTACIÓN</w:t>
            </w:r>
            <w:r w:rsidR="00F43345">
              <w:rPr>
                <w:noProof/>
                <w:webHidden/>
              </w:rPr>
              <w:tab/>
            </w:r>
            <w:r>
              <w:rPr>
                <w:noProof/>
                <w:webHidden/>
              </w:rPr>
              <w:fldChar w:fldCharType="begin"/>
            </w:r>
            <w:r w:rsidR="00F43345">
              <w:rPr>
                <w:noProof/>
                <w:webHidden/>
              </w:rPr>
              <w:instrText xml:space="preserve"> PAGEREF _Toc105060974 \h </w:instrText>
            </w:r>
            <w:r>
              <w:rPr>
                <w:noProof/>
                <w:webHidden/>
              </w:rPr>
            </w:r>
            <w:r>
              <w:rPr>
                <w:noProof/>
                <w:webHidden/>
              </w:rPr>
              <w:fldChar w:fldCharType="separate"/>
            </w:r>
            <w:r w:rsidR="00F43345">
              <w:rPr>
                <w:noProof/>
                <w:webHidden/>
              </w:rPr>
              <w:t>7</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75" w:history="1">
            <w:r w:rsidR="00F43345" w:rsidRPr="00061900">
              <w:rPr>
                <w:rStyle w:val="Hipervnculo"/>
                <w:noProof/>
              </w:rPr>
              <w:t>FORMA DE PRESENTACION</w:t>
            </w:r>
            <w:r w:rsidR="00F43345">
              <w:rPr>
                <w:noProof/>
                <w:webHidden/>
              </w:rPr>
              <w:tab/>
            </w:r>
            <w:r>
              <w:rPr>
                <w:noProof/>
                <w:webHidden/>
              </w:rPr>
              <w:fldChar w:fldCharType="begin"/>
            </w:r>
            <w:r w:rsidR="00F43345">
              <w:rPr>
                <w:noProof/>
                <w:webHidden/>
              </w:rPr>
              <w:instrText xml:space="preserve"> PAGEREF _Toc105060975 \h </w:instrText>
            </w:r>
            <w:r>
              <w:rPr>
                <w:noProof/>
                <w:webHidden/>
              </w:rPr>
            </w:r>
            <w:r>
              <w:rPr>
                <w:noProof/>
                <w:webHidden/>
              </w:rPr>
              <w:fldChar w:fldCharType="separate"/>
            </w:r>
            <w:r w:rsidR="00F43345">
              <w:rPr>
                <w:noProof/>
                <w:webHidden/>
              </w:rPr>
              <w:t>8</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76" w:history="1">
            <w:r w:rsidR="00F43345" w:rsidRPr="00061900">
              <w:rPr>
                <w:rStyle w:val="Hipervnculo"/>
                <w:noProof/>
              </w:rPr>
              <w:t>DOCUMENTACIÓN</w:t>
            </w:r>
            <w:r w:rsidR="00F43345">
              <w:rPr>
                <w:noProof/>
                <w:webHidden/>
              </w:rPr>
              <w:tab/>
            </w:r>
            <w:r>
              <w:rPr>
                <w:noProof/>
                <w:webHidden/>
              </w:rPr>
              <w:fldChar w:fldCharType="begin"/>
            </w:r>
            <w:r w:rsidR="00F43345">
              <w:rPr>
                <w:noProof/>
                <w:webHidden/>
              </w:rPr>
              <w:instrText xml:space="preserve"> PAGEREF _Toc105060976 \h </w:instrText>
            </w:r>
            <w:r>
              <w:rPr>
                <w:noProof/>
                <w:webHidden/>
              </w:rPr>
            </w:r>
            <w:r>
              <w:rPr>
                <w:noProof/>
                <w:webHidden/>
              </w:rPr>
              <w:fldChar w:fldCharType="separate"/>
            </w:r>
            <w:r w:rsidR="00F43345">
              <w:rPr>
                <w:noProof/>
                <w:webHidden/>
              </w:rPr>
              <w:t>8</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77" w:history="1">
            <w:r w:rsidR="00F43345" w:rsidRPr="00061900">
              <w:rPr>
                <w:rStyle w:val="Hipervnculo"/>
                <w:noProof/>
              </w:rPr>
              <w:t>DOCUMENTACIÓN COMPLEMENTARIA</w:t>
            </w:r>
            <w:r w:rsidR="00F43345">
              <w:rPr>
                <w:noProof/>
                <w:webHidden/>
              </w:rPr>
              <w:tab/>
            </w:r>
            <w:r>
              <w:rPr>
                <w:noProof/>
                <w:webHidden/>
              </w:rPr>
              <w:fldChar w:fldCharType="begin"/>
            </w:r>
            <w:r w:rsidR="00F43345">
              <w:rPr>
                <w:noProof/>
                <w:webHidden/>
              </w:rPr>
              <w:instrText xml:space="preserve"> PAGEREF _Toc105060977 \h </w:instrText>
            </w:r>
            <w:r>
              <w:rPr>
                <w:noProof/>
                <w:webHidden/>
              </w:rPr>
            </w:r>
            <w:r>
              <w:rPr>
                <w:noProof/>
                <w:webHidden/>
              </w:rPr>
              <w:fldChar w:fldCharType="separate"/>
            </w:r>
            <w:r w:rsidR="00F43345">
              <w:rPr>
                <w:noProof/>
                <w:webHidden/>
              </w:rPr>
              <w:t>9</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78" w:history="1">
            <w:r w:rsidR="00F43345" w:rsidRPr="00061900">
              <w:rPr>
                <w:rStyle w:val="Hipervnculo"/>
                <w:noProof/>
              </w:rPr>
              <w:t>BASE CUARTA. COMPETENCIA E PROCEDEMENTO DE TRAMITACIÓN</w:t>
            </w:r>
            <w:r w:rsidR="00F43345">
              <w:rPr>
                <w:noProof/>
                <w:webHidden/>
              </w:rPr>
              <w:tab/>
            </w:r>
            <w:r>
              <w:rPr>
                <w:noProof/>
                <w:webHidden/>
              </w:rPr>
              <w:fldChar w:fldCharType="begin"/>
            </w:r>
            <w:r w:rsidR="00F43345">
              <w:rPr>
                <w:noProof/>
                <w:webHidden/>
              </w:rPr>
              <w:instrText xml:space="preserve"> PAGEREF _Toc105060978 \h </w:instrText>
            </w:r>
            <w:r>
              <w:rPr>
                <w:noProof/>
                <w:webHidden/>
              </w:rPr>
            </w:r>
            <w:r>
              <w:rPr>
                <w:noProof/>
                <w:webHidden/>
              </w:rPr>
              <w:fldChar w:fldCharType="separate"/>
            </w:r>
            <w:r w:rsidR="00F43345">
              <w:rPr>
                <w:noProof/>
                <w:webHidden/>
              </w:rPr>
              <w:t>9</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79" w:history="1">
            <w:r w:rsidR="00F43345" w:rsidRPr="00061900">
              <w:rPr>
                <w:rStyle w:val="Hipervnculo"/>
                <w:noProof/>
              </w:rPr>
              <w:t>BASE QUINTA. OBRIGAS DOS BENEFICIARIOS</w:t>
            </w:r>
            <w:r w:rsidR="00F43345">
              <w:rPr>
                <w:noProof/>
                <w:webHidden/>
              </w:rPr>
              <w:tab/>
            </w:r>
            <w:r>
              <w:rPr>
                <w:noProof/>
                <w:webHidden/>
              </w:rPr>
              <w:fldChar w:fldCharType="begin"/>
            </w:r>
            <w:r w:rsidR="00F43345">
              <w:rPr>
                <w:noProof/>
                <w:webHidden/>
              </w:rPr>
              <w:instrText xml:space="preserve"> PAGEREF _Toc105060979 \h </w:instrText>
            </w:r>
            <w:r>
              <w:rPr>
                <w:noProof/>
                <w:webHidden/>
              </w:rPr>
            </w:r>
            <w:r>
              <w:rPr>
                <w:noProof/>
                <w:webHidden/>
              </w:rPr>
              <w:fldChar w:fldCharType="separate"/>
            </w:r>
            <w:r w:rsidR="00F43345">
              <w:rPr>
                <w:noProof/>
                <w:webHidden/>
              </w:rPr>
              <w:t>11</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80" w:history="1">
            <w:r w:rsidR="00F43345" w:rsidRPr="00061900">
              <w:rPr>
                <w:rStyle w:val="Hipervnculo"/>
                <w:noProof/>
              </w:rPr>
              <w:t>BASE SEXTA. SEGUEMENTO DAS AXUDAS. PROCEDEMENTO DE REINTEGRO</w:t>
            </w:r>
            <w:r w:rsidR="00F43345">
              <w:rPr>
                <w:noProof/>
                <w:webHidden/>
              </w:rPr>
              <w:tab/>
            </w:r>
            <w:r>
              <w:rPr>
                <w:noProof/>
                <w:webHidden/>
              </w:rPr>
              <w:fldChar w:fldCharType="begin"/>
            </w:r>
            <w:r w:rsidR="00F43345">
              <w:rPr>
                <w:noProof/>
                <w:webHidden/>
              </w:rPr>
              <w:instrText xml:space="preserve"> PAGEREF _Toc105060980 \h </w:instrText>
            </w:r>
            <w:r>
              <w:rPr>
                <w:noProof/>
                <w:webHidden/>
              </w:rPr>
            </w:r>
            <w:r>
              <w:rPr>
                <w:noProof/>
                <w:webHidden/>
              </w:rPr>
              <w:fldChar w:fldCharType="separate"/>
            </w:r>
            <w:r w:rsidR="00F43345">
              <w:rPr>
                <w:noProof/>
                <w:webHidden/>
              </w:rPr>
              <w:t>12</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81" w:history="1">
            <w:r w:rsidR="00F43345" w:rsidRPr="00061900">
              <w:rPr>
                <w:rStyle w:val="Hipervnculo"/>
                <w:noProof/>
              </w:rPr>
              <w:t>SEGUEMENTO</w:t>
            </w:r>
            <w:r w:rsidR="00F43345">
              <w:rPr>
                <w:noProof/>
                <w:webHidden/>
              </w:rPr>
              <w:tab/>
            </w:r>
            <w:r>
              <w:rPr>
                <w:noProof/>
                <w:webHidden/>
              </w:rPr>
              <w:fldChar w:fldCharType="begin"/>
            </w:r>
            <w:r w:rsidR="00F43345">
              <w:rPr>
                <w:noProof/>
                <w:webHidden/>
              </w:rPr>
              <w:instrText xml:space="preserve"> PAGEREF _Toc105060981 \h </w:instrText>
            </w:r>
            <w:r>
              <w:rPr>
                <w:noProof/>
                <w:webHidden/>
              </w:rPr>
            </w:r>
            <w:r>
              <w:rPr>
                <w:noProof/>
                <w:webHidden/>
              </w:rPr>
              <w:fldChar w:fldCharType="separate"/>
            </w:r>
            <w:r w:rsidR="00F43345">
              <w:rPr>
                <w:noProof/>
                <w:webHidden/>
              </w:rPr>
              <w:t>12</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82" w:history="1">
            <w:r w:rsidR="00F43345" w:rsidRPr="00061900">
              <w:rPr>
                <w:rStyle w:val="Hipervnculo"/>
                <w:noProof/>
              </w:rPr>
              <w:t>CAUSAS E PROCEDEMENTO DE REINTEGRO</w:t>
            </w:r>
            <w:r w:rsidR="00F43345">
              <w:rPr>
                <w:noProof/>
                <w:webHidden/>
              </w:rPr>
              <w:tab/>
            </w:r>
            <w:r>
              <w:rPr>
                <w:noProof/>
                <w:webHidden/>
              </w:rPr>
              <w:fldChar w:fldCharType="begin"/>
            </w:r>
            <w:r w:rsidR="00F43345">
              <w:rPr>
                <w:noProof/>
                <w:webHidden/>
              </w:rPr>
              <w:instrText xml:space="preserve"> PAGEREF _Toc105060982 \h </w:instrText>
            </w:r>
            <w:r>
              <w:rPr>
                <w:noProof/>
                <w:webHidden/>
              </w:rPr>
            </w:r>
            <w:r>
              <w:rPr>
                <w:noProof/>
                <w:webHidden/>
              </w:rPr>
              <w:fldChar w:fldCharType="separate"/>
            </w:r>
            <w:r w:rsidR="00F43345">
              <w:rPr>
                <w:noProof/>
                <w:webHidden/>
              </w:rPr>
              <w:t>13</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83" w:history="1">
            <w:r w:rsidR="00F43345" w:rsidRPr="00061900">
              <w:rPr>
                <w:rStyle w:val="Hipervnculo"/>
                <w:noProof/>
              </w:rPr>
              <w:t>PROCEDEMENTO DE REINTEGRO.</w:t>
            </w:r>
            <w:r w:rsidR="00F43345">
              <w:rPr>
                <w:noProof/>
                <w:webHidden/>
              </w:rPr>
              <w:tab/>
            </w:r>
            <w:r>
              <w:rPr>
                <w:noProof/>
                <w:webHidden/>
              </w:rPr>
              <w:fldChar w:fldCharType="begin"/>
            </w:r>
            <w:r w:rsidR="00F43345">
              <w:rPr>
                <w:noProof/>
                <w:webHidden/>
              </w:rPr>
              <w:instrText xml:space="preserve"> PAGEREF _Toc105060983 \h </w:instrText>
            </w:r>
            <w:r>
              <w:rPr>
                <w:noProof/>
                <w:webHidden/>
              </w:rPr>
            </w:r>
            <w:r>
              <w:rPr>
                <w:noProof/>
                <w:webHidden/>
              </w:rPr>
              <w:fldChar w:fldCharType="separate"/>
            </w:r>
            <w:r w:rsidR="00F43345">
              <w:rPr>
                <w:noProof/>
                <w:webHidden/>
              </w:rPr>
              <w:t>14</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84" w:history="1">
            <w:r w:rsidR="00F43345" w:rsidRPr="00061900">
              <w:rPr>
                <w:rStyle w:val="Hipervnculo"/>
                <w:noProof/>
              </w:rPr>
              <w:t>BASE SÉTIMA. PUBLICIDADE</w:t>
            </w:r>
            <w:r w:rsidR="00F43345">
              <w:rPr>
                <w:noProof/>
                <w:webHidden/>
              </w:rPr>
              <w:tab/>
            </w:r>
            <w:r>
              <w:rPr>
                <w:noProof/>
                <w:webHidden/>
              </w:rPr>
              <w:fldChar w:fldCharType="begin"/>
            </w:r>
            <w:r w:rsidR="00F43345">
              <w:rPr>
                <w:noProof/>
                <w:webHidden/>
              </w:rPr>
              <w:instrText xml:space="preserve"> PAGEREF _Toc105060984 \h </w:instrText>
            </w:r>
            <w:r>
              <w:rPr>
                <w:noProof/>
                <w:webHidden/>
              </w:rPr>
            </w:r>
            <w:r>
              <w:rPr>
                <w:noProof/>
                <w:webHidden/>
              </w:rPr>
              <w:fldChar w:fldCharType="separate"/>
            </w:r>
            <w:r w:rsidR="00F43345">
              <w:rPr>
                <w:noProof/>
                <w:webHidden/>
              </w:rPr>
              <w:t>15</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85" w:history="1">
            <w:r w:rsidR="00F43345" w:rsidRPr="00061900">
              <w:rPr>
                <w:rStyle w:val="Hipervnculo"/>
                <w:noProof/>
              </w:rPr>
              <w:t>PUBLICIDADE DAS AXUDAS CONCEDIDAS</w:t>
            </w:r>
            <w:r w:rsidR="00F43345">
              <w:rPr>
                <w:noProof/>
                <w:webHidden/>
              </w:rPr>
              <w:tab/>
            </w:r>
            <w:r>
              <w:rPr>
                <w:noProof/>
                <w:webHidden/>
              </w:rPr>
              <w:fldChar w:fldCharType="begin"/>
            </w:r>
            <w:r w:rsidR="00F43345">
              <w:rPr>
                <w:noProof/>
                <w:webHidden/>
              </w:rPr>
              <w:instrText xml:space="preserve"> PAGEREF _Toc105060985 \h </w:instrText>
            </w:r>
            <w:r>
              <w:rPr>
                <w:noProof/>
                <w:webHidden/>
              </w:rPr>
            </w:r>
            <w:r>
              <w:rPr>
                <w:noProof/>
                <w:webHidden/>
              </w:rPr>
              <w:fldChar w:fldCharType="separate"/>
            </w:r>
            <w:r w:rsidR="00F43345">
              <w:rPr>
                <w:noProof/>
                <w:webHidden/>
              </w:rPr>
              <w:t>15</w:t>
            </w:r>
            <w:r>
              <w:rPr>
                <w:noProof/>
                <w:webHidden/>
              </w:rPr>
              <w:fldChar w:fldCharType="end"/>
            </w:r>
          </w:hyperlink>
        </w:p>
        <w:p w:rsidR="00F43345" w:rsidRDefault="00E76271">
          <w:pPr>
            <w:pStyle w:val="TDC3"/>
            <w:tabs>
              <w:tab w:val="right" w:leader="dot" w:pos="8488"/>
            </w:tabs>
            <w:rPr>
              <w:rFonts w:asciiTheme="minorHAnsi" w:hAnsiTheme="minorHAnsi"/>
              <w:noProof/>
              <w:szCs w:val="22"/>
              <w:lang w:val="es-ES" w:eastAsia="es-ES"/>
            </w:rPr>
          </w:pPr>
          <w:hyperlink w:anchor="_Toc105060986" w:history="1">
            <w:r w:rsidR="00F43345" w:rsidRPr="00061900">
              <w:rPr>
                <w:rStyle w:val="Hipervnculo"/>
                <w:noProof/>
              </w:rPr>
              <w:t>PUBLICIDADE DO FINANCIAMENTO PÚBLICO</w:t>
            </w:r>
            <w:r w:rsidR="00F43345">
              <w:rPr>
                <w:noProof/>
                <w:webHidden/>
              </w:rPr>
              <w:tab/>
            </w:r>
            <w:r>
              <w:rPr>
                <w:noProof/>
                <w:webHidden/>
              </w:rPr>
              <w:fldChar w:fldCharType="begin"/>
            </w:r>
            <w:r w:rsidR="00F43345">
              <w:rPr>
                <w:noProof/>
                <w:webHidden/>
              </w:rPr>
              <w:instrText xml:space="preserve"> PAGEREF _Toc105060986 \h </w:instrText>
            </w:r>
            <w:r>
              <w:rPr>
                <w:noProof/>
                <w:webHidden/>
              </w:rPr>
            </w:r>
            <w:r>
              <w:rPr>
                <w:noProof/>
                <w:webHidden/>
              </w:rPr>
              <w:fldChar w:fldCharType="separate"/>
            </w:r>
            <w:r w:rsidR="00F43345">
              <w:rPr>
                <w:noProof/>
                <w:webHidden/>
              </w:rPr>
              <w:t>15</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87" w:history="1">
            <w:r w:rsidR="00F43345" w:rsidRPr="00061900">
              <w:rPr>
                <w:rStyle w:val="Hipervnculo"/>
                <w:noProof/>
              </w:rPr>
              <w:t>BASE OITAVA. TRATAMENTO DE DATOS DE CARÁCTER PERSOAL</w:t>
            </w:r>
            <w:r w:rsidR="00F43345">
              <w:rPr>
                <w:noProof/>
                <w:webHidden/>
              </w:rPr>
              <w:tab/>
            </w:r>
            <w:r>
              <w:rPr>
                <w:noProof/>
                <w:webHidden/>
              </w:rPr>
              <w:fldChar w:fldCharType="begin"/>
            </w:r>
            <w:r w:rsidR="00F43345">
              <w:rPr>
                <w:noProof/>
                <w:webHidden/>
              </w:rPr>
              <w:instrText xml:space="preserve"> PAGEREF _Toc105060987 \h </w:instrText>
            </w:r>
            <w:r>
              <w:rPr>
                <w:noProof/>
                <w:webHidden/>
              </w:rPr>
            </w:r>
            <w:r>
              <w:rPr>
                <w:noProof/>
                <w:webHidden/>
              </w:rPr>
              <w:fldChar w:fldCharType="separate"/>
            </w:r>
            <w:r w:rsidR="00F43345">
              <w:rPr>
                <w:noProof/>
                <w:webHidden/>
              </w:rPr>
              <w:t>15</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88" w:history="1">
            <w:r w:rsidR="00F43345" w:rsidRPr="00061900">
              <w:rPr>
                <w:rStyle w:val="Hipervnculo"/>
                <w:noProof/>
              </w:rPr>
              <w:t>BASE NOVENA. TRANSPARENCIA E BO GOBERNO</w:t>
            </w:r>
            <w:r w:rsidR="00F43345">
              <w:rPr>
                <w:noProof/>
                <w:webHidden/>
              </w:rPr>
              <w:tab/>
            </w:r>
            <w:r>
              <w:rPr>
                <w:noProof/>
                <w:webHidden/>
              </w:rPr>
              <w:fldChar w:fldCharType="begin"/>
            </w:r>
            <w:r w:rsidR="00F43345">
              <w:rPr>
                <w:noProof/>
                <w:webHidden/>
              </w:rPr>
              <w:instrText xml:space="preserve"> PAGEREF _Toc105060988 \h </w:instrText>
            </w:r>
            <w:r>
              <w:rPr>
                <w:noProof/>
                <w:webHidden/>
              </w:rPr>
            </w:r>
            <w:r>
              <w:rPr>
                <w:noProof/>
                <w:webHidden/>
              </w:rPr>
              <w:fldChar w:fldCharType="separate"/>
            </w:r>
            <w:r w:rsidR="00F43345">
              <w:rPr>
                <w:noProof/>
                <w:webHidden/>
              </w:rPr>
              <w:t>15</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89" w:history="1">
            <w:r w:rsidR="00F43345" w:rsidRPr="00061900">
              <w:rPr>
                <w:rStyle w:val="Hipervnculo"/>
                <w:noProof/>
              </w:rPr>
              <w:t>BASE DÉCIMA. FINANCIAMENTO</w:t>
            </w:r>
            <w:r w:rsidR="00F43345">
              <w:rPr>
                <w:noProof/>
                <w:webHidden/>
              </w:rPr>
              <w:tab/>
            </w:r>
            <w:r>
              <w:rPr>
                <w:noProof/>
                <w:webHidden/>
              </w:rPr>
              <w:fldChar w:fldCharType="begin"/>
            </w:r>
            <w:r w:rsidR="00F43345">
              <w:rPr>
                <w:noProof/>
                <w:webHidden/>
              </w:rPr>
              <w:instrText xml:space="preserve"> PAGEREF _Toc105060989 \h </w:instrText>
            </w:r>
            <w:r>
              <w:rPr>
                <w:noProof/>
                <w:webHidden/>
              </w:rPr>
            </w:r>
            <w:r>
              <w:rPr>
                <w:noProof/>
                <w:webHidden/>
              </w:rPr>
              <w:fldChar w:fldCharType="separate"/>
            </w:r>
            <w:r w:rsidR="00F43345">
              <w:rPr>
                <w:noProof/>
                <w:webHidden/>
              </w:rPr>
              <w:t>16</w:t>
            </w:r>
            <w:r>
              <w:rPr>
                <w:noProof/>
                <w:webHidden/>
              </w:rPr>
              <w:fldChar w:fldCharType="end"/>
            </w:r>
          </w:hyperlink>
        </w:p>
        <w:p w:rsidR="00F43345" w:rsidRDefault="00E76271">
          <w:pPr>
            <w:pStyle w:val="TDC2"/>
            <w:tabs>
              <w:tab w:val="right" w:leader="dot" w:pos="8488"/>
            </w:tabs>
            <w:rPr>
              <w:rFonts w:asciiTheme="minorHAnsi" w:hAnsiTheme="minorHAnsi"/>
              <w:b w:val="0"/>
              <w:bCs w:val="0"/>
              <w:noProof/>
              <w:lang w:val="es-ES" w:eastAsia="es-ES"/>
            </w:rPr>
          </w:pPr>
          <w:hyperlink w:anchor="_Toc105060990" w:history="1">
            <w:r w:rsidR="00F43345" w:rsidRPr="00061900">
              <w:rPr>
                <w:rStyle w:val="Hipervnculo"/>
                <w:noProof/>
              </w:rPr>
              <w:t>BASE UNDÉCIMA. ENTRADA EN VIGOR</w:t>
            </w:r>
            <w:r w:rsidR="00F43345">
              <w:rPr>
                <w:noProof/>
                <w:webHidden/>
              </w:rPr>
              <w:tab/>
            </w:r>
            <w:r>
              <w:rPr>
                <w:noProof/>
                <w:webHidden/>
              </w:rPr>
              <w:fldChar w:fldCharType="begin"/>
            </w:r>
            <w:r w:rsidR="00F43345">
              <w:rPr>
                <w:noProof/>
                <w:webHidden/>
              </w:rPr>
              <w:instrText xml:space="preserve"> PAGEREF _Toc105060990 \h </w:instrText>
            </w:r>
            <w:r>
              <w:rPr>
                <w:noProof/>
                <w:webHidden/>
              </w:rPr>
            </w:r>
            <w:r>
              <w:rPr>
                <w:noProof/>
                <w:webHidden/>
              </w:rPr>
              <w:fldChar w:fldCharType="separate"/>
            </w:r>
            <w:r w:rsidR="00F43345">
              <w:rPr>
                <w:noProof/>
                <w:webHidden/>
              </w:rPr>
              <w:t>16</w:t>
            </w:r>
            <w:r>
              <w:rPr>
                <w:noProof/>
                <w:webHidden/>
              </w:rPr>
              <w:fldChar w:fldCharType="end"/>
            </w:r>
          </w:hyperlink>
        </w:p>
        <w:p w:rsidR="0082685B" w:rsidRDefault="00E76271">
          <w:pPr>
            <w:rPr>
              <w:lang w:val="es-ES"/>
            </w:rPr>
          </w:pPr>
          <w:r>
            <w:rPr>
              <w:lang w:val="es-ES"/>
            </w:rPr>
            <w:fldChar w:fldCharType="end"/>
          </w:r>
        </w:p>
      </w:sdtContent>
    </w:sdt>
    <w:p w:rsidR="0082685B" w:rsidRDefault="0082685B" w:rsidP="00C324AB">
      <w:pPr>
        <w:pStyle w:val="Ttulo1"/>
        <w:sectPr w:rsidR="0082685B" w:rsidSect="00A168E3">
          <w:headerReference w:type="default" r:id="rId8"/>
          <w:footerReference w:type="default" r:id="rId9"/>
          <w:pgSz w:w="11900" w:h="16840"/>
          <w:pgMar w:top="1843" w:right="1701" w:bottom="1417" w:left="1701" w:header="708" w:footer="708" w:gutter="0"/>
          <w:cols w:space="708"/>
          <w:docGrid w:linePitch="360"/>
        </w:sectPr>
      </w:pPr>
    </w:p>
    <w:p w:rsidR="00470959" w:rsidRPr="00470959" w:rsidRDefault="00FD1527" w:rsidP="00C324AB">
      <w:pPr>
        <w:pStyle w:val="Ttulo1"/>
      </w:pPr>
      <w:bookmarkStart w:id="0" w:name="_Toc105060964"/>
      <w:r w:rsidRPr="00470959">
        <w:lastRenderedPageBreak/>
        <w:t>PROGRAMA DE AXUDAS Á CREACIÓN DE EMPRESAS CONCELLO DE VILAGARCÍA 202</w:t>
      </w:r>
      <w:r w:rsidR="004C3881">
        <w:t>2</w:t>
      </w:r>
      <w:bookmarkEnd w:id="0"/>
    </w:p>
    <w:p w:rsidR="00514F6C" w:rsidRPr="00470959" w:rsidRDefault="00514F6C" w:rsidP="00470959">
      <w:pPr>
        <w:pStyle w:val="Ttulo1"/>
      </w:pPr>
      <w:bookmarkStart w:id="1" w:name="_Toc105060965"/>
      <w:r w:rsidRPr="00470959">
        <w:t>OBXECTO E FINALIDADE</w:t>
      </w:r>
      <w:bookmarkEnd w:id="1"/>
    </w:p>
    <w:p w:rsidR="00A34AE9" w:rsidRPr="00470959" w:rsidRDefault="00A34AE9" w:rsidP="00470959">
      <w:r w:rsidRPr="00470959">
        <w:t xml:space="preserve">As presentes bases teñen por finalidade convocar o </w:t>
      </w:r>
      <w:r w:rsidRPr="0025785F">
        <w:rPr>
          <w:b/>
        </w:rPr>
        <w:t>PROGRAMA DE AXUDAS MUNICIPAIS Á CREACIÓN DE EMPRESAS</w:t>
      </w:r>
      <w:r w:rsidRPr="00470959">
        <w:t xml:space="preserve"> no ámbito do Co</w:t>
      </w:r>
      <w:r w:rsidR="00692A1B">
        <w:t>ncello de Vilagarcía de Arousa para o exercicio 202</w:t>
      </w:r>
      <w:r w:rsidR="004C3881">
        <w:t>2</w:t>
      </w:r>
      <w:r w:rsidR="00692A1B">
        <w:t>.</w:t>
      </w:r>
    </w:p>
    <w:p w:rsidR="00A34AE9" w:rsidRPr="00470959" w:rsidRDefault="00A34AE9" w:rsidP="00470959">
      <w:r w:rsidRPr="00470959">
        <w:t xml:space="preserve">O artigo 25 da Lei 7/85, de bases de réxime local, indica que o municipio, para a xestión dos seus intereses e no ámbito das súas competencias, </w:t>
      </w:r>
      <w:r w:rsidR="00272EBB">
        <w:t>p</w:t>
      </w:r>
      <w:r w:rsidRPr="00470959">
        <w:t>oderá promover toda clase de actividades e prestar todos os servizos públicos que contribúan a satisfacer as necesidades e aspiracións da comunidade de veciños.</w:t>
      </w:r>
    </w:p>
    <w:p w:rsidR="00A34AE9" w:rsidRPr="00470959" w:rsidRDefault="00A34AE9" w:rsidP="00470959">
      <w:r w:rsidRPr="00470959">
        <w:t>En sentido similar se recolle o artigo 80 da Lei 5/97, de Administración Local de Galicia, que sinala, entre outras, competencias na participación na formación de activos e desempregados.</w:t>
      </w:r>
    </w:p>
    <w:p w:rsidR="00A34AE9" w:rsidRPr="00470959" w:rsidRDefault="00A34AE9" w:rsidP="00470959">
      <w:r w:rsidRPr="00470959">
        <w:t>Pola súa banda o artigo 86 da Lei 5/97, de Administración Local de Galicia contempla a posibilidade do exercicio po parte do municipio de actividades complementarias das propias doutras Administracións Públicas e, en concreto, a de ocupación e loita contra o paro.</w:t>
      </w:r>
    </w:p>
    <w:p w:rsidR="00692A1B" w:rsidRDefault="00A34AE9" w:rsidP="00692A1B">
      <w:r w:rsidRPr="00470959">
        <w:t xml:space="preserve">Sobre a base destas competencias, o Concello de Vilagarcía </w:t>
      </w:r>
      <w:r w:rsidR="00470959" w:rsidRPr="00470959">
        <w:t xml:space="preserve">continúa coas medidas de pulo á actividade económica e empresarial favorecendo o emprendemento e a creación de creación de empresas mediante axudas económicas directas para facer fronte aos gastos iniciais inherentes a posta en marcha das mesmas. </w:t>
      </w:r>
    </w:p>
    <w:p w:rsidR="00741F41" w:rsidRDefault="00741F41" w:rsidP="00692A1B">
      <w:pPr>
        <w:pStyle w:val="Ttulo1"/>
      </w:pPr>
      <w:bookmarkStart w:id="2" w:name="_Toc105060966"/>
      <w:r w:rsidRPr="00A34AE9">
        <w:t>RÉXIME DE CONCESIÓN DAS AXUDAS</w:t>
      </w:r>
      <w:bookmarkEnd w:id="2"/>
    </w:p>
    <w:p w:rsidR="00741F41" w:rsidRDefault="00741F41" w:rsidP="00741F41">
      <w:r>
        <w:t>As axudas son a fondo perdido e a súa finalidade é subvencionar parte dos gastos iniciais de posta en marcha da actividade.</w:t>
      </w:r>
    </w:p>
    <w:p w:rsidR="00741F41" w:rsidRPr="00470959" w:rsidRDefault="00741F41" w:rsidP="00470959">
      <w:r>
        <w:t xml:space="preserve">O procedemento de concesión destas axudas tramitarase en réxime de concorrencia non competitiva de acordo co establecido na lei 9/2007 de 13 de xuño de subvencións de Galicia, que no seu artigo 19.2 establece que as bases reguladoras </w:t>
      </w:r>
      <w:r>
        <w:lastRenderedPageBreak/>
        <w:t xml:space="preserve">poderán exceptuar o requisito de fixar unha orde de prelación entre as solicitudes presentadas que reúnan os requisitos establecidos cando, polo obxecto e finalidade da subvención, non sexa preciso realizar a comparación e prelación das solicitudes presentadas nun único procedemento ata o esgotamento do crédito orzamentario coas garantías previstas no artigo 31.4 da presente lei. </w:t>
      </w:r>
    </w:p>
    <w:p w:rsidR="009C26CA" w:rsidRDefault="009C26CA" w:rsidP="00470959">
      <w:pPr>
        <w:pStyle w:val="Ttulo2"/>
      </w:pPr>
      <w:bookmarkStart w:id="3" w:name="_Toc105060967"/>
      <w:r w:rsidRPr="00A34AE9">
        <w:t>BASE PRIMEIRA. BENEFICIARIOS</w:t>
      </w:r>
      <w:bookmarkEnd w:id="3"/>
    </w:p>
    <w:p w:rsidR="009C26CA" w:rsidRDefault="009C26CA" w:rsidP="001F3855">
      <w:pPr>
        <w:pStyle w:val="Ttulo3"/>
      </w:pPr>
      <w:bookmarkStart w:id="4" w:name="_Toc105060968"/>
      <w:r w:rsidRPr="00A34AE9">
        <w:t>BENEFICIARIOS</w:t>
      </w:r>
      <w:bookmarkEnd w:id="4"/>
    </w:p>
    <w:p w:rsidR="008242F9" w:rsidRPr="00470959" w:rsidRDefault="00470959" w:rsidP="00470959">
      <w:r>
        <w:t xml:space="preserve">Poderán acollerse a estas axudas as/os empresarias/os individuais e as </w:t>
      </w:r>
      <w:r w:rsidR="009054D7">
        <w:t xml:space="preserve">micropemes </w:t>
      </w:r>
      <w:r w:rsidR="008242F9">
        <w:t>segundo a definición establecida no ANEXO I do Regulamento nº 651/2014 da Comisión Europea, independentemente da súa forma xurídica, que iniciasen a súa actividade empresarial entre o 31 de outubro de 202</w:t>
      </w:r>
      <w:r w:rsidR="004C3881">
        <w:t>1</w:t>
      </w:r>
      <w:r w:rsidR="008242F9">
        <w:t xml:space="preserve"> e o </w:t>
      </w:r>
      <w:r w:rsidR="008242F9" w:rsidRPr="00EF6847">
        <w:t>30 de outubro de 202</w:t>
      </w:r>
      <w:r w:rsidR="004C3881">
        <w:t xml:space="preserve">2 </w:t>
      </w:r>
      <w:r w:rsidR="008242F9" w:rsidRPr="00EF6847">
        <w:t>(</w:t>
      </w:r>
      <w:r w:rsidR="008242F9" w:rsidRPr="00EF6847">
        <w:rPr>
          <w:sz w:val="20"/>
        </w:rPr>
        <w:t>entendendo por inicio da actividade a data de alta no I.A.E.</w:t>
      </w:r>
      <w:r w:rsidR="008242F9" w:rsidRPr="00EF6847">
        <w:t>)</w:t>
      </w:r>
      <w:r w:rsidR="00692A1B" w:rsidRPr="00EF6847">
        <w:t xml:space="preserve"> </w:t>
      </w:r>
    </w:p>
    <w:p w:rsidR="009C26CA" w:rsidRDefault="009C26CA" w:rsidP="00470959">
      <w:pPr>
        <w:pStyle w:val="Ttulo3"/>
      </w:pPr>
      <w:bookmarkStart w:id="5" w:name="_Toc105060969"/>
      <w:r w:rsidRPr="00A34AE9">
        <w:t>REQUISITOS XERAIS DOS BENEFICIARIOS</w:t>
      </w:r>
      <w:bookmarkEnd w:id="5"/>
    </w:p>
    <w:p w:rsidR="009054D7" w:rsidRDefault="009054D7" w:rsidP="009054D7">
      <w:r>
        <w:t>- Que a empresa estea radicada no concello de Vilagarcía de Arousa</w:t>
      </w:r>
    </w:p>
    <w:p w:rsidR="009054D7" w:rsidRDefault="009054D7" w:rsidP="009054D7">
      <w:r>
        <w:t xml:space="preserve">- Que sexan empresas de nova creación, considerando incluídos neste concepto os traspasos de negocio, exceptuando aqueles traspasos que se realicen entre cónxuxes, parellas de feito e familiares por consanguinidade, afinidade ou adopción ata o segundo grao inclusive, así como as transformacións de forma xurídica. </w:t>
      </w:r>
    </w:p>
    <w:p w:rsidR="009054D7" w:rsidRDefault="009054D7" w:rsidP="009054D7">
      <w:pPr>
        <w:rPr>
          <w:color w:val="833C0B" w:themeColor="accent2" w:themeShade="80"/>
        </w:rPr>
      </w:pPr>
      <w:r>
        <w:t xml:space="preserve">- </w:t>
      </w:r>
      <w:r w:rsidR="002C684D" w:rsidRPr="002C684D">
        <w:rPr>
          <w:color w:val="833C0B" w:themeColor="accent2" w:themeShade="80"/>
        </w:rPr>
        <w:t>I</w:t>
      </w:r>
      <w:r w:rsidRPr="002C684D">
        <w:rPr>
          <w:color w:val="833C0B" w:themeColor="accent2" w:themeShade="80"/>
        </w:rPr>
        <w:t>nclúense no ámbito subvencionable os supostos en que se teña producido o relevo xeracional por xubilación e/ou falecemento do titular</w:t>
      </w:r>
      <w:r w:rsidR="002C684D" w:rsidRPr="002C684D">
        <w:rPr>
          <w:color w:val="833C0B" w:themeColor="accent2" w:themeShade="80"/>
        </w:rPr>
        <w:t>, mediante a transmisión do negocio aos cónxuxes ou parellas de feito e familiares por consanguinidade, afinidade ou adopción</w:t>
      </w:r>
      <w:r w:rsidR="002C684D">
        <w:rPr>
          <w:color w:val="833C0B" w:themeColor="accent2" w:themeShade="80"/>
        </w:rPr>
        <w:t>,</w:t>
      </w:r>
      <w:r w:rsidR="002C684D" w:rsidRPr="002C684D">
        <w:rPr>
          <w:color w:val="833C0B" w:themeColor="accent2" w:themeShade="80"/>
        </w:rPr>
        <w:t xml:space="preserve"> ate o segundo grao inclusive, así como a empregados do negocio. </w:t>
      </w:r>
    </w:p>
    <w:p w:rsidR="002C684D" w:rsidRDefault="004C3881" w:rsidP="009054D7">
      <w:r>
        <w:t xml:space="preserve">- </w:t>
      </w:r>
      <w:r w:rsidR="002C684D">
        <w:t xml:space="preserve">Que, como mínimo, unha das persoas promotoras estea en situación de desemprego na data de inicio da actividade empresarial, e crear alomenos o seu propio posto de traballo en calquera das formas xurídicas existentes. </w:t>
      </w:r>
    </w:p>
    <w:p w:rsidR="002C684D" w:rsidRPr="002C684D" w:rsidRDefault="002C684D" w:rsidP="009054D7">
      <w:pPr>
        <w:rPr>
          <w:color w:val="833C0B" w:themeColor="accent2" w:themeShade="80"/>
        </w:rPr>
      </w:pPr>
      <w:r w:rsidRPr="002C684D">
        <w:rPr>
          <w:color w:val="833C0B" w:themeColor="accent2" w:themeShade="80"/>
        </w:rPr>
        <w:t>Esta circunstancia de estar en situación de desemprego non será exixible no suposto de relevo xeracional</w:t>
      </w:r>
      <w:r>
        <w:rPr>
          <w:color w:val="833C0B" w:themeColor="accent2" w:themeShade="80"/>
        </w:rPr>
        <w:t xml:space="preserve">, cando a transmisión sexa a empregados do negocio. </w:t>
      </w:r>
    </w:p>
    <w:p w:rsidR="002C684D" w:rsidRDefault="002C684D" w:rsidP="009054D7">
      <w:r>
        <w:t>- Non ter débedas, nin a empresa nin as persoas socias, coa Seguridade Social, Facenda da CA e a AEAT.</w:t>
      </w:r>
    </w:p>
    <w:p w:rsidR="002C684D" w:rsidRDefault="002C684D" w:rsidP="009054D7">
      <w:pPr>
        <w:rPr>
          <w:color w:val="000000" w:themeColor="text1"/>
        </w:rPr>
      </w:pPr>
      <w:r>
        <w:rPr>
          <w:color w:val="000000" w:themeColor="text1"/>
        </w:rPr>
        <w:lastRenderedPageBreak/>
        <w:t>- Non ter débedas, nin a empresa nin as persoas socias, co Concello de Vilagarcía de Arousa.</w:t>
      </w:r>
    </w:p>
    <w:p w:rsidR="00632140" w:rsidRPr="002C684D" w:rsidRDefault="00632140" w:rsidP="009054D7">
      <w:pPr>
        <w:rPr>
          <w:color w:val="000000" w:themeColor="text1"/>
        </w:rPr>
      </w:pPr>
      <w:r>
        <w:rPr>
          <w:color w:val="000000" w:themeColor="text1"/>
        </w:rPr>
        <w:t xml:space="preserve">- Non poderán obter a condición de beneficiarias/os, as/os empresarias/os e as empresas nas que concorra algunha das circunstancias previstas no artigo 10 </w:t>
      </w:r>
      <w:r w:rsidR="009B3917">
        <w:rPr>
          <w:color w:val="000000" w:themeColor="text1"/>
        </w:rPr>
        <w:t xml:space="preserve">parágrafos 2 e 3 da lei de subvencións </w:t>
      </w:r>
      <w:r w:rsidR="00062F5D">
        <w:rPr>
          <w:color w:val="000000" w:themeColor="text1"/>
        </w:rPr>
        <w:t xml:space="preserve">de Galicia, </w:t>
      </w:r>
      <w:r w:rsidR="00B64712">
        <w:rPr>
          <w:color w:val="000000" w:themeColor="text1"/>
        </w:rPr>
        <w:t xml:space="preserve">e no artigo 13 da Lei Xeral de Subvencións. </w:t>
      </w:r>
    </w:p>
    <w:p w:rsidR="009C26CA" w:rsidRPr="00A34AE9" w:rsidRDefault="009C26CA" w:rsidP="00470959">
      <w:pPr>
        <w:pStyle w:val="Ttulo2"/>
      </w:pPr>
      <w:bookmarkStart w:id="6" w:name="_Toc105060970"/>
      <w:r w:rsidRPr="00A34AE9">
        <w:t>BASE SEGUNDA. CONTÍA E GASTOS SUBVENCIONABLES</w:t>
      </w:r>
      <w:bookmarkEnd w:id="6"/>
    </w:p>
    <w:p w:rsidR="009C26CA" w:rsidRDefault="009C26CA" w:rsidP="00470959">
      <w:pPr>
        <w:pStyle w:val="Ttulo3"/>
      </w:pPr>
      <w:bookmarkStart w:id="7" w:name="_Toc105060971"/>
      <w:r w:rsidRPr="00A34AE9">
        <w:t>CONTÍA</w:t>
      </w:r>
      <w:bookmarkEnd w:id="7"/>
    </w:p>
    <w:p w:rsidR="00B64712" w:rsidRDefault="00B64712" w:rsidP="00B64712">
      <w:r>
        <w:t>O importe das axudas consistirá nunca contía fixa equivalente á metade dos gastos iniciais de posta en marcha da actividade</w:t>
      </w:r>
      <w:r w:rsidR="0025785F">
        <w:t>,</w:t>
      </w:r>
      <w:r>
        <w:t xml:space="preserve"> cun máximo de 2.500 € por empresa, con obriga de manterse de alta no Réxime correspondente da Seguridade Social, como mínimo, durante un período de dous anos contados dende a data de solicitude de axuda.</w:t>
      </w:r>
    </w:p>
    <w:p w:rsidR="009C26CA" w:rsidRDefault="009C26CA" w:rsidP="00470959">
      <w:pPr>
        <w:pStyle w:val="Ttulo3"/>
      </w:pPr>
      <w:bookmarkStart w:id="8" w:name="_Toc105060972"/>
      <w:r w:rsidRPr="00A34AE9">
        <w:t xml:space="preserve">GASTOS </w:t>
      </w:r>
      <w:r w:rsidR="00176EBE">
        <w:t>SUBVENCIONABLES</w:t>
      </w:r>
      <w:bookmarkEnd w:id="8"/>
    </w:p>
    <w:p w:rsidR="003B75EF" w:rsidRDefault="0060498A" w:rsidP="00B64712">
      <w:pPr>
        <w:rPr>
          <w:color w:val="833C0B" w:themeColor="accent2" w:themeShade="80"/>
        </w:rPr>
      </w:pPr>
      <w:r>
        <w:t>Só p</w:t>
      </w:r>
      <w:r w:rsidR="00B64712">
        <w:t>oderán ser obxecto de subvención os gastos</w:t>
      </w:r>
      <w:r w:rsidR="00451F91">
        <w:t>, debidamente xustificados,</w:t>
      </w:r>
      <w:r w:rsidR="00B64712">
        <w:t xml:space="preserve"> directamente relacionados coa actividade, </w:t>
      </w:r>
      <w:r w:rsidR="00451F91">
        <w:t xml:space="preserve">realizados </w:t>
      </w:r>
      <w:r w:rsidR="00B64712">
        <w:t>dende dous meses antes do seu inicio</w:t>
      </w:r>
      <w:r w:rsidR="00F234D2">
        <w:t>,</w:t>
      </w:r>
      <w:r w:rsidR="00B64712">
        <w:t xml:space="preserve"> </w:t>
      </w:r>
      <w:r w:rsidR="00B64712" w:rsidRPr="00B64712">
        <w:rPr>
          <w:color w:val="833C0B" w:themeColor="accent2" w:themeShade="80"/>
        </w:rPr>
        <w:t>ata a data de presentación da solicitude</w:t>
      </w:r>
      <w:r w:rsidR="003B75EF">
        <w:rPr>
          <w:color w:val="833C0B" w:themeColor="accent2" w:themeShade="80"/>
        </w:rPr>
        <w:t xml:space="preserve"> de axuda. </w:t>
      </w:r>
    </w:p>
    <w:p w:rsidR="00EF3AF0" w:rsidRDefault="00EF3AF0" w:rsidP="00470959">
      <w:pPr>
        <w:pStyle w:val="Ttulo4"/>
      </w:pPr>
      <w:r w:rsidRPr="00A34AE9">
        <w:t>A) GASTOS DE CONSTITUCIÓN</w:t>
      </w:r>
      <w:r w:rsidR="00B64712">
        <w:t xml:space="preserve">. </w:t>
      </w:r>
    </w:p>
    <w:p w:rsidR="00B64712" w:rsidRDefault="00B64712" w:rsidP="00B64712">
      <w:r>
        <w:t xml:space="preserve">Será subvencionable o 50% dos seguintes gastos xerados no proceso de apertura e constitución da empresa: </w:t>
      </w:r>
    </w:p>
    <w:p w:rsidR="00B64712" w:rsidRDefault="00B64712" w:rsidP="00B64712">
      <w:r>
        <w:t>A.1. Visado, honorarios e gastos de proxectos técnicos</w:t>
      </w:r>
    </w:p>
    <w:p w:rsidR="00B64712" w:rsidRDefault="00B64712" w:rsidP="00B64712">
      <w:r>
        <w:t>A.2. Licenza de obra e licenza de apertura</w:t>
      </w:r>
    </w:p>
    <w:p w:rsidR="00B64712" w:rsidRDefault="00B64712" w:rsidP="00B64712">
      <w:r>
        <w:t>A.3. Alta no Rexistro Mercantil</w:t>
      </w:r>
    </w:p>
    <w:p w:rsidR="00B64712" w:rsidRDefault="00B64712" w:rsidP="00B64712">
      <w:r>
        <w:t>A.4. Certificación negativa do nome da sociedade</w:t>
      </w:r>
    </w:p>
    <w:p w:rsidR="00B64712" w:rsidRDefault="00B64712" w:rsidP="00B64712">
      <w:r>
        <w:t>A.5. Honorarios de notarías por escrituras públicas</w:t>
      </w:r>
    </w:p>
    <w:p w:rsidR="00B64712" w:rsidRDefault="00B64712" w:rsidP="00B64712">
      <w:r>
        <w:t>A.6. Publicación en Boletíns Oficiais</w:t>
      </w:r>
    </w:p>
    <w:p w:rsidR="00B64712" w:rsidRDefault="00B64712" w:rsidP="00B64712">
      <w:r>
        <w:t>A.7. Modelo 600 da Xunta de Galicia de constitución da empresa</w:t>
      </w:r>
    </w:p>
    <w:p w:rsidR="00F70A0F" w:rsidRPr="00F70A0F" w:rsidRDefault="00B64712" w:rsidP="00F70A0F">
      <w:pPr>
        <w:pStyle w:val="Ttulo4"/>
      </w:pPr>
      <w:r w:rsidRPr="00F70A0F">
        <w:lastRenderedPageBreak/>
        <w:t xml:space="preserve">B)  </w:t>
      </w:r>
      <w:r w:rsidR="00F70A0F">
        <w:t>OBRAS DE ACONDICIONAMENTO DO LOCAL</w:t>
      </w:r>
      <w:r w:rsidRPr="00F70A0F">
        <w:t xml:space="preserve"> </w:t>
      </w:r>
    </w:p>
    <w:p w:rsidR="00B64712" w:rsidRPr="00692A1B" w:rsidRDefault="00F70A0F" w:rsidP="00B64712">
      <w:r>
        <w:t>Serán subvencionables as obras de acondicionamento</w:t>
      </w:r>
      <w:r w:rsidR="00EF6847">
        <w:t xml:space="preserve"> (obras de mantemento non inventariables)</w:t>
      </w:r>
      <w:r>
        <w:t xml:space="preserve"> do local destinado á actividade </w:t>
      </w:r>
      <w:r w:rsidR="00B64712">
        <w:t>con un máximo de 1.000 Euros</w:t>
      </w:r>
      <w:r w:rsidR="00692A1B">
        <w:t>.</w:t>
      </w:r>
    </w:p>
    <w:p w:rsidR="00EF3AF0" w:rsidRDefault="00B64712" w:rsidP="00470959">
      <w:pPr>
        <w:pStyle w:val="Ttulo4"/>
      </w:pPr>
      <w:r>
        <w:t>C</w:t>
      </w:r>
      <w:r w:rsidR="00EF3AF0" w:rsidRPr="00A34AE9">
        <w:t>) EXISTENCIAS INICIAIS DE MERCADORÍAS</w:t>
      </w:r>
    </w:p>
    <w:p w:rsidR="002E6953" w:rsidRPr="002E6953" w:rsidRDefault="002E6953" w:rsidP="002E6953">
      <w:r>
        <w:t xml:space="preserve">Será subvencionable o 50% do custo de adquisición de primeiras compras de mercadorías, materias primas e doutros consumibles necesarios para a posta en marcha da actividade. </w:t>
      </w:r>
    </w:p>
    <w:p w:rsidR="00EF3AF0" w:rsidRDefault="00B64712" w:rsidP="00470959">
      <w:pPr>
        <w:pStyle w:val="Ttulo4"/>
      </w:pPr>
      <w:r>
        <w:t>D</w:t>
      </w:r>
      <w:r w:rsidR="00EF3AF0" w:rsidRPr="00A34AE9">
        <w:t>) GASTOS DE ALUGUER DE LOCAL, VEHÍCULO INDUSTRIAL, APLICACIÓNS INFORMÁTICAS E EQUIPOS INFORMÁTICOS</w:t>
      </w:r>
    </w:p>
    <w:p w:rsidR="002E6953" w:rsidRPr="002E6953" w:rsidRDefault="002E6953" w:rsidP="002E6953">
      <w:r>
        <w:t>Será subvencionable o 50% do custo aluguer de calquera destes conceptos sempre que o elemento alugado sexa imprescindible para a realización da actividade da empresa.</w:t>
      </w:r>
    </w:p>
    <w:p w:rsidR="00EF3AF0" w:rsidRDefault="00B64712" w:rsidP="00470959">
      <w:pPr>
        <w:pStyle w:val="Ttulo4"/>
      </w:pPr>
      <w:r>
        <w:t>E</w:t>
      </w:r>
      <w:r w:rsidR="00EF3AF0" w:rsidRPr="00A34AE9">
        <w:t>) PRIMAS DE SEGUROS</w:t>
      </w:r>
    </w:p>
    <w:p w:rsidR="002E6953" w:rsidRPr="002E6953" w:rsidRDefault="000F615D" w:rsidP="002E6953">
      <w:r>
        <w:t xml:space="preserve">Será subvencionable o 50% do custo de contratación de seguros directamente relacionados coa actividade empresarial (seguro do local, seguro de responsabilidade civil e, como máximo, dun vehículo, só no caso de que este último sexa imprescindible para o desenvolvemento da actividade. </w:t>
      </w:r>
    </w:p>
    <w:p w:rsidR="00EF3AF0" w:rsidRDefault="00B64712" w:rsidP="00470959">
      <w:pPr>
        <w:pStyle w:val="Ttulo4"/>
      </w:pPr>
      <w:r>
        <w:t>F</w:t>
      </w:r>
      <w:r w:rsidR="00EF3AF0" w:rsidRPr="00A34AE9">
        <w:t>) SUBMINISTROS E GASTOS CORRENTES</w:t>
      </w:r>
    </w:p>
    <w:p w:rsidR="000F615D" w:rsidRDefault="000F615D" w:rsidP="000F615D">
      <w:r>
        <w:t>Será subvencionable o 50% dos seguintes gastos correntes derivados directamente da realización da actividade empresarial:</w:t>
      </w:r>
    </w:p>
    <w:p w:rsidR="000F615D" w:rsidRDefault="000F615D" w:rsidP="00E90296">
      <w:r>
        <w:t>F.1. Auga</w:t>
      </w:r>
    </w:p>
    <w:p w:rsidR="000F615D" w:rsidRDefault="000F615D" w:rsidP="00E90296">
      <w:r>
        <w:t>F.2. Teléfono</w:t>
      </w:r>
    </w:p>
    <w:p w:rsidR="000F615D" w:rsidRDefault="000F615D" w:rsidP="00E90296">
      <w:r>
        <w:t>F.3. Electricidade</w:t>
      </w:r>
    </w:p>
    <w:p w:rsidR="000F615D" w:rsidRDefault="000F615D" w:rsidP="00E90296">
      <w:r>
        <w:t>F.4. Gasóleo/gasolina (só no caso de que o vehículo sexa imprescindible para o desenvolvemento da actividade)</w:t>
      </w:r>
    </w:p>
    <w:p w:rsidR="000F615D" w:rsidRDefault="000F615D" w:rsidP="00E90296">
      <w:r>
        <w:t>F.5. Material de oficina</w:t>
      </w:r>
    </w:p>
    <w:p w:rsidR="000F615D" w:rsidRDefault="000F615D" w:rsidP="00E90296">
      <w:r>
        <w:t>F.6. Asesoría (só cotas mensuais)</w:t>
      </w:r>
    </w:p>
    <w:p w:rsidR="000F615D" w:rsidRDefault="000F615D" w:rsidP="00E90296">
      <w:r>
        <w:lastRenderedPageBreak/>
        <w:t>F.7. Gas</w:t>
      </w:r>
    </w:p>
    <w:p w:rsidR="000F615D" w:rsidRDefault="000F615D" w:rsidP="00E90296">
      <w:r>
        <w:t>F.8. Equipos de seguridade nas súas instalacións (só cota mensual)</w:t>
      </w:r>
    </w:p>
    <w:p w:rsidR="000F615D" w:rsidRPr="000F615D" w:rsidRDefault="000F615D" w:rsidP="00E90296">
      <w:r>
        <w:t>F.9. Publicidade</w:t>
      </w:r>
    </w:p>
    <w:p w:rsidR="00EF3AF0" w:rsidRDefault="00B64712" w:rsidP="00E90296">
      <w:pPr>
        <w:pStyle w:val="Ttulo4"/>
      </w:pPr>
      <w:r>
        <w:t>G</w:t>
      </w:r>
      <w:r w:rsidR="00EF3AF0" w:rsidRPr="00A34AE9">
        <w:t>) DEREITOS DE PROPIEDADE INDUSTRIAL</w:t>
      </w:r>
    </w:p>
    <w:p w:rsidR="000F615D" w:rsidRDefault="000F615D" w:rsidP="00E90296">
      <w:r>
        <w:t xml:space="preserve">Será subvencionable o 50% dos seguintes dereitos: </w:t>
      </w:r>
    </w:p>
    <w:p w:rsidR="000F615D" w:rsidRDefault="000F615D" w:rsidP="00E90296">
      <w:r>
        <w:t>G.1. Patentes</w:t>
      </w:r>
    </w:p>
    <w:p w:rsidR="000F615D" w:rsidRDefault="000F615D" w:rsidP="00E90296">
      <w:r>
        <w:t>G.2. Modelos de utilidade</w:t>
      </w:r>
    </w:p>
    <w:p w:rsidR="000F615D" w:rsidRDefault="000F615D" w:rsidP="00E90296">
      <w:r>
        <w:t>G.3. Deseño industrial</w:t>
      </w:r>
    </w:p>
    <w:p w:rsidR="000F615D" w:rsidRDefault="000F615D" w:rsidP="00E90296">
      <w:r>
        <w:t>G.4. Marcas de produtos ou servizos</w:t>
      </w:r>
    </w:p>
    <w:p w:rsidR="000F615D" w:rsidRDefault="000F615D" w:rsidP="00E90296">
      <w:r>
        <w:t>G.5. Nomes comerciais</w:t>
      </w:r>
    </w:p>
    <w:p w:rsidR="000F615D" w:rsidRDefault="000F615D" w:rsidP="00E90296">
      <w:r>
        <w:t>G.6. Dominio de internet</w:t>
      </w:r>
    </w:p>
    <w:p w:rsidR="000F615D" w:rsidRDefault="000F615D" w:rsidP="00E90296">
      <w:r>
        <w:t>G.7. Software de xestión</w:t>
      </w:r>
    </w:p>
    <w:p w:rsidR="000F615D" w:rsidRPr="000F615D" w:rsidRDefault="000F615D" w:rsidP="00E90296">
      <w:r>
        <w:t>G.8. Deseño de páxinas ou espazos web</w:t>
      </w:r>
    </w:p>
    <w:p w:rsidR="002C1A57" w:rsidRDefault="002C1A57" w:rsidP="003357AD">
      <w:pPr>
        <w:pStyle w:val="Ttulo2"/>
      </w:pPr>
      <w:bookmarkStart w:id="9" w:name="_Toc105060973"/>
      <w:r w:rsidRPr="00A34AE9">
        <w:t xml:space="preserve">BASE </w:t>
      </w:r>
      <w:r>
        <w:t>TERCEIRA</w:t>
      </w:r>
      <w:r w:rsidRPr="00A34AE9">
        <w:t xml:space="preserve">. PRAZO </w:t>
      </w:r>
      <w:r w:rsidR="003357AD">
        <w:t xml:space="preserve">E FORMA </w:t>
      </w:r>
      <w:r w:rsidRPr="00A34AE9">
        <w:t>DE PRESENTACIÓN</w:t>
      </w:r>
      <w:r w:rsidR="0082685B">
        <w:t xml:space="preserve"> DE SOLICITUDES, DOCUMENTACIÓN, DOCUMENTACIÓN COMPLEMENTARIA</w:t>
      </w:r>
      <w:bookmarkEnd w:id="9"/>
    </w:p>
    <w:p w:rsidR="003357AD" w:rsidRDefault="003357AD" w:rsidP="002C1A57">
      <w:pPr>
        <w:pStyle w:val="Ttulo3"/>
      </w:pPr>
      <w:bookmarkStart w:id="10" w:name="_Toc105060974"/>
      <w:r>
        <w:t>PRAZO DE PRESENTACIÓN</w:t>
      </w:r>
      <w:bookmarkEnd w:id="10"/>
      <w:r>
        <w:t xml:space="preserve"> </w:t>
      </w:r>
    </w:p>
    <w:p w:rsidR="00792E4A" w:rsidRDefault="00792E4A" w:rsidP="00792E4A">
      <w:r>
        <w:t>Os prazos de presentación de solicitudes son os que se indican a continuación ou ata esgotar o orzamento e contaranse a partir do día seguinte á data de publicación das presentes bases no BOPPO</w:t>
      </w:r>
    </w:p>
    <w:p w:rsidR="00792E4A" w:rsidRDefault="00792E4A" w:rsidP="00792E4A">
      <w:r>
        <w:t>O prazo de presentación de solicitudes para as empresas que iniciaran a súa actividade entre o 31 de outubro e o 31 de decembro de 202</w:t>
      </w:r>
      <w:r w:rsidR="004C3881">
        <w:t>1</w:t>
      </w:r>
      <w:r>
        <w:t xml:space="preserve"> será ata o 30 de setembro de 202</w:t>
      </w:r>
      <w:r w:rsidR="004C3881">
        <w:t>2</w:t>
      </w:r>
    </w:p>
    <w:p w:rsidR="00E90296" w:rsidRDefault="00792E4A" w:rsidP="00694074">
      <w:r>
        <w:t>O prazo de presentación de solicitudes para as empresas que iniciaran a súa actividade entre o 1 de xaneiro e o 30 de outubro de 202</w:t>
      </w:r>
      <w:r w:rsidR="004C3881">
        <w:t>2</w:t>
      </w:r>
      <w:r>
        <w:t xml:space="preserve">, será </w:t>
      </w:r>
      <w:r w:rsidRPr="00EF6847">
        <w:t>ate o 30 de outubro de 202</w:t>
      </w:r>
      <w:r w:rsidR="004C3881">
        <w:t>2</w:t>
      </w:r>
      <w:r w:rsidR="00EF6847">
        <w:t>.</w:t>
      </w:r>
    </w:p>
    <w:p w:rsidR="00792E4A" w:rsidRDefault="003357AD" w:rsidP="00792E4A">
      <w:pPr>
        <w:pStyle w:val="Ttulo3"/>
      </w:pPr>
      <w:bookmarkStart w:id="11" w:name="_Toc105060975"/>
      <w:r>
        <w:lastRenderedPageBreak/>
        <w:t>FORMA DE PRESENTACION</w:t>
      </w:r>
      <w:bookmarkEnd w:id="11"/>
    </w:p>
    <w:p w:rsidR="00F16F20" w:rsidRPr="00451F91" w:rsidRDefault="00F75049" w:rsidP="00F16F20">
      <w:pPr>
        <w:rPr>
          <w:i/>
          <w:color w:val="833C0B" w:themeColor="accent2" w:themeShade="80"/>
        </w:rPr>
      </w:pPr>
      <w:r>
        <w:t>En cumprimento do disposto no artigo 14.2 e 3 da Lei 39/2015 de 1 de outubro de Procedemento Administrativo Común das Administracións Públicas, a</w:t>
      </w:r>
      <w:r w:rsidR="00F16F20">
        <w:t xml:space="preserve">s solicitudes de axuda reguladas na presente convocatoria serán presentadas </w:t>
      </w:r>
      <w:r>
        <w:t xml:space="preserve">telemáticamente a través da sede electrónica do Concello de Vilagarcía a través </w:t>
      </w:r>
      <w:r w:rsidR="00F16F20">
        <w:t xml:space="preserve"> </w:t>
      </w:r>
      <w:r>
        <w:t>d</w:t>
      </w:r>
      <w:r w:rsidR="00F16F20">
        <w:t xml:space="preserve">o </w:t>
      </w:r>
      <w:r>
        <w:t xml:space="preserve">formulario </w:t>
      </w:r>
      <w:r w:rsidR="00F16F20">
        <w:t>de solicitude</w:t>
      </w:r>
      <w:r>
        <w:t xml:space="preserve"> 50003</w:t>
      </w:r>
      <w:r w:rsidR="00F16F20">
        <w:t xml:space="preserve"> e anexos normalizados que estarán dispoñibles </w:t>
      </w:r>
      <w:r>
        <w:t>no enlace seguinte</w:t>
      </w:r>
      <w:r w:rsidR="00F16F20">
        <w:t xml:space="preserve"> </w:t>
      </w:r>
      <w:r w:rsidR="00F16F20" w:rsidRPr="00451F91">
        <w:rPr>
          <w:color w:val="833C0B" w:themeColor="accent2" w:themeShade="80"/>
        </w:rPr>
        <w:t>(</w:t>
      </w:r>
      <w:r w:rsidR="00F16F20" w:rsidRPr="00451F91">
        <w:rPr>
          <w:i/>
          <w:color w:val="833C0B" w:themeColor="accent2" w:themeShade="80"/>
        </w:rPr>
        <w:t>sede.vilagarcia.gal</w:t>
      </w:r>
      <w:r w:rsidRPr="00451F91">
        <w:rPr>
          <w:i/>
          <w:color w:val="833C0B" w:themeColor="accent2" w:themeShade="80"/>
        </w:rPr>
        <w:t>/</w:t>
      </w:r>
      <w:r w:rsidR="00F16F20" w:rsidRPr="00451F91">
        <w:rPr>
          <w:i/>
          <w:color w:val="833C0B" w:themeColor="accent2" w:themeShade="80"/>
        </w:rPr>
        <w:t>catálogo de procedementos/desenvolvemento local/</w:t>
      </w:r>
      <w:r w:rsidRPr="00451F91">
        <w:rPr>
          <w:i/>
          <w:color w:val="833C0B" w:themeColor="accent2" w:themeShade="80"/>
        </w:rPr>
        <w:t>50003)</w:t>
      </w:r>
    </w:p>
    <w:p w:rsidR="00792E4A" w:rsidRDefault="003357AD" w:rsidP="002C1A57">
      <w:pPr>
        <w:pStyle w:val="Ttulo3"/>
      </w:pPr>
      <w:bookmarkStart w:id="12" w:name="_Toc105060976"/>
      <w:r>
        <w:t>DOCUMENTACIÓN</w:t>
      </w:r>
      <w:bookmarkEnd w:id="12"/>
      <w:r>
        <w:t xml:space="preserve"> </w:t>
      </w:r>
    </w:p>
    <w:p w:rsidR="00792E4A" w:rsidRDefault="00792E4A" w:rsidP="00792E4A">
      <w:r>
        <w:t xml:space="preserve">Xunto co formulario de solicitude e anexos debidamente cumprimentados, deberá anexarse a seguinte documentación: </w:t>
      </w:r>
    </w:p>
    <w:p w:rsidR="00792E4A" w:rsidRDefault="00792E4A" w:rsidP="00E90296">
      <w:pPr>
        <w:pStyle w:val="Prrafodelista"/>
        <w:numPr>
          <w:ilvl w:val="0"/>
          <w:numId w:val="1"/>
        </w:numPr>
      </w:pPr>
      <w:r>
        <w:t xml:space="preserve">Certificados de acharse ao corrente nas súas obrigas coa Seguridade Social, Facenda e AEAT. No caso de sociedades mercantís deberán aportar os relativos ás/aos socios e á sociedade. </w:t>
      </w:r>
    </w:p>
    <w:p w:rsidR="00F71D62" w:rsidRDefault="00F71D62" w:rsidP="00E90296">
      <w:pPr>
        <w:pStyle w:val="Prrafodelista"/>
        <w:numPr>
          <w:ilvl w:val="0"/>
          <w:numId w:val="1"/>
        </w:numPr>
      </w:pPr>
      <w:r>
        <w:t>Alta no correspondente réxime de Seguridade Social</w:t>
      </w:r>
    </w:p>
    <w:p w:rsidR="00F71D62" w:rsidRDefault="00F71D62" w:rsidP="00E90296">
      <w:pPr>
        <w:pStyle w:val="Prrafodelista"/>
        <w:numPr>
          <w:ilvl w:val="0"/>
          <w:numId w:val="1"/>
        </w:numPr>
      </w:pPr>
      <w:r>
        <w:t>Vida laboral das/os traballadores que creen os seus propios postos de traballo</w:t>
      </w:r>
    </w:p>
    <w:p w:rsidR="00792E4A" w:rsidRDefault="00F71D62" w:rsidP="00E90296">
      <w:pPr>
        <w:pStyle w:val="Prrafodelista"/>
        <w:numPr>
          <w:ilvl w:val="0"/>
          <w:numId w:val="1"/>
        </w:numPr>
      </w:pPr>
      <w:r>
        <w:t>Alta no IAE da/o empresaria/o individual ou empresa que solicita axuda</w:t>
      </w:r>
    </w:p>
    <w:p w:rsidR="00F71D62" w:rsidRDefault="00F71D62" w:rsidP="00E90296">
      <w:pPr>
        <w:pStyle w:val="Prrafodelista"/>
        <w:numPr>
          <w:ilvl w:val="0"/>
          <w:numId w:val="1"/>
        </w:numPr>
      </w:pPr>
      <w:r>
        <w:t xml:space="preserve">Solicitude de licenza de apertura, licenza de obras ou comunicación previa de inicio de actividade cando for necesario para o desenvolvemento da mesma. </w:t>
      </w:r>
    </w:p>
    <w:p w:rsidR="00F71D62" w:rsidRDefault="00F71D62" w:rsidP="00E90296">
      <w:pPr>
        <w:pStyle w:val="Prrafodelista"/>
        <w:numPr>
          <w:ilvl w:val="0"/>
          <w:numId w:val="1"/>
        </w:numPr>
      </w:pPr>
      <w:r>
        <w:t>De ser o caso, escritura de constitución da empresa debidamente inscrita no Rexistro Mercantil</w:t>
      </w:r>
    </w:p>
    <w:p w:rsidR="00F71D62" w:rsidRDefault="00F71D62" w:rsidP="00E90296">
      <w:pPr>
        <w:pStyle w:val="Prrafodelista"/>
        <w:numPr>
          <w:ilvl w:val="0"/>
          <w:numId w:val="1"/>
        </w:numPr>
      </w:pPr>
      <w:r>
        <w:t xml:space="preserve">Facturas correspondentes aos gastos para os que se solicitou a subvención. As facturas deberán conter os requisitos establecidos no Real Decreto 1619/2012 </w:t>
      </w:r>
    </w:p>
    <w:p w:rsidR="00F71D62" w:rsidRDefault="00F71D62" w:rsidP="00E90296">
      <w:pPr>
        <w:pStyle w:val="Prrafodelista"/>
        <w:numPr>
          <w:ilvl w:val="0"/>
          <w:numId w:val="1"/>
        </w:numPr>
      </w:pPr>
      <w:r>
        <w:t xml:space="preserve">No caso de facturas referentes a aluguer de locais, deberá presentar, xunto coa factura, o correspondente contrato de aluguer. </w:t>
      </w:r>
    </w:p>
    <w:p w:rsidR="00451F91" w:rsidRDefault="00F71D62" w:rsidP="00451F91">
      <w:pPr>
        <w:pStyle w:val="Prrafodelista"/>
        <w:numPr>
          <w:ilvl w:val="0"/>
          <w:numId w:val="1"/>
        </w:numPr>
      </w:pPr>
      <w:r>
        <w:t>No caso de facturas referentes ao pago de seguros, deberá presentar, xunto coa factura, póliza dos mesmos.</w:t>
      </w:r>
    </w:p>
    <w:p w:rsidR="004C413C" w:rsidRDefault="002A343C" w:rsidP="004C413C">
      <w:pPr>
        <w:pStyle w:val="Prrafodelista"/>
        <w:numPr>
          <w:ilvl w:val="0"/>
          <w:numId w:val="1"/>
        </w:numPr>
      </w:pPr>
      <w:r>
        <w:t>Documentos bancarios de aboamento das facturas presentadas</w:t>
      </w:r>
    </w:p>
    <w:p w:rsidR="00A51DB0" w:rsidRDefault="002A343C" w:rsidP="004C413C">
      <w:pPr>
        <w:pStyle w:val="Prrafodelista"/>
        <w:numPr>
          <w:ilvl w:val="0"/>
          <w:numId w:val="1"/>
        </w:numPr>
      </w:pPr>
      <w:r w:rsidRPr="00EF6847">
        <w:t>D</w:t>
      </w:r>
      <w:r>
        <w:t xml:space="preserve">ocumento acreditativo do aboamento </w:t>
      </w:r>
      <w:r w:rsidRPr="00EF6847">
        <w:t>de taxas administrativas</w:t>
      </w:r>
      <w:r w:rsidR="00EF6847">
        <w:t xml:space="preserve"> ( Publicación en boletíns oficiais, inscrición en BORM, Rexistro de patentes…) relativas ao inicio da actividade </w:t>
      </w:r>
      <w:r>
        <w:t xml:space="preserve"> indicando a contía aboada cando se solicite subvención por este concepto</w:t>
      </w:r>
      <w:r w:rsidR="00EF6847">
        <w:t>.</w:t>
      </w:r>
    </w:p>
    <w:p w:rsidR="00F43345" w:rsidRPr="004C413C" w:rsidRDefault="00F43345" w:rsidP="004C413C">
      <w:pPr>
        <w:pStyle w:val="Prrafodelista"/>
        <w:numPr>
          <w:ilvl w:val="0"/>
          <w:numId w:val="1"/>
        </w:numPr>
      </w:pPr>
      <w:r>
        <w:lastRenderedPageBreak/>
        <w:t xml:space="preserve">Certificado de titularidade de conta bancaria aos efectos do percibo da cantidade obxecto de subvención. </w:t>
      </w:r>
    </w:p>
    <w:p w:rsidR="00A51DB0" w:rsidRDefault="00A51DB0" w:rsidP="00A51DB0">
      <w:pPr>
        <w:pStyle w:val="Ttulo3"/>
      </w:pPr>
      <w:bookmarkStart w:id="13" w:name="_Toc105060977"/>
      <w:r>
        <w:t>DOCUMENTACIÓN COMPLEMENTARIA</w:t>
      </w:r>
      <w:bookmarkEnd w:id="13"/>
    </w:p>
    <w:p w:rsidR="00A51DB0" w:rsidRDefault="00A51DB0" w:rsidP="00A51DB0">
      <w:r>
        <w:t xml:space="preserve">A documentación complementaria deberá presentarse por vía electrónica. As persoas interesadas responsabilizaranse da veracidade dos documentos que presenten. Excepcionalmente o Concello poderá requirir a exhibición do documento orixinal para o cotexo da copia electrónica presentada. </w:t>
      </w:r>
    </w:p>
    <w:p w:rsidR="00A51DB0" w:rsidRDefault="00A51DB0" w:rsidP="00A51DB0">
      <w:r>
        <w:t xml:space="preserve">Se a/o interesada/o presenta a documentación complementaria de xeito presencial, requirirase para que a emende a través da súa presentación telemática. Para estes efectos considerarase como data de presentación aquela en que foi realizada a emenda. </w:t>
      </w:r>
    </w:p>
    <w:p w:rsidR="00A51DB0" w:rsidRDefault="00A51DB0" w:rsidP="00A51DB0">
      <w:r>
        <w:t xml:space="preserve">Sempre que se realice a presentación de documentos separadamente da solicitude deberá indicar a referencia do expediente e departamento responsable do procedemento, o número de rexistro de entrada da solicitude e o número de expediente, se dispón del. </w:t>
      </w:r>
    </w:p>
    <w:p w:rsidR="00A51DB0" w:rsidRDefault="00A51DB0" w:rsidP="00A51DB0">
      <w:r>
        <w:t>Cando non reúna os requisitos esixidos, ou falte algún documento que resulte esixible, requirirase á/as persoas interesada/s para que no prazo de dez días resolvan a falla ou acheguen os documentos preceptivos, con indicación de que, se así non se fixese, desistirase da súa solicitude, arquivándose a mesma, previa resolución que deberá ser ditada nos termos previstos na lei 39/2015 de 1 de outubro de Procedemento Administrativo Común das Administracións Públicas.</w:t>
      </w:r>
    </w:p>
    <w:p w:rsidR="004B2323" w:rsidRDefault="004B2323" w:rsidP="004B2323">
      <w:pPr>
        <w:pStyle w:val="Ttulo2"/>
      </w:pPr>
      <w:bookmarkStart w:id="14" w:name="_Toc105060978"/>
      <w:r>
        <w:t xml:space="preserve">BASE </w:t>
      </w:r>
      <w:r w:rsidR="00A51DB0">
        <w:t>CUART</w:t>
      </w:r>
      <w:r w:rsidR="00741F41">
        <w:t>A</w:t>
      </w:r>
      <w:r>
        <w:t xml:space="preserve">. </w:t>
      </w:r>
      <w:r w:rsidRPr="00A34AE9">
        <w:t>COMPETENCIA E PROCEDEMENTO DE TRAMITACIÓN</w:t>
      </w:r>
      <w:bookmarkEnd w:id="14"/>
    </w:p>
    <w:p w:rsidR="004B2323" w:rsidRDefault="004B2323" w:rsidP="004B2323">
      <w:r>
        <w:t xml:space="preserve">A Concellería de Promoción Económica será a encargada da tramitación das solicitudes e emitirá unha proposta de concesión ou denegación das solicitudes de axuda á Xunta de Goberno Local. </w:t>
      </w:r>
    </w:p>
    <w:p w:rsidR="004B2323" w:rsidRDefault="004B2323" w:rsidP="004B2323">
      <w:r>
        <w:t>A Xunta de Goberno Local, será o órgano competente para conceder ou denegar as axudas.</w:t>
      </w:r>
    </w:p>
    <w:p w:rsidR="004B2323" w:rsidRDefault="004B2323" w:rsidP="004B2323">
      <w:r>
        <w:t xml:space="preserve">De acordo co establecido no artigo 19.2 da lei 9/2007 e no correlativo artigo 31.4 o órgano competente para a tramitación do procedemento comezará a instrución dos </w:t>
      </w:r>
      <w:r>
        <w:lastRenderedPageBreak/>
        <w:t xml:space="preserve">expedientes por orde de entrada na unidade de tramitación atendendo ao disposto no artigo 16 da lei 39/2015 de Procedemento Administrativo Común das Administracións Públicas, concedendo a subvención en actos sucesivos ata o esgotamento do crédito. </w:t>
      </w:r>
    </w:p>
    <w:p w:rsidR="004B2323" w:rsidRDefault="004B2323" w:rsidP="004B2323">
      <w:r>
        <w:t xml:space="preserve">O órgano xestor publicará na Sede Electrónica os esgotamento da partida orzamentaria e non tramitará as solicitudes posteriores destinadas á subvención, salvo que se produza un incremento do crédito. </w:t>
      </w:r>
    </w:p>
    <w:p w:rsidR="004B2323" w:rsidRDefault="004B2323" w:rsidP="004B2323">
      <w:r>
        <w:t xml:space="preserve">Cando non se dispoña de crédito suficiente para atender a última solicitude coa intensidade prevista na BASE SEGUNDA (CONTÍA), o crédito esgotarase nela coa porcentaxe de axuda que resulte. </w:t>
      </w:r>
    </w:p>
    <w:p w:rsidR="004B2323" w:rsidRDefault="004B2323" w:rsidP="004B2323">
      <w:r>
        <w:t xml:space="preserve">No caso de coincidencia na data entre varias solicitudes e cando non se dispoña de crédito suficiente para atender a todas coa intensidade da axuda solicitada, o crédito distribuirase de maneira ponderada entre as mesmas. </w:t>
      </w:r>
    </w:p>
    <w:p w:rsidR="004B2323" w:rsidRDefault="004B2323" w:rsidP="004B2323">
      <w:r>
        <w:t xml:space="preserve">Conforme o artigo 68 da lei 39/2015, se a solicitude non reúne os requisitos esixidos nesta lei e na presente resolución, a persoa interesada será requirida para que nun prazo de dez días, contados a partir do día seguinte á recepción do devandito requirimento, rectifique a falta ou acompañe os documentos preceptivos, coa indicación de que, se non o fixese, procederase conforme ao que determina o artigo 21 da citada lei. </w:t>
      </w:r>
    </w:p>
    <w:p w:rsidR="004B2323" w:rsidRDefault="004B2323" w:rsidP="004B2323">
      <w:r>
        <w:t xml:space="preserve">Sen prexuízo do disposto no parágrafo anterior, poderá requirirse á/ao solicitante que achegue cantos datos, documentos complementarios e aclaracións resulten necesarios para a tramitación e resolución do procedemento. </w:t>
      </w:r>
    </w:p>
    <w:p w:rsidR="004B2323" w:rsidRDefault="004B2323" w:rsidP="004B2323">
      <w:r>
        <w:t xml:space="preserve">Os expedientes que non cumpran as esixencias contidas nestas bases ou na normativa de aplicación ou non conteñan a documentación necesaria, quedarán a disposición do órgano instrutor para que formule a proposta de resolución de non admisión, indicando as causas da mesma. </w:t>
      </w:r>
    </w:p>
    <w:p w:rsidR="004B2323" w:rsidRDefault="004B2323" w:rsidP="004B2323">
      <w:r>
        <w:t xml:space="preserve">Para as accións de control e seguimento, a Concellería de Promoción Económica poderá requirirlle ás/aos solicitantes e beneficiarias/os a documentación necesaria co fin de comprobar que se compren as condicións para conceder ou para as que foi concedida a subvención. </w:t>
      </w:r>
    </w:p>
    <w:p w:rsidR="00EF6847" w:rsidRDefault="00EF6847" w:rsidP="003357AD">
      <w:pPr>
        <w:pStyle w:val="Ttulo2"/>
      </w:pPr>
    </w:p>
    <w:p w:rsidR="003357AD" w:rsidRDefault="003357AD" w:rsidP="003357AD">
      <w:pPr>
        <w:pStyle w:val="Ttulo2"/>
      </w:pPr>
      <w:bookmarkStart w:id="15" w:name="_Toc105060979"/>
      <w:r>
        <w:t xml:space="preserve">BASE </w:t>
      </w:r>
      <w:r w:rsidR="00694074">
        <w:t>QUINTA</w:t>
      </w:r>
      <w:r>
        <w:t>. OBRIGAS DOS BENEFICIARIOS</w:t>
      </w:r>
      <w:bookmarkEnd w:id="15"/>
    </w:p>
    <w:p w:rsidR="00E90296" w:rsidRDefault="00E90296" w:rsidP="00E90296">
      <w:r>
        <w:t xml:space="preserve">De acordo co establecido no artigo 11 da lei 9/2007 de 13 de xuño de subvencións de Galicia, serán obrigas das/os beneficiarias/os, as seguintes: </w:t>
      </w:r>
    </w:p>
    <w:p w:rsidR="00E90296" w:rsidRDefault="00E90296" w:rsidP="00E90296">
      <w:r>
        <w:t>a) Cumprir o obxectivo, executar o proxecto, realizar a actividade ou adoptar o comportamento que fundamenta a concesión das subvencións.</w:t>
      </w:r>
    </w:p>
    <w:p w:rsidR="00E90296" w:rsidRDefault="00E90296" w:rsidP="00E90296">
      <w:r>
        <w:t>b) Xustificar ante o órgano  concedente ou a entidade colaboradora, no seu caso, o cumprimento dos requisitos e condicións, así como a realización da actividade e o cumprimento da finalidade que determinen a concesión ou goce da subvención.</w:t>
      </w:r>
    </w:p>
    <w:p w:rsidR="00E90296" w:rsidRDefault="00E90296" w:rsidP="00E90296">
      <w:r>
        <w:t>c) Someterse ás actuacións de comprobación, a efectuar polo órgano  concedente ou a entidade colaboradora, no seu caso, así como a calquera outra actuación, sexa de comprobación e control financeiro, que poidan realizar os órganos de control competentes, tanto autonómicos como estatais ou comunitarios, achegando canta información lle sexa requirida no exercicio das actuacións anteriores.</w:t>
      </w:r>
    </w:p>
    <w:p w:rsidR="00E90296" w:rsidRDefault="00E90296" w:rsidP="00E90296">
      <w:r>
        <w:t>d) Comunicar ao órgano  concedente ou a entidade colaboradora a obtención doutras subvencións, axudas, ingresos ou recursos que financien as actividades subvencionadas, así como a modificación das circunstancias que fundamentasen a concesión da subvención.</w:t>
      </w:r>
    </w:p>
    <w:p w:rsidR="00E90296" w:rsidRDefault="00E90296" w:rsidP="00E90296">
      <w:r>
        <w:t>Esta comunicación deberá efectuarse no momento en que se coñeza e, en todo caso, con anterioridade á xustificación da aplicación dada aos fondos percibidos.</w:t>
      </w:r>
    </w:p>
    <w:p w:rsidR="00B560D7" w:rsidRDefault="00E90296" w:rsidP="00E90296">
      <w:r>
        <w:t>e) Acreditar con anterioridade a ditarse a proposta de resolución de concesión que se atopa ao corrente no cumprimento das súas obrigacións tributarias e fronte á Seguridade Social e que non ten pendente de pago algunha outra débeda coa Administración pública da Comunidade Autónoma</w:t>
      </w:r>
      <w:r w:rsidR="00B560D7">
        <w:t>.</w:t>
      </w:r>
    </w:p>
    <w:p w:rsidR="00E90296" w:rsidRDefault="00E90296" w:rsidP="00E90296">
      <w:r>
        <w:t>f) Dispoñer dos libros contables, rexistros  dili</w:t>
      </w:r>
      <w:r w:rsidR="00B560D7">
        <w:t>x</w:t>
      </w:r>
      <w:r>
        <w:t xml:space="preserve">enciados e demais documentos debidamente  auditados nos termos esixidos pola lexislación mercantil e sectorial aplicable ao beneficiario en cada caso, así como cuantos estados contables e rexistros específicos sexan esixidos polas bases reguladoras das subvencións, coa </w:t>
      </w:r>
      <w:r>
        <w:lastRenderedPageBreak/>
        <w:t>finalidade de garantir o adecuado exercicio das facultades de comprobación e control.</w:t>
      </w:r>
    </w:p>
    <w:p w:rsidR="00E90296" w:rsidRDefault="00E90296" w:rsidP="00E90296">
      <w:r>
        <w:t>g) Conservar os documentos xustificativos da aplicación dos fondos recibidos, incluídos os documentos electrónicos, en tanto poidan ser obxecto das actuacións de comprobación e control.</w:t>
      </w:r>
    </w:p>
    <w:p w:rsidR="00E90296" w:rsidRDefault="00E90296" w:rsidP="00E90296">
      <w:r>
        <w:t>h) Adoptar as medidas de difusión contidas no apartado 3 do artigo 15 da presente lei.</w:t>
      </w:r>
    </w:p>
    <w:p w:rsidR="00E90296" w:rsidRDefault="00E90296" w:rsidP="00E90296">
      <w:r>
        <w:t>i) Proceder ao reintegro dos fondos percibidos nos supostos contemplados no artigo 33 da presente lei.</w:t>
      </w:r>
    </w:p>
    <w:p w:rsidR="00741F41" w:rsidRPr="00A34AE9" w:rsidRDefault="00741F41" w:rsidP="00B77320">
      <w:pPr>
        <w:pStyle w:val="Ttulo2"/>
        <w:jc w:val="both"/>
      </w:pPr>
      <w:bookmarkStart w:id="16" w:name="_Toc105060980"/>
      <w:r w:rsidRPr="00A34AE9">
        <w:t xml:space="preserve">BASE </w:t>
      </w:r>
      <w:r>
        <w:t>S</w:t>
      </w:r>
      <w:r w:rsidR="003357AD">
        <w:t>E</w:t>
      </w:r>
      <w:r w:rsidR="00694074">
        <w:t>XTA</w:t>
      </w:r>
      <w:r w:rsidRPr="00A34AE9">
        <w:t>. SEGU</w:t>
      </w:r>
      <w:r w:rsidR="009B6E43">
        <w:t>E</w:t>
      </w:r>
      <w:r w:rsidRPr="00A34AE9">
        <w:t>MENTO DAS AXUDAS. PROCEDEMENTO DE REINTEGRO</w:t>
      </w:r>
      <w:bookmarkEnd w:id="16"/>
    </w:p>
    <w:p w:rsidR="00A51DB0" w:rsidRDefault="00741F41" w:rsidP="00A51DB0">
      <w:pPr>
        <w:pStyle w:val="Ttulo3"/>
      </w:pPr>
      <w:bookmarkStart w:id="17" w:name="_Toc105060981"/>
      <w:r w:rsidRPr="00A34AE9">
        <w:t>SEGUEMENTO</w:t>
      </w:r>
      <w:bookmarkEnd w:id="17"/>
    </w:p>
    <w:p w:rsidR="002A3681" w:rsidRPr="00A51DB0" w:rsidRDefault="002A3681" w:rsidP="00A51DB0">
      <w:pPr>
        <w:rPr>
          <w:sz w:val="24"/>
          <w:szCs w:val="24"/>
        </w:rPr>
      </w:pPr>
      <w:r w:rsidRPr="00775116">
        <w:t xml:space="preserve">1. </w:t>
      </w:r>
      <w:r>
        <w:t xml:space="preserve">A </w:t>
      </w:r>
      <w:r w:rsidRPr="00775116">
        <w:t>Concellería de Promoción Económica</w:t>
      </w:r>
      <w:r>
        <w:t xml:space="preserve"> </w:t>
      </w:r>
      <w:r w:rsidRPr="00775116">
        <w:t>levará a cabo a comprobación da subvención, sen prexuízo da fiscalización que corresponda ó departamento de intervención.</w:t>
      </w:r>
    </w:p>
    <w:p w:rsidR="002A3681" w:rsidRPr="00775116" w:rsidRDefault="002A3681" w:rsidP="00A51DB0">
      <w:r w:rsidRPr="00775116">
        <w:t xml:space="preserve">2. O prazo para resolver será, como máximo, de tres meses </w:t>
      </w:r>
    </w:p>
    <w:p w:rsidR="002A3681" w:rsidRPr="00775116" w:rsidRDefault="002A3681" w:rsidP="00A51DB0">
      <w:r w:rsidRPr="00775116">
        <w:t xml:space="preserve">3. Transcorrido o devandito prazo de tres meses sen que a Xunta de Goberno Local dite resolución expresa, entenderase que é desestimada a petición da axuda. Esta desestimación presunta poderá ser recorrida en reposición nos termos e prazo do artigo 124 da Lei 39/2015 de 1 de outubro, en calquera momento a partir do día seguinte ao vencemento dos tres meses sen que se dite resolución expresa. </w:t>
      </w:r>
    </w:p>
    <w:p w:rsidR="002A3681" w:rsidRPr="00775116" w:rsidRDefault="002A3681" w:rsidP="00A51DB0">
      <w:pPr>
        <w:rPr>
          <w:sz w:val="24"/>
          <w:szCs w:val="24"/>
        </w:rPr>
      </w:pPr>
      <w:r w:rsidRPr="00775116">
        <w:t xml:space="preserve">4. O acordo da Xunta de Goberno Local, será notificado por vía telemática a través da Sede Electrónica do Concello, podendo a tal efecto o interesado designar unha dirección de correo electrónico para recibir os avisos de posta a disposición de calquera notificación que se dite dentro do seu expediente. </w:t>
      </w:r>
    </w:p>
    <w:p w:rsidR="002A3681" w:rsidRPr="00775116" w:rsidRDefault="002A3681" w:rsidP="00A51DB0">
      <w:r w:rsidRPr="00775116">
        <w:t xml:space="preserve">Contra dita resolución cabe interpoñer recurso perante a xurisdición contenciosa, no prazo de dous meses, ante o órgano competente da xurisdición contencioso- </w:t>
      </w:r>
      <w:r w:rsidRPr="00775116">
        <w:lastRenderedPageBreak/>
        <w:t xml:space="preserve">administrativa, de conformidade co disposto na Lei 29/1998, do 13 de xullo, reguladora da xurisdición contenciosa. </w:t>
      </w:r>
    </w:p>
    <w:p w:rsidR="002A3681" w:rsidRPr="00775116" w:rsidRDefault="002A3681" w:rsidP="00A51DB0">
      <w:r w:rsidRPr="00775116">
        <w:t xml:space="preserve"> Asemade, poderá formularse, de forma potestativa, recurso de reposición, no prazo de un mes, ante o mesmo órgano que ditou a resolución impugnada, de acordo coa Lei 39/2015 de 1 de outubro, de Procedemento Administrativo Común das Administracións Públicas.</w:t>
      </w:r>
    </w:p>
    <w:p w:rsidR="002A3681" w:rsidRPr="00775116" w:rsidRDefault="002A3681" w:rsidP="00A51DB0">
      <w:pPr>
        <w:rPr>
          <w:sz w:val="24"/>
          <w:szCs w:val="24"/>
        </w:rPr>
      </w:pPr>
      <w:r w:rsidRPr="00775116">
        <w:t xml:space="preserve">5. Unha vez concedidas as axudas faranse efectivas nun pagamento único </w:t>
      </w:r>
    </w:p>
    <w:p w:rsidR="00A168E3" w:rsidRDefault="002A3681" w:rsidP="0099148F">
      <w:r w:rsidRPr="00775116">
        <w:t>6. Notificada a concesión da correspondente axuda, o beneficiario deberá presentar (por vía telemática) no prazo de 20 días hábiles, unha fotografía do cartel informativo da subvención(que será subministrado pola Concellería de Promoción Económica), colocado en lugar visible do domicilio social da empresa.</w:t>
      </w:r>
    </w:p>
    <w:p w:rsidR="00694074" w:rsidRDefault="00741F41" w:rsidP="00A168E3">
      <w:pPr>
        <w:pStyle w:val="Ttulo2"/>
      </w:pPr>
      <w:bookmarkStart w:id="18" w:name="_Toc105060982"/>
      <w:r w:rsidRPr="00A34AE9">
        <w:t xml:space="preserve">CAUSAS </w:t>
      </w:r>
      <w:r w:rsidR="00CF58E4">
        <w:t xml:space="preserve">E </w:t>
      </w:r>
      <w:r w:rsidRPr="00A34AE9">
        <w:t>PROCEDEMENTO DE REINTEGR</w:t>
      </w:r>
      <w:r w:rsidR="001F3855">
        <w:t>O</w:t>
      </w:r>
      <w:bookmarkEnd w:id="18"/>
    </w:p>
    <w:p w:rsidR="00694074" w:rsidRDefault="001F3855" w:rsidP="00694074">
      <w:pPr>
        <w:rPr>
          <w:sz w:val="24"/>
          <w:szCs w:val="24"/>
        </w:rPr>
      </w:pPr>
      <w:r w:rsidRPr="00775116">
        <w:rPr>
          <w:szCs w:val="22"/>
        </w:rPr>
        <w:t>Procederá o reintegro das cantidades percibidas e exixencia do interese de demora correspondente dende o momento do abono da subvención ata a data na que se acorde a procedencia do reintegro, nos seguintes casos:</w:t>
      </w:r>
    </w:p>
    <w:p w:rsidR="001F3855" w:rsidRPr="00775116" w:rsidRDefault="00694074" w:rsidP="00694074">
      <w:pPr>
        <w:rPr>
          <w:sz w:val="24"/>
          <w:szCs w:val="24"/>
        </w:rPr>
      </w:pPr>
      <w:r>
        <w:rPr>
          <w:szCs w:val="22"/>
        </w:rPr>
        <w:t xml:space="preserve">a) </w:t>
      </w:r>
      <w:r w:rsidR="001F3855" w:rsidRPr="00775116">
        <w:rPr>
          <w:szCs w:val="22"/>
        </w:rPr>
        <w:t xml:space="preserve">Obtención da subvención falseando as condicións requiridas para a súa obtención e/ou ocultando aquelas que houberan impedido a súa obtención. </w:t>
      </w:r>
    </w:p>
    <w:p w:rsidR="00694074" w:rsidRDefault="00694074" w:rsidP="00694074">
      <w:pPr>
        <w:rPr>
          <w:sz w:val="24"/>
          <w:szCs w:val="24"/>
        </w:rPr>
      </w:pPr>
      <w:r>
        <w:t>b)</w:t>
      </w:r>
      <w:r w:rsidR="001F3855" w:rsidRPr="00775116">
        <w:t xml:space="preserve"> Incumprimento total ou parcial do obxectivo e/ou non realización da actividade obxecto de subvención</w:t>
      </w:r>
    </w:p>
    <w:p w:rsidR="00694074" w:rsidRDefault="001F3855" w:rsidP="00694074">
      <w:pPr>
        <w:rPr>
          <w:sz w:val="24"/>
          <w:szCs w:val="24"/>
        </w:rPr>
      </w:pPr>
      <w:r w:rsidRPr="00775116">
        <w:rPr>
          <w:szCs w:val="22"/>
        </w:rPr>
        <w:t>c) Resistencia, escusa obstrución ou negativa ás actuacións de comprobación cando dela se derive a imposibilidade de verificar o emprego dado aos fondos percibidos, o cumprimento do obxectivo, a realidade da realización da actividade subvencionada ou a concorrencia de subvencións, axudas, ingresos ou recursos para a mesma finalidade, procedentes de calquera Administracións ou entes públicos.</w:t>
      </w:r>
    </w:p>
    <w:p w:rsidR="00694074" w:rsidRDefault="00694074" w:rsidP="00694074">
      <w:pPr>
        <w:rPr>
          <w:sz w:val="24"/>
          <w:szCs w:val="24"/>
        </w:rPr>
      </w:pPr>
      <w:r>
        <w:t xml:space="preserve">d) </w:t>
      </w:r>
      <w:r w:rsidR="001F3855" w:rsidRPr="00775116">
        <w:t xml:space="preserve">Procederá a perda do dereito ao cobramento das axudas, así como o reintegro total ou parcial das cantidades percibidas e a exixencia do xuro de mora correspondente desde o momento do pagamento da subvención ata a data en que se </w:t>
      </w:r>
      <w:r w:rsidR="001F3855" w:rsidRPr="00775116">
        <w:lastRenderedPageBreak/>
        <w:t>acorde a procedencia do reintegro, nos casos previstos no artigo 33 da Lei 9/2007, do 13 de xuño de subvencións de Galicia.</w:t>
      </w:r>
    </w:p>
    <w:p w:rsidR="00694074" w:rsidRDefault="00694074" w:rsidP="00694074">
      <w:pPr>
        <w:rPr>
          <w:szCs w:val="22"/>
        </w:rPr>
      </w:pPr>
      <w:r>
        <w:rPr>
          <w:szCs w:val="22"/>
        </w:rPr>
        <w:t xml:space="preserve">e) </w:t>
      </w:r>
      <w:r w:rsidR="001F3855" w:rsidRPr="00775116">
        <w:rPr>
          <w:szCs w:val="22"/>
        </w:rPr>
        <w:t>Procederá a perda do dereito ao cobramento da subvención concedida, no suposto de non estar ao día no cumprimento das súas obrigas tributarias estatais e autonómicas e da Seguridade Social, así como de ter pendente de pagamento algunha outra débeda coa Administración Pública da CCAA.</w:t>
      </w:r>
    </w:p>
    <w:p w:rsidR="00694074" w:rsidRDefault="00694074" w:rsidP="00694074">
      <w:pPr>
        <w:rPr>
          <w:szCs w:val="22"/>
        </w:rPr>
      </w:pPr>
      <w:r>
        <w:rPr>
          <w:sz w:val="24"/>
          <w:szCs w:val="24"/>
        </w:rPr>
        <w:t xml:space="preserve">f) </w:t>
      </w:r>
      <w:r w:rsidR="001F3855" w:rsidRPr="00775116">
        <w:rPr>
          <w:szCs w:val="22"/>
        </w:rPr>
        <w:t>Procederá o reintegro total da axuda concedida no caso de incumprir a obriga de comunicar a obtención doutras axudas incompatibles.</w:t>
      </w:r>
    </w:p>
    <w:p w:rsidR="00694074" w:rsidRDefault="00694074" w:rsidP="00694074">
      <w:pPr>
        <w:rPr>
          <w:szCs w:val="22"/>
        </w:rPr>
      </w:pPr>
      <w:r>
        <w:rPr>
          <w:sz w:val="24"/>
          <w:szCs w:val="24"/>
        </w:rPr>
        <w:t>g)</w:t>
      </w:r>
      <w:r w:rsidR="001F3855" w:rsidRPr="00775116">
        <w:rPr>
          <w:szCs w:val="22"/>
        </w:rPr>
        <w:t>Procederá o reintegro do 5% da axuda concedida no caso de incumprimento da obriga de comunicar ao órgano de concesión a solicitude doutras axudas, no caso de que estas sexan compatibles.</w:t>
      </w:r>
    </w:p>
    <w:p w:rsidR="00694074" w:rsidRDefault="00694074" w:rsidP="00694074">
      <w:pPr>
        <w:rPr>
          <w:sz w:val="24"/>
          <w:szCs w:val="24"/>
        </w:rPr>
      </w:pPr>
      <w:r>
        <w:rPr>
          <w:sz w:val="24"/>
          <w:szCs w:val="24"/>
        </w:rPr>
        <w:t xml:space="preserve">h) </w:t>
      </w:r>
      <w:r w:rsidR="001F3855" w:rsidRPr="00775116">
        <w:rPr>
          <w:szCs w:val="22"/>
        </w:rPr>
        <w:t>Procederá o reintegro parcial da axuda concedida no caso de non cumprir a obriga de manter a actividade durante dous anos</w:t>
      </w:r>
      <w:r w:rsidR="00760A06">
        <w:rPr>
          <w:szCs w:val="22"/>
        </w:rPr>
        <w:t xml:space="preserve">, agás no suposto de que o peche se produza por causas debidamente comunicadas e xustificadas, non imputables ao beneficiario. A cantidade a reintegrar, de ser o caso, será  </w:t>
      </w:r>
      <w:r w:rsidR="001F3855" w:rsidRPr="00775116">
        <w:rPr>
          <w:szCs w:val="22"/>
        </w:rPr>
        <w:t>proporcional ao tempo que reste para o cumprimento dos dous anos.</w:t>
      </w:r>
    </w:p>
    <w:p w:rsidR="00694074" w:rsidRDefault="00694074" w:rsidP="00694074">
      <w:pPr>
        <w:rPr>
          <w:sz w:val="24"/>
          <w:szCs w:val="24"/>
        </w:rPr>
      </w:pPr>
      <w:r>
        <w:rPr>
          <w:szCs w:val="22"/>
        </w:rPr>
        <w:t xml:space="preserve">i) </w:t>
      </w:r>
      <w:r w:rsidR="001F3855" w:rsidRPr="00775116">
        <w:rPr>
          <w:szCs w:val="22"/>
        </w:rPr>
        <w:t>Procederá o reintegro parcial do 2% da axuda concedida no caso de incumprimento da obriga de cumprir coas medidas de publicidade do cofinanciamento polo Concello de Vilagarcía</w:t>
      </w:r>
      <w:r w:rsidR="00760A06">
        <w:rPr>
          <w:szCs w:val="22"/>
        </w:rPr>
        <w:t>.</w:t>
      </w:r>
    </w:p>
    <w:p w:rsidR="00694074" w:rsidRDefault="001F3855" w:rsidP="00694074">
      <w:pPr>
        <w:rPr>
          <w:sz w:val="24"/>
          <w:szCs w:val="24"/>
        </w:rPr>
      </w:pPr>
      <w:r w:rsidRPr="00775116">
        <w:rPr>
          <w:szCs w:val="22"/>
        </w:rPr>
        <w:t>A obriga de reintegro establecida nos parágrafos anteriores enténdese sen prexuízo do establecido no Real Decreto Lexislativo 5/2000 do 4 de agosto, polo que se aproba o texto refundido da Lei sobre infraccións e sancións da Orde Social, e da Lei 9/2007, do 13 xuño</w:t>
      </w:r>
      <w:r w:rsidR="00760A06">
        <w:rPr>
          <w:szCs w:val="22"/>
        </w:rPr>
        <w:t>.</w:t>
      </w:r>
    </w:p>
    <w:p w:rsidR="00694074" w:rsidRDefault="00760A06" w:rsidP="00694074">
      <w:pPr>
        <w:pStyle w:val="Ttulo3"/>
      </w:pPr>
      <w:bookmarkStart w:id="19" w:name="_Toc105060983"/>
      <w:r>
        <w:t>PROCEDEMENTO</w:t>
      </w:r>
      <w:r w:rsidRPr="00775116">
        <w:t xml:space="preserve"> DE REINTEGRO.</w:t>
      </w:r>
      <w:bookmarkEnd w:id="19"/>
    </w:p>
    <w:p w:rsidR="00760A06" w:rsidRPr="00760A06" w:rsidRDefault="00760A06" w:rsidP="00694074">
      <w:pPr>
        <w:rPr>
          <w:sz w:val="24"/>
          <w:szCs w:val="24"/>
        </w:rPr>
      </w:pPr>
      <w:r w:rsidRPr="00775116">
        <w:t>O procedemento de reintegro d</w:t>
      </w:r>
      <w:r>
        <w:t>a</w:t>
      </w:r>
      <w:r w:rsidRPr="00775116">
        <w:t xml:space="preserve"> subvención </w:t>
      </w:r>
      <w:r>
        <w:t xml:space="preserve">así como o réxime de infraccións e sancións, </w:t>
      </w:r>
      <w:r w:rsidRPr="00775116">
        <w:t>rexera</w:t>
      </w:r>
      <w:r>
        <w:t>n</w:t>
      </w:r>
      <w:r w:rsidRPr="00775116">
        <w:t>se polas disposicións xerais sobre procedementos administrativos previstos na Lei 39/2015 de 1 de outubro de Procedemento administrativo común das Administracións Públicas</w:t>
      </w:r>
      <w:r>
        <w:t>, así como polas disposicións da Lei 9/2007 de Subvencións de Galicia e regulamento que a desenvolve</w:t>
      </w:r>
    </w:p>
    <w:p w:rsidR="00EF6847" w:rsidRDefault="00EF6847" w:rsidP="00470959">
      <w:pPr>
        <w:pStyle w:val="Ttulo2"/>
      </w:pPr>
    </w:p>
    <w:p w:rsidR="00EF3AF0" w:rsidRPr="00A34AE9" w:rsidRDefault="00EF3AF0" w:rsidP="00470959">
      <w:pPr>
        <w:pStyle w:val="Ttulo2"/>
      </w:pPr>
      <w:bookmarkStart w:id="20" w:name="_Toc105060984"/>
      <w:r w:rsidRPr="00A34AE9">
        <w:t xml:space="preserve">BASE </w:t>
      </w:r>
      <w:r w:rsidR="00694074">
        <w:t>SÉTIMA</w:t>
      </w:r>
      <w:r w:rsidRPr="00A34AE9">
        <w:t>. PUBLICIDADE</w:t>
      </w:r>
      <w:bookmarkEnd w:id="20"/>
    </w:p>
    <w:p w:rsidR="009F58B9" w:rsidRDefault="00EF3AF0" w:rsidP="00470959">
      <w:pPr>
        <w:pStyle w:val="Ttulo3"/>
      </w:pPr>
      <w:bookmarkStart w:id="21" w:name="_Toc105060985"/>
      <w:r w:rsidRPr="00A34AE9">
        <w:t>PUBLICIDADE DAS AXUDAS CONCEDIDAS</w:t>
      </w:r>
      <w:bookmarkEnd w:id="21"/>
    </w:p>
    <w:p w:rsidR="009F58B9" w:rsidRPr="00A34AE9" w:rsidRDefault="009F58B9" w:rsidP="009F58B9">
      <w:r>
        <w:t>Á finalización do prazo de presentación de solicitudes, ou no seu caso, ao esgotamento do orzamento, darase publicidade ás axudas concedidas, na sede electrónica do Concello (sede.vilagarcia.gal)</w:t>
      </w:r>
      <w:r w:rsidR="004C413C">
        <w:t>, e no Boletín Oficial correspondente</w:t>
      </w:r>
      <w:r w:rsidR="00977357">
        <w:t>.</w:t>
      </w:r>
    </w:p>
    <w:p w:rsidR="00694074" w:rsidRDefault="00EF3AF0" w:rsidP="00694074">
      <w:pPr>
        <w:pStyle w:val="Ttulo3"/>
      </w:pPr>
      <w:bookmarkStart w:id="22" w:name="_Toc105060986"/>
      <w:r w:rsidRPr="00A34AE9">
        <w:t>PUBLICIDADE DO FINANCIAMENTO PÚBLICO</w:t>
      </w:r>
      <w:bookmarkEnd w:id="22"/>
    </w:p>
    <w:p w:rsidR="009F58B9" w:rsidRPr="00694074" w:rsidRDefault="009F58B9" w:rsidP="009F58B9">
      <w:pPr>
        <w:rPr>
          <w:sz w:val="24"/>
          <w:szCs w:val="24"/>
        </w:rPr>
      </w:pPr>
      <w:r w:rsidRPr="00775116">
        <w:t>Os/as beneficiarios/as das subvencións obxecto desta convocatoria, deberán poñer no seu local un cartel, de forma visible, no que se indique que a actividade está financiada polo Concello de Vilagarcía de Arousa. O modelo normalizado do cartel será subministrado pola Concellería de Promoción Económica e estará dispoñible para a súa descarga na Sede electrónica do Concello (sede.vilagarcia.gal)</w:t>
      </w:r>
    </w:p>
    <w:p w:rsidR="00F3590F" w:rsidRDefault="00A168E3" w:rsidP="00470959">
      <w:pPr>
        <w:pStyle w:val="Ttulo2"/>
      </w:pPr>
      <w:bookmarkStart w:id="23" w:name="_Toc105060987"/>
      <w:r>
        <w:t>B</w:t>
      </w:r>
      <w:r w:rsidR="00EF3AF0" w:rsidRPr="00A34AE9">
        <w:t xml:space="preserve">ASE </w:t>
      </w:r>
      <w:r w:rsidR="0025785F">
        <w:t>OITAVA</w:t>
      </w:r>
      <w:r w:rsidR="00F3590F" w:rsidRPr="00A34AE9">
        <w:t>. TRATAMENTO DE DATOS DE CARÁCTER PERSOAL</w:t>
      </w:r>
      <w:bookmarkEnd w:id="23"/>
    </w:p>
    <w:p w:rsidR="0099148F" w:rsidRDefault="00694074" w:rsidP="0099148F">
      <w:pPr>
        <w:rPr>
          <w:szCs w:val="22"/>
        </w:rPr>
      </w:pPr>
      <w:r w:rsidRPr="00775116">
        <w:rPr>
          <w:szCs w:val="22"/>
        </w:rPr>
        <w:t>Os datos persoais que deban facilitar os/as solicitantes das axudas só serán utilizados para comprobar a concorrencia dos requisitos necesarios para obter estas axudas e serán tratados aos exclusivos efectos da concesión das mesmas, sendo responsable do tratamento dos datos o Concello de Vilagarcía.</w:t>
      </w:r>
    </w:p>
    <w:p w:rsidR="0025785F" w:rsidRDefault="00F3590F" w:rsidP="0099148F">
      <w:pPr>
        <w:pStyle w:val="Ttulo2"/>
      </w:pPr>
      <w:bookmarkStart w:id="24" w:name="_Toc105060988"/>
      <w:r w:rsidRPr="00A34AE9">
        <w:t xml:space="preserve">BASE </w:t>
      </w:r>
      <w:r w:rsidR="0025785F">
        <w:t>NOVENA</w:t>
      </w:r>
      <w:r w:rsidRPr="00A34AE9">
        <w:t>. TRANSPARENCIA E BO GOBERNO</w:t>
      </w:r>
      <w:bookmarkEnd w:id="24"/>
    </w:p>
    <w:p w:rsidR="0025785F" w:rsidRPr="0025785F" w:rsidRDefault="0025785F" w:rsidP="0025785F">
      <w:r>
        <w:t>De conformidade co previsto no artigo 20.8 a) da Lei 38/2003 de 17 de novembro, xeral de subvencións, transmitirase á Base de datos nacional de subvencións a información requirida por esta, o texto da convocatoria para a súa publicación na citada Base e o seu extracto no Boletín Oficial da Provincia.</w:t>
      </w:r>
    </w:p>
    <w:p w:rsidR="0025785F" w:rsidRPr="0025785F" w:rsidRDefault="0025785F" w:rsidP="0025785F">
      <w:pPr>
        <w:rPr>
          <w:szCs w:val="28"/>
        </w:rPr>
      </w:pPr>
      <w:r>
        <w:t xml:space="preserve">A </w:t>
      </w:r>
      <w:r w:rsidRPr="00775116">
        <w:t xml:space="preserve">Concellería de promoción económica publicará na páxina web oficial do Concello de Vilagarcía e na Sede electrónica sede.vilagarcia.gal a relación das persoas e/ou entidades beneficiarias das axudas concedidas. Incluirá igualmente a contía das axudas e as sancións que no seu caso e como consecuencia delas puideren impoñerse nos correspondentes rexistros públicos, polo que a presentación da </w:t>
      </w:r>
      <w:r w:rsidRPr="00775116">
        <w:lastRenderedPageBreak/>
        <w:t>solicitude leva implícita a autorización para o tratamento necesario dos datos das persoas beneficiarias e a referida publicidade.</w:t>
      </w:r>
      <w:bookmarkStart w:id="25" w:name="_GoBack"/>
      <w:bookmarkEnd w:id="25"/>
    </w:p>
    <w:p w:rsidR="00F3590F" w:rsidRDefault="00453048" w:rsidP="00470959">
      <w:pPr>
        <w:pStyle w:val="Ttulo2"/>
      </w:pPr>
      <w:bookmarkStart w:id="26" w:name="_Toc105060989"/>
      <w:r w:rsidRPr="00A34AE9">
        <w:t xml:space="preserve">BASE </w:t>
      </w:r>
      <w:r w:rsidR="003357AD">
        <w:t>DÉCIMA</w:t>
      </w:r>
      <w:r w:rsidRPr="00A34AE9">
        <w:t>. FINANCIAMENTO</w:t>
      </w:r>
      <w:bookmarkEnd w:id="26"/>
    </w:p>
    <w:p w:rsidR="0025785F" w:rsidRPr="0025785F" w:rsidRDefault="0025785F" w:rsidP="0025785F">
      <w:r w:rsidRPr="0025785F">
        <w:t xml:space="preserve">As accións incluídas nesta convocatoria financiaranse con cargo á </w:t>
      </w:r>
      <w:r w:rsidR="00EF6847">
        <w:t xml:space="preserve">partida </w:t>
      </w:r>
      <w:r w:rsidRPr="0025785F">
        <w:t xml:space="preserve">orzamentaria 241-470 "Fomento de empresas – subvencións para o fomento do emprego" do orzamento municipal vixente, cun importe total de 42.000 € </w:t>
      </w:r>
    </w:p>
    <w:p w:rsidR="00272EBB" w:rsidRDefault="0025785F" w:rsidP="00A168E3">
      <w:r w:rsidRPr="0025785F">
        <w:t xml:space="preserve">Poderase ampliar o crédito e modificar a </w:t>
      </w:r>
      <w:r w:rsidR="00EF6847">
        <w:t>partida</w:t>
      </w:r>
      <w:r w:rsidR="00692A1B">
        <w:t xml:space="preserve"> </w:t>
      </w:r>
      <w:r w:rsidRPr="0025785F">
        <w:t>orzamentaria, logo de declaración de dispoñibilidade do crédito nos termos referidos no artigo 30.2 do Decreto 11/2009, mediante resolución publicada para o efecto.</w:t>
      </w:r>
    </w:p>
    <w:p w:rsidR="00453048" w:rsidRDefault="00CF58E4" w:rsidP="00272EBB">
      <w:pPr>
        <w:pStyle w:val="Ttulo2"/>
      </w:pPr>
      <w:bookmarkStart w:id="27" w:name="_Toc105060990"/>
      <w:r>
        <w:t xml:space="preserve">BASE </w:t>
      </w:r>
      <w:r w:rsidR="0025785F">
        <w:t>UNDÉCIMA</w:t>
      </w:r>
      <w:r>
        <w:t xml:space="preserve">. </w:t>
      </w:r>
      <w:r w:rsidR="00453048" w:rsidRPr="00A34AE9">
        <w:t>ENTRADA EN VIGOR</w:t>
      </w:r>
      <w:bookmarkEnd w:id="27"/>
    </w:p>
    <w:p w:rsidR="0025785F" w:rsidRPr="0025785F" w:rsidRDefault="0025785F" w:rsidP="0025785F">
      <w:r w:rsidRPr="0025785F">
        <w:t xml:space="preserve">Estas bases entrarán en vigor ao día seguinte da publicación </w:t>
      </w:r>
      <w:r w:rsidR="004724CD">
        <w:t>do extracto das mesmas no BOPPO</w:t>
      </w:r>
    </w:p>
    <w:p w:rsidR="0025785F" w:rsidRDefault="0025785F" w:rsidP="0025785F">
      <w:r w:rsidRPr="0025785F">
        <w:t>O Concello de Vilagarcía de Arousa quedará exento de calquera responsabilidade civil, mercantil, laboral ou calquera outra derivada das actuacións á que estean obrigadas as persoas ou entidades destinatarias das subvencións outorgadas</w:t>
      </w:r>
    </w:p>
    <w:p w:rsidR="0099148F" w:rsidRDefault="0099148F" w:rsidP="0025785F"/>
    <w:p w:rsidR="0099148F" w:rsidRDefault="0099148F" w:rsidP="0025785F"/>
    <w:p w:rsidR="009B6E43" w:rsidRDefault="009B6E43" w:rsidP="0025785F">
      <w:r>
        <w:t>Vilagarcía de Arousa, na data de sinatura dixital</w:t>
      </w:r>
    </w:p>
    <w:p w:rsidR="009B6E43" w:rsidRDefault="009B6E43" w:rsidP="0099148F">
      <w:r>
        <w:t>O Alcalde-Presidente</w:t>
      </w:r>
    </w:p>
    <w:sectPr w:rsidR="009B6E43" w:rsidSect="00A168E3">
      <w:pgSz w:w="11900" w:h="16840"/>
      <w:pgMar w:top="212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448F" w:rsidRDefault="0048448F" w:rsidP="00470959">
      <w:r>
        <w:separator/>
      </w:r>
    </w:p>
  </w:endnote>
  <w:endnote w:type="continuationSeparator" w:id="0">
    <w:p w:rsidR="0048448F" w:rsidRDefault="0048448F" w:rsidP="004709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Neue LT 55 Roman">
    <w:panose1 w:val="02000503040000020004"/>
    <w:charset w:val="00"/>
    <w:family w:val="auto"/>
    <w:pitch w:val="variable"/>
    <w:sig w:usb0="80000027"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1688701"/>
      <w:docPartObj>
        <w:docPartGallery w:val="Page Numbers (Bottom of Page)"/>
        <w:docPartUnique/>
      </w:docPartObj>
    </w:sdtPr>
    <w:sdtEndPr>
      <w:rPr>
        <w:color w:val="833C0B" w:themeColor="accent2" w:themeShade="80"/>
      </w:rPr>
    </w:sdtEndPr>
    <w:sdtContent>
      <w:p w:rsidR="00F43345" w:rsidRPr="00733C34" w:rsidRDefault="00E76271">
        <w:pPr>
          <w:pStyle w:val="Piedepgina"/>
          <w:jc w:val="right"/>
          <w:rPr>
            <w:color w:val="833C0B" w:themeColor="accent2" w:themeShade="80"/>
          </w:rPr>
        </w:pPr>
        <w:r w:rsidRPr="00733C34">
          <w:rPr>
            <w:color w:val="833C0B" w:themeColor="accent2" w:themeShade="80"/>
          </w:rPr>
          <w:fldChar w:fldCharType="begin"/>
        </w:r>
        <w:r w:rsidR="00F43345" w:rsidRPr="00733C34">
          <w:rPr>
            <w:color w:val="833C0B" w:themeColor="accent2" w:themeShade="80"/>
          </w:rPr>
          <w:instrText xml:space="preserve"> PAGE   \* MERGEFORMAT </w:instrText>
        </w:r>
        <w:r w:rsidRPr="00733C34">
          <w:rPr>
            <w:color w:val="833C0B" w:themeColor="accent2" w:themeShade="80"/>
          </w:rPr>
          <w:fldChar w:fldCharType="separate"/>
        </w:r>
        <w:r w:rsidR="001A268D">
          <w:rPr>
            <w:noProof/>
            <w:color w:val="833C0B" w:themeColor="accent2" w:themeShade="80"/>
          </w:rPr>
          <w:t>1</w:t>
        </w:r>
        <w:r w:rsidRPr="00733C34">
          <w:rPr>
            <w:color w:val="833C0B" w:themeColor="accent2" w:themeShade="80"/>
          </w:rPr>
          <w:fldChar w:fldCharType="end"/>
        </w:r>
        <w:r w:rsidR="00F43345" w:rsidRPr="00733C34">
          <w:rPr>
            <w:color w:val="833C0B" w:themeColor="accent2" w:themeShade="80"/>
          </w:rPr>
          <w:t xml:space="preserve"> de 16</w:t>
        </w:r>
      </w:p>
    </w:sdtContent>
  </w:sdt>
  <w:p w:rsidR="00F43345" w:rsidRDefault="00F4334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448F" w:rsidRDefault="0048448F" w:rsidP="00470959">
      <w:r>
        <w:separator/>
      </w:r>
    </w:p>
  </w:footnote>
  <w:footnote w:type="continuationSeparator" w:id="0">
    <w:p w:rsidR="0048448F" w:rsidRDefault="0048448F" w:rsidP="004709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45" w:rsidRDefault="00F43345" w:rsidP="0099148F">
    <w:pPr>
      <w:pStyle w:val="Encabezado"/>
      <w:jc w:val="center"/>
    </w:pPr>
    <w:r w:rsidRPr="0099148F">
      <w:rPr>
        <w:noProof/>
        <w:lang w:val="es-ES" w:eastAsia="es-ES"/>
      </w:rPr>
      <w:drawing>
        <wp:inline distT="0" distB="0" distL="0" distR="0">
          <wp:extent cx="5396230" cy="952785"/>
          <wp:effectExtent l="19050" t="0" r="0" b="0"/>
          <wp:docPr id="1" name="Imagen 1" descr="cabecera promo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 promocion"/>
                  <pic:cNvPicPr>
                    <a:picLocks noChangeAspect="1" noChangeArrowheads="1"/>
                  </pic:cNvPicPr>
                </pic:nvPicPr>
                <pic:blipFill>
                  <a:blip r:embed="rId1"/>
                  <a:srcRect/>
                  <a:stretch>
                    <a:fillRect/>
                  </a:stretch>
                </pic:blipFill>
                <pic:spPr bwMode="auto">
                  <a:xfrm>
                    <a:off x="0" y="0"/>
                    <a:ext cx="5396230" cy="952785"/>
                  </a:xfrm>
                  <a:prstGeom prst="rect">
                    <a:avLst/>
                  </a:prstGeom>
                  <a:noFill/>
                  <a:ln w="9525">
                    <a:noFill/>
                    <a:miter lim="800000"/>
                    <a:headEnd/>
                    <a:tailEnd/>
                  </a:ln>
                </pic:spPr>
              </pic:pic>
            </a:graphicData>
          </a:graphic>
        </wp:inline>
      </w:drawing>
    </w:r>
  </w:p>
  <w:p w:rsidR="00F43345" w:rsidRDefault="00F43345" w:rsidP="0047095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C4371D"/>
    <w:multiLevelType w:val="hybridMultilevel"/>
    <w:tmpl w:val="11621C5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stylePaneFormatFilter w:val="1F08"/>
  <w:defaultTabStop w:val="708"/>
  <w:hyphenationZone w:val="425"/>
  <w:characterSpacingControl w:val="doNotCompress"/>
  <w:hdrShapeDefaults>
    <o:shapedefaults v:ext="edit" spidmax="17409"/>
  </w:hdrShapeDefaults>
  <w:footnotePr>
    <w:footnote w:id="-1"/>
    <w:footnote w:id="0"/>
  </w:footnotePr>
  <w:endnotePr>
    <w:endnote w:id="-1"/>
    <w:endnote w:id="0"/>
  </w:endnotePr>
  <w:compat>
    <w:useFELayout/>
  </w:compat>
  <w:rsids>
    <w:rsidRoot w:val="003775E2"/>
    <w:rsid w:val="00062F5D"/>
    <w:rsid w:val="000E36F6"/>
    <w:rsid w:val="000F615D"/>
    <w:rsid w:val="00176EBE"/>
    <w:rsid w:val="0019410E"/>
    <w:rsid w:val="001A268D"/>
    <w:rsid w:val="001F3855"/>
    <w:rsid w:val="00254713"/>
    <w:rsid w:val="0025785F"/>
    <w:rsid w:val="00272EBB"/>
    <w:rsid w:val="00291CD6"/>
    <w:rsid w:val="002A343C"/>
    <w:rsid w:val="002A3681"/>
    <w:rsid w:val="002C1A57"/>
    <w:rsid w:val="002C684D"/>
    <w:rsid w:val="002E6953"/>
    <w:rsid w:val="003357AD"/>
    <w:rsid w:val="003775E2"/>
    <w:rsid w:val="0039281B"/>
    <w:rsid w:val="003B19DA"/>
    <w:rsid w:val="003B75EF"/>
    <w:rsid w:val="00451F91"/>
    <w:rsid w:val="00453048"/>
    <w:rsid w:val="00470959"/>
    <w:rsid w:val="004724CD"/>
    <w:rsid w:val="0048448F"/>
    <w:rsid w:val="004B2323"/>
    <w:rsid w:val="004C3881"/>
    <w:rsid w:val="004C413C"/>
    <w:rsid w:val="00514F6C"/>
    <w:rsid w:val="00537C00"/>
    <w:rsid w:val="0060498A"/>
    <w:rsid w:val="00632140"/>
    <w:rsid w:val="00692A1B"/>
    <w:rsid w:val="00694074"/>
    <w:rsid w:val="006A47B5"/>
    <w:rsid w:val="0070777D"/>
    <w:rsid w:val="00733C34"/>
    <w:rsid w:val="00741F41"/>
    <w:rsid w:val="00743B99"/>
    <w:rsid w:val="00760A06"/>
    <w:rsid w:val="00792E4A"/>
    <w:rsid w:val="0081166A"/>
    <w:rsid w:val="008242F9"/>
    <w:rsid w:val="0082685B"/>
    <w:rsid w:val="008A1CCF"/>
    <w:rsid w:val="008D19F9"/>
    <w:rsid w:val="008D32ED"/>
    <w:rsid w:val="009054D7"/>
    <w:rsid w:val="00905CF2"/>
    <w:rsid w:val="0091723C"/>
    <w:rsid w:val="00952B14"/>
    <w:rsid w:val="00977357"/>
    <w:rsid w:val="0099148F"/>
    <w:rsid w:val="009B3917"/>
    <w:rsid w:val="009B6E43"/>
    <w:rsid w:val="009C26CA"/>
    <w:rsid w:val="009F58B9"/>
    <w:rsid w:val="00A13F56"/>
    <w:rsid w:val="00A168E3"/>
    <w:rsid w:val="00A34AE9"/>
    <w:rsid w:val="00A51DB0"/>
    <w:rsid w:val="00A87F5B"/>
    <w:rsid w:val="00A94168"/>
    <w:rsid w:val="00B560D7"/>
    <w:rsid w:val="00B64712"/>
    <w:rsid w:val="00B77320"/>
    <w:rsid w:val="00BC4206"/>
    <w:rsid w:val="00BE5198"/>
    <w:rsid w:val="00C05550"/>
    <w:rsid w:val="00C324AB"/>
    <w:rsid w:val="00C57698"/>
    <w:rsid w:val="00CF58E4"/>
    <w:rsid w:val="00D3052C"/>
    <w:rsid w:val="00D7479A"/>
    <w:rsid w:val="00DD1BE7"/>
    <w:rsid w:val="00E03587"/>
    <w:rsid w:val="00E623DE"/>
    <w:rsid w:val="00E76271"/>
    <w:rsid w:val="00E90296"/>
    <w:rsid w:val="00EA12E0"/>
    <w:rsid w:val="00EB64F8"/>
    <w:rsid w:val="00EE78BF"/>
    <w:rsid w:val="00EF3AF0"/>
    <w:rsid w:val="00EF6847"/>
    <w:rsid w:val="00F16F20"/>
    <w:rsid w:val="00F234D2"/>
    <w:rsid w:val="00F24298"/>
    <w:rsid w:val="00F3590F"/>
    <w:rsid w:val="00F43345"/>
    <w:rsid w:val="00F70A0F"/>
    <w:rsid w:val="00F71D62"/>
    <w:rsid w:val="00F75049"/>
    <w:rsid w:val="00FA795F"/>
    <w:rsid w:val="00FC1449"/>
    <w:rsid w:val="00FD152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s-E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959"/>
    <w:pPr>
      <w:spacing w:line="360" w:lineRule="auto"/>
    </w:pPr>
    <w:rPr>
      <w:rFonts w:ascii="HelveticaNeue LT 55 Roman" w:hAnsi="HelveticaNeue LT 55 Roman"/>
      <w:sz w:val="22"/>
      <w:lang w:val="gl-ES"/>
    </w:rPr>
  </w:style>
  <w:style w:type="paragraph" w:styleId="Ttulo1">
    <w:name w:val="heading 1"/>
    <w:basedOn w:val="Normal"/>
    <w:next w:val="Normal"/>
    <w:link w:val="Ttulo1Car"/>
    <w:uiPriority w:val="9"/>
    <w:rsid w:val="00C324AB"/>
    <w:pPr>
      <w:spacing w:before="420" w:after="160"/>
      <w:outlineLvl w:val="0"/>
    </w:pPr>
    <w:rPr>
      <w:b/>
      <w:smallCaps/>
      <w:color w:val="4C0521"/>
      <w:spacing w:val="5"/>
      <w:szCs w:val="32"/>
    </w:rPr>
  </w:style>
  <w:style w:type="paragraph" w:styleId="Ttulo2">
    <w:name w:val="heading 2"/>
    <w:aliases w:val="TITULO 2"/>
    <w:basedOn w:val="Normal"/>
    <w:next w:val="Normal"/>
    <w:link w:val="Ttulo2Car"/>
    <w:uiPriority w:val="9"/>
    <w:unhideWhenUsed/>
    <w:qFormat/>
    <w:rsid w:val="00A51DB0"/>
    <w:pPr>
      <w:spacing w:before="360"/>
      <w:jc w:val="left"/>
      <w:outlineLvl w:val="1"/>
    </w:pPr>
    <w:rPr>
      <w:b/>
      <w:smallCaps/>
      <w:color w:val="4C0521"/>
      <w:spacing w:val="5"/>
      <w:szCs w:val="28"/>
    </w:rPr>
  </w:style>
  <w:style w:type="paragraph" w:styleId="Ttulo3">
    <w:name w:val="heading 3"/>
    <w:basedOn w:val="Normal"/>
    <w:next w:val="Normal"/>
    <w:link w:val="Ttulo3Car"/>
    <w:uiPriority w:val="9"/>
    <w:unhideWhenUsed/>
    <w:qFormat/>
    <w:rsid w:val="008242F9"/>
    <w:pPr>
      <w:spacing w:after="0"/>
      <w:jc w:val="left"/>
      <w:outlineLvl w:val="2"/>
    </w:pPr>
    <w:rPr>
      <w:smallCaps/>
      <w:color w:val="480517"/>
      <w:spacing w:val="5"/>
      <w:sz w:val="24"/>
      <w:szCs w:val="24"/>
    </w:rPr>
  </w:style>
  <w:style w:type="paragraph" w:styleId="Ttulo4">
    <w:name w:val="heading 4"/>
    <w:basedOn w:val="Normal"/>
    <w:next w:val="Normal"/>
    <w:link w:val="Ttulo4Car"/>
    <w:uiPriority w:val="9"/>
    <w:unhideWhenUsed/>
    <w:qFormat/>
    <w:rsid w:val="00F70A0F"/>
    <w:pPr>
      <w:spacing w:before="240" w:after="0"/>
      <w:outlineLvl w:val="3"/>
    </w:pPr>
    <w:rPr>
      <w:smallCaps/>
      <w:spacing w:val="10"/>
      <w:szCs w:val="22"/>
    </w:rPr>
  </w:style>
  <w:style w:type="paragraph" w:styleId="Ttulo5">
    <w:name w:val="heading 5"/>
    <w:basedOn w:val="Normal"/>
    <w:next w:val="Normal"/>
    <w:link w:val="Ttulo5Car"/>
    <w:uiPriority w:val="9"/>
    <w:unhideWhenUsed/>
    <w:qFormat/>
    <w:rsid w:val="00514F6C"/>
    <w:pPr>
      <w:spacing w:before="200" w:after="0"/>
      <w:jc w:val="left"/>
      <w:outlineLvl w:val="4"/>
    </w:pPr>
    <w:rPr>
      <w:smallCaps/>
      <w:color w:val="C45911" w:themeColor="accent2" w:themeShade="BF"/>
      <w:spacing w:val="10"/>
      <w:szCs w:val="26"/>
    </w:rPr>
  </w:style>
  <w:style w:type="paragraph" w:styleId="Ttulo6">
    <w:name w:val="heading 6"/>
    <w:basedOn w:val="Normal"/>
    <w:next w:val="Normal"/>
    <w:link w:val="Ttulo6Car"/>
    <w:uiPriority w:val="9"/>
    <w:unhideWhenUsed/>
    <w:qFormat/>
    <w:rsid w:val="00514F6C"/>
    <w:pPr>
      <w:spacing w:after="0"/>
      <w:jc w:val="left"/>
      <w:outlineLvl w:val="5"/>
    </w:pPr>
    <w:rPr>
      <w:smallCaps/>
      <w:color w:val="ED7D31" w:themeColor="accent2"/>
      <w:spacing w:val="5"/>
    </w:rPr>
  </w:style>
  <w:style w:type="paragraph" w:styleId="Ttulo7">
    <w:name w:val="heading 7"/>
    <w:basedOn w:val="Normal"/>
    <w:next w:val="Normal"/>
    <w:link w:val="Ttulo7Car"/>
    <w:uiPriority w:val="9"/>
    <w:unhideWhenUsed/>
    <w:qFormat/>
    <w:rsid w:val="00514F6C"/>
    <w:pPr>
      <w:spacing w:after="0"/>
      <w:jc w:val="left"/>
      <w:outlineLvl w:val="6"/>
    </w:pPr>
    <w:rPr>
      <w:b/>
      <w:smallCaps/>
      <w:color w:val="ED7D31" w:themeColor="accent2"/>
      <w:spacing w:val="10"/>
    </w:rPr>
  </w:style>
  <w:style w:type="paragraph" w:styleId="Ttulo8">
    <w:name w:val="heading 8"/>
    <w:basedOn w:val="Normal"/>
    <w:next w:val="Normal"/>
    <w:link w:val="Ttulo8Car"/>
    <w:uiPriority w:val="9"/>
    <w:semiHidden/>
    <w:unhideWhenUsed/>
    <w:qFormat/>
    <w:rsid w:val="00514F6C"/>
    <w:pPr>
      <w:spacing w:after="0"/>
      <w:jc w:val="left"/>
      <w:outlineLvl w:val="7"/>
    </w:pPr>
    <w:rPr>
      <w:b/>
      <w:i/>
      <w:smallCaps/>
      <w:color w:val="C45911" w:themeColor="accent2" w:themeShade="BF"/>
    </w:rPr>
  </w:style>
  <w:style w:type="paragraph" w:styleId="Ttulo9">
    <w:name w:val="heading 9"/>
    <w:basedOn w:val="Normal"/>
    <w:next w:val="Normal"/>
    <w:link w:val="Ttulo9Car"/>
    <w:uiPriority w:val="9"/>
    <w:semiHidden/>
    <w:unhideWhenUsed/>
    <w:qFormat/>
    <w:rsid w:val="00514F6C"/>
    <w:pPr>
      <w:spacing w:after="0"/>
      <w:jc w:val="left"/>
      <w:outlineLvl w:val="8"/>
    </w:pPr>
    <w:rPr>
      <w:b/>
      <w:i/>
      <w:smallCaps/>
      <w:color w:val="823B0B" w:themeColor="accent2"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324AB"/>
    <w:rPr>
      <w:rFonts w:ascii="HelveticaNeue LT 55 Roman" w:hAnsi="HelveticaNeue LT 55 Roman"/>
      <w:b/>
      <w:smallCaps/>
      <w:color w:val="4C0521"/>
      <w:spacing w:val="5"/>
      <w:sz w:val="22"/>
      <w:szCs w:val="32"/>
      <w:lang w:val="gl-ES"/>
    </w:rPr>
  </w:style>
  <w:style w:type="character" w:customStyle="1" w:styleId="Ttulo2Car">
    <w:name w:val="Título 2 Car"/>
    <w:aliases w:val="TITULO 2 Car"/>
    <w:basedOn w:val="Fuentedeprrafopredeter"/>
    <w:link w:val="Ttulo2"/>
    <w:uiPriority w:val="9"/>
    <w:rsid w:val="00A51DB0"/>
    <w:rPr>
      <w:rFonts w:ascii="HelveticaNeue LT 55 Roman" w:hAnsi="HelveticaNeue LT 55 Roman"/>
      <w:b/>
      <w:smallCaps/>
      <w:color w:val="4C0521"/>
      <w:spacing w:val="5"/>
      <w:sz w:val="22"/>
      <w:szCs w:val="28"/>
      <w:lang w:val="gl-ES"/>
    </w:rPr>
  </w:style>
  <w:style w:type="character" w:customStyle="1" w:styleId="Ttulo5Car">
    <w:name w:val="Título 5 Car"/>
    <w:basedOn w:val="Fuentedeprrafopredeter"/>
    <w:link w:val="Ttulo5"/>
    <w:uiPriority w:val="9"/>
    <w:rsid w:val="00514F6C"/>
    <w:rPr>
      <w:smallCaps/>
      <w:color w:val="C45911" w:themeColor="accent2" w:themeShade="BF"/>
      <w:spacing w:val="10"/>
      <w:sz w:val="22"/>
      <w:szCs w:val="26"/>
    </w:rPr>
  </w:style>
  <w:style w:type="paragraph" w:styleId="Subttulo">
    <w:name w:val="Subtitle"/>
    <w:basedOn w:val="Normal"/>
    <w:next w:val="Normal"/>
    <w:link w:val="SubttuloCar"/>
    <w:uiPriority w:val="11"/>
    <w:qFormat/>
    <w:rsid w:val="00514F6C"/>
    <w:pPr>
      <w:spacing w:after="720" w:line="240" w:lineRule="auto"/>
      <w:jc w:val="right"/>
    </w:pPr>
    <w:rPr>
      <w:rFonts w:asciiTheme="majorHAnsi" w:eastAsiaTheme="majorEastAsia" w:hAnsiTheme="majorHAnsi" w:cstheme="majorBidi"/>
      <w:szCs w:val="22"/>
    </w:rPr>
  </w:style>
  <w:style w:type="character" w:customStyle="1" w:styleId="SubttuloCar">
    <w:name w:val="Subtítulo Car"/>
    <w:basedOn w:val="Fuentedeprrafopredeter"/>
    <w:link w:val="Subttulo"/>
    <w:uiPriority w:val="11"/>
    <w:rsid w:val="00514F6C"/>
    <w:rPr>
      <w:rFonts w:asciiTheme="majorHAnsi" w:eastAsiaTheme="majorEastAsia" w:hAnsiTheme="majorHAnsi" w:cstheme="majorBidi"/>
      <w:szCs w:val="22"/>
    </w:rPr>
  </w:style>
  <w:style w:type="character" w:styleId="nfasis">
    <w:name w:val="Emphasis"/>
    <w:uiPriority w:val="20"/>
    <w:qFormat/>
    <w:rsid w:val="00514F6C"/>
    <w:rPr>
      <w:b/>
      <w:i/>
      <w:spacing w:val="10"/>
    </w:rPr>
  </w:style>
  <w:style w:type="paragraph" w:styleId="Sinespaciado">
    <w:name w:val="No Spacing"/>
    <w:basedOn w:val="Normal"/>
    <w:link w:val="SinespaciadoCar"/>
    <w:uiPriority w:val="1"/>
    <w:qFormat/>
    <w:rsid w:val="00514F6C"/>
    <w:pPr>
      <w:spacing w:after="0" w:line="240" w:lineRule="auto"/>
    </w:pPr>
  </w:style>
  <w:style w:type="character" w:customStyle="1" w:styleId="SinespaciadoCar">
    <w:name w:val="Sin espaciado Car"/>
    <w:basedOn w:val="Fuentedeprrafopredeter"/>
    <w:link w:val="Sinespaciado"/>
    <w:uiPriority w:val="1"/>
    <w:rsid w:val="00514F6C"/>
  </w:style>
  <w:style w:type="paragraph" w:styleId="Prrafodelista">
    <w:name w:val="List Paragraph"/>
    <w:basedOn w:val="Normal"/>
    <w:uiPriority w:val="34"/>
    <w:qFormat/>
    <w:rsid w:val="00514F6C"/>
    <w:pPr>
      <w:ind w:left="720"/>
      <w:contextualSpacing/>
    </w:pPr>
  </w:style>
  <w:style w:type="paragraph" w:styleId="Cita">
    <w:name w:val="Quote"/>
    <w:basedOn w:val="Normal"/>
    <w:next w:val="Normal"/>
    <w:link w:val="CitaCar"/>
    <w:uiPriority w:val="29"/>
    <w:qFormat/>
    <w:rsid w:val="00514F6C"/>
    <w:rPr>
      <w:i/>
    </w:rPr>
  </w:style>
  <w:style w:type="character" w:customStyle="1" w:styleId="CitaCar">
    <w:name w:val="Cita Car"/>
    <w:basedOn w:val="Fuentedeprrafopredeter"/>
    <w:link w:val="Cita"/>
    <w:uiPriority w:val="29"/>
    <w:rsid w:val="00514F6C"/>
    <w:rPr>
      <w:i/>
    </w:rPr>
  </w:style>
  <w:style w:type="paragraph" w:styleId="Citadestacada">
    <w:name w:val="Intense Quote"/>
    <w:basedOn w:val="Normal"/>
    <w:next w:val="Normal"/>
    <w:link w:val="CitadestacadaCar"/>
    <w:uiPriority w:val="30"/>
    <w:qFormat/>
    <w:rsid w:val="00514F6C"/>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CitadestacadaCar">
    <w:name w:val="Cita destacada Car"/>
    <w:basedOn w:val="Fuentedeprrafopredeter"/>
    <w:link w:val="Citadestacada"/>
    <w:uiPriority w:val="30"/>
    <w:rsid w:val="00514F6C"/>
    <w:rPr>
      <w:b/>
      <w:i/>
      <w:color w:val="FFFFFF" w:themeColor="background1"/>
      <w:shd w:val="clear" w:color="auto" w:fill="ED7D31" w:themeFill="accent2"/>
    </w:rPr>
  </w:style>
  <w:style w:type="character" w:styleId="nfasissutil">
    <w:name w:val="Subtle Emphasis"/>
    <w:uiPriority w:val="19"/>
    <w:qFormat/>
    <w:rsid w:val="00514F6C"/>
    <w:rPr>
      <w:i/>
    </w:rPr>
  </w:style>
  <w:style w:type="character" w:styleId="nfasisintenso">
    <w:name w:val="Intense Emphasis"/>
    <w:uiPriority w:val="21"/>
    <w:qFormat/>
    <w:rsid w:val="00514F6C"/>
    <w:rPr>
      <w:b/>
      <w:i/>
      <w:color w:val="ED7D31" w:themeColor="accent2"/>
      <w:spacing w:val="10"/>
    </w:rPr>
  </w:style>
  <w:style w:type="character" w:styleId="Referenciasutil">
    <w:name w:val="Subtle Reference"/>
    <w:uiPriority w:val="31"/>
    <w:qFormat/>
    <w:rsid w:val="00514F6C"/>
    <w:rPr>
      <w:b/>
    </w:rPr>
  </w:style>
  <w:style w:type="character" w:styleId="Referenciaintensa">
    <w:name w:val="Intense Reference"/>
    <w:uiPriority w:val="32"/>
    <w:qFormat/>
    <w:rsid w:val="00514F6C"/>
    <w:rPr>
      <w:b/>
      <w:bCs/>
      <w:smallCaps/>
      <w:spacing w:val="5"/>
      <w:sz w:val="22"/>
      <w:szCs w:val="22"/>
      <w:u w:val="single"/>
    </w:rPr>
  </w:style>
  <w:style w:type="character" w:styleId="Ttulodellibro">
    <w:name w:val="Book Title"/>
    <w:uiPriority w:val="33"/>
    <w:qFormat/>
    <w:rsid w:val="00514F6C"/>
    <w:rPr>
      <w:rFonts w:asciiTheme="majorHAnsi" w:eastAsiaTheme="majorEastAsia" w:hAnsiTheme="majorHAnsi" w:cstheme="majorBidi"/>
      <w:i/>
      <w:iCs/>
      <w:sz w:val="20"/>
      <w:szCs w:val="20"/>
    </w:rPr>
  </w:style>
  <w:style w:type="character" w:customStyle="1" w:styleId="Ttulo3Car">
    <w:name w:val="Título 3 Car"/>
    <w:basedOn w:val="Fuentedeprrafopredeter"/>
    <w:link w:val="Ttulo3"/>
    <w:uiPriority w:val="9"/>
    <w:rsid w:val="008242F9"/>
    <w:rPr>
      <w:rFonts w:ascii="HelveticaNeue LT 55 Roman" w:hAnsi="HelveticaNeue LT 55 Roman"/>
      <w:smallCaps/>
      <w:color w:val="480517"/>
      <w:spacing w:val="5"/>
      <w:sz w:val="24"/>
      <w:szCs w:val="24"/>
      <w:lang w:val="gl-ES"/>
    </w:rPr>
  </w:style>
  <w:style w:type="character" w:customStyle="1" w:styleId="Ttulo4Car">
    <w:name w:val="Título 4 Car"/>
    <w:basedOn w:val="Fuentedeprrafopredeter"/>
    <w:link w:val="Ttulo4"/>
    <w:uiPriority w:val="9"/>
    <w:rsid w:val="00F70A0F"/>
    <w:rPr>
      <w:rFonts w:ascii="HelveticaNeue LT 55 Roman" w:hAnsi="HelveticaNeue LT 55 Roman"/>
      <w:smallCaps/>
      <w:spacing w:val="10"/>
      <w:sz w:val="22"/>
      <w:szCs w:val="22"/>
      <w:lang w:val="gl-ES"/>
    </w:rPr>
  </w:style>
  <w:style w:type="character" w:customStyle="1" w:styleId="Ttulo6Car">
    <w:name w:val="Título 6 Car"/>
    <w:basedOn w:val="Fuentedeprrafopredeter"/>
    <w:link w:val="Ttulo6"/>
    <w:uiPriority w:val="9"/>
    <w:rsid w:val="00514F6C"/>
    <w:rPr>
      <w:smallCaps/>
      <w:color w:val="ED7D31" w:themeColor="accent2"/>
      <w:spacing w:val="5"/>
      <w:sz w:val="22"/>
    </w:rPr>
  </w:style>
  <w:style w:type="character" w:customStyle="1" w:styleId="Ttulo7Car">
    <w:name w:val="Título 7 Car"/>
    <w:basedOn w:val="Fuentedeprrafopredeter"/>
    <w:link w:val="Ttulo7"/>
    <w:uiPriority w:val="9"/>
    <w:rsid w:val="00514F6C"/>
    <w:rPr>
      <w:b/>
      <w:smallCaps/>
      <w:color w:val="ED7D31" w:themeColor="accent2"/>
      <w:spacing w:val="10"/>
    </w:rPr>
  </w:style>
  <w:style w:type="character" w:customStyle="1" w:styleId="Ttulo8Car">
    <w:name w:val="Título 8 Car"/>
    <w:basedOn w:val="Fuentedeprrafopredeter"/>
    <w:link w:val="Ttulo8"/>
    <w:uiPriority w:val="9"/>
    <w:semiHidden/>
    <w:rsid w:val="00514F6C"/>
    <w:rPr>
      <w:b/>
      <w:i/>
      <w:smallCaps/>
      <w:color w:val="C45911" w:themeColor="accent2" w:themeShade="BF"/>
    </w:rPr>
  </w:style>
  <w:style w:type="character" w:customStyle="1" w:styleId="Ttulo9Car">
    <w:name w:val="Título 9 Car"/>
    <w:basedOn w:val="Fuentedeprrafopredeter"/>
    <w:link w:val="Ttulo9"/>
    <w:uiPriority w:val="9"/>
    <w:semiHidden/>
    <w:rsid w:val="00514F6C"/>
    <w:rPr>
      <w:b/>
      <w:i/>
      <w:smallCaps/>
      <w:color w:val="823B0B" w:themeColor="accent2" w:themeShade="7F"/>
    </w:rPr>
  </w:style>
  <w:style w:type="paragraph" w:styleId="Epgrafe">
    <w:name w:val="caption"/>
    <w:basedOn w:val="Normal"/>
    <w:next w:val="Normal"/>
    <w:uiPriority w:val="35"/>
    <w:semiHidden/>
    <w:unhideWhenUsed/>
    <w:qFormat/>
    <w:rsid w:val="00514F6C"/>
    <w:rPr>
      <w:b/>
      <w:bCs/>
      <w:caps/>
      <w:sz w:val="16"/>
      <w:szCs w:val="18"/>
    </w:rPr>
  </w:style>
  <w:style w:type="paragraph" w:styleId="Ttulo">
    <w:name w:val="Title"/>
    <w:basedOn w:val="Normal"/>
    <w:next w:val="Normal"/>
    <w:link w:val="TtuloCar"/>
    <w:uiPriority w:val="10"/>
    <w:qFormat/>
    <w:rsid w:val="00514F6C"/>
    <w:pPr>
      <w:pBdr>
        <w:top w:val="single" w:sz="12" w:space="1" w:color="ED7D31" w:themeColor="accent2"/>
      </w:pBdr>
      <w:spacing w:line="240" w:lineRule="auto"/>
      <w:jc w:val="right"/>
    </w:pPr>
    <w:rPr>
      <w:smallCaps/>
      <w:sz w:val="48"/>
      <w:szCs w:val="48"/>
    </w:rPr>
  </w:style>
  <w:style w:type="character" w:customStyle="1" w:styleId="TtuloCar">
    <w:name w:val="Título Car"/>
    <w:basedOn w:val="Fuentedeprrafopredeter"/>
    <w:link w:val="Ttulo"/>
    <w:uiPriority w:val="10"/>
    <w:rsid w:val="00514F6C"/>
    <w:rPr>
      <w:smallCaps/>
      <w:sz w:val="48"/>
      <w:szCs w:val="48"/>
    </w:rPr>
  </w:style>
  <w:style w:type="character" w:styleId="Textoennegrita">
    <w:name w:val="Strong"/>
    <w:uiPriority w:val="22"/>
    <w:qFormat/>
    <w:rsid w:val="00514F6C"/>
    <w:rPr>
      <w:b/>
      <w:color w:val="ED7D31" w:themeColor="accent2"/>
    </w:rPr>
  </w:style>
  <w:style w:type="paragraph" w:styleId="TtulodeTDC">
    <w:name w:val="TOC Heading"/>
    <w:basedOn w:val="Ttulo1"/>
    <w:next w:val="Normal"/>
    <w:uiPriority w:val="39"/>
    <w:unhideWhenUsed/>
    <w:qFormat/>
    <w:rsid w:val="00514F6C"/>
    <w:pPr>
      <w:outlineLvl w:val="9"/>
    </w:pPr>
  </w:style>
  <w:style w:type="paragraph" w:styleId="TDC1">
    <w:name w:val="toc 1"/>
    <w:basedOn w:val="Normal"/>
    <w:next w:val="Normal"/>
    <w:autoRedefine/>
    <w:uiPriority w:val="39"/>
    <w:unhideWhenUsed/>
    <w:qFormat/>
    <w:rsid w:val="00453048"/>
    <w:pPr>
      <w:spacing w:before="120" w:after="0"/>
      <w:jc w:val="left"/>
    </w:pPr>
    <w:rPr>
      <w:b/>
      <w:bCs/>
      <w:i/>
      <w:iCs/>
      <w:sz w:val="24"/>
      <w:szCs w:val="24"/>
    </w:rPr>
  </w:style>
  <w:style w:type="paragraph" w:styleId="TDC2">
    <w:name w:val="toc 2"/>
    <w:basedOn w:val="Normal"/>
    <w:next w:val="Normal"/>
    <w:autoRedefine/>
    <w:uiPriority w:val="39"/>
    <w:unhideWhenUsed/>
    <w:qFormat/>
    <w:rsid w:val="00453048"/>
    <w:pPr>
      <w:spacing w:before="120" w:after="0"/>
      <w:ind w:left="200"/>
      <w:jc w:val="left"/>
    </w:pPr>
    <w:rPr>
      <w:b/>
      <w:bCs/>
      <w:szCs w:val="22"/>
    </w:rPr>
  </w:style>
  <w:style w:type="paragraph" w:styleId="TDC3">
    <w:name w:val="toc 3"/>
    <w:basedOn w:val="Normal"/>
    <w:next w:val="Normal"/>
    <w:autoRedefine/>
    <w:uiPriority w:val="39"/>
    <w:unhideWhenUsed/>
    <w:qFormat/>
    <w:rsid w:val="00453048"/>
    <w:pPr>
      <w:spacing w:after="0"/>
      <w:ind w:left="400"/>
      <w:jc w:val="left"/>
    </w:pPr>
  </w:style>
  <w:style w:type="character" w:styleId="Hipervnculo">
    <w:name w:val="Hyperlink"/>
    <w:basedOn w:val="Fuentedeprrafopredeter"/>
    <w:uiPriority w:val="99"/>
    <w:unhideWhenUsed/>
    <w:rsid w:val="00453048"/>
    <w:rPr>
      <w:color w:val="0563C1" w:themeColor="hyperlink"/>
      <w:u w:val="single"/>
    </w:rPr>
  </w:style>
  <w:style w:type="paragraph" w:styleId="TDC4">
    <w:name w:val="toc 4"/>
    <w:basedOn w:val="Normal"/>
    <w:next w:val="Normal"/>
    <w:autoRedefine/>
    <w:uiPriority w:val="39"/>
    <w:semiHidden/>
    <w:unhideWhenUsed/>
    <w:rsid w:val="00453048"/>
    <w:pPr>
      <w:spacing w:after="0"/>
      <w:ind w:left="600"/>
      <w:jc w:val="left"/>
    </w:pPr>
  </w:style>
  <w:style w:type="paragraph" w:styleId="TDC5">
    <w:name w:val="toc 5"/>
    <w:basedOn w:val="Normal"/>
    <w:next w:val="Normal"/>
    <w:autoRedefine/>
    <w:uiPriority w:val="39"/>
    <w:semiHidden/>
    <w:unhideWhenUsed/>
    <w:rsid w:val="00453048"/>
    <w:pPr>
      <w:spacing w:after="0"/>
      <w:ind w:left="800"/>
      <w:jc w:val="left"/>
    </w:pPr>
  </w:style>
  <w:style w:type="paragraph" w:styleId="TDC6">
    <w:name w:val="toc 6"/>
    <w:basedOn w:val="Normal"/>
    <w:next w:val="Normal"/>
    <w:autoRedefine/>
    <w:uiPriority w:val="39"/>
    <w:semiHidden/>
    <w:unhideWhenUsed/>
    <w:rsid w:val="00453048"/>
    <w:pPr>
      <w:spacing w:after="0"/>
      <w:ind w:left="1000"/>
      <w:jc w:val="left"/>
    </w:pPr>
  </w:style>
  <w:style w:type="paragraph" w:styleId="TDC7">
    <w:name w:val="toc 7"/>
    <w:basedOn w:val="Normal"/>
    <w:next w:val="Normal"/>
    <w:autoRedefine/>
    <w:uiPriority w:val="39"/>
    <w:semiHidden/>
    <w:unhideWhenUsed/>
    <w:rsid w:val="00453048"/>
    <w:pPr>
      <w:spacing w:after="0"/>
      <w:ind w:left="1200"/>
      <w:jc w:val="left"/>
    </w:pPr>
  </w:style>
  <w:style w:type="paragraph" w:styleId="TDC8">
    <w:name w:val="toc 8"/>
    <w:basedOn w:val="Normal"/>
    <w:next w:val="Normal"/>
    <w:autoRedefine/>
    <w:uiPriority w:val="39"/>
    <w:semiHidden/>
    <w:unhideWhenUsed/>
    <w:rsid w:val="00453048"/>
    <w:pPr>
      <w:spacing w:after="0"/>
      <w:ind w:left="1400"/>
      <w:jc w:val="left"/>
    </w:pPr>
  </w:style>
  <w:style w:type="paragraph" w:styleId="TDC9">
    <w:name w:val="toc 9"/>
    <w:basedOn w:val="Normal"/>
    <w:next w:val="Normal"/>
    <w:autoRedefine/>
    <w:uiPriority w:val="39"/>
    <w:semiHidden/>
    <w:unhideWhenUsed/>
    <w:rsid w:val="00453048"/>
    <w:pPr>
      <w:spacing w:after="0"/>
      <w:ind w:left="1600"/>
      <w:jc w:val="left"/>
    </w:pPr>
  </w:style>
  <w:style w:type="paragraph" w:customStyle="1" w:styleId="Estilo1">
    <w:name w:val="Estilo1"/>
    <w:basedOn w:val="Ttulo1"/>
    <w:rsid w:val="00514F6C"/>
    <w:pPr>
      <w:spacing w:line="480" w:lineRule="auto"/>
    </w:pPr>
  </w:style>
  <w:style w:type="paragraph" w:styleId="Encabezado">
    <w:name w:val="header"/>
    <w:basedOn w:val="Normal"/>
    <w:link w:val="EncabezadoCar"/>
    <w:uiPriority w:val="99"/>
    <w:unhideWhenUsed/>
    <w:rsid w:val="00A34AE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4AE9"/>
  </w:style>
  <w:style w:type="paragraph" w:styleId="Piedepgina">
    <w:name w:val="footer"/>
    <w:basedOn w:val="Normal"/>
    <w:link w:val="PiedepginaCar"/>
    <w:uiPriority w:val="99"/>
    <w:unhideWhenUsed/>
    <w:rsid w:val="00A34AE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4AE9"/>
  </w:style>
  <w:style w:type="paragraph" w:styleId="Revisin">
    <w:name w:val="Revision"/>
    <w:hidden/>
    <w:uiPriority w:val="99"/>
    <w:semiHidden/>
    <w:rsid w:val="00694074"/>
    <w:pPr>
      <w:spacing w:after="0" w:line="240" w:lineRule="auto"/>
      <w:jc w:val="left"/>
    </w:pPr>
    <w:rPr>
      <w:rFonts w:ascii="HelveticaNeue LT 55 Roman" w:hAnsi="HelveticaNeue LT 55 Roman"/>
      <w:sz w:val="22"/>
      <w:lang w:val="gl-ES"/>
    </w:rPr>
  </w:style>
  <w:style w:type="paragraph" w:styleId="Textodeglobo">
    <w:name w:val="Balloon Text"/>
    <w:basedOn w:val="Normal"/>
    <w:link w:val="TextodegloboCar"/>
    <w:uiPriority w:val="99"/>
    <w:semiHidden/>
    <w:unhideWhenUsed/>
    <w:rsid w:val="00EB64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64F8"/>
    <w:rPr>
      <w:rFonts w:ascii="Tahoma" w:hAnsi="Tahoma" w:cs="Tahoma"/>
      <w:sz w:val="16"/>
      <w:szCs w:val="16"/>
      <w:lang w:val="gl-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FC9AA-13F3-4DBC-9AEC-2916E48CE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4064</Words>
  <Characters>22357</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mcarames</cp:lastModifiedBy>
  <cp:revision>2</cp:revision>
  <cp:lastPrinted>2021-04-14T08:56:00Z</cp:lastPrinted>
  <dcterms:created xsi:type="dcterms:W3CDTF">2022-06-09T07:18:00Z</dcterms:created>
  <dcterms:modified xsi:type="dcterms:W3CDTF">2022-06-09T07:18:00Z</dcterms:modified>
</cp:coreProperties>
</file>