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4011F" w14:textId="77777777" w:rsidR="00EA726F" w:rsidRDefault="00EA726F">
      <w:pPr>
        <w:rPr>
          <w:b/>
        </w:rPr>
      </w:pPr>
      <w:r>
        <w:rPr>
          <w:b/>
        </w:rPr>
        <w:t>1º.- Convocatoria, objeto, condiciones y finalidad de la concesión de subvenciones.</w:t>
      </w:r>
    </w:p>
    <w:p w14:paraId="48ABC998" w14:textId="53F2065C" w:rsidR="00EA726F" w:rsidRDefault="00EA726F" w:rsidP="00EA726F">
      <w:pPr>
        <w:jc w:val="both"/>
      </w:pPr>
      <w:r>
        <w:t>La presente convocatoria aprobada por la Alcaldía, mediante Decreto de Convocatoria de fecha 1</w:t>
      </w:r>
      <w:r w:rsidR="00125700">
        <w:t>4</w:t>
      </w:r>
      <w:r>
        <w:t xml:space="preserve"> de junio de 2022, tiene por objeto la concesión de subvenciones para las fiestas de los Barrios de 2022, que deberá sujetarse en sus condiciones y finalidad a la Ordenanza Municipal aprobada por el Pleno de la Corporación publicada íntegramente en el BOC de fecha 04 de junio de 2014.</w:t>
      </w:r>
    </w:p>
    <w:p w14:paraId="0161A311" w14:textId="77777777" w:rsidR="00EA726F" w:rsidRDefault="00EA726F" w:rsidP="00EA726F">
      <w:pPr>
        <w:jc w:val="both"/>
      </w:pPr>
      <w:r>
        <w:t>En lo no previsto en esta convocatoria se estará a lo establecido en la citada Ordenanza y a las Bases 27 y 28 del Presupuesto General de 2022 del Municipio de Guriezo.</w:t>
      </w:r>
    </w:p>
    <w:p w14:paraId="19B9644C" w14:textId="77777777" w:rsidR="00EA726F" w:rsidRPr="00A927D4" w:rsidRDefault="00EA726F" w:rsidP="00EA726F">
      <w:pPr>
        <w:jc w:val="both"/>
        <w:rPr>
          <w:b/>
        </w:rPr>
      </w:pPr>
      <w:r w:rsidRPr="00A927D4">
        <w:rPr>
          <w:b/>
        </w:rPr>
        <w:t>2º.- Créditos presupuestarios.</w:t>
      </w:r>
    </w:p>
    <w:p w14:paraId="78497606" w14:textId="77777777" w:rsidR="00EA726F" w:rsidRDefault="00EA726F" w:rsidP="00EA726F">
      <w:pPr>
        <w:jc w:val="both"/>
      </w:pPr>
      <w:r>
        <w:t>Dichas subvenciones están consignadas en la partida presupuestaria del presupuesto prorrogado 2022.3380.22611, con un importe de 12.000 euros.</w:t>
      </w:r>
    </w:p>
    <w:p w14:paraId="3541B549" w14:textId="77777777" w:rsidR="00EA726F" w:rsidRDefault="00EA726F" w:rsidP="00EA726F">
      <w:pPr>
        <w:jc w:val="both"/>
      </w:pPr>
      <w:r>
        <w:t>Concediéndose a las distintas asociaciones radicadas en el Municipio y vayan a organizar las Fiestas de los Barrios en el año 2022 y de acuerdo con el Proyecto presentado por las mismas.</w:t>
      </w:r>
    </w:p>
    <w:p w14:paraId="34D47F5F" w14:textId="77777777" w:rsidR="00EA726F" w:rsidRPr="00A927D4" w:rsidRDefault="00EA726F" w:rsidP="00EA726F">
      <w:pPr>
        <w:jc w:val="both"/>
        <w:rPr>
          <w:b/>
        </w:rPr>
      </w:pPr>
      <w:r w:rsidRPr="00A927D4">
        <w:rPr>
          <w:b/>
        </w:rPr>
        <w:t>3º.- Procedimiento de concesión.</w:t>
      </w:r>
    </w:p>
    <w:p w14:paraId="57272EC9" w14:textId="77777777" w:rsidR="00A927D4" w:rsidRDefault="00A927D4" w:rsidP="00A927D4">
      <w:pPr>
        <w:jc w:val="both"/>
      </w:pPr>
      <w:r>
        <w:t>La concesión de subvenciones a que se refiere la presente convocatoria se efectúa en régimen de concurrencia competitiva con sujeción al procedimiento establecido en el artículo 22 de la Ley 38/2003, de 17 de noviembre, General de Subvenciones y Ley 10/2006, de 17 de julio, de Subvenciones de Cantabria.</w:t>
      </w:r>
    </w:p>
    <w:p w14:paraId="153AB59B" w14:textId="77777777" w:rsidR="00A927D4" w:rsidRPr="00A927D4" w:rsidRDefault="00A927D4" w:rsidP="00A927D4">
      <w:pPr>
        <w:jc w:val="both"/>
        <w:rPr>
          <w:u w:val="single"/>
        </w:rPr>
      </w:pPr>
      <w:r w:rsidRPr="00A927D4">
        <w:rPr>
          <w:u w:val="single"/>
        </w:rPr>
        <w:t>Podrán solicitar subvención al Ayuntamiento de Guriezo siempre que estén legalmente constituidas y con residencia en el término municipal:</w:t>
      </w:r>
    </w:p>
    <w:p w14:paraId="0855B3F5" w14:textId="77777777" w:rsidR="00A927D4" w:rsidRDefault="00A927D4" w:rsidP="00A927D4">
      <w:pPr>
        <w:jc w:val="both"/>
      </w:pPr>
      <w:r>
        <w:t>Las Asociaciones Culturales, Deportivas, Turísticas, Sociales, Vecinales y demás entidades sin ánimo de lucro.</w:t>
      </w:r>
    </w:p>
    <w:p w14:paraId="5AE57DC4" w14:textId="77777777" w:rsidR="00A927D4" w:rsidRDefault="00A927D4" w:rsidP="00A927D4">
      <w:pPr>
        <w:jc w:val="both"/>
      </w:pPr>
      <w:r>
        <w:t>Las Asociaciones se presentarán, según modelo normalizado que figura en el anexo de la Ordenanza reguladora de la Concesión de Subvenciones para finalidades Culturales, Deportivas y Sociales del Municipio de Guriezo, en el Registro de Entrada del Ayuntamiento, dirigidas al Sr/Sra. Alcalde/sa, en el plazo de veinte días hábiles a partir del día siguiente a la publicación del presente anuncio en el Boletín Oficial de la Provincia, adjuntando la siguiente documentación:</w:t>
      </w:r>
    </w:p>
    <w:p w14:paraId="3116B826" w14:textId="77777777" w:rsidR="00A927D4" w:rsidRDefault="00A927D4" w:rsidP="00A927D4">
      <w:pPr>
        <w:pStyle w:val="Prrafodelista"/>
        <w:numPr>
          <w:ilvl w:val="0"/>
          <w:numId w:val="1"/>
        </w:numPr>
        <w:jc w:val="both"/>
      </w:pPr>
      <w:r>
        <w:t>Memoria descriptiva y valorada económicamente del Proyecto, programa, servicio o actividad a subvencionar, en la que se describa la actividad para la que se solicita la subvención con el presupuesto detallado de las mismas, especificando ingresos y gastos de la actividad para la que se solicita la subvención.</w:t>
      </w:r>
    </w:p>
    <w:p w14:paraId="4FA34B84" w14:textId="77777777" w:rsidR="00A927D4" w:rsidRDefault="00A927D4" w:rsidP="00A927D4">
      <w:pPr>
        <w:pStyle w:val="Prrafodelista"/>
        <w:numPr>
          <w:ilvl w:val="0"/>
          <w:numId w:val="1"/>
        </w:numPr>
        <w:jc w:val="both"/>
      </w:pPr>
      <w:r>
        <w:t>Declaración responsable del solicitante, del presidente de la Asociación o del Representante legal, acerca de cualquier otra subvención o ayuda económica solicitada y/o concedida por las Administraciones Públicas o Entidades de carácter privado, para la realización del Programa o actividad de que se trate, especificando el importe.</w:t>
      </w:r>
    </w:p>
    <w:p w14:paraId="4694EC42" w14:textId="77777777" w:rsidR="00A927D4" w:rsidRDefault="00A927D4" w:rsidP="00A927D4">
      <w:pPr>
        <w:pStyle w:val="Prrafodelista"/>
        <w:numPr>
          <w:ilvl w:val="0"/>
          <w:numId w:val="1"/>
        </w:numPr>
        <w:jc w:val="both"/>
      </w:pPr>
      <w:r>
        <w:t>Declaración responsable del solicitante, del presidente de la Asociación o del representante legal, de encontrarse al corriente de las obligaciones tributarias y de seguridad social, o de estar exento, así como no ser deudora del Ayuntamiento de Guriezo y de no incurrir en ninguna de las circunstancias previstas en el artículo 13. 2º. De la Ley 38/2003, de 17 de noviembre y 12.2º de la Ley 10/2006, de 17 de julio, de Subvenciones de Cantabria.</w:t>
      </w:r>
    </w:p>
    <w:p w14:paraId="5A3869A1" w14:textId="77777777" w:rsidR="00A927D4" w:rsidRDefault="00A927D4" w:rsidP="00A927D4">
      <w:pPr>
        <w:pStyle w:val="Prrafodelista"/>
        <w:numPr>
          <w:ilvl w:val="0"/>
          <w:numId w:val="1"/>
        </w:numPr>
        <w:jc w:val="both"/>
      </w:pPr>
      <w:r>
        <w:t>Número de Cuenta Bancaria para realizar el ingreso correspondiente.</w:t>
      </w:r>
    </w:p>
    <w:p w14:paraId="41393488" w14:textId="77777777" w:rsidR="00A927D4" w:rsidRDefault="00A927D4" w:rsidP="00A927D4">
      <w:pPr>
        <w:pStyle w:val="Prrafodelista"/>
        <w:jc w:val="both"/>
      </w:pPr>
      <w:r>
        <w:lastRenderedPageBreak/>
        <w:t>Si alguna solicitud no reuniese la totalidad de los requisitos exigidos se requerirá al interesado para que en el plazo de diez días hábiles subsane los defectos apreciados o acompañe los documentos preceptivos, entendiendo que de no atender tal requerimiento, se rechaza voluntariamente la posibilidad de percibir ayudas.</w:t>
      </w:r>
    </w:p>
    <w:p w14:paraId="4AA12697" w14:textId="77777777" w:rsidR="00A927D4" w:rsidRDefault="00A927D4" w:rsidP="00A927D4">
      <w:pPr>
        <w:pStyle w:val="Prrafodelista"/>
        <w:jc w:val="both"/>
      </w:pPr>
    </w:p>
    <w:p w14:paraId="235238E3" w14:textId="77777777" w:rsidR="00A927D4" w:rsidRPr="00A927D4" w:rsidRDefault="00A927D4" w:rsidP="00A927D4">
      <w:pPr>
        <w:pStyle w:val="Prrafodelista"/>
        <w:jc w:val="both"/>
        <w:rPr>
          <w:u w:val="single"/>
        </w:rPr>
      </w:pPr>
      <w:r w:rsidRPr="00A927D4">
        <w:rPr>
          <w:u w:val="single"/>
        </w:rPr>
        <w:t>Se establecen como requisitos comunes a todo tipo de solicitantes:</w:t>
      </w:r>
    </w:p>
    <w:p w14:paraId="245D21A0" w14:textId="77777777" w:rsidR="00A927D4" w:rsidRDefault="00A927D4" w:rsidP="00A927D4">
      <w:pPr>
        <w:pStyle w:val="Prrafodelista"/>
        <w:jc w:val="both"/>
      </w:pPr>
    </w:p>
    <w:p w14:paraId="23DFC3B4" w14:textId="4E45EB6F" w:rsidR="00A927D4" w:rsidRDefault="00A927D4" w:rsidP="00A927D4">
      <w:pPr>
        <w:pStyle w:val="Prrafodelista"/>
        <w:numPr>
          <w:ilvl w:val="0"/>
          <w:numId w:val="2"/>
        </w:numPr>
        <w:jc w:val="both"/>
      </w:pPr>
      <w:r>
        <w:t xml:space="preserve">Estar al corriente en el cumplimiento de las obligaciones tributarias y de seguridad social, así como no ser deudora de este </w:t>
      </w:r>
      <w:r w:rsidR="00392F69">
        <w:t>A</w:t>
      </w:r>
      <w:r>
        <w:t>yuntamiento.</w:t>
      </w:r>
    </w:p>
    <w:p w14:paraId="5A639C4B" w14:textId="77777777" w:rsidR="00A927D4" w:rsidRDefault="00A927D4" w:rsidP="00A927D4">
      <w:pPr>
        <w:pStyle w:val="Prrafodelista"/>
        <w:numPr>
          <w:ilvl w:val="0"/>
          <w:numId w:val="2"/>
        </w:numPr>
        <w:jc w:val="both"/>
      </w:pPr>
      <w:r>
        <w:t>Haber presentado la justificación de gastos correspondientes a las subvenciones recibidas con anterioridad.</w:t>
      </w:r>
    </w:p>
    <w:p w14:paraId="3A6FC329" w14:textId="77777777" w:rsidR="00A927D4" w:rsidRDefault="00A927D4" w:rsidP="00A927D4">
      <w:pPr>
        <w:pStyle w:val="Prrafodelista"/>
        <w:numPr>
          <w:ilvl w:val="0"/>
          <w:numId w:val="2"/>
        </w:numPr>
        <w:jc w:val="both"/>
      </w:pPr>
      <w:r>
        <w:t xml:space="preserve">Acompañar Proyecto de actividad a desarrollar. </w:t>
      </w:r>
    </w:p>
    <w:p w14:paraId="6C9ED488" w14:textId="77777777" w:rsidR="00A927D4" w:rsidRDefault="00A927D4" w:rsidP="00A927D4">
      <w:pPr>
        <w:pStyle w:val="Prrafodelista"/>
        <w:ind w:left="1080"/>
        <w:jc w:val="both"/>
      </w:pPr>
    </w:p>
    <w:p w14:paraId="244C610A" w14:textId="77777777" w:rsidR="00A927D4" w:rsidRPr="00A927D4" w:rsidRDefault="00A927D4" w:rsidP="00A927D4">
      <w:pPr>
        <w:pStyle w:val="Prrafodelista"/>
        <w:jc w:val="both"/>
        <w:rPr>
          <w:u w:val="single"/>
        </w:rPr>
      </w:pPr>
      <w:r w:rsidRPr="00A927D4">
        <w:rPr>
          <w:u w:val="single"/>
        </w:rPr>
        <w:t>Se entiende por Asociaciones:</w:t>
      </w:r>
    </w:p>
    <w:p w14:paraId="21338B62" w14:textId="77777777" w:rsidR="00A927D4" w:rsidRDefault="00A927D4" w:rsidP="00A927D4">
      <w:pPr>
        <w:pStyle w:val="Prrafodelista"/>
        <w:jc w:val="both"/>
      </w:pPr>
    </w:p>
    <w:p w14:paraId="517704C5" w14:textId="77777777" w:rsidR="00A927D4" w:rsidRDefault="00A927D4" w:rsidP="00A927D4">
      <w:pPr>
        <w:pStyle w:val="Prrafodelista"/>
        <w:numPr>
          <w:ilvl w:val="0"/>
          <w:numId w:val="3"/>
        </w:numPr>
        <w:jc w:val="both"/>
      </w:pPr>
      <w:r>
        <w:t>Culturales: las asociaciones y Peñas debidamente inscritas en el Registro de Asociaciones del Gobierno de Cantabria, y/o en el Registro Municipal, que desarrollen proyectos y actividades culturales, talleres, exposiciones, cursos y conferencias, actividades musicales o artísticas, científicas, literarias o pedagógicas y cualquier acto cultural susceptible de ser acogido por el Patrocinio del Ayuntamiento.</w:t>
      </w:r>
    </w:p>
    <w:p w14:paraId="5DFECF0F" w14:textId="77777777" w:rsidR="00A927D4" w:rsidRDefault="00A927D4" w:rsidP="00A927D4">
      <w:pPr>
        <w:pStyle w:val="Prrafodelista"/>
        <w:numPr>
          <w:ilvl w:val="0"/>
          <w:numId w:val="3"/>
        </w:numPr>
        <w:jc w:val="both"/>
      </w:pPr>
      <w:r>
        <w:t>Turísticas: aquellas que cumpliendo el apartado anterior, promocionen el municipio y contribuyan al conocimiento de nuestros pueblos, costumbres y Fiestas en cualquier ámbito.</w:t>
      </w:r>
    </w:p>
    <w:p w14:paraId="135A55F5" w14:textId="77777777" w:rsidR="00A927D4" w:rsidRDefault="00A927D4" w:rsidP="00A927D4">
      <w:pPr>
        <w:pStyle w:val="Prrafodelista"/>
        <w:numPr>
          <w:ilvl w:val="0"/>
          <w:numId w:val="3"/>
        </w:numPr>
        <w:jc w:val="both"/>
      </w:pPr>
      <w:r>
        <w:t>Deportivas: las Agrupaciones, Asociaciones, clubes y Peñas de carácter deportivo, registradas como las anteriores, que desarrollen actividades deportivas de cualquier tipo o relacionadas con la promoción del deporte en sus diferentes facetas.</w:t>
      </w:r>
    </w:p>
    <w:p w14:paraId="0BA053E0" w14:textId="77777777" w:rsidR="00A927D4" w:rsidRDefault="00A927D4" w:rsidP="00A927D4">
      <w:pPr>
        <w:pStyle w:val="Prrafodelista"/>
        <w:ind w:left="1080"/>
        <w:jc w:val="both"/>
      </w:pPr>
    </w:p>
    <w:p w14:paraId="20BE70E0" w14:textId="77777777" w:rsidR="00EA726F" w:rsidRPr="00A927D4" w:rsidRDefault="00A927D4" w:rsidP="00EA726F">
      <w:pPr>
        <w:jc w:val="both"/>
        <w:rPr>
          <w:b/>
        </w:rPr>
      </w:pPr>
      <w:r w:rsidRPr="00A927D4">
        <w:rPr>
          <w:b/>
        </w:rPr>
        <w:t>4º.- Órgano competente para la instrucción y resolución del procedimiento.</w:t>
      </w:r>
    </w:p>
    <w:p w14:paraId="44FCF334" w14:textId="77777777" w:rsidR="00A927D4" w:rsidRDefault="00A927D4" w:rsidP="00A927D4">
      <w:pPr>
        <w:pStyle w:val="Prrafodelista"/>
        <w:ind w:left="0"/>
        <w:jc w:val="both"/>
      </w:pPr>
      <w:r>
        <w:t>La instrucción del procedimiento de concesión de subvenciones corresponde a la Alcaldía o persona en quien delegue, siendo órgano competente para la Concesión de las subvenciones previstas en esta convocatoria el Pleno.</w:t>
      </w:r>
    </w:p>
    <w:p w14:paraId="370AE3B7" w14:textId="77777777" w:rsidR="00A927D4" w:rsidRPr="00A927D4" w:rsidRDefault="00A927D4" w:rsidP="00EA726F">
      <w:pPr>
        <w:jc w:val="both"/>
        <w:rPr>
          <w:b/>
        </w:rPr>
      </w:pPr>
      <w:r w:rsidRPr="00A927D4">
        <w:rPr>
          <w:b/>
        </w:rPr>
        <w:t>5º.- Criterios de valoración de las solicitudes.</w:t>
      </w:r>
    </w:p>
    <w:p w14:paraId="37CEA472" w14:textId="77777777" w:rsidR="00A927D4" w:rsidRDefault="00A927D4" w:rsidP="00A927D4">
      <w:pPr>
        <w:pStyle w:val="Prrafodelista"/>
        <w:ind w:left="0"/>
        <w:jc w:val="both"/>
      </w:pPr>
      <w:r>
        <w:t>Se valorará especialmente aquellas actividades que conlleven el fomento, estudio, conservación y promoción de los valores culturales, artísticos, históricos, turísticos, folklóricos o deportivos de Guriezo y siempre de acuerdo con los siguientes criterios:</w:t>
      </w:r>
    </w:p>
    <w:p w14:paraId="0D876F67" w14:textId="77777777" w:rsidR="00A927D4" w:rsidRDefault="00A927D4" w:rsidP="00A927D4">
      <w:pPr>
        <w:pStyle w:val="Prrafodelista"/>
        <w:ind w:left="0"/>
        <w:jc w:val="both"/>
      </w:pPr>
    </w:p>
    <w:p w14:paraId="1FC9688F" w14:textId="77777777" w:rsidR="00A927D4" w:rsidRDefault="00A927D4" w:rsidP="00A927D4">
      <w:pPr>
        <w:pStyle w:val="Prrafodelista"/>
        <w:numPr>
          <w:ilvl w:val="0"/>
          <w:numId w:val="4"/>
        </w:numPr>
        <w:jc w:val="both"/>
      </w:pPr>
      <w:r>
        <w:t>El interés general de la actividad.</w:t>
      </w:r>
    </w:p>
    <w:p w14:paraId="0CBCFAE3" w14:textId="77777777" w:rsidR="00A927D4" w:rsidRDefault="00A927D4" w:rsidP="00A927D4">
      <w:pPr>
        <w:pStyle w:val="Prrafodelista"/>
        <w:numPr>
          <w:ilvl w:val="0"/>
          <w:numId w:val="4"/>
        </w:numPr>
        <w:jc w:val="both"/>
      </w:pPr>
      <w:r>
        <w:t>La carencia de actividades análogas.</w:t>
      </w:r>
    </w:p>
    <w:p w14:paraId="48F18E23" w14:textId="77777777" w:rsidR="00A927D4" w:rsidRDefault="00A927D4" w:rsidP="00A927D4">
      <w:pPr>
        <w:pStyle w:val="Prrafodelista"/>
        <w:numPr>
          <w:ilvl w:val="0"/>
          <w:numId w:val="4"/>
        </w:numPr>
        <w:jc w:val="both"/>
      </w:pPr>
      <w:r>
        <w:t>Número de participantes o beneficiarios del Proyecto.</w:t>
      </w:r>
    </w:p>
    <w:p w14:paraId="75E6ACFA" w14:textId="77777777" w:rsidR="00A927D4" w:rsidRDefault="00A927D4" w:rsidP="00A927D4">
      <w:pPr>
        <w:pStyle w:val="Prrafodelista"/>
        <w:numPr>
          <w:ilvl w:val="0"/>
          <w:numId w:val="4"/>
        </w:numPr>
        <w:jc w:val="both"/>
      </w:pPr>
      <w:r>
        <w:t>Ayudar aquellas actividades que sin la subvención serian de difícil realización.</w:t>
      </w:r>
    </w:p>
    <w:p w14:paraId="2D86F1FA" w14:textId="3254D5D2" w:rsidR="00A927D4" w:rsidRDefault="00A927D4" w:rsidP="00A927D4">
      <w:pPr>
        <w:pStyle w:val="Prrafodelista"/>
        <w:ind w:left="360"/>
        <w:jc w:val="both"/>
      </w:pPr>
      <w:r>
        <w:t>En cualquier caso, no se valorarán aquellas solicitudes presentadas que no hayan justificado el importe de subvenciones concedidas en ejercicios anteriores.</w:t>
      </w:r>
    </w:p>
    <w:p w14:paraId="7B9BB838" w14:textId="1FF741DE" w:rsidR="00256257" w:rsidRDefault="00256257" w:rsidP="00A927D4">
      <w:pPr>
        <w:pStyle w:val="Prrafodelista"/>
        <w:ind w:left="360"/>
        <w:jc w:val="both"/>
      </w:pPr>
    </w:p>
    <w:p w14:paraId="6BA6AF7F" w14:textId="77777777" w:rsidR="00256257" w:rsidRDefault="00256257" w:rsidP="00A927D4">
      <w:pPr>
        <w:pStyle w:val="Prrafodelista"/>
        <w:ind w:left="360"/>
        <w:jc w:val="both"/>
      </w:pPr>
      <w:bookmarkStart w:id="0" w:name="_GoBack"/>
      <w:bookmarkEnd w:id="0"/>
    </w:p>
    <w:p w14:paraId="2CFDC0BD" w14:textId="77777777" w:rsidR="00A927D4" w:rsidRPr="00A927D4" w:rsidRDefault="00A927D4" w:rsidP="00EA726F">
      <w:pPr>
        <w:jc w:val="both"/>
        <w:rPr>
          <w:b/>
        </w:rPr>
      </w:pPr>
      <w:r w:rsidRPr="00A927D4">
        <w:rPr>
          <w:b/>
        </w:rPr>
        <w:lastRenderedPageBreak/>
        <w:t>6º.- Plazo de resolución y notificación.</w:t>
      </w:r>
    </w:p>
    <w:p w14:paraId="1DD7DFFD" w14:textId="77777777" w:rsidR="00A927D4" w:rsidRDefault="00A927D4" w:rsidP="00A927D4">
      <w:pPr>
        <w:pStyle w:val="Prrafodelista"/>
        <w:ind w:left="360"/>
        <w:jc w:val="both"/>
      </w:pPr>
      <w:r>
        <w:t>El plazo máximo para resolver y notificar la resolución de este procedimiento es de seis meses a contar desde el siguiente al de finalización del plazo de presentación de solicitudes.</w:t>
      </w:r>
    </w:p>
    <w:p w14:paraId="7DB8B1C4" w14:textId="77777777" w:rsidR="00A927D4" w:rsidRDefault="00A927D4" w:rsidP="00A927D4">
      <w:pPr>
        <w:pStyle w:val="Prrafodelista"/>
        <w:ind w:left="360"/>
        <w:jc w:val="both"/>
      </w:pPr>
    </w:p>
    <w:p w14:paraId="3188A9A2" w14:textId="77777777" w:rsidR="00A927D4" w:rsidRDefault="00A927D4" w:rsidP="00A927D4">
      <w:pPr>
        <w:pStyle w:val="Prrafodelista"/>
        <w:ind w:left="360"/>
        <w:jc w:val="both"/>
      </w:pPr>
      <w:r>
        <w:t>El vencimiento del plazo máximo sin haberse notificado la resolución legitima a los interesados pasa por entenderla desestimada por silencio administrativo.</w:t>
      </w:r>
    </w:p>
    <w:p w14:paraId="62E08863" w14:textId="77777777" w:rsidR="00A927D4" w:rsidRPr="00A927D4" w:rsidRDefault="00A927D4" w:rsidP="00EA726F">
      <w:pPr>
        <w:jc w:val="both"/>
        <w:rPr>
          <w:b/>
        </w:rPr>
      </w:pPr>
      <w:r w:rsidRPr="00A927D4">
        <w:rPr>
          <w:b/>
        </w:rPr>
        <w:t>7º.- Plazo y forma de justificación.</w:t>
      </w:r>
    </w:p>
    <w:p w14:paraId="5ADD2451" w14:textId="77777777" w:rsidR="00A927D4" w:rsidRDefault="00A927D4" w:rsidP="00A927D4">
      <w:pPr>
        <w:pStyle w:val="Prrafodelista"/>
        <w:ind w:left="360"/>
        <w:jc w:val="both"/>
      </w:pPr>
      <w:r>
        <w:t>Se deberá presentar cuenta justificativa de la subvención antes del 31 de diciembre del año en curso y en ella deberá figurar una declaración de las actividades realizadas y su coste, con desglose de cada uno de los gastos incurridos. Estos gastos se acreditarán mediante facturas detallando lo siguientes extremos:</w:t>
      </w:r>
    </w:p>
    <w:p w14:paraId="70C715E8" w14:textId="77777777" w:rsidR="00A927D4" w:rsidRDefault="00A927D4" w:rsidP="00A927D4">
      <w:pPr>
        <w:pStyle w:val="Prrafodelista"/>
        <w:ind w:left="360"/>
        <w:jc w:val="both"/>
      </w:pPr>
    </w:p>
    <w:p w14:paraId="20A0675C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Ser originales o fotocopias compulsadas por el secretario del ayuntamiento.</w:t>
      </w:r>
    </w:p>
    <w:p w14:paraId="44A9F47C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Poseer nombre, CIF o NIF y domicilio del proveedor.</w:t>
      </w:r>
    </w:p>
    <w:p w14:paraId="47151E80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Poseer nombre, CIF o NIF del domicilio del cliente.</w:t>
      </w:r>
    </w:p>
    <w:p w14:paraId="103FEC18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Llevar el IVA detallado o incluido o declaración de exención.</w:t>
      </w:r>
    </w:p>
    <w:p w14:paraId="7F511527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Estar datadas con fecha 2022.</w:t>
      </w:r>
    </w:p>
    <w:p w14:paraId="64A58176" w14:textId="77777777" w:rsidR="00A927D4" w:rsidRDefault="00A927D4" w:rsidP="00A927D4">
      <w:pPr>
        <w:pStyle w:val="Prrafodelista"/>
        <w:numPr>
          <w:ilvl w:val="0"/>
          <w:numId w:val="5"/>
        </w:numPr>
        <w:jc w:val="both"/>
      </w:pPr>
      <w:r>
        <w:t>En el caso de que se trate de dietas o kilometraje, deberá incluir una declaración jurada de haber percibido una cantidad en ese concepto aportando el DNI.</w:t>
      </w:r>
    </w:p>
    <w:p w14:paraId="3C64754B" w14:textId="77777777" w:rsidR="00A927D4" w:rsidRDefault="00A927D4" w:rsidP="00A927D4">
      <w:pPr>
        <w:pStyle w:val="Prrafodelista"/>
        <w:jc w:val="both"/>
      </w:pPr>
      <w:r>
        <w:t>Además se deberá acompañar de una memoria final de descripción de las actividades realizadas.</w:t>
      </w:r>
    </w:p>
    <w:p w14:paraId="74F48786" w14:textId="77777777" w:rsidR="00A927D4" w:rsidRDefault="00A927D4" w:rsidP="00EA726F">
      <w:pPr>
        <w:jc w:val="both"/>
      </w:pPr>
      <w:r>
        <w:t>Una vez aprobada la convocatoria de subvenciones para las Fiestas de los Barrios de 2022, publíquese en la Base de Datos Nacional de Subvenciones.</w:t>
      </w:r>
    </w:p>
    <w:p w14:paraId="69BA7CDB" w14:textId="77777777" w:rsidR="00256257" w:rsidRDefault="00256257" w:rsidP="00EA726F">
      <w:pPr>
        <w:jc w:val="both"/>
      </w:pPr>
    </w:p>
    <w:p w14:paraId="6400123E" w14:textId="01CB2797" w:rsidR="00A927D4" w:rsidRDefault="00A927D4" w:rsidP="00EA726F">
      <w:pPr>
        <w:jc w:val="both"/>
      </w:pPr>
      <w:r>
        <w:t xml:space="preserve">En Guriezo a </w:t>
      </w:r>
      <w:r w:rsidR="00256257">
        <w:t>14 de junio de 2022.</w:t>
      </w:r>
    </w:p>
    <w:p w14:paraId="71C8CA62" w14:textId="77777777" w:rsidR="00A927D4" w:rsidRDefault="00A927D4" w:rsidP="00A927D4">
      <w:pPr>
        <w:jc w:val="center"/>
      </w:pPr>
    </w:p>
    <w:p w14:paraId="3F090717" w14:textId="4F90D1BD" w:rsidR="00A927D4" w:rsidRPr="00EA726F" w:rsidRDefault="00A927D4" w:rsidP="00256257">
      <w:pPr>
        <w:jc w:val="both"/>
      </w:pPr>
      <w:r>
        <w:t>LA ALCALDESA</w:t>
      </w:r>
      <w:r w:rsidR="00256257">
        <w:t>. María Dolores Rivero Alonso.</w:t>
      </w:r>
    </w:p>
    <w:sectPr w:rsidR="00A927D4" w:rsidRPr="00EA72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240C6"/>
    <w:multiLevelType w:val="hybridMultilevel"/>
    <w:tmpl w:val="514EB5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86655"/>
    <w:multiLevelType w:val="hybridMultilevel"/>
    <w:tmpl w:val="D4DA5212"/>
    <w:lvl w:ilvl="0" w:tplc="17A2F6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2D0DDA"/>
    <w:multiLevelType w:val="hybridMultilevel"/>
    <w:tmpl w:val="98C8CC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86163"/>
    <w:multiLevelType w:val="hybridMultilevel"/>
    <w:tmpl w:val="1FF6953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4E7DF9"/>
    <w:multiLevelType w:val="hybridMultilevel"/>
    <w:tmpl w:val="0F68722C"/>
    <w:lvl w:ilvl="0" w:tplc="743CA8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26F"/>
    <w:rsid w:val="000573DA"/>
    <w:rsid w:val="00125700"/>
    <w:rsid w:val="00256257"/>
    <w:rsid w:val="00392F69"/>
    <w:rsid w:val="00A927D4"/>
    <w:rsid w:val="00C0397A"/>
    <w:rsid w:val="00E6572B"/>
    <w:rsid w:val="00EA726F"/>
    <w:rsid w:val="00F7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7740"/>
  <w15:chartTrackingRefBased/>
  <w15:docId w15:val="{F828E109-793C-4C46-BA15-FE816B23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92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1110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MARIA</cp:lastModifiedBy>
  <cp:revision>7</cp:revision>
  <dcterms:created xsi:type="dcterms:W3CDTF">2022-06-09T20:59:00Z</dcterms:created>
  <dcterms:modified xsi:type="dcterms:W3CDTF">2022-06-14T11:02:00Z</dcterms:modified>
</cp:coreProperties>
</file>