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610" w:rsidRPr="00B33DB4" w:rsidRDefault="005B1610" w:rsidP="005B1610">
      <w:pPr>
        <w:pStyle w:val="Textoindependiente"/>
        <w:jc w:val="right"/>
        <w:rPr>
          <w:sz w:val="22"/>
          <w:szCs w:val="22"/>
        </w:rPr>
      </w:pPr>
    </w:p>
    <w:p w:rsidR="005B1610" w:rsidRPr="00B33DB4" w:rsidRDefault="005B1610" w:rsidP="005B1610">
      <w:pPr>
        <w:pStyle w:val="Textoindependiente"/>
        <w:jc w:val="right"/>
        <w:rPr>
          <w:sz w:val="22"/>
          <w:szCs w:val="22"/>
        </w:rPr>
      </w:pPr>
    </w:p>
    <w:p w:rsidR="005B1610" w:rsidRPr="00B33DB4" w:rsidRDefault="005B1610" w:rsidP="005B1610">
      <w:pPr>
        <w:pStyle w:val="Textoindependiente"/>
        <w:jc w:val="right"/>
        <w:rPr>
          <w:sz w:val="22"/>
          <w:szCs w:val="22"/>
        </w:rPr>
      </w:pPr>
    </w:p>
    <w:p w:rsidR="00B33DB4" w:rsidRDefault="00B33DB4" w:rsidP="00B33DB4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B33DB4" w:rsidRDefault="00B33DB4" w:rsidP="00B33DB4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B33DB4" w:rsidRPr="00B33DB4" w:rsidRDefault="00B33DB4" w:rsidP="00B33DB4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B33DB4">
        <w:rPr>
          <w:rFonts w:ascii="Arial" w:hAnsi="Arial" w:cs="Arial"/>
          <w:b/>
          <w:sz w:val="22"/>
          <w:szCs w:val="22"/>
        </w:rPr>
        <w:t>Mª Angeles Berenguer Morales, Técnica Educación del Ayuntamiento de Altea,</w:t>
      </w:r>
    </w:p>
    <w:p w:rsidR="00B33DB4" w:rsidRPr="00B33DB4" w:rsidRDefault="00B33DB4" w:rsidP="00B33DB4">
      <w:pPr>
        <w:spacing w:line="276" w:lineRule="auto"/>
        <w:rPr>
          <w:rFonts w:ascii="Arial" w:hAnsi="Arial" w:cs="Arial"/>
          <w:sz w:val="22"/>
          <w:szCs w:val="22"/>
        </w:rPr>
      </w:pPr>
    </w:p>
    <w:p w:rsidR="00B33DB4" w:rsidRPr="00B33DB4" w:rsidRDefault="00B33DB4" w:rsidP="00B33DB4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B33DB4">
        <w:rPr>
          <w:rFonts w:ascii="Arial" w:hAnsi="Arial" w:cs="Arial"/>
          <w:b/>
          <w:sz w:val="22"/>
          <w:szCs w:val="22"/>
        </w:rPr>
        <w:t xml:space="preserve">I N F O R M A </w:t>
      </w:r>
    </w:p>
    <w:p w:rsidR="00B33DB4" w:rsidRPr="00B33DB4" w:rsidRDefault="00B33DB4" w:rsidP="00B33DB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33DB4" w:rsidRPr="00B33DB4" w:rsidRDefault="00B33DB4" w:rsidP="00B33DB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33DB4">
        <w:rPr>
          <w:rFonts w:ascii="Arial" w:hAnsi="Arial" w:cs="Arial"/>
          <w:sz w:val="22"/>
          <w:szCs w:val="22"/>
        </w:rPr>
        <w:t xml:space="preserve">La </w:t>
      </w:r>
      <w:proofErr w:type="spellStart"/>
      <w:r w:rsidRPr="00B33DB4">
        <w:rPr>
          <w:rFonts w:ascii="Arial" w:hAnsi="Arial" w:cs="Arial"/>
          <w:sz w:val="22"/>
          <w:szCs w:val="22"/>
        </w:rPr>
        <w:t>Conselleria</w:t>
      </w:r>
      <w:proofErr w:type="spellEnd"/>
      <w:r w:rsidRPr="00B33DB4">
        <w:rPr>
          <w:rFonts w:ascii="Arial" w:hAnsi="Arial" w:cs="Arial"/>
          <w:sz w:val="22"/>
          <w:szCs w:val="22"/>
        </w:rPr>
        <w:t xml:space="preserve"> de Educación creó los premios extraordinarios de Educación Primaria y de Educación Secundaria para reconocer públicamente el esfuerzo y la dedicación del alumnado que ha cursado cada una de las etapas con unos resultados excelentes.</w:t>
      </w:r>
    </w:p>
    <w:p w:rsidR="00B33DB4" w:rsidRPr="00B33DB4" w:rsidRDefault="00B33DB4" w:rsidP="00B33DB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33DB4">
        <w:rPr>
          <w:rFonts w:ascii="Arial" w:hAnsi="Arial" w:cs="Arial"/>
          <w:sz w:val="22"/>
          <w:szCs w:val="22"/>
        </w:rPr>
        <w:t xml:space="preserve">La Orden 59/2010 de 2 de junio, de la </w:t>
      </w:r>
      <w:proofErr w:type="spellStart"/>
      <w:r w:rsidRPr="00B33DB4">
        <w:rPr>
          <w:rFonts w:ascii="Arial" w:hAnsi="Arial" w:cs="Arial"/>
          <w:sz w:val="22"/>
          <w:szCs w:val="22"/>
        </w:rPr>
        <w:t>Conselleria</w:t>
      </w:r>
      <w:proofErr w:type="spellEnd"/>
      <w:r w:rsidRPr="00B33DB4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B33DB4">
        <w:rPr>
          <w:rFonts w:ascii="Arial" w:hAnsi="Arial" w:cs="Arial"/>
          <w:sz w:val="22"/>
          <w:szCs w:val="22"/>
        </w:rPr>
        <w:t>Educació</w:t>
      </w:r>
      <w:proofErr w:type="spellEnd"/>
      <w:r w:rsidRPr="00B33DB4">
        <w:rPr>
          <w:rFonts w:ascii="Arial" w:hAnsi="Arial" w:cs="Arial"/>
          <w:sz w:val="22"/>
          <w:szCs w:val="22"/>
        </w:rPr>
        <w:t xml:space="preserve"> es la norma que regula la convocatoria de estos premios extraordinarios desde el curso 2009/2010.</w:t>
      </w:r>
    </w:p>
    <w:p w:rsidR="00B33DB4" w:rsidRPr="00B33DB4" w:rsidRDefault="00B33DB4" w:rsidP="00B33DB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33DB4" w:rsidRPr="00B33DB4" w:rsidRDefault="00B33DB4" w:rsidP="00B33DB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33DB4">
        <w:rPr>
          <w:rFonts w:ascii="Arial" w:hAnsi="Arial" w:cs="Arial"/>
          <w:sz w:val="22"/>
          <w:szCs w:val="22"/>
        </w:rPr>
        <w:t xml:space="preserve">En el artículo 6 de la citada resolución se indica que la Dirección general competente  en materia de ordenación y centros docentes dictará resolución de concesión de los premios, que será publicada en el </w:t>
      </w:r>
      <w:proofErr w:type="spellStart"/>
      <w:r w:rsidRPr="00B33DB4">
        <w:rPr>
          <w:rFonts w:ascii="Arial" w:hAnsi="Arial" w:cs="Arial"/>
          <w:sz w:val="22"/>
          <w:szCs w:val="22"/>
        </w:rPr>
        <w:t>Diari</w:t>
      </w:r>
      <w:proofErr w:type="spellEnd"/>
      <w:r w:rsidRPr="00B33DB4">
        <w:rPr>
          <w:rFonts w:ascii="Arial" w:hAnsi="Arial" w:cs="Arial"/>
          <w:sz w:val="22"/>
          <w:szCs w:val="22"/>
        </w:rPr>
        <w:t xml:space="preserve"> Oficial de la </w:t>
      </w:r>
      <w:proofErr w:type="spellStart"/>
      <w:r w:rsidRPr="00B33DB4">
        <w:rPr>
          <w:rFonts w:ascii="Arial" w:hAnsi="Arial" w:cs="Arial"/>
          <w:sz w:val="22"/>
          <w:szCs w:val="22"/>
        </w:rPr>
        <w:t>Comunitat</w:t>
      </w:r>
      <w:proofErr w:type="spellEnd"/>
      <w:r w:rsidRPr="00B33DB4">
        <w:rPr>
          <w:rFonts w:ascii="Arial" w:hAnsi="Arial" w:cs="Arial"/>
          <w:sz w:val="22"/>
          <w:szCs w:val="22"/>
        </w:rPr>
        <w:t xml:space="preserve"> Valen</w:t>
      </w:r>
      <w:r w:rsidR="00FB3DF0">
        <w:rPr>
          <w:rFonts w:ascii="Arial" w:hAnsi="Arial" w:cs="Arial"/>
          <w:sz w:val="22"/>
          <w:szCs w:val="22"/>
        </w:rPr>
        <w:t>ciana antes del 30 de noviembre de cada año</w:t>
      </w:r>
    </w:p>
    <w:p w:rsidR="00B33DB4" w:rsidRDefault="00B33DB4" w:rsidP="00B33DB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33DB4" w:rsidRDefault="00B33DB4" w:rsidP="00B33DB4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B33DB4">
        <w:rPr>
          <w:rFonts w:ascii="Arial" w:hAnsi="Arial" w:cs="Arial"/>
          <w:sz w:val="22"/>
          <w:szCs w:val="22"/>
        </w:rPr>
        <w:t>Desde</w:t>
      </w:r>
      <w:r w:rsidR="00FB3DF0">
        <w:rPr>
          <w:rFonts w:ascii="Arial" w:hAnsi="Arial" w:cs="Arial"/>
          <w:sz w:val="22"/>
          <w:szCs w:val="22"/>
        </w:rPr>
        <w:t xml:space="preserve"> el año 2017, desde</w:t>
      </w:r>
      <w:r w:rsidRPr="00B33DB4">
        <w:rPr>
          <w:rFonts w:ascii="Arial" w:hAnsi="Arial" w:cs="Arial"/>
          <w:sz w:val="22"/>
          <w:szCs w:val="22"/>
        </w:rPr>
        <w:t xml:space="preserve"> la Concejalía de Educaci</w:t>
      </w:r>
      <w:r w:rsidR="00FB3DF0">
        <w:rPr>
          <w:rFonts w:ascii="Arial" w:hAnsi="Arial" w:cs="Arial"/>
          <w:sz w:val="22"/>
          <w:szCs w:val="22"/>
        </w:rPr>
        <w:t xml:space="preserve">ón se premia </w:t>
      </w:r>
      <w:r>
        <w:rPr>
          <w:rFonts w:ascii="Arial" w:hAnsi="Arial" w:cs="Arial"/>
          <w:sz w:val="22"/>
          <w:szCs w:val="22"/>
        </w:rPr>
        <w:t>el esfuerzo de estos alumnos</w:t>
      </w:r>
      <w:r w:rsidRPr="00B33DB4">
        <w:rPr>
          <w:rFonts w:ascii="Arial" w:hAnsi="Arial" w:cs="Arial"/>
          <w:sz w:val="22"/>
          <w:szCs w:val="22"/>
        </w:rPr>
        <w:t xml:space="preserve"> en un acto público </w:t>
      </w:r>
      <w:r>
        <w:rPr>
          <w:rFonts w:ascii="Arial" w:hAnsi="Arial" w:cs="Arial"/>
          <w:sz w:val="22"/>
          <w:szCs w:val="22"/>
        </w:rPr>
        <w:t xml:space="preserve">institucional a cargo del Pleno de la Corporación Municipal en el que </w:t>
      </w:r>
      <w:r w:rsidRPr="00B33DB4">
        <w:rPr>
          <w:rFonts w:ascii="Arial" w:hAnsi="Arial" w:cs="Arial"/>
          <w:sz w:val="22"/>
          <w:szCs w:val="22"/>
        </w:rPr>
        <w:t xml:space="preserve"> </w:t>
      </w:r>
      <w:r w:rsidR="00FB3DF0">
        <w:rPr>
          <w:rFonts w:ascii="Arial" w:hAnsi="Arial" w:cs="Arial"/>
          <w:sz w:val="22"/>
          <w:szCs w:val="22"/>
        </w:rPr>
        <w:t xml:space="preserve">además de la </w:t>
      </w:r>
      <w:r w:rsidRPr="00B33DB4">
        <w:rPr>
          <w:rFonts w:ascii="Arial" w:hAnsi="Arial" w:cs="Arial"/>
          <w:sz w:val="22"/>
          <w:szCs w:val="22"/>
        </w:rPr>
        <w:t xml:space="preserve">felicitación institucional se </w:t>
      </w:r>
      <w:r>
        <w:rPr>
          <w:rFonts w:ascii="Arial" w:hAnsi="Arial" w:cs="Arial"/>
          <w:b/>
          <w:sz w:val="22"/>
          <w:szCs w:val="22"/>
        </w:rPr>
        <w:t>acuerda conceder a los galardonados un premio de 100€ para los estudiantes de educación primaria y un premio dotado con 200€ para los estudiantes de educación secundaria.</w:t>
      </w:r>
    </w:p>
    <w:p w:rsidR="00B33DB4" w:rsidRPr="00B33DB4" w:rsidRDefault="00B33DB4" w:rsidP="00B33DB4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B33DB4" w:rsidRDefault="00B33DB4" w:rsidP="00B33DB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Lo que se comunica con el visto bueno de la concejala delegada de educación a los efectos oportunos.</w:t>
      </w:r>
    </w:p>
    <w:p w:rsidR="00B33DB4" w:rsidRDefault="00B33DB4" w:rsidP="00B33DB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33DB4" w:rsidRDefault="00B33DB4" w:rsidP="00B33DB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Mª Angeles Berenguer Morales.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Vicenta Pérez Barber</w:t>
      </w:r>
    </w:p>
    <w:p w:rsidR="00B33DB4" w:rsidRPr="00B33DB4" w:rsidRDefault="00B33DB4" w:rsidP="00B33DB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Técnica Educación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Concejala educación.</w:t>
      </w:r>
    </w:p>
    <w:p w:rsidR="00B33DB4" w:rsidRPr="00B33DB4" w:rsidRDefault="00B33DB4" w:rsidP="00B33DB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33DB4" w:rsidRPr="00B33DB4" w:rsidRDefault="00B33DB4" w:rsidP="00B33DB4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B33DB4">
        <w:rPr>
          <w:rFonts w:ascii="Arial" w:hAnsi="Arial" w:cs="Arial"/>
          <w:sz w:val="22"/>
          <w:szCs w:val="22"/>
        </w:rPr>
        <w:t>DOCUMENTO FIRMADO DIGITALMENTE.</w:t>
      </w:r>
    </w:p>
    <w:p w:rsidR="00B33DB4" w:rsidRPr="00B33DB4" w:rsidRDefault="00B33DB4" w:rsidP="00B33DB4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B33DB4" w:rsidRPr="00B33DB4" w:rsidRDefault="00B33DB4" w:rsidP="00B33DB4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B33DB4" w:rsidRPr="00B33DB4" w:rsidRDefault="00B33DB4" w:rsidP="00B33DB4">
      <w:pPr>
        <w:rPr>
          <w:rFonts w:ascii="Arial" w:hAnsi="Arial" w:cs="Arial"/>
          <w:sz w:val="22"/>
          <w:szCs w:val="22"/>
        </w:rPr>
      </w:pPr>
    </w:p>
    <w:p w:rsidR="005B1610" w:rsidRPr="00B33DB4" w:rsidRDefault="005B1610" w:rsidP="0030037A">
      <w:pPr>
        <w:pStyle w:val="Textoindependiente"/>
        <w:rPr>
          <w:sz w:val="22"/>
          <w:szCs w:val="22"/>
        </w:rPr>
      </w:pPr>
    </w:p>
    <w:sectPr w:rsidR="005B1610" w:rsidRPr="00B33DB4" w:rsidSect="0030037A">
      <w:headerReference w:type="default" r:id="rId6"/>
      <w:footerReference w:type="default" r:id="rId7"/>
      <w:pgSz w:w="11906" w:h="16838"/>
      <w:pgMar w:top="141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3DB4" w:rsidRDefault="00B33DB4" w:rsidP="00E66867">
      <w:r>
        <w:separator/>
      </w:r>
    </w:p>
  </w:endnote>
  <w:endnote w:type="continuationSeparator" w:id="1">
    <w:p w:rsidR="00B33DB4" w:rsidRDefault="00B33DB4" w:rsidP="00E668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Condense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D36" w:rsidRDefault="00E2071B">
    <w:r w:rsidRPr="00E2071B">
      <w:rPr>
        <w:noProof/>
        <w:sz w:val="20"/>
      </w:rPr>
      <w:pict>
        <v:group id="_x0000_s1025" style="position:absolute;margin-left:85.05pt;margin-top:771.4pt;width:468pt;height:63pt;z-index:251658240;mso-position-horizontal-relative:page;mso-position-vertical-relative:page" coordorigin="1701,15427" coordsize="9360,1260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1701;top:15427;width:9360;height:1260;mso-position-horizontal-relative:page;mso-position-vertical-relative:page" stroked="f">
            <v:textbox style="mso-next-textbox:#_x0000_s1026">
              <w:txbxContent>
                <w:p w:rsidR="00AB0D36" w:rsidRDefault="00FB3DF0">
                  <w:pPr>
                    <w:jc w:val="center"/>
                  </w:pPr>
                </w:p>
                <w:tbl>
                  <w:tblPr>
                    <w:tblW w:w="6660" w:type="dxa"/>
                    <w:tblInd w:w="826" w:type="dxa"/>
                    <w:tblCellMar>
                      <w:left w:w="70" w:type="dxa"/>
                      <w:right w:w="70" w:type="dxa"/>
                    </w:tblCellMar>
                    <w:tblLook w:val="0000"/>
                  </w:tblPr>
                  <w:tblGrid>
                    <w:gridCol w:w="2291"/>
                    <w:gridCol w:w="160"/>
                    <w:gridCol w:w="2409"/>
                    <w:gridCol w:w="160"/>
                    <w:gridCol w:w="160"/>
                    <w:gridCol w:w="1480"/>
                  </w:tblGrid>
                  <w:tr w:rsidR="00AB0D36">
                    <w:trPr>
                      <w:cantSplit/>
                    </w:trPr>
                    <w:tc>
                      <w:tcPr>
                        <w:tcW w:w="2291" w:type="dxa"/>
                        <w:vAlign w:val="center"/>
                      </w:tcPr>
                      <w:p w:rsidR="00AB0D36" w:rsidRDefault="00FB3DF0">
                        <w:pPr>
                          <w:pStyle w:val="Encabezado"/>
                          <w:tabs>
                            <w:tab w:val="clear" w:pos="4252"/>
                            <w:tab w:val="clear" w:pos="8504"/>
                          </w:tabs>
                          <w:jc w:val="right"/>
                          <w:rPr>
                            <w:rFonts w:ascii="Arial" w:hAnsi="Arial" w:cs="Arial"/>
                            <w:b/>
                            <w:bCs/>
                            <w:sz w:val="8"/>
                            <w:szCs w:val="16"/>
                          </w:rPr>
                        </w:pPr>
                      </w:p>
                      <w:p w:rsidR="00AB0D36" w:rsidRDefault="0030037A">
                        <w:pPr>
                          <w:pStyle w:val="Encabezado"/>
                          <w:tabs>
                            <w:tab w:val="clear" w:pos="4252"/>
                            <w:tab w:val="clear" w:pos="8504"/>
                          </w:tabs>
                          <w:jc w:val="right"/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Excm</w:t>
                        </w:r>
                        <w:proofErr w:type="spellEnd"/>
                        <w:r>
                          <w:rPr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</w:rPr>
                          <w:t>. Ajuntament d’Altea</w:t>
                        </w:r>
                      </w:p>
                      <w:p w:rsidR="00AB0D36" w:rsidRDefault="0030037A">
                        <w:pPr>
                          <w:pStyle w:val="Encabezado"/>
                          <w:tabs>
                            <w:tab w:val="clear" w:pos="4252"/>
                            <w:tab w:val="clear" w:pos="8504"/>
                          </w:tabs>
                          <w:jc w:val="right"/>
                          <w:rPr>
                            <w:rFonts w:ascii="Arial" w:hAnsi="Arial" w:cs="Arial"/>
                            <w:b/>
                            <w:bCs/>
                            <w:color w:val="80808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808080"/>
                            <w:sz w:val="16"/>
                            <w:szCs w:val="16"/>
                          </w:rPr>
                          <w:t>www.altea.es</w:t>
                        </w:r>
                      </w:p>
                      <w:p w:rsidR="00AB0D36" w:rsidRDefault="0030037A">
                        <w:pPr>
                          <w:pStyle w:val="Encabezado"/>
                          <w:tabs>
                            <w:tab w:val="clear" w:pos="4252"/>
                            <w:tab w:val="clear" w:pos="8504"/>
                          </w:tabs>
                          <w:jc w:val="right"/>
                          <w:rPr>
                            <w:rFonts w:ascii="Arial" w:hAnsi="Arial" w:cs="Arial"/>
                            <w:b/>
                            <w:bCs/>
                            <w:sz w:val="8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sz w:val="8"/>
                            <w:szCs w:val="16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60" w:type="dxa"/>
                        <w:tcBorders>
                          <w:left w:val="nil"/>
                          <w:right w:val="single" w:sz="2" w:space="0" w:color="808080"/>
                        </w:tcBorders>
                        <w:vAlign w:val="center"/>
                      </w:tcPr>
                      <w:p w:rsidR="00AB0D36" w:rsidRDefault="0030037A">
                        <w:pPr>
                          <w:pStyle w:val="Encabezado"/>
                          <w:tabs>
                            <w:tab w:val="clear" w:pos="4252"/>
                            <w:tab w:val="clear" w:pos="8504"/>
                          </w:tabs>
                          <w:jc w:val="right"/>
                          <w:rPr>
                            <w:sz w:val="8"/>
                          </w:rPr>
                        </w:pPr>
                        <w:r>
                          <w:rPr>
                            <w:sz w:val="8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2409" w:type="dxa"/>
                        <w:tcBorders>
                          <w:left w:val="single" w:sz="2" w:space="0" w:color="808080"/>
                        </w:tcBorders>
                        <w:vAlign w:val="center"/>
                      </w:tcPr>
                      <w:p w:rsidR="00AB0D36" w:rsidRDefault="0030037A">
                        <w:pPr>
                          <w:pStyle w:val="Encabezado"/>
                          <w:tabs>
                            <w:tab w:val="clear" w:pos="4252"/>
                            <w:tab w:val="clear" w:pos="8504"/>
                          </w:tabs>
                          <w:jc w:val="right"/>
                          <w:rPr>
                            <w:rFonts w:ascii="Arial" w:hAnsi="Arial" w:cs="Arial"/>
                            <w:sz w:val="16"/>
                          </w:rPr>
                        </w:pPr>
                        <w:proofErr w:type="spellStart"/>
                        <w:r>
                          <w:rPr>
                            <w:rFonts w:ascii="Arial" w:hAnsi="Arial" w:cs="Arial"/>
                            <w:sz w:val="16"/>
                          </w:rPr>
                          <w:t>Plaça</w:t>
                        </w:r>
                        <w:proofErr w:type="spellEnd"/>
                        <w:r>
                          <w:rPr>
                            <w:rFonts w:ascii="Arial" w:hAnsi="Arial" w:cs="Arial"/>
                            <w:sz w:val="16"/>
                          </w:rPr>
                          <w:t xml:space="preserve"> José María Planelles, 1</w:t>
                        </w:r>
                      </w:p>
                      <w:p w:rsidR="00AB0D36" w:rsidRPr="001B687D" w:rsidRDefault="0030037A">
                        <w:pPr>
                          <w:pStyle w:val="Encabezado"/>
                          <w:tabs>
                            <w:tab w:val="clear" w:pos="4252"/>
                            <w:tab w:val="clear" w:pos="8504"/>
                          </w:tabs>
                          <w:jc w:val="right"/>
                        </w:pPr>
                        <w:r w:rsidRPr="001B687D">
                          <w:rPr>
                            <w:rFonts w:ascii="Arial" w:hAnsi="Arial" w:cs="Arial"/>
                            <w:sz w:val="16"/>
                          </w:rPr>
                          <w:t>03590 · Altea · Alacant</w:t>
                        </w:r>
                      </w:p>
                    </w:tc>
                    <w:tc>
                      <w:tcPr>
                        <w:tcW w:w="160" w:type="dxa"/>
                        <w:tcBorders>
                          <w:left w:val="nil"/>
                          <w:right w:val="single" w:sz="2" w:space="0" w:color="808080"/>
                        </w:tcBorders>
                        <w:vAlign w:val="center"/>
                      </w:tcPr>
                      <w:p w:rsidR="00AB0D36" w:rsidRPr="001B687D" w:rsidRDefault="0030037A">
                        <w:pPr>
                          <w:pStyle w:val="Encabezado"/>
                          <w:tabs>
                            <w:tab w:val="clear" w:pos="4252"/>
                            <w:tab w:val="clear" w:pos="8504"/>
                          </w:tabs>
                          <w:rPr>
                            <w:rFonts w:ascii="Arial" w:hAnsi="Arial" w:cs="Arial"/>
                            <w:sz w:val="16"/>
                          </w:rPr>
                        </w:pPr>
                        <w:r w:rsidRPr="001B687D">
                          <w:rPr>
                            <w:rFonts w:ascii="Arial" w:hAnsi="Arial" w:cs="Arial"/>
                            <w:sz w:val="16"/>
                          </w:rPr>
                          <w:t xml:space="preserve">  </w:t>
                        </w:r>
                      </w:p>
                    </w:tc>
                    <w:tc>
                      <w:tcPr>
                        <w:tcW w:w="160" w:type="dxa"/>
                        <w:tcBorders>
                          <w:left w:val="single" w:sz="2" w:space="0" w:color="808080"/>
                        </w:tcBorders>
                        <w:vAlign w:val="center"/>
                      </w:tcPr>
                      <w:p w:rsidR="00AB0D36" w:rsidRPr="001B687D" w:rsidRDefault="00FB3DF0">
                        <w:pPr>
                          <w:pStyle w:val="Encabezado"/>
                          <w:tabs>
                            <w:tab w:val="clear" w:pos="4252"/>
                            <w:tab w:val="clear" w:pos="8504"/>
                          </w:tabs>
                          <w:rPr>
                            <w:rFonts w:ascii="Arial" w:hAnsi="Arial" w:cs="Arial"/>
                            <w:sz w:val="16"/>
                          </w:rPr>
                        </w:pPr>
                      </w:p>
                    </w:tc>
                    <w:tc>
                      <w:tcPr>
                        <w:tcW w:w="1480" w:type="dxa"/>
                        <w:vAlign w:val="center"/>
                      </w:tcPr>
                      <w:p w:rsidR="00AB0D36" w:rsidRDefault="0030037A">
                        <w:pPr>
                          <w:pStyle w:val="Encabezado"/>
                          <w:tabs>
                            <w:tab w:val="clear" w:pos="4252"/>
                            <w:tab w:val="clear" w:pos="8504"/>
                          </w:tabs>
                          <w:rPr>
                            <w:rFonts w:ascii="Arial" w:hAnsi="Arial" w:cs="Arial"/>
                            <w:sz w:val="16"/>
                            <w:lang w:val="en-GB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lang w:val="en-GB"/>
                          </w:rPr>
                          <w:t xml:space="preserve">Tel.: 96 584 13 00  </w:t>
                        </w:r>
                      </w:p>
                      <w:p w:rsidR="00AB0D36" w:rsidRDefault="0030037A">
                        <w:pPr>
                          <w:pStyle w:val="Encabezado"/>
                          <w:tabs>
                            <w:tab w:val="clear" w:pos="4252"/>
                            <w:tab w:val="clear" w:pos="8504"/>
                          </w:tabs>
                          <w:rPr>
                            <w:rFonts w:ascii="Arial" w:hAnsi="Arial" w:cs="Arial"/>
                            <w:sz w:val="16"/>
                            <w:lang w:val="en-GB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lang w:val="en-GB"/>
                          </w:rPr>
                          <w:t>Fax: 96 584 08 24</w:t>
                        </w:r>
                      </w:p>
                    </w:tc>
                  </w:tr>
                </w:tbl>
                <w:p w:rsidR="00AB0D36" w:rsidRDefault="00FB3DF0"/>
              </w:txbxContent>
            </v:textbox>
          </v:shape>
          <v:line id="_x0000_s1027" style="position:absolute" from="4041,15607" to="8541,15607" strokecolor="#969696" strokeweight=".25pt"/>
          <w10:wrap anchorx="page" anchory="page"/>
        </v:group>
      </w:pict>
    </w:r>
  </w:p>
  <w:p w:rsidR="00AB0D36" w:rsidRDefault="00FB3DF0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3DB4" w:rsidRDefault="00B33DB4" w:rsidP="00E66867">
      <w:r>
        <w:separator/>
      </w:r>
    </w:p>
  </w:footnote>
  <w:footnote w:type="continuationSeparator" w:id="1">
    <w:p w:rsidR="00B33DB4" w:rsidRDefault="00B33DB4" w:rsidP="00E668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D36" w:rsidRDefault="00E2071B">
    <w:pPr>
      <w:pStyle w:val="Encabezado"/>
    </w:pPr>
    <w:r w:rsidRPr="00E2071B">
      <w:rPr>
        <w:noProof/>
        <w:sz w:val="20"/>
      </w:rPr>
      <w:pict>
        <v:group id="_x0000_s1028" style="position:absolute;margin-left:31.2pt;margin-top:24.4pt;width:531.05pt;height:64.95pt;z-index:251657216;mso-position-horizontal-relative:page;mso-position-vertical-relative:page" coordorigin="621,488" coordsize="10621,1299"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621;top:488;width:10621;height:1299;mso-position-horizontal-relative:page;mso-position-vertical-relative:page" filled="f" stroked="f">
            <v:textbox style="mso-next-textbox:#_x0000_s1029">
              <w:txbxContent>
                <w:p w:rsidR="00AB0D36" w:rsidRDefault="00E66867">
                  <w:r>
                    <w:rPr>
                      <w:noProof/>
                    </w:rPr>
                    <w:drawing>
                      <wp:inline distT="0" distB="0" distL="0" distR="0">
                        <wp:extent cx="6561455" cy="713202"/>
                        <wp:effectExtent l="19050" t="0" r="0" b="0"/>
                        <wp:docPr id="1" name="Imagen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61455" cy="71320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30037A">
                    <w:rPr>
                      <w:noProof/>
                    </w:rPr>
                    <w:drawing>
                      <wp:inline distT="0" distB="0" distL="0" distR="0">
                        <wp:extent cx="2639695" cy="723265"/>
                        <wp:effectExtent l="19050" t="0" r="8255" b="0"/>
                        <wp:docPr id="3" name="Imagen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39695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30037A">
                    <w:t xml:space="preserve">                                         </w:t>
                  </w:r>
                </w:p>
              </w:txbxContent>
            </v:textbox>
          </v:shape>
          <v:shape id="_x0000_s1030" type="#_x0000_t202" style="position:absolute;left:7641;top:1027;width:3420;height:717" filled="f" stroked="f">
            <v:textbox style="mso-next-textbox:#_x0000_s1030">
              <w:txbxContent>
                <w:p w:rsidR="00AB0D36" w:rsidRDefault="0030037A">
                  <w:pPr>
                    <w:jc w:val="right"/>
                    <w:rPr>
                      <w:rFonts w:ascii="Helvetica Condensed" w:hAnsi="Helvetica Condensed"/>
                      <w:b/>
                      <w:bCs/>
                      <w:sz w:val="16"/>
                    </w:rPr>
                  </w:pPr>
                  <w:r>
                    <w:rPr>
                      <w:rFonts w:ascii="Helvetica Condensed" w:hAnsi="Helvetica Condensed"/>
                      <w:b/>
                      <w:bCs/>
                      <w:sz w:val="16"/>
                    </w:rPr>
                    <w:t xml:space="preserve">REGIDORIA EDUCACIÓ </w:t>
                  </w:r>
                </w:p>
                <w:p w:rsidR="00AB0D36" w:rsidRDefault="0030037A">
                  <w:pPr>
                    <w:jc w:val="right"/>
                    <w:rPr>
                      <w:rFonts w:ascii="Helvetica Condensed" w:hAnsi="Helvetica Condensed"/>
                      <w:sz w:val="16"/>
                    </w:rPr>
                  </w:pPr>
                  <w:r>
                    <w:rPr>
                      <w:rFonts w:ascii="Helvetica Condensed" w:hAnsi="Helvetica Condensed"/>
                      <w:sz w:val="16"/>
                    </w:rPr>
                    <w:t>EDUCACIÓ</w:t>
                  </w:r>
                </w:p>
              </w:txbxContent>
            </v:textbox>
          </v:shape>
          <w10:wrap anchorx="page" anchory="page"/>
        </v:group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FB3DF0"/>
    <w:rsid w:val="0030037A"/>
    <w:rsid w:val="005B1610"/>
    <w:rsid w:val="00B33DB4"/>
    <w:rsid w:val="00B82D6D"/>
    <w:rsid w:val="00E2071B"/>
    <w:rsid w:val="00E66867"/>
    <w:rsid w:val="00FB3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3D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qFormat/>
    <w:rsid w:val="005B1610"/>
    <w:pPr>
      <w:keepNext/>
      <w:jc w:val="center"/>
      <w:outlineLvl w:val="3"/>
    </w:pPr>
    <w:rPr>
      <w:rFonts w:ascii="Arial" w:hAnsi="Arial" w:cs="Arial"/>
      <w:b/>
      <w:bCs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rsid w:val="005B1610"/>
    <w:rPr>
      <w:rFonts w:ascii="Arial" w:eastAsia="Times New Roman" w:hAnsi="Arial" w:cs="Arial"/>
      <w:b/>
      <w:bCs/>
      <w:szCs w:val="24"/>
      <w:lang w:eastAsia="es-ES"/>
    </w:rPr>
  </w:style>
  <w:style w:type="paragraph" w:styleId="Encabezado">
    <w:name w:val="header"/>
    <w:basedOn w:val="Normal"/>
    <w:link w:val="EncabezadoCar"/>
    <w:semiHidden/>
    <w:rsid w:val="005B161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5B161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semiHidden/>
    <w:rsid w:val="005B161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semiHidden/>
    <w:rsid w:val="005B161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semiHidden/>
    <w:rsid w:val="005B1610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rsid w:val="005B1610"/>
    <w:pPr>
      <w:jc w:val="both"/>
    </w:pPr>
    <w:rPr>
      <w:rFonts w:ascii="Arial" w:hAnsi="Arial" w:cs="Arial"/>
      <w:sz w:val="2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B1610"/>
    <w:rPr>
      <w:rFonts w:ascii="Arial" w:eastAsia="Times New Roman" w:hAnsi="Arial" w:cs="Arial"/>
      <w:sz w:val="20"/>
      <w:szCs w:val="24"/>
      <w:lang w:eastAsia="es-ES"/>
    </w:rPr>
  </w:style>
  <w:style w:type="paragraph" w:customStyle="1" w:styleId="Normal0">
    <w:name w:val="[Normal]"/>
    <w:rsid w:val="005B161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B161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B1610"/>
    <w:rPr>
      <w:rFonts w:ascii="Tahoma" w:eastAsia="Times New Roman" w:hAnsi="Tahoma" w:cs="Tahoma"/>
      <w:sz w:val="16"/>
      <w:szCs w:val="16"/>
      <w:lang w:eastAsia="es-ES"/>
    </w:rPr>
  </w:style>
  <w:style w:type="paragraph" w:styleId="NormalWeb">
    <w:name w:val="Normal (Web)"/>
    <w:basedOn w:val="Normal"/>
    <w:uiPriority w:val="99"/>
    <w:unhideWhenUsed/>
    <w:rsid w:val="00B33DB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ngels\AppData\Roaming\Microsoft\Plantillas\Plantill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</Template>
  <TotalTime>11</TotalTime>
  <Pages>1</Pages>
  <Words>219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MariAngels</dc:creator>
  <cp:lastModifiedBy>MariAngels</cp:lastModifiedBy>
  <cp:revision>1</cp:revision>
  <dcterms:created xsi:type="dcterms:W3CDTF">2021-11-26T09:02:00Z</dcterms:created>
  <dcterms:modified xsi:type="dcterms:W3CDTF">2021-11-26T09:15:00Z</dcterms:modified>
</cp:coreProperties>
</file>